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23" w:rsidRPr="00686E6C" w:rsidRDefault="00FE64D2" w:rsidP="00091223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91223" w:rsidRPr="00686E6C">
        <w:rPr>
          <w:rFonts w:ascii="Times New Roman" w:hAnsi="Times New Roman"/>
          <w:sz w:val="28"/>
          <w:szCs w:val="28"/>
        </w:rPr>
        <w:t xml:space="preserve">Додаток 1 </w:t>
      </w:r>
    </w:p>
    <w:p w:rsidR="00091223" w:rsidRPr="00686E6C" w:rsidRDefault="00091223" w:rsidP="00091223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до Програми створення </w:t>
      </w:r>
    </w:p>
    <w:p w:rsidR="00091223" w:rsidRPr="00686E6C" w:rsidRDefault="00091223" w:rsidP="00091223">
      <w:pPr>
        <w:tabs>
          <w:tab w:val="left" w:pos="8505"/>
        </w:tabs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 xml:space="preserve">єдиного інформаційного простору освіти Здолбунівської міської територіальної громади </w:t>
      </w:r>
    </w:p>
    <w:p w:rsidR="00091223" w:rsidRPr="00686E6C" w:rsidRDefault="00091223" w:rsidP="00091223">
      <w:pPr>
        <w:tabs>
          <w:tab w:val="left" w:pos="8505"/>
        </w:tabs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 xml:space="preserve">на  2021-2022 роки               </w:t>
      </w:r>
    </w:p>
    <w:p w:rsidR="00091223" w:rsidRPr="00686E6C" w:rsidRDefault="00091223" w:rsidP="00091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223" w:rsidRPr="00686E6C" w:rsidRDefault="00091223" w:rsidP="00091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>Напрями діяльності та заходи з реалізації програми</w:t>
      </w:r>
    </w:p>
    <w:p w:rsidR="00091223" w:rsidRPr="00686E6C" w:rsidRDefault="00091223" w:rsidP="00091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>створення єдиного інформаційного простору освіти Здолбунівської міської територіальної громади</w:t>
      </w:r>
    </w:p>
    <w:p w:rsidR="00091223" w:rsidRPr="00686E6C" w:rsidRDefault="00091223" w:rsidP="00091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>на2021-2022 роки</w:t>
      </w:r>
    </w:p>
    <w:p w:rsidR="00091223" w:rsidRPr="00686E6C" w:rsidRDefault="00091223" w:rsidP="0009122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147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4"/>
        <w:gridCol w:w="2545"/>
        <w:gridCol w:w="1071"/>
        <w:gridCol w:w="2009"/>
        <w:gridCol w:w="1340"/>
        <w:gridCol w:w="1473"/>
        <w:gridCol w:w="1206"/>
        <w:gridCol w:w="1071"/>
        <w:gridCol w:w="1875"/>
      </w:tblGrid>
      <w:tr w:rsidR="00091223" w:rsidRPr="00686E6C" w:rsidTr="00697019">
        <w:trPr>
          <w:trHeight w:val="314"/>
        </w:trPr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Строк вико</w:t>
            </w:r>
            <w:r w:rsidRPr="00686E6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нання</w:t>
            </w:r>
            <w:proofErr w:type="spellEnd"/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заходу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Виконавці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Джерела 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фінансу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Орієнт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</w:rPr>
              <w:t xml:space="preserve">. обсяги 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фінан-сування</w:t>
            </w:r>
            <w:proofErr w:type="spellEnd"/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Очікуваний результат</w:t>
            </w:r>
          </w:p>
        </w:tc>
      </w:tr>
      <w:tr w:rsidR="00091223" w:rsidRPr="00686E6C" w:rsidTr="00697019">
        <w:trPr>
          <w:trHeight w:val="314"/>
        </w:trPr>
        <w:tc>
          <w:tcPr>
            <w:tcW w:w="2144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903"/>
        </w:trPr>
        <w:tc>
          <w:tcPr>
            <w:tcW w:w="2144" w:type="dxa"/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1.Формування єдиного освітнього простору, покращення доступу до інформаційних освітніх ресурсів </w:t>
            </w:r>
          </w:p>
        </w:tc>
        <w:tc>
          <w:tcPr>
            <w:tcW w:w="2545" w:type="dxa"/>
          </w:tcPr>
          <w:p w:rsidR="00091223" w:rsidRPr="00686E6C" w:rsidRDefault="00091223" w:rsidP="00314FB9">
            <w:pPr>
              <w:spacing w:line="240" w:lineRule="auto"/>
              <w:ind w:right="32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1. Забезпечення закладів освіти безлімітним високошвидкісним доступом до обласних, українських та всесвітніх Інтернет-ресурсів</w:t>
            </w:r>
          </w:p>
        </w:tc>
        <w:tc>
          <w:tcPr>
            <w:tcW w:w="1071" w:type="dxa"/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2021 - 2022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206" w:type="dxa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071" w:type="dxa"/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Створення освітнього середовища</w:t>
            </w:r>
          </w:p>
        </w:tc>
      </w:tr>
      <w:tr w:rsidR="00091223" w:rsidRPr="00686E6C" w:rsidTr="00697019">
        <w:trPr>
          <w:trHeight w:val="2398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2. Модернізація матеріально-технічної, методичної бази  навчальних закладів</w:t>
            </w: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ind w:right="3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1. Забезпечення дидактичними програмними засобами, електронними підручниками для викладання  навчальних предметів з використанням новітніх інформаційних технологій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2021- 2022</w:t>
            </w: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Підвищення якості впровадження інформаційно-комунікацій-них технологій, оновлення існуючої комп’ютерної техніки</w:t>
            </w:r>
          </w:p>
        </w:tc>
      </w:tr>
      <w:tr w:rsidR="00091223" w:rsidRPr="00686E6C" w:rsidTr="00697019">
        <w:trPr>
          <w:trHeight w:val="1184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ind w:right="3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2. Обладнання та модернізація </w:t>
            </w:r>
            <w:r w:rsidRPr="00686E6C">
              <w:rPr>
                <w:rFonts w:ascii="Times New Roman" w:hAnsi="Times New Roman"/>
                <w:noProof/>
                <w:sz w:val="28"/>
                <w:szCs w:val="28"/>
              </w:rPr>
              <w:t xml:space="preserve">навчальних комп’ютерних комплексів, </w:t>
            </w:r>
            <w:r w:rsidRPr="00686E6C">
              <w:rPr>
                <w:rFonts w:ascii="Times New Roman" w:hAnsi="Times New Roman"/>
                <w:sz w:val="28"/>
                <w:szCs w:val="28"/>
              </w:rPr>
              <w:t xml:space="preserve">існуючих локальних мереж </w:t>
            </w:r>
            <w:r w:rsidRPr="00686E6C">
              <w:rPr>
                <w:rFonts w:ascii="Times New Roman" w:hAnsi="Times New Roman"/>
                <w:noProof/>
                <w:sz w:val="28"/>
                <w:szCs w:val="28"/>
              </w:rPr>
              <w:t>відповідно до встановлених вимог</w:t>
            </w:r>
            <w:r w:rsidRPr="00686E6C">
              <w:rPr>
                <w:rFonts w:ascii="Times New Roman" w:hAnsi="Times New Roman"/>
                <w:sz w:val="28"/>
                <w:szCs w:val="28"/>
              </w:rPr>
              <w:t xml:space="preserve"> у  закладах освіти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2021 - 2022         роки</w:t>
            </w: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125000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125000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414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3. Забезпечення закладів мультимедійними проекторами та </w:t>
            </w: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мультимедійними дошками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2021 - 2022    роки</w:t>
            </w: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з гуманітарних питань, фінансове </w:t>
            </w: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989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4. Створення дидактичних програмних засобів для викладання навчальних предметів з використанням новітніх інформаційних технологій         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навчальні заклади Здолбунівської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886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5. Модернізація, програмне, інформаційне забезпечення, захист інформації та технічна підтримка 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Web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-порталу галузі освіти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2021 - 2022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1334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6. Придбання комп’ютерної техніки у заклади освіти для організації освітньої діяльності, зокрема дистанційного 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навчання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2021 - 2022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400 000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2000 000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1199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3. Підготовка, підвищення рівня професійної компетентності вчителя</w:t>
            </w:r>
          </w:p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1. Забезпечення проведення заходів (семінарів, тренінгів, практикумів, круглих столів, конференцій) з метою  використання інформаційно-комунікаційних технологій у освітньому процесі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2021 - 2022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Упроваджен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</w:rPr>
              <w:t xml:space="preserve"> технологій дистанційного навчання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Підвищення рівня 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компетен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тності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</w:rPr>
              <w:t xml:space="preserve"> вчителя із застосування </w:t>
            </w:r>
            <w:proofErr w:type="spellStart"/>
            <w:r w:rsidRPr="00686E6C">
              <w:rPr>
                <w:rFonts w:ascii="Times New Roman" w:hAnsi="Times New Roman"/>
                <w:sz w:val="28"/>
                <w:szCs w:val="28"/>
              </w:rPr>
              <w:t>інформаційно-</w:t>
            </w:r>
            <w:proofErr w:type="spellEnd"/>
            <w:r w:rsidRPr="00686E6C">
              <w:rPr>
                <w:rFonts w:ascii="Times New Roman" w:hAnsi="Times New Roman"/>
                <w:sz w:val="28"/>
                <w:szCs w:val="28"/>
              </w:rPr>
              <w:t xml:space="preserve">   комунікацій</w:t>
            </w:r>
            <w:r w:rsidRPr="00686E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86E6C">
              <w:rPr>
                <w:rFonts w:ascii="Times New Roman" w:hAnsi="Times New Roman"/>
                <w:sz w:val="28"/>
                <w:szCs w:val="28"/>
              </w:rPr>
              <w:t>них технологій</w:t>
            </w:r>
          </w:p>
        </w:tc>
      </w:tr>
      <w:tr w:rsidR="00091223" w:rsidRPr="00686E6C" w:rsidTr="00697019">
        <w:trPr>
          <w:trHeight w:val="3047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2. Сприяння участі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педагогів у конкурсах фахової майстерності, зокрема, конкурсі-ярмарку педагогічної творчості у номінаціях «Інформатика» та «Інформаційно-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комунікаційні технології у освітньому процесі», всеукраїнському конкурсі «Учитель року» у номінації «Інформатика»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lastRenderedPageBreak/>
              <w:t>2021 -2022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навчальні заклади Здолбунівської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555"/>
        </w:trPr>
        <w:tc>
          <w:tcPr>
            <w:tcW w:w="2144" w:type="dxa"/>
            <w:vMerge/>
            <w:tcBorders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>3. Стимулювання вчителів-переможців конкурсу-ярмарку педагогічної творчості у номінаціях «Інформатика» та «Інформаційно-комунікаційні технології у освітньому процесі», всеукраїнського конкурсу «Учитель року» у номінації «Інформатика»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1269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ind w:right="33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>4. Стимулювання учнів та педагогів, які підготували пе</w:t>
            </w:r>
            <w:bookmarkStart w:id="0" w:name="_GoBack"/>
            <w:bookmarkEnd w:id="0"/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>реможців  олімпіад, конкурсів, турнірів, змагань з інформатики та інформаційних технологій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питань, фінансове управління міської ради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1223" w:rsidRPr="00686E6C" w:rsidTr="00697019">
        <w:trPr>
          <w:trHeight w:val="27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4. Формування інформаційної компетентності учнів, підготовка учнівської молоді до життя в інформаційному суспільстві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ind w:right="33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Залучення учнівської молоді до різноманітних Інтернет-олімпіад. конкурсу </w:t>
            </w:r>
            <w:r w:rsidRPr="00686E6C">
              <w:rPr>
                <w:rFonts w:ascii="Times New Roman" w:hAnsi="Times New Roman"/>
                <w:sz w:val="28"/>
                <w:szCs w:val="28"/>
              </w:rPr>
              <w:t xml:space="preserve">«Комп’ютерної  графіки та </w:t>
            </w:r>
            <w:r w:rsidRPr="00686E6C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686E6C">
              <w:rPr>
                <w:rFonts w:ascii="Times New Roman" w:hAnsi="Times New Roman"/>
                <w:sz w:val="28"/>
                <w:szCs w:val="28"/>
              </w:rPr>
              <w:t xml:space="preserve"> – дизайну», </w:t>
            </w:r>
            <w:r w:rsidRPr="00686E6C">
              <w:rPr>
                <w:rFonts w:ascii="Times New Roman" w:hAnsi="Times New Roman"/>
                <w:spacing w:val="-9"/>
                <w:sz w:val="28"/>
                <w:szCs w:val="28"/>
              </w:rPr>
              <w:t>І та ІІ етапів Всеукраїнської олімпіади з інформатики та з інформаційних технологій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2021 -2022</w:t>
            </w:r>
          </w:p>
          <w:p w:rsidR="00091223" w:rsidRPr="00686E6C" w:rsidRDefault="00091223" w:rsidP="0031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Управління з гуманітарних питань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  <w:p w:rsidR="00091223" w:rsidRPr="00686E6C" w:rsidRDefault="00091223" w:rsidP="0031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91223" w:rsidRPr="00686E6C" w:rsidRDefault="00091223" w:rsidP="00314FB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91223" w:rsidRPr="00686E6C" w:rsidRDefault="00091223" w:rsidP="00314FB9">
            <w:pPr>
              <w:shd w:val="clear" w:color="auto" w:fill="FFFFFF"/>
              <w:tabs>
                <w:tab w:val="left" w:pos="935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E6C">
              <w:rPr>
                <w:rFonts w:ascii="Times New Roman" w:hAnsi="Times New Roman"/>
                <w:sz w:val="28"/>
                <w:szCs w:val="28"/>
              </w:rPr>
              <w:t>Зацікавлення учнів у поглибленому вивченні інформатики, популяризації інформатики як галузі знань</w:t>
            </w:r>
          </w:p>
        </w:tc>
      </w:tr>
    </w:tbl>
    <w:p w:rsidR="00FE64D2" w:rsidRDefault="00FE64D2" w:rsidP="00FE64D2">
      <w:pPr>
        <w:jc w:val="both"/>
        <w:rPr>
          <w:rFonts w:ascii="Times New Roman" w:hAnsi="Times New Roman"/>
          <w:sz w:val="28"/>
          <w:szCs w:val="28"/>
        </w:rPr>
      </w:pPr>
    </w:p>
    <w:p w:rsidR="00FE64D2" w:rsidRDefault="00FE64D2" w:rsidP="00FE64D2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091223" w:rsidRPr="00686E6C" w:rsidRDefault="00091223" w:rsidP="00FE64D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686E6C">
        <w:rPr>
          <w:rFonts w:ascii="Times New Roman" w:hAnsi="Times New Roman"/>
          <w:sz w:val="28"/>
          <w:szCs w:val="28"/>
        </w:rPr>
        <w:t xml:space="preserve">Секретар </w:t>
      </w:r>
      <w:r w:rsidR="005A7952">
        <w:rPr>
          <w:rFonts w:ascii="Times New Roman" w:hAnsi="Times New Roman"/>
          <w:sz w:val="28"/>
          <w:szCs w:val="28"/>
        </w:rPr>
        <w:t xml:space="preserve">міської </w:t>
      </w:r>
      <w:r w:rsidRPr="00686E6C">
        <w:rPr>
          <w:rFonts w:ascii="Times New Roman" w:hAnsi="Times New Roman"/>
          <w:sz w:val="28"/>
          <w:szCs w:val="28"/>
        </w:rPr>
        <w:t xml:space="preserve">ради                                                         </w:t>
      </w:r>
      <w:r w:rsidR="00FE64D2">
        <w:rPr>
          <w:rFonts w:ascii="Times New Roman" w:hAnsi="Times New Roman"/>
          <w:sz w:val="28"/>
          <w:szCs w:val="28"/>
        </w:rPr>
        <w:t xml:space="preserve">                           </w:t>
      </w:r>
      <w:r w:rsidR="00FE64D2">
        <w:rPr>
          <w:rFonts w:ascii="Times New Roman" w:hAnsi="Times New Roman"/>
          <w:sz w:val="28"/>
          <w:szCs w:val="28"/>
        </w:rPr>
        <w:tab/>
      </w:r>
      <w:r w:rsidR="00FE64D2">
        <w:rPr>
          <w:rFonts w:ascii="Times New Roman" w:hAnsi="Times New Roman"/>
          <w:sz w:val="28"/>
          <w:szCs w:val="28"/>
        </w:rPr>
        <w:tab/>
      </w:r>
      <w:r w:rsidR="00FE64D2">
        <w:rPr>
          <w:rFonts w:ascii="Times New Roman" w:hAnsi="Times New Roman"/>
          <w:sz w:val="28"/>
          <w:szCs w:val="28"/>
        </w:rPr>
        <w:tab/>
      </w:r>
      <w:r w:rsidR="00FE64D2">
        <w:rPr>
          <w:rFonts w:ascii="Times New Roman" w:hAnsi="Times New Roman"/>
          <w:sz w:val="28"/>
          <w:szCs w:val="28"/>
        </w:rPr>
        <w:tab/>
      </w:r>
      <w:r w:rsidRPr="00686E6C">
        <w:rPr>
          <w:rFonts w:ascii="Times New Roman" w:hAnsi="Times New Roman"/>
          <w:sz w:val="28"/>
          <w:szCs w:val="28"/>
        </w:rPr>
        <w:t>Валентина КАПІТУЛА</w:t>
      </w:r>
    </w:p>
    <w:p w:rsidR="00091223" w:rsidRPr="00686E6C" w:rsidRDefault="00091223" w:rsidP="00091223">
      <w:pPr>
        <w:spacing w:after="160" w:line="259" w:lineRule="auto"/>
        <w:rPr>
          <w:rFonts w:eastAsia="Calibri"/>
          <w:lang w:eastAsia="en-US"/>
        </w:rPr>
      </w:pPr>
    </w:p>
    <w:p w:rsidR="00EF78A1" w:rsidRDefault="00EF78A1"/>
    <w:sectPr w:rsidR="00EF78A1" w:rsidSect="00697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86" w:rsidRDefault="00A62A86" w:rsidP="00091223">
      <w:pPr>
        <w:spacing w:after="0" w:line="240" w:lineRule="auto"/>
      </w:pPr>
      <w:r>
        <w:separator/>
      </w:r>
    </w:p>
  </w:endnote>
  <w:endnote w:type="continuationSeparator" w:id="1">
    <w:p w:rsidR="00A62A86" w:rsidRDefault="00A62A86" w:rsidP="0009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3" w:rsidRDefault="000912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3" w:rsidRDefault="000912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3" w:rsidRDefault="000912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86" w:rsidRDefault="00A62A86" w:rsidP="00091223">
      <w:pPr>
        <w:spacing w:after="0" w:line="240" w:lineRule="auto"/>
      </w:pPr>
      <w:r>
        <w:separator/>
      </w:r>
    </w:p>
  </w:footnote>
  <w:footnote w:type="continuationSeparator" w:id="1">
    <w:p w:rsidR="00A62A86" w:rsidRDefault="00A62A86" w:rsidP="0009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3" w:rsidRDefault="000912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216592"/>
      <w:docPartObj>
        <w:docPartGallery w:val="Page Numbers (Top of Page)"/>
        <w:docPartUnique/>
      </w:docPartObj>
    </w:sdtPr>
    <w:sdtContent>
      <w:p w:rsidR="00091223" w:rsidRDefault="002C6F8B">
        <w:pPr>
          <w:pStyle w:val="a3"/>
          <w:jc w:val="center"/>
        </w:pPr>
        <w:r>
          <w:fldChar w:fldCharType="begin"/>
        </w:r>
        <w:r w:rsidR="00091223">
          <w:instrText>PAGE   \* MERGEFORMAT</w:instrText>
        </w:r>
        <w:r>
          <w:fldChar w:fldCharType="separate"/>
        </w:r>
        <w:r w:rsidR="00FE64D2" w:rsidRPr="00FE64D2">
          <w:rPr>
            <w:noProof/>
            <w:lang w:val="ru-RU"/>
          </w:rPr>
          <w:t>6</w:t>
        </w:r>
        <w:r>
          <w:fldChar w:fldCharType="end"/>
        </w:r>
      </w:p>
    </w:sdtContent>
  </w:sdt>
  <w:p w:rsidR="00091223" w:rsidRPr="00091223" w:rsidRDefault="00091223">
    <w:pPr>
      <w:pStyle w:val="a3"/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091223">
      <w:rPr>
        <w:rFonts w:ascii="Times New Roman" w:hAnsi="Times New Roman"/>
        <w:sz w:val="24"/>
        <w:szCs w:val="24"/>
      </w:rPr>
      <w:t>Продовження додатку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3" w:rsidRDefault="00091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223"/>
    <w:rsid w:val="00091223"/>
    <w:rsid w:val="002C6F8B"/>
    <w:rsid w:val="005A7952"/>
    <w:rsid w:val="00697019"/>
    <w:rsid w:val="00A62A86"/>
    <w:rsid w:val="00EB6F88"/>
    <w:rsid w:val="00EF78A1"/>
    <w:rsid w:val="00FE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2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23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0912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23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9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01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Valentina Kapitula</cp:lastModifiedBy>
  <cp:revision>4</cp:revision>
  <cp:lastPrinted>2021-09-29T05:16:00Z</cp:lastPrinted>
  <dcterms:created xsi:type="dcterms:W3CDTF">2021-09-28T13:05:00Z</dcterms:created>
  <dcterms:modified xsi:type="dcterms:W3CDTF">2021-09-29T10:18:00Z</dcterms:modified>
</cp:coreProperties>
</file>