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B9" w:rsidRPr="00020908" w:rsidRDefault="00DA2AB9" w:rsidP="00DA2AB9">
      <w:pPr>
        <w:spacing w:line="1" w:lineRule="exact"/>
        <w:rPr>
          <w:sz w:val="2"/>
          <w:szCs w:val="2"/>
          <w:lang w:val="uk-UA"/>
        </w:rPr>
      </w:pPr>
    </w:p>
    <w:p w:rsidR="00DA2AB9" w:rsidRPr="00776669" w:rsidRDefault="00DA2AB9" w:rsidP="00EB5F4F">
      <w:pPr>
        <w:spacing w:line="0" w:lineRule="atLeast"/>
        <w:jc w:val="center"/>
        <w:rPr>
          <w:sz w:val="36"/>
          <w:lang w:val="uk-UA"/>
        </w:rPr>
      </w:pPr>
      <w:r w:rsidRPr="00776669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B9" w:rsidRDefault="00DA2AB9" w:rsidP="00DA2AB9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ЗДОЛБУНІВСЬКА МІСЬКА РАДА</w:t>
      </w:r>
    </w:p>
    <w:p w:rsidR="00DA2AB9" w:rsidRDefault="00DA2AB9" w:rsidP="00DA2AB9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РІВНЕНСЬКОГО РАЙОНУ РІВНЕНСЬКОЇ ОБЛАСТІ</w:t>
      </w:r>
    </w:p>
    <w:p w:rsidR="00DA2AB9" w:rsidRPr="00CB682A" w:rsidRDefault="00DA2AB9" w:rsidP="00DA2AB9">
      <w:pPr>
        <w:rPr>
          <w:b/>
          <w:bCs/>
          <w:sz w:val="28"/>
          <w:szCs w:val="28"/>
          <w:lang w:val="uk-UA"/>
        </w:rPr>
      </w:pPr>
      <w:r w:rsidRPr="00CB682A">
        <w:rPr>
          <w:b/>
          <w:bCs/>
          <w:sz w:val="28"/>
          <w:szCs w:val="28"/>
          <w:lang w:val="uk-UA"/>
        </w:rPr>
        <w:t xml:space="preserve">                                                    восьме скликання</w:t>
      </w:r>
    </w:p>
    <w:p w:rsidR="00DA2AB9" w:rsidRDefault="00DA2AB9" w:rsidP="00DA2AB9">
      <w:pPr>
        <w:jc w:val="center"/>
        <w:rPr>
          <w:b/>
        </w:rPr>
      </w:pPr>
    </w:p>
    <w:p w:rsidR="00DA2AB9" w:rsidRDefault="00DA2AB9" w:rsidP="00DA2AB9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Р І Ш Е Н </w:t>
      </w:r>
      <w:proofErr w:type="spellStart"/>
      <w:r>
        <w:rPr>
          <w:b/>
          <w:bCs/>
          <w:sz w:val="28"/>
          <w:szCs w:val="28"/>
          <w:lang/>
        </w:rPr>
        <w:t>Н</w:t>
      </w:r>
      <w:proofErr w:type="spellEnd"/>
      <w:r>
        <w:rPr>
          <w:b/>
          <w:bCs/>
          <w:sz w:val="28"/>
          <w:szCs w:val="28"/>
          <w:lang/>
        </w:rPr>
        <w:t xml:space="preserve"> Я</w:t>
      </w:r>
    </w:p>
    <w:p w:rsidR="00DA2AB9" w:rsidRDefault="00DA2AB9" w:rsidP="00DA2AB9">
      <w:pPr>
        <w:rPr>
          <w:b/>
          <w:sz w:val="28"/>
          <w:szCs w:val="28"/>
        </w:rPr>
      </w:pPr>
    </w:p>
    <w:p w:rsidR="00DA2AB9" w:rsidRPr="00804D46" w:rsidRDefault="00EB5F4F" w:rsidP="00DA2AB9">
      <w:pPr>
        <w:pStyle w:val="a3"/>
        <w:jc w:val="left"/>
        <w:rPr>
          <w:sz w:val="28"/>
        </w:rPr>
      </w:pPr>
      <w:r>
        <w:rPr>
          <w:sz w:val="28"/>
          <w:szCs w:val="28"/>
        </w:rPr>
        <w:t>в</w:t>
      </w:r>
      <w:r w:rsidR="005A0B44" w:rsidRPr="005A0B44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804D46" w:rsidRPr="00804D46">
        <w:rPr>
          <w:sz w:val="28"/>
          <w:szCs w:val="28"/>
        </w:rPr>
        <w:t xml:space="preserve">18 травня </w:t>
      </w:r>
      <w:r w:rsidR="00DA2AB9" w:rsidRPr="00804D46">
        <w:rPr>
          <w:sz w:val="28"/>
          <w:szCs w:val="28"/>
        </w:rPr>
        <w:t>2022 року</w:t>
      </w:r>
      <w:r w:rsidR="00DA2AB9" w:rsidRPr="00804D46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          </w:t>
      </w:r>
      <w:r w:rsidR="00DA2AB9" w:rsidRPr="00804D46">
        <w:rPr>
          <w:sz w:val="28"/>
        </w:rPr>
        <w:t xml:space="preserve"> №</w:t>
      </w:r>
      <w:r w:rsidR="00804D46">
        <w:rPr>
          <w:sz w:val="28"/>
        </w:rPr>
        <w:t xml:space="preserve"> 1177</w:t>
      </w:r>
    </w:p>
    <w:p w:rsidR="00DA2AB9" w:rsidRDefault="00DA2AB9" w:rsidP="00DA2AB9">
      <w:pPr>
        <w:ind w:left="284" w:hanging="284"/>
        <w:jc w:val="both"/>
        <w:rPr>
          <w:sz w:val="28"/>
          <w:szCs w:val="28"/>
        </w:rPr>
      </w:pPr>
    </w:p>
    <w:p w:rsidR="00DA2AB9" w:rsidRPr="006675C6" w:rsidRDefault="00DA2AB9" w:rsidP="00DA2AB9">
      <w:pPr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DA2AB9" w:rsidRDefault="00DA2AB9" w:rsidP="00DA2AB9">
      <w:pPr>
        <w:tabs>
          <w:tab w:val="left" w:pos="5103"/>
          <w:tab w:val="left" w:pos="9072"/>
        </w:tabs>
        <w:ind w:right="5243"/>
        <w:jc w:val="both"/>
        <w:rPr>
          <w:b/>
          <w:i/>
          <w:noProof/>
          <w:sz w:val="28"/>
          <w:szCs w:val="28"/>
          <w:lang w:val="uk-UA"/>
        </w:rPr>
      </w:pPr>
      <w:r w:rsidRPr="00403EDA">
        <w:rPr>
          <w:sz w:val="28"/>
          <w:szCs w:val="28"/>
          <w:lang w:val="uk-UA"/>
        </w:rPr>
        <w:t xml:space="preserve">Про </w:t>
      </w:r>
      <w:r w:rsidR="00C236EA">
        <w:rPr>
          <w:sz w:val="28"/>
          <w:szCs w:val="28"/>
          <w:lang w:val="uk-UA"/>
        </w:rPr>
        <w:t>внесення змін до П</w:t>
      </w:r>
      <w:r>
        <w:rPr>
          <w:sz w:val="28"/>
          <w:szCs w:val="28"/>
          <w:lang w:val="uk-UA"/>
        </w:rPr>
        <w:t xml:space="preserve">рограми фінансової </w:t>
      </w:r>
      <w:r w:rsidRPr="001665F8">
        <w:rPr>
          <w:sz w:val="28"/>
          <w:szCs w:val="28"/>
          <w:lang w:val="uk-UA" w:eastAsia="zh-CN"/>
        </w:rPr>
        <w:t xml:space="preserve">підтримки </w:t>
      </w:r>
      <w:r w:rsidRPr="00955CEA">
        <w:rPr>
          <w:sz w:val="28"/>
          <w:szCs w:val="28"/>
          <w:lang w:val="uk-UA" w:eastAsia="zh-CN"/>
        </w:rPr>
        <w:t>комунального некомерційного підприємства «Здолбунівська центральна міська лікарня» Здолбунівської міської ради Рівненської області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</w:p>
    <w:p w:rsidR="00DA2AB9" w:rsidRPr="00F54555" w:rsidRDefault="00DA2AB9" w:rsidP="00DA2AB9">
      <w:pPr>
        <w:tabs>
          <w:tab w:val="left" w:pos="8520"/>
        </w:tabs>
        <w:jc w:val="both"/>
        <w:rPr>
          <w:b/>
          <w:i/>
          <w:noProof/>
          <w:sz w:val="28"/>
          <w:szCs w:val="28"/>
          <w:lang w:val="uk-UA"/>
        </w:rPr>
      </w:pPr>
    </w:p>
    <w:p w:rsidR="00DA2AB9" w:rsidRPr="007E19A4" w:rsidRDefault="00DA2AB9" w:rsidP="00DA2AB9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статтею 91 Бюджетного кодексу України, законами України </w:t>
      </w:r>
      <w:r w:rsidRPr="007E19A4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>, «Про Державний бюджет України на 2022 рік», з метою ефективного використання бюджетних коштів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Здолбунівська </w:t>
      </w:r>
      <w:r>
        <w:rPr>
          <w:noProof/>
          <w:sz w:val="28"/>
          <w:szCs w:val="28"/>
          <w:lang w:val="uk-UA"/>
        </w:rPr>
        <w:t>міська рада</w:t>
      </w:r>
    </w:p>
    <w:p w:rsidR="00DA2AB9" w:rsidRPr="007E19A4" w:rsidRDefault="00DA2AB9" w:rsidP="00DA2AB9">
      <w:pPr>
        <w:spacing w:before="120"/>
        <w:ind w:firstLine="708"/>
        <w:jc w:val="both"/>
        <w:rPr>
          <w:b/>
          <w:noProof/>
          <w:sz w:val="16"/>
          <w:szCs w:val="16"/>
          <w:lang w:val="uk-UA"/>
        </w:rPr>
      </w:pPr>
    </w:p>
    <w:p w:rsidR="00DA2AB9" w:rsidRDefault="00DA2AB9" w:rsidP="00DA2AB9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>В И Р І Ш И Л А:</w:t>
      </w:r>
    </w:p>
    <w:p w:rsidR="00DA2AB9" w:rsidRPr="00CF4070" w:rsidRDefault="00DA2AB9" w:rsidP="00DA2AB9">
      <w:pPr>
        <w:jc w:val="center"/>
        <w:outlineLvl w:val="0"/>
        <w:rPr>
          <w:color w:val="000000"/>
          <w:sz w:val="28"/>
          <w:szCs w:val="28"/>
          <w:lang w:val="uk-UA"/>
        </w:rPr>
      </w:pPr>
    </w:p>
    <w:p w:rsidR="00DA2AB9" w:rsidRDefault="00DA2AB9" w:rsidP="00DA2AB9">
      <w:pPr>
        <w:tabs>
          <w:tab w:val="left" w:pos="9072"/>
        </w:tabs>
        <w:jc w:val="both"/>
        <w:rPr>
          <w:noProof/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 xml:space="preserve">1. </w:t>
      </w:r>
      <w:r w:rsidRPr="00955CEA">
        <w:rPr>
          <w:color w:val="000000"/>
          <w:sz w:val="28"/>
          <w:szCs w:val="28"/>
          <w:lang w:val="uk-UA"/>
        </w:rPr>
        <w:t>Внести зміни</w:t>
      </w:r>
      <w:r>
        <w:rPr>
          <w:color w:val="000000"/>
          <w:sz w:val="28"/>
          <w:szCs w:val="28"/>
          <w:lang w:val="uk-UA"/>
        </w:rPr>
        <w:t xml:space="preserve"> в додатки 1-3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«Здолбунівська центральна міська лікарня»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  <w:r w:rsidRPr="005425F0">
        <w:rPr>
          <w:noProof/>
          <w:sz w:val="28"/>
          <w:szCs w:val="28"/>
          <w:lang w:val="uk-UA"/>
        </w:rPr>
        <w:t>,</w:t>
      </w:r>
      <w:r w:rsidRPr="00955CEA">
        <w:rPr>
          <w:bCs/>
          <w:sz w:val="28"/>
          <w:szCs w:val="28"/>
          <w:lang w:val="uk-UA"/>
        </w:rPr>
        <w:t>затвердженої рішенн</w:t>
      </w:r>
      <w:r w:rsidR="00C236EA">
        <w:rPr>
          <w:bCs/>
          <w:sz w:val="28"/>
          <w:szCs w:val="28"/>
          <w:lang w:val="uk-UA"/>
        </w:rPr>
        <w:t xml:space="preserve">ям Здолбунівської міської ради </w:t>
      </w:r>
      <w:r>
        <w:rPr>
          <w:bCs/>
          <w:sz w:val="28"/>
          <w:szCs w:val="28"/>
          <w:lang w:val="uk-UA"/>
        </w:rPr>
        <w:t xml:space="preserve">від03лютого </w:t>
      </w:r>
      <w:r w:rsidRPr="00955CEA">
        <w:rPr>
          <w:bCs/>
          <w:sz w:val="28"/>
          <w:szCs w:val="28"/>
          <w:lang w:val="uk-UA"/>
        </w:rPr>
        <w:t xml:space="preserve">2021 року № </w:t>
      </w:r>
      <w:r>
        <w:rPr>
          <w:bCs/>
          <w:sz w:val="28"/>
          <w:szCs w:val="28"/>
          <w:lang w:val="uk-UA"/>
        </w:rPr>
        <w:t>100</w:t>
      </w:r>
      <w:r w:rsidRPr="00955CE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 редакції рішення Здолбунівської міської радивід 22 грудня 2021 року № 1015),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>
        <w:rPr>
          <w:bCs/>
          <w:sz w:val="28"/>
          <w:szCs w:val="28"/>
          <w:lang w:val="uk-UA"/>
        </w:rPr>
        <w:t xml:space="preserve"> їх</w:t>
      </w:r>
      <w:r w:rsidRPr="00D6085F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новій редакції, згідно з додатком</w:t>
      </w:r>
      <w:r w:rsidRPr="00955CEA">
        <w:rPr>
          <w:noProof/>
          <w:sz w:val="28"/>
          <w:szCs w:val="28"/>
          <w:lang w:val="uk-UA"/>
        </w:rPr>
        <w:t>.</w:t>
      </w:r>
    </w:p>
    <w:p w:rsidR="00DA2AB9" w:rsidRDefault="00DA2AB9" w:rsidP="00DA2AB9">
      <w:pPr>
        <w:tabs>
          <w:tab w:val="left" w:pos="9072"/>
        </w:tabs>
        <w:jc w:val="both"/>
        <w:rPr>
          <w:noProof/>
          <w:sz w:val="28"/>
          <w:szCs w:val="28"/>
          <w:lang w:val="uk-UA"/>
        </w:rPr>
      </w:pPr>
    </w:p>
    <w:p w:rsidR="00DA2AB9" w:rsidRPr="00CF4070" w:rsidRDefault="00DA2AB9" w:rsidP="00DA2AB9">
      <w:pPr>
        <w:jc w:val="both"/>
        <w:rPr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     2.  </w:t>
      </w:r>
      <w:r w:rsidRPr="00CF407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CF4070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бюджету, фінансів, податкової політики, соціально-економічного розвитку та реалізації державної регуляторної політики (голова Бабак Л.В.</w:t>
      </w:r>
      <w:r w:rsidRPr="00CF407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Сосюка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DA2AB9" w:rsidRPr="00CF4070" w:rsidRDefault="00DA2AB9" w:rsidP="00DA2AB9">
      <w:pPr>
        <w:jc w:val="both"/>
        <w:rPr>
          <w:sz w:val="28"/>
          <w:szCs w:val="28"/>
          <w:lang w:val="uk-UA"/>
        </w:rPr>
      </w:pPr>
    </w:p>
    <w:p w:rsidR="00DA2AB9" w:rsidRDefault="00DA2AB9" w:rsidP="00DA2AB9">
      <w:pPr>
        <w:jc w:val="both"/>
        <w:rPr>
          <w:sz w:val="28"/>
          <w:szCs w:val="28"/>
          <w:lang w:val="uk-UA"/>
        </w:rPr>
      </w:pPr>
    </w:p>
    <w:p w:rsidR="00DA2AB9" w:rsidRDefault="00DA2AB9" w:rsidP="00DA2AB9">
      <w:pPr>
        <w:jc w:val="both"/>
        <w:rPr>
          <w:sz w:val="28"/>
          <w:szCs w:val="28"/>
          <w:lang w:val="uk-UA"/>
        </w:rPr>
      </w:pPr>
    </w:p>
    <w:p w:rsidR="00DA2AB9" w:rsidRPr="00CF4070" w:rsidRDefault="00DA2AB9" w:rsidP="00DA2AB9">
      <w:pPr>
        <w:jc w:val="both"/>
        <w:rPr>
          <w:sz w:val="28"/>
          <w:szCs w:val="28"/>
          <w:lang w:val="uk-UA"/>
        </w:rPr>
      </w:pPr>
    </w:p>
    <w:p w:rsidR="00DA2AB9" w:rsidRDefault="00DA2AB9" w:rsidP="00DA2AB9">
      <w:pPr>
        <w:shd w:val="clear" w:color="auto" w:fill="FFFFFF"/>
        <w:spacing w:after="150"/>
        <w:rPr>
          <w:color w:val="000000"/>
          <w:sz w:val="28"/>
          <w:szCs w:val="28"/>
          <w:lang w:val="uk-UA" w:eastAsia="uk-UA"/>
        </w:rPr>
      </w:pPr>
      <w:r w:rsidRPr="00CF4070">
        <w:rPr>
          <w:color w:val="000000"/>
          <w:sz w:val="28"/>
          <w:szCs w:val="28"/>
          <w:lang w:val="uk-UA" w:eastAsia="uk-UA"/>
        </w:rPr>
        <w:t>Міський голова                                                                        Владислав СУХЛЯК</w:t>
      </w:r>
    </w:p>
    <w:p w:rsidR="00DA2AB9" w:rsidRDefault="00DA2AB9" w:rsidP="00DA2AB9">
      <w:pPr>
        <w:jc w:val="center"/>
        <w:rPr>
          <w:sz w:val="28"/>
          <w:szCs w:val="28"/>
          <w:lang w:val="uk-UA"/>
        </w:rPr>
        <w:sectPr w:rsidR="00DA2AB9" w:rsidSect="0002090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06B9" w:rsidRDefault="008206B9" w:rsidP="00EB5F4F">
      <w:pPr>
        <w:jc w:val="center"/>
      </w:pPr>
    </w:p>
    <w:sectPr w:rsidR="008206B9" w:rsidSect="00CE22E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AB9"/>
    <w:rsid w:val="003768D4"/>
    <w:rsid w:val="00586EC5"/>
    <w:rsid w:val="005A0B44"/>
    <w:rsid w:val="00736052"/>
    <w:rsid w:val="00804D46"/>
    <w:rsid w:val="008206B9"/>
    <w:rsid w:val="00876C50"/>
    <w:rsid w:val="008B63F1"/>
    <w:rsid w:val="009B7AD4"/>
    <w:rsid w:val="00C236EA"/>
    <w:rsid w:val="00DA2AB9"/>
    <w:rsid w:val="00EB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AB9"/>
    <w:pPr>
      <w:jc w:val="center"/>
    </w:pPr>
    <w:rPr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DA2AB9"/>
    <w:rPr>
      <w:rFonts w:ascii="Times New Roman" w:eastAsia="Times New Roman" w:hAnsi="Times New Roman" w:cs="Times New Roman"/>
      <w:sz w:val="36"/>
      <w:szCs w:val="20"/>
      <w:lang/>
    </w:rPr>
  </w:style>
  <w:style w:type="paragraph" w:customStyle="1" w:styleId="1">
    <w:name w:val="Без интервала1"/>
    <w:uiPriority w:val="1"/>
    <w:qFormat/>
    <w:rsid w:val="00DA2A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36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Valentina Kapitula</cp:lastModifiedBy>
  <cp:revision>8</cp:revision>
  <cp:lastPrinted>2022-05-24T13:52:00Z</cp:lastPrinted>
  <dcterms:created xsi:type="dcterms:W3CDTF">2022-05-06T07:22:00Z</dcterms:created>
  <dcterms:modified xsi:type="dcterms:W3CDTF">2022-05-24T13:52:00Z</dcterms:modified>
</cp:coreProperties>
</file>