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D6" w:rsidRDefault="005E15D6" w:rsidP="005E15D6">
      <w:pPr>
        <w:spacing w:after="0"/>
        <w:jc w:val="center"/>
        <w:rPr>
          <w:rFonts w:ascii="Times New Roman" w:hAnsi="Times New Roman"/>
          <w:sz w:val="24"/>
        </w:rPr>
      </w:pPr>
      <w:r w:rsidRPr="00B450F5">
        <w:rPr>
          <w:rFonts w:ascii="Academy" w:hAnsi="Academy" w:cs="Academy"/>
          <w:noProof/>
          <w:lang w:eastAsia="uk-UA"/>
        </w:rPr>
        <w:drawing>
          <wp:inline distT="0" distB="0" distL="0" distR="0" wp14:anchorId="77F1D7D3" wp14:editId="13F1B8A9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497DF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5A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795">
        <w:rPr>
          <w:rFonts w:ascii="Times New Roman" w:hAnsi="Times New Roman"/>
          <w:sz w:val="28"/>
          <w:szCs w:val="28"/>
          <w:lang w:eastAsia="ru-RU"/>
        </w:rPr>
        <w:t>2</w:t>
      </w:r>
      <w:r w:rsidR="0089561B">
        <w:rPr>
          <w:rFonts w:ascii="Times New Roman" w:hAnsi="Times New Roman"/>
          <w:sz w:val="28"/>
          <w:szCs w:val="28"/>
          <w:lang w:eastAsia="ru-RU"/>
        </w:rPr>
        <w:t>5</w:t>
      </w:r>
      <w:r w:rsidR="00754795">
        <w:rPr>
          <w:rFonts w:ascii="Times New Roman" w:hAnsi="Times New Roman"/>
          <w:sz w:val="28"/>
          <w:szCs w:val="28"/>
          <w:lang w:eastAsia="ru-RU"/>
        </w:rPr>
        <w:t xml:space="preserve"> листопада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61B">
        <w:rPr>
          <w:rFonts w:ascii="Times New Roman" w:hAnsi="Times New Roman"/>
          <w:sz w:val="28"/>
          <w:szCs w:val="28"/>
          <w:lang w:eastAsia="ru-RU"/>
        </w:rPr>
        <w:t>1386</w:t>
      </w:r>
      <w:bookmarkStart w:id="0" w:name="_GoBack"/>
      <w:bookmarkEnd w:id="0"/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795" w:rsidRDefault="00754795" w:rsidP="00754795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4795" w:rsidTr="00754795">
        <w:tc>
          <w:tcPr>
            <w:tcW w:w="4814" w:type="dxa"/>
          </w:tcPr>
          <w:p w:rsidR="00754795" w:rsidRDefault="00754795" w:rsidP="00754795">
            <w:pPr>
              <w:pStyle w:val="a5"/>
              <w:spacing w:line="240" w:lineRule="atLeast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63295A">
              <w:rPr>
                <w:rFonts w:ascii="Times New Roman" w:hAnsi="Times New Roman"/>
                <w:bCs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</w:rPr>
              <w:t xml:space="preserve">приватизацію нежитлового приміщення загальною площею 162,2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по вулиці Фестивальна,2 в місті Здолбунів</w:t>
            </w:r>
          </w:p>
          <w:p w:rsidR="00754795" w:rsidRDefault="00754795" w:rsidP="00754795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14" w:type="dxa"/>
          </w:tcPr>
          <w:p w:rsidR="00754795" w:rsidRDefault="00754795" w:rsidP="00754795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754795" w:rsidRDefault="00754795" w:rsidP="00754795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6F3912" w:rsidRPr="00DE62C2" w:rsidRDefault="006F3912" w:rsidP="0089561B">
      <w:pPr>
        <w:pStyle w:val="ab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</w:pPr>
      <w:r w:rsidRPr="00DE62C2">
        <w:rPr>
          <w:sz w:val="28"/>
          <w:szCs w:val="28"/>
        </w:rPr>
        <w:t>Керуючись частиною п</w:t>
      </w:r>
      <w:r w:rsidR="0089561B">
        <w:rPr>
          <w:sz w:val="28"/>
          <w:szCs w:val="28"/>
        </w:rPr>
        <w:t>ершою статті 10 Закону України «</w:t>
      </w:r>
      <w:r w:rsidRPr="00DE62C2">
        <w:rPr>
          <w:sz w:val="28"/>
          <w:szCs w:val="28"/>
        </w:rPr>
        <w:t xml:space="preserve">Про приватизацію </w:t>
      </w:r>
      <w:r w:rsidR="0089561B">
        <w:rPr>
          <w:sz w:val="28"/>
          <w:szCs w:val="28"/>
        </w:rPr>
        <w:t>державного і комунального майна»</w:t>
      </w:r>
      <w:r w:rsidRPr="00DE62C2">
        <w:rPr>
          <w:sz w:val="28"/>
          <w:szCs w:val="28"/>
        </w:rPr>
        <w:t xml:space="preserve">, пунктом 30 частини першої статті 26 Закону </w:t>
      </w:r>
      <w:r w:rsidR="0089561B">
        <w:rPr>
          <w:sz w:val="28"/>
          <w:szCs w:val="28"/>
        </w:rPr>
        <w:t>України «</w:t>
      </w:r>
      <w:r w:rsidRPr="00DE62C2">
        <w:rPr>
          <w:sz w:val="28"/>
          <w:szCs w:val="28"/>
        </w:rPr>
        <w:t>Про м</w:t>
      </w:r>
      <w:r w:rsidR="0089561B">
        <w:rPr>
          <w:sz w:val="28"/>
          <w:szCs w:val="28"/>
        </w:rPr>
        <w:t>ісцеве самоврядування в Україні»</w:t>
      </w:r>
      <w:r w:rsidRPr="00DE62C2">
        <w:rPr>
          <w:sz w:val="28"/>
          <w:szCs w:val="28"/>
        </w:rPr>
        <w:t>, враховуючи рішення Здолбунівської міської ради від</w:t>
      </w:r>
      <w:r>
        <w:rPr>
          <w:sz w:val="28"/>
          <w:szCs w:val="28"/>
        </w:rPr>
        <w:t xml:space="preserve"> 19.05.2021 №271</w:t>
      </w:r>
      <w:r w:rsidR="0089561B">
        <w:rPr>
          <w:sz w:val="28"/>
          <w:szCs w:val="28"/>
        </w:rPr>
        <w:t xml:space="preserve"> «</w:t>
      </w:r>
      <w:r w:rsidRPr="00D574DC">
        <w:rPr>
          <w:rStyle w:val="ac"/>
          <w:b w:val="0"/>
          <w:sz w:val="28"/>
          <w:szCs w:val="28"/>
        </w:rPr>
        <w:t xml:space="preserve">Про затвердження переліку </w:t>
      </w:r>
      <w:r w:rsidRPr="00F5280B">
        <w:rPr>
          <w:rStyle w:val="ac"/>
          <w:b w:val="0"/>
          <w:sz w:val="28"/>
          <w:szCs w:val="28"/>
        </w:rPr>
        <w:t>об’єктів комунальної власності Здолбунівської міської територіальної громади, що підлягають приватизаці</w:t>
      </w:r>
      <w:r>
        <w:rPr>
          <w:rStyle w:val="ac"/>
          <w:b w:val="0"/>
          <w:sz w:val="28"/>
          <w:szCs w:val="28"/>
        </w:rPr>
        <w:t xml:space="preserve">ї» (в редакції рішення Здолбунівської міської ради від </w:t>
      </w:r>
      <w:r>
        <w:rPr>
          <w:rStyle w:val="ac"/>
          <w:b w:val="0"/>
          <w:sz w:val="28"/>
          <w:szCs w:val="28"/>
        </w:rPr>
        <w:t xml:space="preserve">02.11.2022 </w:t>
      </w:r>
      <w:r>
        <w:rPr>
          <w:rStyle w:val="ac"/>
          <w:b w:val="0"/>
          <w:sz w:val="28"/>
          <w:szCs w:val="28"/>
        </w:rPr>
        <w:t>№</w:t>
      </w:r>
      <w:r>
        <w:rPr>
          <w:rStyle w:val="ac"/>
          <w:b w:val="0"/>
          <w:sz w:val="28"/>
          <w:szCs w:val="28"/>
        </w:rPr>
        <w:t>1367</w:t>
      </w:r>
      <w:r>
        <w:rPr>
          <w:rStyle w:val="ac"/>
          <w:b w:val="0"/>
          <w:sz w:val="28"/>
          <w:szCs w:val="28"/>
        </w:rPr>
        <w:t xml:space="preserve">) та рішення виконавчого комітету Здолбунівської міської ради від 25.11.2022 № </w:t>
      </w:r>
      <w:r w:rsidR="0089561B">
        <w:rPr>
          <w:rStyle w:val="ac"/>
          <w:b w:val="0"/>
          <w:sz w:val="28"/>
          <w:szCs w:val="28"/>
        </w:rPr>
        <w:t>265 «</w:t>
      </w:r>
      <w:r>
        <w:rPr>
          <w:rStyle w:val="ac"/>
          <w:b w:val="0"/>
          <w:sz w:val="28"/>
          <w:szCs w:val="28"/>
        </w:rPr>
        <w:t>Про внесення на розгляд міської ради пропозицій щодо порядку та умов відчуження комунального майна»</w:t>
      </w:r>
      <w:r>
        <w:rPr>
          <w:color w:val="000000"/>
          <w:sz w:val="28"/>
          <w:szCs w:val="28"/>
        </w:rPr>
        <w:t xml:space="preserve">, </w:t>
      </w:r>
      <w:r w:rsidRPr="00DE62C2">
        <w:rPr>
          <w:color w:val="252B33"/>
          <w:sz w:val="28"/>
          <w:szCs w:val="28"/>
        </w:rPr>
        <w:t xml:space="preserve"> </w:t>
      </w:r>
      <w:r w:rsidRPr="00DE62C2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 xml:space="preserve">Здолбунівська міська рада </w:t>
      </w:r>
    </w:p>
    <w:p w:rsidR="005E15D6" w:rsidRPr="004D7F9B" w:rsidRDefault="005E15D6" w:rsidP="005E15D6">
      <w:pPr>
        <w:shd w:val="clear" w:color="auto" w:fill="FFFFFF"/>
        <w:spacing w:before="100" w:beforeAutospacing="1" w:after="100" w:afterAutospacing="1" w:line="240" w:lineRule="auto"/>
        <w:ind w:right="-120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B16930" w:rsidRPr="0016228A" w:rsidRDefault="00B16930" w:rsidP="0016228A">
      <w:pPr>
        <w:pStyle w:val="a5"/>
        <w:spacing w:after="0" w:line="240" w:lineRule="atLeast"/>
        <w:ind w:firstLine="709"/>
        <w:rPr>
          <w:rFonts w:ascii="Times New Roman" w:hAnsi="Times New Roman"/>
          <w:szCs w:val="28"/>
          <w:shd w:val="clear" w:color="auto" w:fill="FFFFFF"/>
        </w:rPr>
      </w:pPr>
      <w:r w:rsidRPr="00B16930">
        <w:rPr>
          <w:rFonts w:ascii="Times New Roman" w:hAnsi="Times New Roman"/>
          <w:szCs w:val="28"/>
        </w:rPr>
        <w:t>1</w:t>
      </w:r>
      <w:r w:rsidRPr="0016228A">
        <w:rPr>
          <w:rFonts w:ascii="Times New Roman" w:hAnsi="Times New Roman"/>
          <w:szCs w:val="28"/>
        </w:rPr>
        <w:t>.</w:t>
      </w:r>
      <w:r w:rsidR="0016228A" w:rsidRPr="0016228A">
        <w:rPr>
          <w:rFonts w:ascii="conv_rubik-regular" w:hAnsi="conv_rubik-regular"/>
          <w:sz w:val="21"/>
          <w:szCs w:val="21"/>
        </w:rPr>
        <w:t xml:space="preserve"> </w:t>
      </w:r>
      <w:r w:rsidR="0016228A" w:rsidRPr="0016228A">
        <w:rPr>
          <w:rFonts w:ascii="Times New Roman" w:hAnsi="Times New Roman"/>
          <w:szCs w:val="28"/>
        </w:rPr>
        <w:t>Приватизувати об’єкт малої приватизації –</w:t>
      </w:r>
      <w:r w:rsidR="0089561B">
        <w:rPr>
          <w:rFonts w:ascii="Times New Roman" w:hAnsi="Times New Roman"/>
          <w:szCs w:val="28"/>
        </w:rPr>
        <w:t xml:space="preserve"> </w:t>
      </w:r>
      <w:r w:rsidR="0016228A" w:rsidRPr="0016228A">
        <w:rPr>
          <w:rFonts w:ascii="Times New Roman" w:hAnsi="Times New Roman"/>
          <w:bCs/>
          <w:szCs w:val="28"/>
        </w:rPr>
        <w:t xml:space="preserve">нежитлове приміщення загальною площею 162,2 </w:t>
      </w:r>
      <w:proofErr w:type="spellStart"/>
      <w:r w:rsidR="0016228A" w:rsidRPr="0016228A">
        <w:rPr>
          <w:rFonts w:ascii="Times New Roman" w:hAnsi="Times New Roman"/>
          <w:bCs/>
          <w:szCs w:val="28"/>
        </w:rPr>
        <w:t>кв.м</w:t>
      </w:r>
      <w:proofErr w:type="spellEnd"/>
      <w:r w:rsidR="0016228A" w:rsidRPr="0016228A">
        <w:rPr>
          <w:rFonts w:ascii="Times New Roman" w:hAnsi="Times New Roman"/>
          <w:bCs/>
          <w:szCs w:val="28"/>
        </w:rPr>
        <w:t xml:space="preserve"> по вулиці Фестивальна,2 в місті Здолбунів</w:t>
      </w:r>
      <w:r w:rsidR="0016228A" w:rsidRPr="0016228A">
        <w:rPr>
          <w:rFonts w:ascii="Times New Roman" w:hAnsi="Times New Roman"/>
          <w:szCs w:val="28"/>
        </w:rPr>
        <w:t>, що перебуває на балансі комунального підприємства «Здолбунівське» Здолбунівської міської ради Рівненської області, код за ЄДРПОУ 37992989, шляхом продажу на аукціоні без умов</w:t>
      </w:r>
      <w:r w:rsidRPr="0016228A">
        <w:rPr>
          <w:rFonts w:ascii="Times New Roman" w:hAnsi="Times New Roman"/>
          <w:szCs w:val="28"/>
          <w:shd w:val="clear" w:color="auto" w:fill="FFFFFF"/>
        </w:rPr>
        <w:t>.</w:t>
      </w:r>
    </w:p>
    <w:p w:rsidR="005E15D6" w:rsidRPr="00D83F49" w:rsidRDefault="00B16930" w:rsidP="0016228A">
      <w:pPr>
        <w:pStyle w:val="af"/>
        <w:ind w:firstLine="709"/>
        <w:jc w:val="both"/>
        <w:rPr>
          <w:sz w:val="28"/>
          <w:szCs w:val="28"/>
        </w:rPr>
      </w:pPr>
      <w:r w:rsidRPr="006E39A6">
        <w:rPr>
          <w:sz w:val="28"/>
          <w:szCs w:val="28"/>
          <w:lang w:val="uk-UA"/>
        </w:rPr>
        <w:t xml:space="preserve">2. </w:t>
      </w:r>
      <w:r w:rsidR="005E15D6" w:rsidRPr="00D83F49">
        <w:rPr>
          <w:sz w:val="28"/>
          <w:szCs w:val="28"/>
        </w:rPr>
        <w:t xml:space="preserve">Контроль за </w:t>
      </w:r>
      <w:proofErr w:type="spellStart"/>
      <w:r w:rsidR="005E15D6" w:rsidRPr="00D83F49">
        <w:rPr>
          <w:sz w:val="28"/>
          <w:szCs w:val="28"/>
        </w:rPr>
        <w:t>виконанням</w:t>
      </w:r>
      <w:proofErr w:type="spellEnd"/>
      <w:r w:rsidR="005E15D6" w:rsidRPr="00D83F49">
        <w:rPr>
          <w:sz w:val="28"/>
          <w:szCs w:val="28"/>
        </w:rPr>
        <w:t xml:space="preserve"> </w:t>
      </w:r>
      <w:proofErr w:type="spellStart"/>
      <w:r w:rsidR="005E15D6" w:rsidRPr="00D83F49">
        <w:rPr>
          <w:sz w:val="28"/>
          <w:szCs w:val="28"/>
        </w:rPr>
        <w:t>рішення</w:t>
      </w:r>
      <w:proofErr w:type="spellEnd"/>
      <w:r w:rsidR="005E15D6" w:rsidRPr="00D83F49">
        <w:rPr>
          <w:sz w:val="28"/>
          <w:szCs w:val="28"/>
        </w:rPr>
        <w:t xml:space="preserve"> </w:t>
      </w:r>
      <w:proofErr w:type="spellStart"/>
      <w:r w:rsidR="005E15D6" w:rsidRPr="00D83F49">
        <w:rPr>
          <w:sz w:val="28"/>
          <w:szCs w:val="28"/>
        </w:rPr>
        <w:t>покласти</w:t>
      </w:r>
      <w:proofErr w:type="spellEnd"/>
      <w:r w:rsidR="005E15D6" w:rsidRPr="00D83F49">
        <w:rPr>
          <w:sz w:val="28"/>
          <w:szCs w:val="28"/>
        </w:rPr>
        <w:t xml:space="preserve">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="005E15D6" w:rsidRPr="00D83F49">
        <w:rPr>
          <w:sz w:val="28"/>
          <w:szCs w:val="28"/>
        </w:rPr>
        <w:t>Войцеховський</w:t>
      </w:r>
      <w:proofErr w:type="spellEnd"/>
      <w:r w:rsidR="005E15D6" w:rsidRPr="00D83F49">
        <w:rPr>
          <w:sz w:val="28"/>
          <w:szCs w:val="28"/>
        </w:rPr>
        <w:t xml:space="preserve"> О.І.).</w:t>
      </w:r>
    </w:p>
    <w:p w:rsidR="005E15D6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CF69FC" w:rsidRDefault="00CF69FC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5E15D6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63295A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63295A">
        <w:rPr>
          <w:rFonts w:ascii="Times New Roman" w:hAnsi="Times New Roman"/>
          <w:bCs/>
          <w:szCs w:val="28"/>
        </w:rPr>
        <w:t xml:space="preserve"> Владислав СУХЛЯК</w:t>
      </w:r>
    </w:p>
    <w:p w:rsidR="00FA0C5F" w:rsidRDefault="00FA0C5F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FA0C5F" w:rsidRDefault="00FA0C5F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CF69FC" w:rsidRDefault="00CF69FC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CF69FC" w:rsidRDefault="00CF69FC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sectPr w:rsidR="00CF69FC" w:rsidSect="00CA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69" w:rsidRDefault="00BC2E69">
      <w:pPr>
        <w:spacing w:after="0" w:line="240" w:lineRule="auto"/>
      </w:pPr>
      <w:r>
        <w:separator/>
      </w:r>
    </w:p>
  </w:endnote>
  <w:endnote w:type="continuationSeparator" w:id="0">
    <w:p w:rsidR="00BC2E69" w:rsidRDefault="00B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BC2E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Pr="00905D47" w:rsidRDefault="00BC2E69" w:rsidP="00905D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BC2E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69" w:rsidRDefault="00BC2E69">
      <w:pPr>
        <w:spacing w:after="0" w:line="240" w:lineRule="auto"/>
      </w:pPr>
      <w:r>
        <w:separator/>
      </w:r>
    </w:p>
  </w:footnote>
  <w:footnote w:type="continuationSeparator" w:id="0">
    <w:p w:rsidR="00BC2E69" w:rsidRDefault="00BC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BC2E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Pr="00905D47" w:rsidRDefault="00BC2E69" w:rsidP="00905D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20" w:rsidRDefault="00BC2E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6"/>
    <w:rsid w:val="0016228A"/>
    <w:rsid w:val="001D0D50"/>
    <w:rsid w:val="002352FD"/>
    <w:rsid w:val="002507FB"/>
    <w:rsid w:val="00261E62"/>
    <w:rsid w:val="003C48A2"/>
    <w:rsid w:val="004543A1"/>
    <w:rsid w:val="0045616D"/>
    <w:rsid w:val="004719B3"/>
    <w:rsid w:val="004F17AE"/>
    <w:rsid w:val="00523D87"/>
    <w:rsid w:val="005478E5"/>
    <w:rsid w:val="0055172D"/>
    <w:rsid w:val="00563F48"/>
    <w:rsid w:val="005B42F9"/>
    <w:rsid w:val="005D744B"/>
    <w:rsid w:val="005E15D6"/>
    <w:rsid w:val="005F3CCC"/>
    <w:rsid w:val="00694425"/>
    <w:rsid w:val="006F3912"/>
    <w:rsid w:val="007158FA"/>
    <w:rsid w:val="00754795"/>
    <w:rsid w:val="00772A1E"/>
    <w:rsid w:val="00785A29"/>
    <w:rsid w:val="007C0D5C"/>
    <w:rsid w:val="0084310C"/>
    <w:rsid w:val="0089561B"/>
    <w:rsid w:val="0098183F"/>
    <w:rsid w:val="00982208"/>
    <w:rsid w:val="009C2C02"/>
    <w:rsid w:val="009F68A4"/>
    <w:rsid w:val="00A81E86"/>
    <w:rsid w:val="00B16930"/>
    <w:rsid w:val="00B77A38"/>
    <w:rsid w:val="00B93C81"/>
    <w:rsid w:val="00BA0034"/>
    <w:rsid w:val="00BC2E69"/>
    <w:rsid w:val="00C15662"/>
    <w:rsid w:val="00C94BC4"/>
    <w:rsid w:val="00CA53D7"/>
    <w:rsid w:val="00CF69FC"/>
    <w:rsid w:val="00D83F49"/>
    <w:rsid w:val="00D87DD3"/>
    <w:rsid w:val="00DF73CE"/>
    <w:rsid w:val="00EA4D09"/>
    <w:rsid w:val="00F35D60"/>
    <w:rsid w:val="00FA0C5F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C8B3"/>
  <w15:chartTrackingRefBased/>
  <w15:docId w15:val="{0CDD5EA9-4E9C-4DFB-AF4A-6313966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1">
    <w:name w:val="Table Grid"/>
    <w:basedOn w:val="a1"/>
    <w:uiPriority w:val="39"/>
    <w:rsid w:val="00CF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A53D7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54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2022-06-09T12:45:00Z</cp:lastPrinted>
  <dcterms:created xsi:type="dcterms:W3CDTF">2022-06-07T06:33:00Z</dcterms:created>
  <dcterms:modified xsi:type="dcterms:W3CDTF">2022-11-29T10:40:00Z</dcterms:modified>
</cp:coreProperties>
</file>