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AA" w:rsidRPr="00CE3B73" w:rsidRDefault="00207BAA" w:rsidP="00207BAA">
      <w:pPr>
        <w:spacing w:line="240" w:lineRule="atLeast"/>
        <w:jc w:val="right"/>
        <w:rPr>
          <w:noProof/>
          <w:sz w:val="36"/>
          <w:szCs w:val="36"/>
          <w:lang w:val="uk-UA"/>
        </w:rPr>
      </w:pPr>
      <w:r w:rsidRPr="00CE3B73">
        <w:rPr>
          <w:noProof/>
          <w:sz w:val="36"/>
          <w:szCs w:val="36"/>
          <w:lang w:val="uk-UA"/>
        </w:rPr>
        <w:t>П</w:t>
      </w:r>
      <w:r w:rsidR="00CE3B73" w:rsidRPr="00CE3B73">
        <w:rPr>
          <w:noProof/>
          <w:sz w:val="36"/>
          <w:szCs w:val="36"/>
          <w:lang w:val="uk-UA"/>
        </w:rPr>
        <w:t>роєкт</w:t>
      </w:r>
    </w:p>
    <w:p w:rsidR="006304D5" w:rsidRPr="00207BAA" w:rsidRDefault="00C81C51" w:rsidP="006304D5">
      <w:pPr>
        <w:spacing w:line="240" w:lineRule="atLeast"/>
        <w:jc w:val="center"/>
        <w:rPr>
          <w:rFonts w:ascii="Calibri" w:hAnsi="Calibri"/>
          <w:sz w:val="36"/>
        </w:rPr>
      </w:pPr>
      <w:r>
        <w:rPr>
          <w:rFonts w:ascii="Academy" w:hAnsi="Academy" w:cs="Academy"/>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 названия" style="width:33pt;height:45.6pt;visibility:visible">
            <v:imagedata r:id="rId5" o:title=""/>
          </v:shape>
        </w:pict>
      </w:r>
    </w:p>
    <w:p w:rsidR="006304D5" w:rsidRPr="00872F4F" w:rsidRDefault="006304D5" w:rsidP="006304D5">
      <w:pPr>
        <w:spacing w:line="240" w:lineRule="atLeast"/>
        <w:jc w:val="center"/>
        <w:rPr>
          <w:b/>
          <w:caps/>
          <w:sz w:val="28"/>
        </w:rPr>
      </w:pPr>
      <w:r w:rsidRPr="00872F4F">
        <w:rPr>
          <w:b/>
          <w:caps/>
          <w:sz w:val="28"/>
        </w:rPr>
        <w:t>здолбунівська міська рада</w:t>
      </w:r>
    </w:p>
    <w:p w:rsidR="006304D5" w:rsidRPr="00872F4F" w:rsidRDefault="006304D5" w:rsidP="006304D5">
      <w:pPr>
        <w:shd w:val="clear" w:color="auto" w:fill="FFFFFF"/>
        <w:spacing w:line="240" w:lineRule="atLeast"/>
        <w:jc w:val="center"/>
        <w:rPr>
          <w:b/>
          <w:caps/>
          <w:sz w:val="28"/>
        </w:rPr>
      </w:pPr>
      <w:r w:rsidRPr="00872F4F">
        <w:rPr>
          <w:b/>
          <w:caps/>
          <w:sz w:val="28"/>
        </w:rPr>
        <w:t xml:space="preserve">РІВНЕНСЬКОГО РАЙОНУ </w:t>
      </w:r>
      <w:proofErr w:type="gramStart"/>
      <w:r w:rsidRPr="00872F4F">
        <w:rPr>
          <w:b/>
          <w:caps/>
          <w:sz w:val="28"/>
        </w:rPr>
        <w:t>рівненської  області</w:t>
      </w:r>
      <w:proofErr w:type="gramEnd"/>
    </w:p>
    <w:p w:rsidR="006304D5" w:rsidRPr="00872F4F" w:rsidRDefault="006304D5" w:rsidP="006304D5">
      <w:pPr>
        <w:shd w:val="clear" w:color="auto" w:fill="FFFFFF"/>
        <w:spacing w:line="240" w:lineRule="atLeast"/>
        <w:jc w:val="center"/>
        <w:rPr>
          <w:b/>
          <w:bCs/>
          <w:sz w:val="28"/>
        </w:rPr>
      </w:pPr>
      <w:r w:rsidRPr="00872F4F">
        <w:rPr>
          <w:b/>
          <w:bCs/>
          <w:sz w:val="28"/>
        </w:rPr>
        <w:t>ВИКОНАВЧИЙ КОМІТЕТ</w:t>
      </w:r>
    </w:p>
    <w:p w:rsidR="006304D5" w:rsidRPr="00872F4F" w:rsidRDefault="006304D5" w:rsidP="006304D5">
      <w:pPr>
        <w:shd w:val="clear" w:color="auto" w:fill="FFFFFF"/>
        <w:spacing w:line="240" w:lineRule="atLeast"/>
        <w:jc w:val="center"/>
        <w:rPr>
          <w:b/>
          <w:bCs/>
          <w:sz w:val="28"/>
        </w:rPr>
      </w:pPr>
    </w:p>
    <w:p w:rsidR="006304D5" w:rsidRPr="00872F4F" w:rsidRDefault="006304D5" w:rsidP="006304D5">
      <w:pPr>
        <w:keepNext/>
        <w:tabs>
          <w:tab w:val="center" w:pos="4677"/>
        </w:tabs>
        <w:spacing w:line="240" w:lineRule="atLeast"/>
        <w:outlineLvl w:val="0"/>
        <w:rPr>
          <w:b/>
          <w:bCs/>
          <w:sz w:val="28"/>
        </w:rPr>
      </w:pPr>
      <w:r w:rsidRPr="00872F4F">
        <w:rPr>
          <w:b/>
          <w:bCs/>
          <w:sz w:val="28"/>
        </w:rPr>
        <w:t xml:space="preserve">                                                       Р І Ш Е Н </w:t>
      </w:r>
      <w:proofErr w:type="spellStart"/>
      <w:r w:rsidRPr="00872F4F">
        <w:rPr>
          <w:b/>
          <w:bCs/>
          <w:sz w:val="28"/>
        </w:rPr>
        <w:t>Н</w:t>
      </w:r>
      <w:proofErr w:type="spellEnd"/>
      <w:r w:rsidRPr="00872F4F">
        <w:rPr>
          <w:b/>
          <w:bCs/>
          <w:sz w:val="28"/>
        </w:rPr>
        <w:t xml:space="preserve"> Я</w:t>
      </w:r>
    </w:p>
    <w:p w:rsidR="006304D5" w:rsidRPr="00CE3B73" w:rsidRDefault="006304D5" w:rsidP="006304D5">
      <w:pPr>
        <w:spacing w:line="276" w:lineRule="auto"/>
        <w:rPr>
          <w:b/>
          <w:sz w:val="28"/>
          <w:szCs w:val="28"/>
          <w:lang w:eastAsia="en-US"/>
        </w:rPr>
      </w:pPr>
    </w:p>
    <w:p w:rsidR="006304D5" w:rsidRPr="00CE3B73" w:rsidRDefault="006304D5" w:rsidP="006304D5">
      <w:pPr>
        <w:keepNext/>
        <w:outlineLvl w:val="1"/>
        <w:rPr>
          <w:b/>
          <w:sz w:val="28"/>
        </w:rPr>
      </w:pPr>
      <w:r w:rsidRPr="00CE3B73">
        <w:rPr>
          <w:b/>
          <w:sz w:val="28"/>
          <w:szCs w:val="28"/>
        </w:rPr>
        <w:t>2</w:t>
      </w:r>
      <w:r w:rsidRPr="00CE3B73">
        <w:rPr>
          <w:b/>
          <w:sz w:val="28"/>
          <w:szCs w:val="28"/>
          <w:lang w:val="uk-UA"/>
        </w:rPr>
        <w:t>3</w:t>
      </w:r>
      <w:r w:rsidRPr="00CE3B73">
        <w:rPr>
          <w:b/>
          <w:sz w:val="28"/>
          <w:szCs w:val="28"/>
        </w:rPr>
        <w:t xml:space="preserve"> л</w:t>
      </w:r>
      <w:proofErr w:type="spellStart"/>
      <w:r w:rsidRPr="00CE3B73">
        <w:rPr>
          <w:b/>
          <w:sz w:val="28"/>
          <w:szCs w:val="28"/>
          <w:lang w:val="uk-UA"/>
        </w:rPr>
        <w:t>ютого</w:t>
      </w:r>
      <w:proofErr w:type="spellEnd"/>
      <w:r w:rsidRPr="00CE3B73">
        <w:rPr>
          <w:b/>
          <w:sz w:val="28"/>
          <w:szCs w:val="28"/>
        </w:rPr>
        <w:t xml:space="preserve"> 2</w:t>
      </w:r>
      <w:r w:rsidRPr="00CE3B73">
        <w:rPr>
          <w:b/>
          <w:sz w:val="28"/>
        </w:rPr>
        <w:t>02</w:t>
      </w:r>
      <w:r w:rsidRPr="00CE3B73">
        <w:rPr>
          <w:b/>
          <w:sz w:val="28"/>
          <w:lang w:val="uk-UA"/>
        </w:rPr>
        <w:t>3</w:t>
      </w:r>
      <w:r w:rsidRPr="00CE3B73">
        <w:rPr>
          <w:b/>
          <w:sz w:val="28"/>
        </w:rPr>
        <w:t xml:space="preserve"> року                                                   </w:t>
      </w:r>
      <w:r w:rsidR="00023717" w:rsidRPr="00CE3B73">
        <w:rPr>
          <w:b/>
          <w:sz w:val="28"/>
          <w:lang w:val="uk-UA"/>
        </w:rPr>
        <w:t xml:space="preserve">    </w:t>
      </w:r>
      <w:r w:rsidRPr="00CE3B73">
        <w:rPr>
          <w:b/>
          <w:sz w:val="28"/>
        </w:rPr>
        <w:t xml:space="preserve">               № ________</w:t>
      </w:r>
    </w:p>
    <w:p w:rsidR="00886A8C" w:rsidRPr="00C81C51" w:rsidRDefault="006304D5" w:rsidP="00C81C51">
      <w:pPr>
        <w:keepNext/>
        <w:outlineLvl w:val="2"/>
        <w:rPr>
          <w:sz w:val="26"/>
          <w:szCs w:val="26"/>
        </w:rPr>
      </w:pPr>
      <w:r w:rsidRPr="00084297">
        <w:rPr>
          <w:sz w:val="26"/>
          <w:szCs w:val="26"/>
        </w:rPr>
        <w:t xml:space="preserve">      </w:t>
      </w:r>
      <w:bookmarkStart w:id="0" w:name="_GoBack"/>
      <w:bookmarkEnd w:id="0"/>
    </w:p>
    <w:p w:rsidR="00C113B4" w:rsidRPr="006304D5" w:rsidRDefault="00992A1B" w:rsidP="006304D5">
      <w:pPr>
        <w:ind w:right="4252"/>
        <w:jc w:val="both"/>
        <w:rPr>
          <w:sz w:val="28"/>
          <w:szCs w:val="28"/>
          <w:lang w:val="uk-UA"/>
        </w:rPr>
      </w:pPr>
      <w:r w:rsidRPr="003964C6">
        <w:rPr>
          <w:sz w:val="28"/>
          <w:szCs w:val="28"/>
          <w:lang w:val="uk-UA"/>
        </w:rPr>
        <w:t xml:space="preserve">Про </w:t>
      </w:r>
      <w:r w:rsidRPr="00E8663A">
        <w:rPr>
          <w:sz w:val="28"/>
          <w:szCs w:val="28"/>
          <w:lang w:val="uk-UA"/>
        </w:rPr>
        <w:t xml:space="preserve">створення </w:t>
      </w:r>
      <w:r w:rsidR="006304D5">
        <w:rPr>
          <w:sz w:val="28"/>
          <w:szCs w:val="28"/>
          <w:lang w:val="uk-UA"/>
        </w:rPr>
        <w:t>комісії</w:t>
      </w:r>
      <w:r w:rsidRPr="00E8663A">
        <w:rPr>
          <w:sz w:val="28"/>
          <w:szCs w:val="28"/>
          <w:lang w:val="uk-UA"/>
        </w:rPr>
        <w:t xml:space="preserve"> </w:t>
      </w:r>
      <w:r w:rsidR="006304D5" w:rsidRPr="006304D5">
        <w:rPr>
          <w:rFonts w:ascii="ProbaPro" w:hAnsi="ProbaPro"/>
          <w:bCs/>
          <w:color w:val="000000"/>
          <w:sz w:val="28"/>
          <w:szCs w:val="28"/>
        </w:rPr>
        <w:t xml:space="preserve">з </w:t>
      </w:r>
      <w:proofErr w:type="spellStart"/>
      <w:r w:rsidR="006304D5" w:rsidRPr="006304D5">
        <w:rPr>
          <w:rFonts w:ascii="ProbaPro" w:hAnsi="ProbaPro"/>
          <w:bCs/>
          <w:color w:val="000000"/>
          <w:sz w:val="28"/>
          <w:szCs w:val="28"/>
        </w:rPr>
        <w:t>питань</w:t>
      </w:r>
      <w:proofErr w:type="spellEnd"/>
      <w:r w:rsidR="006304D5" w:rsidRPr="006304D5">
        <w:rPr>
          <w:rFonts w:ascii="ProbaPro" w:hAnsi="ProbaPro"/>
          <w:bCs/>
          <w:color w:val="000000"/>
          <w:sz w:val="28"/>
          <w:szCs w:val="28"/>
        </w:rPr>
        <w:t xml:space="preserve"> </w:t>
      </w:r>
      <w:r w:rsidR="004358ED">
        <w:rPr>
          <w:rFonts w:ascii="ProbaPro" w:hAnsi="ProbaPro"/>
          <w:bCs/>
          <w:color w:val="000000"/>
          <w:sz w:val="28"/>
          <w:szCs w:val="28"/>
          <w:lang w:val="uk-UA"/>
        </w:rPr>
        <w:t>наповнення</w:t>
      </w:r>
      <w:r w:rsidR="006304D5" w:rsidRPr="006304D5">
        <w:rPr>
          <w:rFonts w:ascii="ProbaPro" w:hAnsi="ProbaPro"/>
          <w:bCs/>
          <w:color w:val="000000"/>
          <w:sz w:val="28"/>
          <w:szCs w:val="28"/>
        </w:rPr>
        <w:t xml:space="preserve"> </w:t>
      </w:r>
      <w:r w:rsidR="004358ED">
        <w:rPr>
          <w:rFonts w:ascii="ProbaPro" w:hAnsi="ProbaPro"/>
          <w:bCs/>
          <w:color w:val="000000"/>
          <w:sz w:val="28"/>
          <w:szCs w:val="28"/>
          <w:lang w:val="uk-UA"/>
        </w:rPr>
        <w:t>бюджету</w:t>
      </w:r>
      <w:r w:rsidR="00D34A3D">
        <w:rPr>
          <w:rFonts w:ascii="ProbaPro" w:hAnsi="ProbaPro"/>
          <w:bCs/>
          <w:color w:val="000000"/>
          <w:sz w:val="28"/>
          <w:szCs w:val="28"/>
          <w:lang w:val="uk-UA"/>
        </w:rPr>
        <w:t xml:space="preserve"> </w:t>
      </w:r>
      <w:r w:rsidR="00D34A3D" w:rsidRPr="003964C6">
        <w:rPr>
          <w:sz w:val="28"/>
          <w:szCs w:val="28"/>
          <w:lang w:val="uk-UA"/>
        </w:rPr>
        <w:t>Здолбунівської міської територіальної громади</w:t>
      </w:r>
      <w:r w:rsidR="004358ED">
        <w:rPr>
          <w:rFonts w:ascii="ProbaPro" w:hAnsi="ProbaPro"/>
          <w:bCs/>
          <w:color w:val="000000"/>
          <w:sz w:val="28"/>
          <w:szCs w:val="28"/>
          <w:lang w:val="uk-UA"/>
        </w:rPr>
        <w:t>, аналізу сплати</w:t>
      </w:r>
      <w:r w:rsidR="006304D5" w:rsidRPr="006304D5">
        <w:rPr>
          <w:rFonts w:ascii="ProbaPro" w:hAnsi="ProbaPro"/>
          <w:bCs/>
          <w:color w:val="000000"/>
          <w:sz w:val="28"/>
          <w:szCs w:val="28"/>
        </w:rPr>
        <w:t xml:space="preserve"> </w:t>
      </w:r>
      <w:proofErr w:type="spellStart"/>
      <w:r w:rsidR="006304D5" w:rsidRPr="006304D5">
        <w:rPr>
          <w:rFonts w:ascii="ProbaPro" w:hAnsi="ProbaPro"/>
          <w:bCs/>
          <w:color w:val="000000"/>
          <w:sz w:val="28"/>
          <w:szCs w:val="28"/>
        </w:rPr>
        <w:t>податків</w:t>
      </w:r>
      <w:proofErr w:type="spellEnd"/>
      <w:r w:rsidR="006304D5" w:rsidRPr="006304D5">
        <w:rPr>
          <w:rFonts w:ascii="ProbaPro" w:hAnsi="ProbaPro"/>
          <w:bCs/>
          <w:color w:val="000000"/>
          <w:sz w:val="28"/>
          <w:szCs w:val="28"/>
        </w:rPr>
        <w:t xml:space="preserve">, </w:t>
      </w:r>
      <w:proofErr w:type="spellStart"/>
      <w:r w:rsidR="006304D5" w:rsidRPr="006304D5">
        <w:rPr>
          <w:rFonts w:ascii="ProbaPro" w:hAnsi="ProbaPro"/>
          <w:bCs/>
          <w:color w:val="000000"/>
          <w:sz w:val="28"/>
          <w:szCs w:val="28"/>
        </w:rPr>
        <w:t>зборів</w:t>
      </w:r>
      <w:proofErr w:type="spellEnd"/>
      <w:r w:rsidR="006304D5" w:rsidRPr="006304D5">
        <w:rPr>
          <w:rFonts w:ascii="ProbaPro" w:hAnsi="ProbaPro"/>
          <w:bCs/>
          <w:color w:val="000000"/>
          <w:sz w:val="28"/>
          <w:szCs w:val="28"/>
        </w:rPr>
        <w:t xml:space="preserve"> та </w:t>
      </w:r>
      <w:proofErr w:type="spellStart"/>
      <w:r w:rsidR="006304D5" w:rsidRPr="006304D5">
        <w:rPr>
          <w:rFonts w:ascii="ProbaPro" w:hAnsi="ProbaPro"/>
          <w:bCs/>
          <w:color w:val="000000"/>
          <w:sz w:val="28"/>
          <w:szCs w:val="28"/>
        </w:rPr>
        <w:t>інших</w:t>
      </w:r>
      <w:proofErr w:type="spellEnd"/>
      <w:r w:rsidR="006304D5" w:rsidRPr="006304D5">
        <w:rPr>
          <w:rFonts w:ascii="ProbaPro" w:hAnsi="ProbaPro"/>
          <w:bCs/>
          <w:color w:val="000000"/>
          <w:sz w:val="28"/>
          <w:szCs w:val="28"/>
        </w:rPr>
        <w:t xml:space="preserve"> </w:t>
      </w:r>
      <w:proofErr w:type="spellStart"/>
      <w:r w:rsidR="006304D5" w:rsidRPr="006304D5">
        <w:rPr>
          <w:rFonts w:ascii="ProbaPro" w:hAnsi="ProbaPro"/>
          <w:bCs/>
          <w:color w:val="000000"/>
          <w:sz w:val="28"/>
          <w:szCs w:val="28"/>
        </w:rPr>
        <w:t>обов'язкових</w:t>
      </w:r>
      <w:proofErr w:type="spellEnd"/>
      <w:r w:rsidR="006304D5" w:rsidRPr="006304D5">
        <w:rPr>
          <w:rFonts w:ascii="ProbaPro" w:hAnsi="ProbaPro"/>
          <w:bCs/>
          <w:color w:val="000000"/>
          <w:sz w:val="28"/>
          <w:szCs w:val="28"/>
        </w:rPr>
        <w:t xml:space="preserve"> </w:t>
      </w:r>
      <w:proofErr w:type="spellStart"/>
      <w:r w:rsidR="006304D5" w:rsidRPr="006304D5">
        <w:rPr>
          <w:rFonts w:ascii="ProbaPro" w:hAnsi="ProbaPro"/>
          <w:bCs/>
          <w:color w:val="000000"/>
          <w:sz w:val="28"/>
          <w:szCs w:val="28"/>
        </w:rPr>
        <w:t>платежів</w:t>
      </w:r>
      <w:proofErr w:type="spellEnd"/>
    </w:p>
    <w:p w:rsidR="004A76FC" w:rsidRDefault="004A76FC" w:rsidP="004A76FC">
      <w:pPr>
        <w:ind w:right="-284" w:firstLine="851"/>
        <w:jc w:val="both"/>
        <w:rPr>
          <w:sz w:val="28"/>
          <w:szCs w:val="28"/>
          <w:lang w:val="uk-UA"/>
        </w:rPr>
      </w:pPr>
    </w:p>
    <w:p w:rsidR="00C113B4" w:rsidRPr="003964C6" w:rsidRDefault="00093C04" w:rsidP="004A76FC">
      <w:pPr>
        <w:ind w:firstLine="851"/>
        <w:jc w:val="both"/>
        <w:rPr>
          <w:sz w:val="28"/>
          <w:szCs w:val="28"/>
          <w:lang w:val="uk-UA"/>
        </w:rPr>
      </w:pPr>
      <w:r>
        <w:rPr>
          <w:sz w:val="28"/>
          <w:szCs w:val="28"/>
          <w:lang w:val="uk-UA"/>
        </w:rPr>
        <w:t>Керуючись</w:t>
      </w:r>
      <w:r w:rsidR="00FD1685">
        <w:rPr>
          <w:sz w:val="28"/>
          <w:szCs w:val="28"/>
          <w:lang w:val="uk-UA"/>
        </w:rPr>
        <w:t xml:space="preserve"> статтею</w:t>
      </w:r>
      <w:r w:rsidR="00AA5B53">
        <w:rPr>
          <w:sz w:val="28"/>
          <w:szCs w:val="28"/>
          <w:lang w:val="uk-UA"/>
        </w:rPr>
        <w:t xml:space="preserve"> 28</w:t>
      </w:r>
      <w:r>
        <w:rPr>
          <w:sz w:val="28"/>
          <w:szCs w:val="28"/>
          <w:lang w:val="uk-UA"/>
        </w:rPr>
        <w:t xml:space="preserve"> Закон</w:t>
      </w:r>
      <w:r w:rsidR="00AA5B53">
        <w:rPr>
          <w:sz w:val="28"/>
          <w:szCs w:val="28"/>
          <w:lang w:val="uk-UA"/>
        </w:rPr>
        <w:t>у</w:t>
      </w:r>
      <w:r>
        <w:rPr>
          <w:sz w:val="28"/>
          <w:szCs w:val="28"/>
          <w:lang w:val="uk-UA"/>
        </w:rPr>
        <w:t xml:space="preserve"> України «Про місцеве самоврядування в Україні», з</w:t>
      </w:r>
      <w:r w:rsidR="00C113B4" w:rsidRPr="003964C6">
        <w:rPr>
          <w:sz w:val="28"/>
          <w:szCs w:val="28"/>
          <w:lang w:val="uk-UA"/>
        </w:rPr>
        <w:t xml:space="preserve"> метою організації роботи щодо забезпечення виконання дохідної частини бюджету Здолбунівської міської територіальної громади, збільшення надходження та погашення заборгованості по місцевих податках та зборах:</w:t>
      </w:r>
    </w:p>
    <w:p w:rsidR="00C113B4" w:rsidRPr="003964C6" w:rsidRDefault="00C113B4" w:rsidP="00E8663A">
      <w:pPr>
        <w:ind w:right="-284"/>
        <w:jc w:val="both"/>
        <w:rPr>
          <w:sz w:val="28"/>
          <w:szCs w:val="28"/>
          <w:lang w:val="uk-UA"/>
        </w:rPr>
      </w:pPr>
    </w:p>
    <w:p w:rsidR="00C113B4" w:rsidRDefault="00886A8C" w:rsidP="004A76FC">
      <w:pPr>
        <w:ind w:firstLine="851"/>
        <w:jc w:val="both"/>
        <w:rPr>
          <w:sz w:val="28"/>
          <w:szCs w:val="28"/>
          <w:lang w:val="uk-UA"/>
        </w:rPr>
      </w:pPr>
      <w:r>
        <w:rPr>
          <w:sz w:val="28"/>
          <w:szCs w:val="28"/>
          <w:lang w:val="uk-UA"/>
        </w:rPr>
        <w:t xml:space="preserve">1. </w:t>
      </w:r>
      <w:r w:rsidR="00C113B4" w:rsidRPr="00EF09ED">
        <w:rPr>
          <w:sz w:val="28"/>
          <w:szCs w:val="28"/>
          <w:lang w:val="uk-UA"/>
        </w:rPr>
        <w:t xml:space="preserve">Створити </w:t>
      </w:r>
      <w:r w:rsidR="006304D5" w:rsidRPr="006304D5">
        <w:rPr>
          <w:sz w:val="28"/>
          <w:szCs w:val="28"/>
          <w:lang w:val="uk-UA"/>
        </w:rPr>
        <w:t>комісі</w:t>
      </w:r>
      <w:r w:rsidR="006304D5">
        <w:rPr>
          <w:sz w:val="28"/>
          <w:szCs w:val="28"/>
          <w:lang w:val="uk-UA"/>
        </w:rPr>
        <w:t>ю</w:t>
      </w:r>
      <w:r w:rsidR="006304D5" w:rsidRPr="006304D5">
        <w:rPr>
          <w:sz w:val="28"/>
          <w:szCs w:val="28"/>
          <w:lang w:val="uk-UA"/>
        </w:rPr>
        <w:t xml:space="preserve"> з </w:t>
      </w:r>
      <w:r w:rsidR="00D34A3D" w:rsidRPr="00D34A3D">
        <w:rPr>
          <w:sz w:val="28"/>
          <w:szCs w:val="28"/>
          <w:lang w:val="uk-UA"/>
        </w:rPr>
        <w:t>питань наповнення бюджету</w:t>
      </w:r>
      <w:r w:rsidR="00D34A3D">
        <w:rPr>
          <w:sz w:val="28"/>
          <w:szCs w:val="28"/>
          <w:lang w:val="uk-UA"/>
        </w:rPr>
        <w:t xml:space="preserve"> </w:t>
      </w:r>
      <w:r w:rsidR="00D34A3D" w:rsidRPr="00D34A3D">
        <w:rPr>
          <w:sz w:val="28"/>
          <w:szCs w:val="28"/>
          <w:lang w:val="uk-UA"/>
        </w:rPr>
        <w:t xml:space="preserve">Здолбунівської міської територіальної громади, аналізу сплати податків, зборів та інших обов'язкових платежів </w:t>
      </w:r>
      <w:r w:rsidR="00FD1685">
        <w:rPr>
          <w:sz w:val="28"/>
          <w:szCs w:val="28"/>
          <w:lang w:val="uk-UA"/>
        </w:rPr>
        <w:t xml:space="preserve">та затвердити її </w:t>
      </w:r>
      <w:r w:rsidR="00C113B4" w:rsidRPr="00EF09ED">
        <w:rPr>
          <w:sz w:val="28"/>
          <w:szCs w:val="28"/>
          <w:lang w:val="uk-UA"/>
        </w:rPr>
        <w:t xml:space="preserve"> склад</w:t>
      </w:r>
      <w:r w:rsidR="00FD1685">
        <w:rPr>
          <w:sz w:val="28"/>
          <w:szCs w:val="28"/>
          <w:lang w:val="uk-UA"/>
        </w:rPr>
        <w:t>, що додається.</w:t>
      </w:r>
    </w:p>
    <w:p w:rsidR="004A76FC" w:rsidRPr="004A76FC" w:rsidRDefault="004A76FC" w:rsidP="004A76FC">
      <w:pPr>
        <w:ind w:firstLine="851"/>
        <w:jc w:val="both"/>
        <w:rPr>
          <w:sz w:val="28"/>
          <w:szCs w:val="28"/>
          <w:lang w:val="uk-UA"/>
        </w:rPr>
      </w:pPr>
      <w:r>
        <w:rPr>
          <w:sz w:val="28"/>
          <w:szCs w:val="28"/>
          <w:lang w:val="uk-UA"/>
        </w:rPr>
        <w:t xml:space="preserve">2. Затвердити </w:t>
      </w:r>
      <w:r w:rsidR="00166FAE">
        <w:rPr>
          <w:sz w:val="28"/>
          <w:szCs w:val="28"/>
          <w:lang w:val="uk-UA"/>
        </w:rPr>
        <w:t>П</w:t>
      </w:r>
      <w:r>
        <w:rPr>
          <w:sz w:val="28"/>
          <w:szCs w:val="28"/>
          <w:lang w:val="uk-UA"/>
        </w:rPr>
        <w:t xml:space="preserve">оложення про </w:t>
      </w:r>
      <w:r w:rsidR="00490559" w:rsidRPr="006304D5">
        <w:rPr>
          <w:sz w:val="28"/>
          <w:szCs w:val="28"/>
          <w:lang w:val="uk-UA"/>
        </w:rPr>
        <w:t>комісі</w:t>
      </w:r>
      <w:r w:rsidR="00490559">
        <w:rPr>
          <w:sz w:val="28"/>
          <w:szCs w:val="28"/>
          <w:lang w:val="uk-UA"/>
        </w:rPr>
        <w:t>ю</w:t>
      </w:r>
      <w:r w:rsidR="00490559" w:rsidRPr="006304D5">
        <w:rPr>
          <w:sz w:val="28"/>
          <w:szCs w:val="28"/>
          <w:lang w:val="uk-UA"/>
        </w:rPr>
        <w:t xml:space="preserve"> з </w:t>
      </w:r>
      <w:r w:rsidR="00490559" w:rsidRPr="00D34A3D">
        <w:rPr>
          <w:sz w:val="28"/>
          <w:szCs w:val="28"/>
          <w:lang w:val="uk-UA"/>
        </w:rPr>
        <w:t>питань наповнення бюджету</w:t>
      </w:r>
      <w:r w:rsidR="00490559">
        <w:rPr>
          <w:sz w:val="28"/>
          <w:szCs w:val="28"/>
          <w:lang w:val="uk-UA"/>
        </w:rPr>
        <w:t xml:space="preserve"> </w:t>
      </w:r>
      <w:r w:rsidR="00490559" w:rsidRPr="00D34A3D">
        <w:rPr>
          <w:sz w:val="28"/>
          <w:szCs w:val="28"/>
          <w:lang w:val="uk-UA"/>
        </w:rPr>
        <w:t>Здолбунівської міської територіальної громади, аналізу сплати податків, зборів та інших обов'язкових платежів</w:t>
      </w:r>
      <w:r>
        <w:rPr>
          <w:sz w:val="28"/>
          <w:szCs w:val="28"/>
          <w:lang w:val="uk-UA"/>
        </w:rPr>
        <w:t>, що додається.</w:t>
      </w:r>
    </w:p>
    <w:p w:rsidR="00381DA1" w:rsidRDefault="004A76FC" w:rsidP="004A76FC">
      <w:pPr>
        <w:pStyle w:val="a7"/>
        <w:ind w:firstLine="851"/>
        <w:jc w:val="both"/>
        <w:rPr>
          <w:sz w:val="28"/>
          <w:szCs w:val="28"/>
        </w:rPr>
      </w:pPr>
      <w:r>
        <w:rPr>
          <w:sz w:val="28"/>
          <w:szCs w:val="28"/>
        </w:rPr>
        <w:t>3</w:t>
      </w:r>
      <w:r w:rsidR="00381DA1">
        <w:rPr>
          <w:sz w:val="28"/>
          <w:szCs w:val="28"/>
        </w:rPr>
        <w:t>.</w:t>
      </w:r>
      <w:r>
        <w:rPr>
          <w:sz w:val="28"/>
          <w:szCs w:val="28"/>
        </w:rPr>
        <w:t xml:space="preserve"> </w:t>
      </w:r>
      <w:r w:rsidR="00381DA1">
        <w:rPr>
          <w:sz w:val="28"/>
          <w:szCs w:val="28"/>
        </w:rPr>
        <w:t>Визнати таким, що втратило чинність, рішення виконавчого комітету Здолбунівської міської ради від 28.04.2021 №148 «</w:t>
      </w:r>
      <w:r w:rsidR="00381DA1" w:rsidRPr="003964C6">
        <w:rPr>
          <w:sz w:val="28"/>
          <w:szCs w:val="28"/>
        </w:rPr>
        <w:t xml:space="preserve">Про </w:t>
      </w:r>
      <w:r w:rsidR="00381DA1" w:rsidRPr="00E8663A">
        <w:rPr>
          <w:sz w:val="28"/>
          <w:szCs w:val="28"/>
        </w:rPr>
        <w:t>створення робочої групи з питань  контролю за наповненням бюджету Здолбунівської міської територіальної громади та погашенням заборгованості по</w:t>
      </w:r>
      <w:r w:rsidR="00381DA1" w:rsidRPr="003964C6">
        <w:rPr>
          <w:sz w:val="28"/>
          <w:szCs w:val="28"/>
        </w:rPr>
        <w:t xml:space="preserve"> місцевих податках та зборах до бюджету</w:t>
      </w:r>
      <w:r w:rsidR="00381DA1">
        <w:rPr>
          <w:sz w:val="28"/>
          <w:szCs w:val="28"/>
        </w:rPr>
        <w:t>».</w:t>
      </w:r>
    </w:p>
    <w:p w:rsidR="00EF09ED" w:rsidRDefault="005D1C05" w:rsidP="005D1C05">
      <w:pPr>
        <w:ind w:firstLine="900"/>
        <w:jc w:val="both"/>
        <w:rPr>
          <w:sz w:val="28"/>
          <w:szCs w:val="28"/>
          <w:lang w:val="uk-UA"/>
        </w:rPr>
      </w:pPr>
      <w:r>
        <w:rPr>
          <w:sz w:val="28"/>
          <w:szCs w:val="28"/>
          <w:lang w:val="uk-UA"/>
        </w:rPr>
        <w:t>4</w:t>
      </w:r>
      <w:r w:rsidR="00886A8C">
        <w:rPr>
          <w:sz w:val="28"/>
          <w:szCs w:val="28"/>
          <w:lang w:val="uk-UA"/>
        </w:rPr>
        <w:t xml:space="preserve">. </w:t>
      </w:r>
      <w:r w:rsidR="00EF09ED" w:rsidRPr="00EF09ED">
        <w:rPr>
          <w:sz w:val="28"/>
          <w:szCs w:val="28"/>
          <w:lang w:val="uk-UA"/>
        </w:rPr>
        <w:t xml:space="preserve">Контроль за виконанням цього рішення покласти на </w:t>
      </w:r>
      <w:r w:rsidR="00EF09ED" w:rsidRPr="00EF09ED">
        <w:rPr>
          <w:sz w:val="28"/>
          <w:szCs w:val="28"/>
        </w:rPr>
        <w:t>заступник</w:t>
      </w:r>
      <w:r w:rsidR="00EF09ED" w:rsidRPr="00EF09ED">
        <w:rPr>
          <w:sz w:val="28"/>
          <w:szCs w:val="28"/>
          <w:lang w:val="uk-UA"/>
        </w:rPr>
        <w:t>а</w:t>
      </w:r>
      <w:r w:rsidR="00EF09ED" w:rsidRPr="00EF09ED">
        <w:rPr>
          <w:sz w:val="28"/>
          <w:szCs w:val="28"/>
        </w:rPr>
        <w:t xml:space="preserve"> </w:t>
      </w:r>
      <w:proofErr w:type="spellStart"/>
      <w:r w:rsidR="00EF09ED" w:rsidRPr="00EF09ED">
        <w:rPr>
          <w:sz w:val="28"/>
          <w:szCs w:val="28"/>
        </w:rPr>
        <w:t>міського</w:t>
      </w:r>
      <w:proofErr w:type="spellEnd"/>
      <w:r w:rsidR="00EF09ED" w:rsidRPr="00EF09ED">
        <w:rPr>
          <w:sz w:val="28"/>
          <w:szCs w:val="28"/>
        </w:rPr>
        <w:t xml:space="preserve"> </w:t>
      </w:r>
      <w:proofErr w:type="spellStart"/>
      <w:r w:rsidR="00EF09ED" w:rsidRPr="00EF09ED">
        <w:rPr>
          <w:sz w:val="28"/>
          <w:szCs w:val="28"/>
        </w:rPr>
        <w:t>голови</w:t>
      </w:r>
      <w:proofErr w:type="spellEnd"/>
      <w:r w:rsidR="00EF09ED" w:rsidRPr="00EF09ED">
        <w:rPr>
          <w:sz w:val="28"/>
          <w:szCs w:val="28"/>
        </w:rPr>
        <w:t xml:space="preserve"> з </w:t>
      </w:r>
      <w:proofErr w:type="spellStart"/>
      <w:r w:rsidR="00EF09ED" w:rsidRPr="00EF09ED">
        <w:rPr>
          <w:sz w:val="28"/>
          <w:szCs w:val="28"/>
        </w:rPr>
        <w:t>питань</w:t>
      </w:r>
      <w:proofErr w:type="spellEnd"/>
      <w:r w:rsidR="00EF09ED" w:rsidRPr="00EF09ED">
        <w:rPr>
          <w:sz w:val="28"/>
          <w:szCs w:val="28"/>
        </w:rPr>
        <w:t xml:space="preserve"> </w:t>
      </w:r>
      <w:proofErr w:type="spellStart"/>
      <w:r w:rsidR="00EF09ED" w:rsidRPr="00EF09ED">
        <w:rPr>
          <w:sz w:val="28"/>
          <w:szCs w:val="28"/>
        </w:rPr>
        <w:t>діяльності</w:t>
      </w:r>
      <w:proofErr w:type="spellEnd"/>
      <w:r w:rsidR="00EF09ED" w:rsidRPr="00EF09ED">
        <w:rPr>
          <w:sz w:val="28"/>
          <w:szCs w:val="28"/>
        </w:rPr>
        <w:t xml:space="preserve"> </w:t>
      </w:r>
      <w:proofErr w:type="spellStart"/>
      <w:r w:rsidR="00EF09ED" w:rsidRPr="00EF09ED">
        <w:rPr>
          <w:sz w:val="28"/>
          <w:szCs w:val="28"/>
        </w:rPr>
        <w:t>виконавчих</w:t>
      </w:r>
      <w:proofErr w:type="spellEnd"/>
      <w:r w:rsidR="00EF09ED" w:rsidRPr="00EF09ED">
        <w:rPr>
          <w:sz w:val="28"/>
          <w:szCs w:val="28"/>
        </w:rPr>
        <w:t xml:space="preserve"> </w:t>
      </w:r>
      <w:proofErr w:type="spellStart"/>
      <w:r w:rsidR="00EF09ED" w:rsidRPr="00EF09ED">
        <w:rPr>
          <w:sz w:val="28"/>
          <w:szCs w:val="28"/>
        </w:rPr>
        <w:t>органів</w:t>
      </w:r>
      <w:proofErr w:type="spellEnd"/>
      <w:r w:rsidR="00EF09ED" w:rsidRPr="00EF09ED">
        <w:rPr>
          <w:sz w:val="28"/>
          <w:szCs w:val="28"/>
        </w:rPr>
        <w:t xml:space="preserve"> ради</w:t>
      </w:r>
      <w:r w:rsidR="00E8663A">
        <w:rPr>
          <w:sz w:val="28"/>
          <w:szCs w:val="28"/>
          <w:lang w:val="uk-UA"/>
        </w:rPr>
        <w:t xml:space="preserve"> </w:t>
      </w:r>
      <w:r w:rsidR="00EF09ED" w:rsidRPr="00EF09ED">
        <w:rPr>
          <w:sz w:val="28"/>
          <w:szCs w:val="28"/>
          <w:lang w:val="uk-UA"/>
        </w:rPr>
        <w:t>Юрія СОСЮКА.</w:t>
      </w:r>
    </w:p>
    <w:p w:rsidR="00EF09ED" w:rsidRDefault="00EF09ED" w:rsidP="00E8663A">
      <w:pPr>
        <w:ind w:left="360" w:right="-284"/>
        <w:jc w:val="both"/>
        <w:rPr>
          <w:sz w:val="28"/>
          <w:szCs w:val="28"/>
          <w:lang w:val="uk-UA"/>
        </w:rPr>
      </w:pPr>
    </w:p>
    <w:p w:rsidR="00EF09ED" w:rsidRDefault="00EF09ED" w:rsidP="00EF09ED">
      <w:pPr>
        <w:ind w:left="360"/>
        <w:rPr>
          <w:sz w:val="28"/>
          <w:szCs w:val="28"/>
          <w:lang w:val="uk-UA"/>
        </w:rPr>
      </w:pPr>
    </w:p>
    <w:p w:rsidR="00EF09ED" w:rsidRPr="0085474E" w:rsidRDefault="00EF09ED" w:rsidP="00EF09ED">
      <w:pPr>
        <w:rPr>
          <w:sz w:val="28"/>
          <w:szCs w:val="28"/>
        </w:rPr>
      </w:pPr>
      <w:proofErr w:type="spellStart"/>
      <w:r w:rsidRPr="0085474E">
        <w:rPr>
          <w:sz w:val="28"/>
          <w:szCs w:val="28"/>
        </w:rPr>
        <w:t>Міський</w:t>
      </w:r>
      <w:proofErr w:type="spellEnd"/>
      <w:r w:rsidRPr="0085474E">
        <w:rPr>
          <w:sz w:val="28"/>
          <w:szCs w:val="28"/>
        </w:rPr>
        <w:t xml:space="preserve"> голова</w:t>
      </w:r>
      <w:r w:rsidRPr="0085474E">
        <w:rPr>
          <w:sz w:val="28"/>
          <w:szCs w:val="28"/>
        </w:rPr>
        <w:tab/>
      </w:r>
      <w:r w:rsidRPr="0085474E">
        <w:rPr>
          <w:sz w:val="28"/>
          <w:szCs w:val="28"/>
        </w:rPr>
        <w:tab/>
      </w:r>
      <w:r w:rsidRPr="0085474E">
        <w:rPr>
          <w:sz w:val="28"/>
          <w:szCs w:val="28"/>
        </w:rPr>
        <w:tab/>
      </w:r>
      <w:r w:rsidRPr="0085474E">
        <w:rPr>
          <w:sz w:val="28"/>
          <w:szCs w:val="28"/>
        </w:rPr>
        <w:tab/>
      </w:r>
      <w:r w:rsidRPr="0085474E">
        <w:rPr>
          <w:sz w:val="28"/>
          <w:szCs w:val="28"/>
        </w:rPr>
        <w:tab/>
      </w:r>
      <w:r w:rsidRPr="0085474E">
        <w:rPr>
          <w:sz w:val="28"/>
          <w:szCs w:val="28"/>
        </w:rPr>
        <w:tab/>
      </w:r>
      <w:r w:rsidR="00E8663A">
        <w:rPr>
          <w:sz w:val="28"/>
          <w:szCs w:val="28"/>
          <w:lang w:val="uk-UA"/>
        </w:rPr>
        <w:t xml:space="preserve">                 </w:t>
      </w:r>
      <w:r>
        <w:rPr>
          <w:sz w:val="28"/>
          <w:szCs w:val="28"/>
        </w:rPr>
        <w:t>Владислав СУХЛЯК</w:t>
      </w:r>
    </w:p>
    <w:p w:rsidR="00EF09ED" w:rsidRPr="002B4C28" w:rsidRDefault="00EF09ED" w:rsidP="00EF09ED">
      <w:pPr>
        <w:pStyle w:val="a5"/>
        <w:rPr>
          <w:rFonts w:ascii="Times New Roman" w:hAnsi="Times New Roman"/>
          <w:sz w:val="28"/>
          <w:szCs w:val="28"/>
        </w:rPr>
      </w:pPr>
    </w:p>
    <w:p w:rsidR="00166FAE" w:rsidRPr="00CE3B73" w:rsidRDefault="00166FAE" w:rsidP="00CE3B73">
      <w:pPr>
        <w:jc w:val="center"/>
        <w:rPr>
          <w:sz w:val="28"/>
          <w:szCs w:val="28"/>
          <w:lang w:val="uk-UA"/>
        </w:rPr>
      </w:pPr>
      <w:r>
        <w:rPr>
          <w:sz w:val="28"/>
          <w:szCs w:val="28"/>
          <w:lang w:val="uk-UA"/>
        </w:rPr>
        <w:br w:type="page"/>
      </w:r>
      <w:r w:rsidR="00CE3B73" w:rsidRPr="00CE3B73">
        <w:rPr>
          <w:sz w:val="28"/>
          <w:szCs w:val="28"/>
          <w:lang w:val="uk-UA"/>
        </w:rPr>
        <w:lastRenderedPageBreak/>
        <w:t xml:space="preserve"> </w:t>
      </w:r>
    </w:p>
    <w:p w:rsidR="00CE3B73" w:rsidRPr="00CE3B73" w:rsidRDefault="00CE3B73" w:rsidP="00CE3B73">
      <w:pPr>
        <w:tabs>
          <w:tab w:val="left" w:pos="5529"/>
        </w:tabs>
        <w:suppressAutoHyphens/>
        <w:ind w:left="5664" w:hanging="561"/>
        <w:jc w:val="both"/>
        <w:rPr>
          <w:sz w:val="28"/>
          <w:szCs w:val="28"/>
          <w:lang w:val="uk-UA" w:eastAsia="en-US"/>
        </w:rPr>
      </w:pPr>
      <w:r>
        <w:rPr>
          <w:sz w:val="28"/>
          <w:szCs w:val="28"/>
          <w:lang w:val="uk-UA" w:eastAsia="en-US"/>
        </w:rPr>
        <w:t xml:space="preserve">         </w:t>
      </w:r>
      <w:r w:rsidRPr="00CE3B73">
        <w:rPr>
          <w:sz w:val="28"/>
          <w:szCs w:val="28"/>
          <w:lang w:val="uk-UA" w:eastAsia="en-US"/>
        </w:rPr>
        <w:t>ЗАТВЕРДЖЕНО</w:t>
      </w:r>
    </w:p>
    <w:p w:rsidR="00CE3B73" w:rsidRPr="00CE3B73" w:rsidRDefault="00CE3B73" w:rsidP="00CE3B73">
      <w:pPr>
        <w:tabs>
          <w:tab w:val="left" w:pos="5529"/>
        </w:tabs>
        <w:suppressAutoHyphens/>
        <w:ind w:left="5664" w:hanging="561"/>
        <w:jc w:val="both"/>
        <w:rPr>
          <w:sz w:val="28"/>
          <w:szCs w:val="28"/>
          <w:lang w:val="uk-UA" w:eastAsia="en-US"/>
        </w:rPr>
      </w:pPr>
      <w:r>
        <w:rPr>
          <w:sz w:val="28"/>
          <w:szCs w:val="28"/>
          <w:lang w:val="uk-UA" w:eastAsia="en-US"/>
        </w:rPr>
        <w:t>Р</w:t>
      </w:r>
      <w:r w:rsidRPr="00CE3B73">
        <w:rPr>
          <w:sz w:val="28"/>
          <w:szCs w:val="28"/>
          <w:lang w:val="uk-UA" w:eastAsia="en-US"/>
        </w:rPr>
        <w:t>ішення виконавчого комітету</w:t>
      </w:r>
    </w:p>
    <w:p w:rsidR="00CE3B73" w:rsidRPr="00CE3B73" w:rsidRDefault="00CE3B73" w:rsidP="00CE3B73">
      <w:pPr>
        <w:tabs>
          <w:tab w:val="left" w:pos="5529"/>
        </w:tabs>
        <w:suppressAutoHyphens/>
        <w:ind w:left="5664" w:hanging="561"/>
        <w:jc w:val="both"/>
        <w:rPr>
          <w:sz w:val="28"/>
          <w:szCs w:val="28"/>
          <w:lang w:val="uk-UA" w:eastAsia="en-US"/>
        </w:rPr>
      </w:pPr>
      <w:r w:rsidRPr="00CE3B73">
        <w:rPr>
          <w:sz w:val="28"/>
          <w:szCs w:val="28"/>
          <w:lang w:val="uk-UA" w:eastAsia="en-US"/>
        </w:rPr>
        <w:t xml:space="preserve">Здолбунівської міської ради  </w:t>
      </w:r>
    </w:p>
    <w:p w:rsidR="00CE3B73" w:rsidRPr="00CE3B73" w:rsidRDefault="00CE3B73" w:rsidP="00CE3B73">
      <w:pPr>
        <w:tabs>
          <w:tab w:val="left" w:pos="5529"/>
        </w:tabs>
        <w:suppressAutoHyphens/>
        <w:ind w:left="5664" w:hanging="561"/>
        <w:jc w:val="both"/>
        <w:rPr>
          <w:sz w:val="28"/>
          <w:szCs w:val="28"/>
          <w:lang w:val="uk-UA" w:eastAsia="en-US"/>
        </w:rPr>
      </w:pPr>
      <w:r>
        <w:rPr>
          <w:sz w:val="28"/>
          <w:szCs w:val="28"/>
          <w:lang w:val="uk-UA" w:eastAsia="en-US"/>
        </w:rPr>
        <w:t xml:space="preserve">23.02.2023 </w:t>
      </w:r>
      <w:r w:rsidRPr="00CE3B73">
        <w:rPr>
          <w:sz w:val="28"/>
          <w:szCs w:val="28"/>
          <w:lang w:val="uk-UA" w:eastAsia="en-US"/>
        </w:rPr>
        <w:t>№ ________</w:t>
      </w:r>
    </w:p>
    <w:p w:rsidR="00CE3B73" w:rsidRPr="00CE3B73" w:rsidRDefault="00CE3B73" w:rsidP="00CE3B73">
      <w:pPr>
        <w:shd w:val="clear" w:color="auto" w:fill="FFFFFF"/>
        <w:spacing w:after="225"/>
        <w:ind w:left="360"/>
        <w:jc w:val="center"/>
        <w:rPr>
          <w:rFonts w:ascii="ProbaPro" w:hAnsi="ProbaPro"/>
          <w:b/>
          <w:bCs/>
          <w:color w:val="000000"/>
          <w:sz w:val="28"/>
          <w:szCs w:val="28"/>
          <w:lang w:val="uk-UA"/>
        </w:rPr>
      </w:pPr>
    </w:p>
    <w:p w:rsidR="00CE3B73" w:rsidRPr="00483E4C" w:rsidRDefault="00CE3B73" w:rsidP="00CE3B73">
      <w:pPr>
        <w:shd w:val="clear" w:color="auto" w:fill="FFFFFF"/>
        <w:spacing w:after="225"/>
        <w:jc w:val="center"/>
        <w:rPr>
          <w:rFonts w:ascii="ProbaPro" w:hAnsi="ProbaPro"/>
          <w:b/>
          <w:bCs/>
          <w:color w:val="000000"/>
          <w:sz w:val="28"/>
          <w:szCs w:val="28"/>
          <w:lang w:val="uk-UA"/>
        </w:rPr>
      </w:pPr>
      <w:r w:rsidRPr="00483E4C">
        <w:rPr>
          <w:rFonts w:ascii="ProbaPro" w:hAnsi="ProbaPro"/>
          <w:b/>
          <w:bCs/>
          <w:color w:val="000000"/>
          <w:sz w:val="28"/>
          <w:szCs w:val="28"/>
          <w:lang w:val="uk-UA"/>
        </w:rPr>
        <w:t>Склад комісії</w:t>
      </w:r>
    </w:p>
    <w:p w:rsidR="00CE3B73" w:rsidRPr="00483E4C" w:rsidRDefault="00CE3B73" w:rsidP="00CE3B73">
      <w:pPr>
        <w:shd w:val="clear" w:color="auto" w:fill="FFFFFF"/>
        <w:spacing w:after="225"/>
        <w:jc w:val="center"/>
        <w:rPr>
          <w:b/>
          <w:lang w:val="uk-UA"/>
        </w:rPr>
      </w:pPr>
      <w:r w:rsidRPr="00483E4C">
        <w:rPr>
          <w:rFonts w:ascii="ProbaPro" w:hAnsi="ProbaPro"/>
          <w:b/>
          <w:bCs/>
          <w:color w:val="000000"/>
          <w:sz w:val="28"/>
          <w:szCs w:val="28"/>
          <w:lang w:val="uk-UA"/>
        </w:rPr>
        <w:t xml:space="preserve"> </w:t>
      </w:r>
      <w:r w:rsidRPr="00483E4C">
        <w:rPr>
          <w:b/>
          <w:sz w:val="28"/>
          <w:szCs w:val="28"/>
          <w:lang w:val="uk-UA"/>
        </w:rPr>
        <w:t>з питань наповнення бюджету Здолбунівської міської територіальної громади, аналізу сплати податків, зборів та інших обов'язкових платежів</w:t>
      </w:r>
    </w:p>
    <w:tbl>
      <w:tblPr>
        <w:tblW w:w="9889" w:type="dxa"/>
        <w:tblLook w:val="01E0" w:firstRow="1" w:lastRow="1" w:firstColumn="1" w:lastColumn="1" w:noHBand="0" w:noVBand="0"/>
      </w:tblPr>
      <w:tblGrid>
        <w:gridCol w:w="3348"/>
        <w:gridCol w:w="338"/>
        <w:gridCol w:w="6203"/>
      </w:tblGrid>
      <w:tr w:rsidR="00CE3B73" w:rsidRPr="00CE3B73" w:rsidTr="00147D59">
        <w:trPr>
          <w:trHeight w:val="679"/>
        </w:trPr>
        <w:tc>
          <w:tcPr>
            <w:tcW w:w="3348" w:type="dxa"/>
          </w:tcPr>
          <w:p w:rsidR="00CE3B73" w:rsidRPr="00CE3B73" w:rsidRDefault="00CE3B73" w:rsidP="00CE3B73">
            <w:pPr>
              <w:rPr>
                <w:sz w:val="28"/>
                <w:szCs w:val="28"/>
                <w:lang w:val="uk-UA"/>
              </w:rPr>
            </w:pPr>
            <w:r w:rsidRPr="00CE3B73">
              <w:rPr>
                <w:sz w:val="28"/>
                <w:szCs w:val="28"/>
                <w:lang w:val="uk-UA"/>
              </w:rPr>
              <w:t xml:space="preserve">СОСЮК </w:t>
            </w:r>
          </w:p>
          <w:p w:rsidR="00CE3B73" w:rsidRPr="00CE3B73" w:rsidRDefault="00CE3B73" w:rsidP="00CE3B73">
            <w:pPr>
              <w:rPr>
                <w:sz w:val="28"/>
                <w:szCs w:val="28"/>
              </w:rPr>
            </w:pPr>
            <w:r w:rsidRPr="00CE3B73">
              <w:rPr>
                <w:sz w:val="28"/>
                <w:szCs w:val="28"/>
                <w:lang w:val="uk-UA"/>
              </w:rPr>
              <w:t xml:space="preserve">Юрій Павлович </w:t>
            </w:r>
          </w:p>
        </w:tc>
        <w:tc>
          <w:tcPr>
            <w:tcW w:w="338" w:type="dxa"/>
          </w:tcPr>
          <w:p w:rsidR="00CE3B73" w:rsidRPr="00CE3B73" w:rsidRDefault="00CE3B73" w:rsidP="00CE3B73">
            <w:pPr>
              <w:jc w:val="center"/>
              <w:rPr>
                <w:sz w:val="28"/>
                <w:szCs w:val="28"/>
                <w:lang w:val="uk-UA"/>
              </w:rPr>
            </w:pPr>
            <w:r w:rsidRPr="00CE3B73">
              <w:rPr>
                <w:sz w:val="28"/>
                <w:szCs w:val="28"/>
                <w:lang w:val="uk-UA"/>
              </w:rPr>
              <w:t>-</w:t>
            </w:r>
          </w:p>
        </w:tc>
        <w:tc>
          <w:tcPr>
            <w:tcW w:w="6203" w:type="dxa"/>
          </w:tcPr>
          <w:p w:rsidR="00CE3B73" w:rsidRPr="00CE3B73" w:rsidRDefault="00CE3B73" w:rsidP="00CE3B73">
            <w:pPr>
              <w:ind w:right="176"/>
              <w:jc w:val="both"/>
              <w:rPr>
                <w:sz w:val="28"/>
                <w:szCs w:val="28"/>
                <w:lang w:val="uk-UA"/>
              </w:rPr>
            </w:pPr>
            <w:r w:rsidRPr="00CE3B73">
              <w:rPr>
                <w:sz w:val="28"/>
                <w:szCs w:val="28"/>
              </w:rPr>
              <w:t xml:space="preserve">заступник </w:t>
            </w:r>
            <w:proofErr w:type="spellStart"/>
            <w:r w:rsidRPr="00CE3B73">
              <w:rPr>
                <w:sz w:val="28"/>
                <w:szCs w:val="28"/>
              </w:rPr>
              <w:t>міського</w:t>
            </w:r>
            <w:proofErr w:type="spellEnd"/>
            <w:r w:rsidRPr="00CE3B73">
              <w:rPr>
                <w:sz w:val="28"/>
                <w:szCs w:val="28"/>
              </w:rPr>
              <w:t xml:space="preserve"> </w:t>
            </w:r>
            <w:proofErr w:type="spellStart"/>
            <w:r w:rsidRPr="00CE3B73">
              <w:rPr>
                <w:sz w:val="28"/>
                <w:szCs w:val="28"/>
              </w:rPr>
              <w:t>голови</w:t>
            </w:r>
            <w:proofErr w:type="spellEnd"/>
            <w:r w:rsidRPr="00CE3B73">
              <w:rPr>
                <w:sz w:val="28"/>
                <w:szCs w:val="28"/>
              </w:rPr>
              <w:t xml:space="preserve"> з </w:t>
            </w:r>
            <w:proofErr w:type="spellStart"/>
            <w:r w:rsidRPr="00CE3B73">
              <w:rPr>
                <w:sz w:val="28"/>
                <w:szCs w:val="28"/>
              </w:rPr>
              <w:t>питань</w:t>
            </w:r>
            <w:proofErr w:type="spellEnd"/>
            <w:r w:rsidRPr="00CE3B73">
              <w:rPr>
                <w:sz w:val="28"/>
                <w:szCs w:val="28"/>
              </w:rPr>
              <w:t xml:space="preserve"> </w:t>
            </w:r>
            <w:proofErr w:type="spellStart"/>
            <w:r w:rsidRPr="00CE3B73">
              <w:rPr>
                <w:sz w:val="28"/>
                <w:szCs w:val="28"/>
              </w:rPr>
              <w:t>діяльності</w:t>
            </w:r>
            <w:proofErr w:type="spellEnd"/>
            <w:r w:rsidRPr="00CE3B73">
              <w:rPr>
                <w:sz w:val="28"/>
                <w:szCs w:val="28"/>
              </w:rPr>
              <w:t xml:space="preserve"> </w:t>
            </w:r>
            <w:proofErr w:type="spellStart"/>
            <w:r w:rsidRPr="00CE3B73">
              <w:rPr>
                <w:sz w:val="28"/>
                <w:szCs w:val="28"/>
              </w:rPr>
              <w:t>виконавчих</w:t>
            </w:r>
            <w:proofErr w:type="spellEnd"/>
            <w:r w:rsidRPr="00CE3B73">
              <w:rPr>
                <w:sz w:val="28"/>
                <w:szCs w:val="28"/>
              </w:rPr>
              <w:t xml:space="preserve"> </w:t>
            </w:r>
            <w:proofErr w:type="spellStart"/>
            <w:r w:rsidRPr="00CE3B73">
              <w:rPr>
                <w:sz w:val="28"/>
                <w:szCs w:val="28"/>
              </w:rPr>
              <w:t>органів</w:t>
            </w:r>
            <w:proofErr w:type="spellEnd"/>
            <w:r w:rsidRPr="00CE3B73">
              <w:rPr>
                <w:sz w:val="28"/>
                <w:szCs w:val="28"/>
              </w:rPr>
              <w:t xml:space="preserve"> ради</w:t>
            </w:r>
            <w:r w:rsidRPr="00CE3B73">
              <w:rPr>
                <w:sz w:val="28"/>
                <w:szCs w:val="28"/>
                <w:lang w:val="uk-UA"/>
              </w:rPr>
              <w:t xml:space="preserve">, голова комісії  </w:t>
            </w:r>
          </w:p>
          <w:p w:rsidR="00CE3B73" w:rsidRPr="00CE3B73" w:rsidRDefault="00CE3B73" w:rsidP="00CE3B73">
            <w:pPr>
              <w:ind w:right="176"/>
              <w:jc w:val="both"/>
              <w:rPr>
                <w:sz w:val="28"/>
                <w:szCs w:val="28"/>
                <w:lang w:val="uk-UA"/>
              </w:rPr>
            </w:pPr>
          </w:p>
        </w:tc>
      </w:tr>
      <w:tr w:rsidR="00CE3B73" w:rsidRPr="00CE3B73" w:rsidTr="00147D59">
        <w:trPr>
          <w:trHeight w:val="1033"/>
        </w:trPr>
        <w:tc>
          <w:tcPr>
            <w:tcW w:w="3348" w:type="dxa"/>
          </w:tcPr>
          <w:p w:rsidR="00CE3B73" w:rsidRPr="00CE3B73" w:rsidRDefault="00CE3B73" w:rsidP="00CE3B73">
            <w:pPr>
              <w:rPr>
                <w:sz w:val="28"/>
                <w:szCs w:val="28"/>
                <w:lang w:val="uk-UA"/>
              </w:rPr>
            </w:pPr>
            <w:r w:rsidRPr="00CE3B73">
              <w:rPr>
                <w:sz w:val="28"/>
                <w:szCs w:val="28"/>
                <w:lang w:val="uk-UA"/>
              </w:rPr>
              <w:t xml:space="preserve">ЄВТУШОК </w:t>
            </w:r>
          </w:p>
          <w:p w:rsidR="00CE3B73" w:rsidRPr="00CE3B73" w:rsidRDefault="00CE3B73" w:rsidP="00CE3B73">
            <w:pPr>
              <w:rPr>
                <w:sz w:val="28"/>
                <w:szCs w:val="28"/>
                <w:lang w:val="uk-UA"/>
              </w:rPr>
            </w:pPr>
            <w:r w:rsidRPr="00CE3B73">
              <w:rPr>
                <w:sz w:val="28"/>
                <w:szCs w:val="28"/>
                <w:lang w:val="uk-UA"/>
              </w:rPr>
              <w:t xml:space="preserve">Лариса </w:t>
            </w:r>
            <w:proofErr w:type="spellStart"/>
            <w:r w:rsidRPr="00CE3B73">
              <w:rPr>
                <w:sz w:val="28"/>
                <w:szCs w:val="28"/>
                <w:lang w:val="uk-UA"/>
              </w:rPr>
              <w:t>Тадіївна</w:t>
            </w:r>
            <w:proofErr w:type="spellEnd"/>
          </w:p>
        </w:tc>
        <w:tc>
          <w:tcPr>
            <w:tcW w:w="338" w:type="dxa"/>
          </w:tcPr>
          <w:p w:rsidR="00CE3B73" w:rsidRPr="00CE3B73" w:rsidRDefault="00CE3B73" w:rsidP="00CE3B73">
            <w:pPr>
              <w:jc w:val="center"/>
              <w:rPr>
                <w:sz w:val="28"/>
                <w:szCs w:val="28"/>
                <w:lang w:val="uk-UA"/>
              </w:rPr>
            </w:pPr>
            <w:r w:rsidRPr="00CE3B73">
              <w:rPr>
                <w:sz w:val="28"/>
                <w:szCs w:val="28"/>
                <w:lang w:val="uk-UA"/>
              </w:rPr>
              <w:t>-</w:t>
            </w:r>
          </w:p>
        </w:tc>
        <w:tc>
          <w:tcPr>
            <w:tcW w:w="6203" w:type="dxa"/>
          </w:tcPr>
          <w:p w:rsidR="00CE3B73" w:rsidRPr="00CE3B73" w:rsidRDefault="00CE3B73" w:rsidP="00CE3B73">
            <w:pPr>
              <w:ind w:right="176"/>
              <w:jc w:val="both"/>
              <w:rPr>
                <w:sz w:val="28"/>
                <w:szCs w:val="28"/>
                <w:lang w:val="uk-UA"/>
              </w:rPr>
            </w:pPr>
            <w:r w:rsidRPr="00CE3B73">
              <w:rPr>
                <w:sz w:val="28"/>
                <w:szCs w:val="28"/>
                <w:lang w:val="uk-UA"/>
              </w:rPr>
              <w:t>головний спеціаліст відділу економічного розвитку та регуляторної політики міської ради, секретар комісії</w:t>
            </w:r>
          </w:p>
        </w:tc>
      </w:tr>
      <w:tr w:rsidR="00CE3B73" w:rsidRPr="00CE3B73" w:rsidTr="00147D59">
        <w:tc>
          <w:tcPr>
            <w:tcW w:w="9889" w:type="dxa"/>
            <w:gridSpan w:val="3"/>
          </w:tcPr>
          <w:p w:rsidR="00CE3B73" w:rsidRPr="00CE3B73" w:rsidRDefault="00CE3B73" w:rsidP="00CE3B73">
            <w:pPr>
              <w:rPr>
                <w:b/>
                <w:sz w:val="28"/>
                <w:szCs w:val="28"/>
                <w:lang w:val="uk-UA"/>
              </w:rPr>
            </w:pPr>
          </w:p>
          <w:p w:rsidR="00CE3B73" w:rsidRPr="00CE3B73" w:rsidRDefault="00CE3B73" w:rsidP="00CE3B73">
            <w:pPr>
              <w:jc w:val="center"/>
              <w:rPr>
                <w:b/>
                <w:sz w:val="28"/>
                <w:szCs w:val="28"/>
                <w:lang w:val="uk-UA"/>
              </w:rPr>
            </w:pPr>
            <w:r w:rsidRPr="00CE3B73">
              <w:rPr>
                <w:b/>
                <w:sz w:val="28"/>
                <w:szCs w:val="28"/>
                <w:lang w:val="uk-UA"/>
              </w:rPr>
              <w:t>Члени комісії:</w:t>
            </w:r>
          </w:p>
          <w:p w:rsidR="00CE3B73" w:rsidRPr="00CE3B73" w:rsidRDefault="00CE3B73" w:rsidP="00CE3B73">
            <w:pPr>
              <w:rPr>
                <w:sz w:val="28"/>
                <w:szCs w:val="28"/>
                <w:lang w:val="uk-UA"/>
              </w:rPr>
            </w:pPr>
          </w:p>
        </w:tc>
      </w:tr>
      <w:tr w:rsidR="00CE3B73" w:rsidRPr="00CE3B73" w:rsidTr="00147D59">
        <w:trPr>
          <w:trHeight w:val="645"/>
        </w:trPr>
        <w:tc>
          <w:tcPr>
            <w:tcW w:w="3348" w:type="dxa"/>
          </w:tcPr>
          <w:p w:rsidR="00CE3B73" w:rsidRPr="00CE3B73" w:rsidRDefault="00CE3B73" w:rsidP="00CE3B73">
            <w:pPr>
              <w:rPr>
                <w:sz w:val="28"/>
                <w:szCs w:val="28"/>
                <w:lang w:val="uk-UA"/>
              </w:rPr>
            </w:pPr>
            <w:r w:rsidRPr="00CE3B73">
              <w:rPr>
                <w:sz w:val="28"/>
                <w:szCs w:val="28"/>
                <w:lang w:val="uk-UA"/>
              </w:rPr>
              <w:t xml:space="preserve">ГЕРАСИМЮК </w:t>
            </w:r>
          </w:p>
          <w:p w:rsidR="00CE3B73" w:rsidRPr="00CE3B73" w:rsidRDefault="00CE3B73" w:rsidP="00CE3B73">
            <w:pPr>
              <w:rPr>
                <w:sz w:val="28"/>
                <w:szCs w:val="28"/>
                <w:lang w:val="uk-UA"/>
              </w:rPr>
            </w:pPr>
            <w:r w:rsidRPr="00CE3B73">
              <w:rPr>
                <w:sz w:val="28"/>
                <w:szCs w:val="28"/>
                <w:lang w:val="uk-UA"/>
              </w:rPr>
              <w:t>Світлана Василівна</w:t>
            </w:r>
          </w:p>
        </w:tc>
        <w:tc>
          <w:tcPr>
            <w:tcW w:w="338" w:type="dxa"/>
          </w:tcPr>
          <w:p w:rsidR="00CE3B73" w:rsidRPr="00CE3B73" w:rsidRDefault="00CE3B73" w:rsidP="00CE3B73">
            <w:pPr>
              <w:tabs>
                <w:tab w:val="left" w:pos="3765"/>
              </w:tabs>
              <w:jc w:val="center"/>
              <w:rPr>
                <w:sz w:val="28"/>
                <w:szCs w:val="28"/>
                <w:lang w:val="uk-UA"/>
              </w:rPr>
            </w:pPr>
            <w:r w:rsidRPr="00CE3B73">
              <w:rPr>
                <w:sz w:val="28"/>
                <w:szCs w:val="28"/>
                <w:lang w:val="uk-UA"/>
              </w:rPr>
              <w:t>-</w:t>
            </w:r>
          </w:p>
        </w:tc>
        <w:tc>
          <w:tcPr>
            <w:tcW w:w="6203" w:type="dxa"/>
          </w:tcPr>
          <w:p w:rsidR="00CE3B73" w:rsidRPr="00CE3B73" w:rsidRDefault="00CE3B73" w:rsidP="00CE3B73">
            <w:pPr>
              <w:ind w:right="176"/>
              <w:jc w:val="both"/>
              <w:rPr>
                <w:sz w:val="28"/>
                <w:szCs w:val="28"/>
                <w:lang w:val="uk-UA"/>
              </w:rPr>
            </w:pPr>
            <w:r w:rsidRPr="00CE3B73">
              <w:rPr>
                <w:sz w:val="28"/>
                <w:szCs w:val="28"/>
                <w:lang w:val="uk-UA"/>
              </w:rPr>
              <w:t>начальник відділу з юридичної роботи та питань персоналу апарату міської ради</w:t>
            </w:r>
          </w:p>
          <w:p w:rsidR="00CE3B73" w:rsidRPr="00CE3B73" w:rsidRDefault="00CE3B73" w:rsidP="00CE3B73">
            <w:pPr>
              <w:ind w:right="176"/>
              <w:jc w:val="both"/>
              <w:rPr>
                <w:sz w:val="28"/>
                <w:szCs w:val="28"/>
                <w:lang w:val="uk-UA"/>
              </w:rPr>
            </w:pPr>
          </w:p>
        </w:tc>
      </w:tr>
      <w:tr w:rsidR="00CE3B73" w:rsidRPr="00CE3B73" w:rsidTr="00147D59">
        <w:trPr>
          <w:trHeight w:val="195"/>
        </w:trPr>
        <w:tc>
          <w:tcPr>
            <w:tcW w:w="3348" w:type="dxa"/>
          </w:tcPr>
          <w:p w:rsidR="00CE3B73" w:rsidRPr="00CE3B73" w:rsidRDefault="00CE3B73" w:rsidP="00CE3B73">
            <w:pPr>
              <w:rPr>
                <w:sz w:val="28"/>
                <w:szCs w:val="28"/>
                <w:lang w:val="uk-UA"/>
              </w:rPr>
            </w:pPr>
            <w:r w:rsidRPr="00CE3B73">
              <w:rPr>
                <w:sz w:val="28"/>
                <w:szCs w:val="28"/>
                <w:lang w:val="uk-UA"/>
              </w:rPr>
              <w:t xml:space="preserve">ДАНИЛЮК </w:t>
            </w:r>
          </w:p>
          <w:p w:rsidR="00CE3B73" w:rsidRPr="00CE3B73" w:rsidRDefault="00CE3B73" w:rsidP="00CE3B73">
            <w:pPr>
              <w:rPr>
                <w:sz w:val="28"/>
                <w:szCs w:val="28"/>
                <w:lang w:val="uk-UA"/>
              </w:rPr>
            </w:pPr>
            <w:r w:rsidRPr="00CE3B73">
              <w:rPr>
                <w:sz w:val="28"/>
                <w:szCs w:val="28"/>
                <w:lang w:val="uk-UA"/>
              </w:rPr>
              <w:t>Олександр Григорович</w:t>
            </w:r>
          </w:p>
        </w:tc>
        <w:tc>
          <w:tcPr>
            <w:tcW w:w="338" w:type="dxa"/>
          </w:tcPr>
          <w:p w:rsidR="00CE3B73" w:rsidRPr="00CE3B73" w:rsidRDefault="00CE3B73" w:rsidP="00CE3B73">
            <w:pPr>
              <w:tabs>
                <w:tab w:val="left" w:pos="3765"/>
              </w:tabs>
              <w:jc w:val="center"/>
              <w:rPr>
                <w:sz w:val="28"/>
                <w:szCs w:val="28"/>
                <w:lang w:val="uk-UA"/>
              </w:rPr>
            </w:pPr>
            <w:r w:rsidRPr="00CE3B73">
              <w:rPr>
                <w:sz w:val="28"/>
                <w:szCs w:val="28"/>
                <w:lang w:val="uk-UA"/>
              </w:rPr>
              <w:t>-</w:t>
            </w:r>
          </w:p>
        </w:tc>
        <w:tc>
          <w:tcPr>
            <w:tcW w:w="6203" w:type="dxa"/>
          </w:tcPr>
          <w:p w:rsidR="00CE3B73" w:rsidRPr="00CE3B73" w:rsidRDefault="00CE3B73" w:rsidP="00CE3B73">
            <w:pPr>
              <w:ind w:right="176"/>
              <w:jc w:val="both"/>
              <w:rPr>
                <w:iCs/>
                <w:sz w:val="28"/>
                <w:szCs w:val="28"/>
                <w:lang w:val="uk-UA"/>
              </w:rPr>
            </w:pPr>
            <w:r w:rsidRPr="00CE3B73">
              <w:rPr>
                <w:sz w:val="28"/>
                <w:szCs w:val="28"/>
                <w:lang w:val="uk-UA"/>
              </w:rPr>
              <w:t xml:space="preserve">начальник відділу </w:t>
            </w:r>
            <w:r w:rsidRPr="00CE3B73">
              <w:rPr>
                <w:b/>
                <w:i/>
                <w:iCs/>
                <w:sz w:val="28"/>
                <w:szCs w:val="28"/>
                <w:lang w:val="uk-UA"/>
              </w:rPr>
              <w:t xml:space="preserve"> </w:t>
            </w:r>
            <w:r w:rsidRPr="00CE3B73">
              <w:rPr>
                <w:iCs/>
                <w:sz w:val="28"/>
                <w:szCs w:val="28"/>
                <w:lang w:val="uk-UA"/>
              </w:rPr>
              <w:t>з питань землекористування міської ради</w:t>
            </w:r>
          </w:p>
          <w:p w:rsidR="00CE3B73" w:rsidRPr="00CE3B73" w:rsidRDefault="00CE3B73" w:rsidP="00CE3B73">
            <w:pPr>
              <w:ind w:right="176"/>
              <w:jc w:val="both"/>
              <w:rPr>
                <w:sz w:val="28"/>
                <w:szCs w:val="28"/>
                <w:lang w:val="uk-UA"/>
              </w:rPr>
            </w:pPr>
          </w:p>
        </w:tc>
      </w:tr>
      <w:tr w:rsidR="00CE3B73" w:rsidRPr="00CE3B73" w:rsidTr="00147D59">
        <w:trPr>
          <w:trHeight w:val="850"/>
        </w:trPr>
        <w:tc>
          <w:tcPr>
            <w:tcW w:w="3348" w:type="dxa"/>
          </w:tcPr>
          <w:p w:rsidR="00CE3B73" w:rsidRPr="00CE3B73" w:rsidRDefault="00CE3B73" w:rsidP="00CE3B73">
            <w:pPr>
              <w:rPr>
                <w:sz w:val="28"/>
                <w:szCs w:val="28"/>
                <w:lang w:val="uk-UA"/>
              </w:rPr>
            </w:pPr>
            <w:r w:rsidRPr="00CE3B73">
              <w:rPr>
                <w:sz w:val="28"/>
                <w:szCs w:val="28"/>
                <w:lang w:val="uk-UA"/>
              </w:rPr>
              <w:t xml:space="preserve">ІВАНЮК </w:t>
            </w:r>
          </w:p>
          <w:p w:rsidR="00CE3B73" w:rsidRPr="00CE3B73" w:rsidRDefault="00CE3B73" w:rsidP="00CE3B73">
            <w:pPr>
              <w:rPr>
                <w:sz w:val="28"/>
                <w:szCs w:val="28"/>
                <w:lang w:val="uk-UA"/>
              </w:rPr>
            </w:pPr>
            <w:r w:rsidRPr="00CE3B73">
              <w:rPr>
                <w:sz w:val="28"/>
                <w:szCs w:val="28"/>
                <w:lang w:val="uk-UA"/>
              </w:rPr>
              <w:t>Олександр Миколайович</w:t>
            </w:r>
          </w:p>
        </w:tc>
        <w:tc>
          <w:tcPr>
            <w:tcW w:w="338" w:type="dxa"/>
          </w:tcPr>
          <w:p w:rsidR="00CE3B73" w:rsidRPr="00CE3B73" w:rsidRDefault="00CE3B73" w:rsidP="00CE3B73">
            <w:pPr>
              <w:jc w:val="center"/>
              <w:rPr>
                <w:sz w:val="28"/>
                <w:szCs w:val="28"/>
                <w:lang w:val="uk-UA"/>
              </w:rPr>
            </w:pPr>
            <w:r w:rsidRPr="00CE3B73">
              <w:rPr>
                <w:sz w:val="28"/>
                <w:szCs w:val="28"/>
                <w:lang w:val="uk-UA"/>
              </w:rPr>
              <w:t>-</w:t>
            </w:r>
          </w:p>
        </w:tc>
        <w:tc>
          <w:tcPr>
            <w:tcW w:w="6203" w:type="dxa"/>
          </w:tcPr>
          <w:p w:rsidR="00CE3B73" w:rsidRPr="00CE3B73" w:rsidRDefault="00CE3B73" w:rsidP="00CE3B73">
            <w:pPr>
              <w:ind w:right="176"/>
              <w:jc w:val="both"/>
              <w:rPr>
                <w:sz w:val="28"/>
                <w:szCs w:val="28"/>
                <w:lang w:val="uk-UA"/>
              </w:rPr>
            </w:pPr>
            <w:r w:rsidRPr="00CE3B73">
              <w:rPr>
                <w:sz w:val="28"/>
                <w:szCs w:val="28"/>
                <w:lang w:val="uk-UA"/>
              </w:rPr>
              <w:t>начальник відділу економічного розвитку та регуляторної політики міської ради</w:t>
            </w:r>
          </w:p>
          <w:p w:rsidR="00CE3B73" w:rsidRPr="00CE3B73" w:rsidRDefault="00CE3B73" w:rsidP="00CE3B73">
            <w:pPr>
              <w:ind w:right="176"/>
              <w:jc w:val="both"/>
              <w:rPr>
                <w:sz w:val="28"/>
                <w:szCs w:val="28"/>
                <w:lang w:val="uk-UA"/>
              </w:rPr>
            </w:pPr>
          </w:p>
        </w:tc>
      </w:tr>
      <w:tr w:rsidR="00CE3B73" w:rsidRPr="00CE3B73" w:rsidTr="00147D59">
        <w:trPr>
          <w:trHeight w:val="540"/>
        </w:trPr>
        <w:tc>
          <w:tcPr>
            <w:tcW w:w="3348" w:type="dxa"/>
          </w:tcPr>
          <w:p w:rsidR="00CE3B73" w:rsidRPr="00CE3B73" w:rsidRDefault="00CE3B73" w:rsidP="00CE3B73">
            <w:pPr>
              <w:ind w:right="-284"/>
              <w:rPr>
                <w:sz w:val="28"/>
                <w:szCs w:val="28"/>
                <w:lang w:val="uk-UA"/>
              </w:rPr>
            </w:pPr>
          </w:p>
          <w:p w:rsidR="00CE3B73" w:rsidRPr="00CE3B73" w:rsidRDefault="00CE3B73" w:rsidP="00CE3B73">
            <w:pPr>
              <w:ind w:right="-284"/>
              <w:rPr>
                <w:sz w:val="28"/>
                <w:szCs w:val="28"/>
                <w:lang w:val="uk-UA"/>
              </w:rPr>
            </w:pPr>
            <w:r w:rsidRPr="00CE3B73">
              <w:rPr>
                <w:sz w:val="28"/>
                <w:szCs w:val="28"/>
                <w:lang w:val="uk-UA"/>
              </w:rPr>
              <w:t xml:space="preserve">КАПІТУЛА </w:t>
            </w:r>
          </w:p>
          <w:p w:rsidR="00CE3B73" w:rsidRPr="00CE3B73" w:rsidRDefault="00CE3B73" w:rsidP="00CE3B73">
            <w:pPr>
              <w:ind w:right="-284"/>
              <w:rPr>
                <w:sz w:val="28"/>
                <w:szCs w:val="28"/>
                <w:lang w:val="uk-UA"/>
              </w:rPr>
            </w:pPr>
            <w:r w:rsidRPr="00CE3B73">
              <w:rPr>
                <w:sz w:val="28"/>
                <w:szCs w:val="28"/>
                <w:lang w:val="uk-UA"/>
              </w:rPr>
              <w:t>Валентина Василівна</w:t>
            </w:r>
          </w:p>
          <w:p w:rsidR="00CE3B73" w:rsidRPr="00CE3B73" w:rsidRDefault="00CE3B73" w:rsidP="00CE3B73">
            <w:pPr>
              <w:ind w:right="-284"/>
              <w:rPr>
                <w:sz w:val="28"/>
                <w:szCs w:val="28"/>
                <w:lang w:val="uk-UA"/>
              </w:rPr>
            </w:pPr>
          </w:p>
        </w:tc>
        <w:tc>
          <w:tcPr>
            <w:tcW w:w="338" w:type="dxa"/>
          </w:tcPr>
          <w:p w:rsidR="00CE3B73" w:rsidRPr="00CE3B73" w:rsidRDefault="00CE3B73" w:rsidP="00CE3B73">
            <w:pPr>
              <w:tabs>
                <w:tab w:val="left" w:pos="3765"/>
              </w:tabs>
              <w:ind w:right="-284"/>
              <w:rPr>
                <w:sz w:val="28"/>
                <w:szCs w:val="28"/>
                <w:lang w:val="uk-UA"/>
              </w:rPr>
            </w:pPr>
          </w:p>
          <w:p w:rsidR="00CE3B73" w:rsidRPr="00CE3B73" w:rsidRDefault="00CE3B73" w:rsidP="00CE3B73">
            <w:pPr>
              <w:tabs>
                <w:tab w:val="left" w:pos="3765"/>
              </w:tabs>
              <w:ind w:right="-284"/>
              <w:rPr>
                <w:sz w:val="28"/>
                <w:szCs w:val="28"/>
                <w:lang w:val="uk-UA"/>
              </w:rPr>
            </w:pPr>
            <w:r w:rsidRPr="00CE3B73">
              <w:rPr>
                <w:sz w:val="28"/>
                <w:szCs w:val="28"/>
                <w:lang w:val="uk-UA"/>
              </w:rPr>
              <w:t>-</w:t>
            </w:r>
          </w:p>
        </w:tc>
        <w:tc>
          <w:tcPr>
            <w:tcW w:w="6203" w:type="dxa"/>
          </w:tcPr>
          <w:p w:rsidR="00CE3B73" w:rsidRPr="00CE3B73" w:rsidRDefault="00CE3B73" w:rsidP="00CE3B73">
            <w:pPr>
              <w:tabs>
                <w:tab w:val="left" w:pos="3765"/>
              </w:tabs>
              <w:ind w:right="176"/>
              <w:jc w:val="both"/>
              <w:rPr>
                <w:sz w:val="28"/>
                <w:szCs w:val="28"/>
                <w:lang w:val="uk-UA"/>
              </w:rPr>
            </w:pPr>
          </w:p>
          <w:p w:rsidR="00CE3B73" w:rsidRPr="00CE3B73" w:rsidRDefault="00CE3B73" w:rsidP="00CE3B73">
            <w:pPr>
              <w:tabs>
                <w:tab w:val="left" w:pos="3765"/>
              </w:tabs>
              <w:ind w:right="176"/>
              <w:jc w:val="both"/>
              <w:rPr>
                <w:sz w:val="28"/>
                <w:szCs w:val="28"/>
                <w:lang w:val="uk-UA"/>
              </w:rPr>
            </w:pPr>
            <w:r w:rsidRPr="00CE3B73">
              <w:rPr>
                <w:sz w:val="28"/>
                <w:szCs w:val="28"/>
                <w:lang w:val="uk-UA"/>
              </w:rPr>
              <w:t>секретар міської ради</w:t>
            </w:r>
          </w:p>
        </w:tc>
      </w:tr>
      <w:tr w:rsidR="00CE3B73" w:rsidRPr="00CE3B73" w:rsidTr="00147D59">
        <w:trPr>
          <w:trHeight w:val="540"/>
        </w:trPr>
        <w:tc>
          <w:tcPr>
            <w:tcW w:w="3348" w:type="dxa"/>
          </w:tcPr>
          <w:p w:rsidR="00CE3B73" w:rsidRPr="00CE3B73" w:rsidRDefault="00CE3B73" w:rsidP="00CE3B73">
            <w:pPr>
              <w:ind w:right="-284"/>
              <w:rPr>
                <w:sz w:val="28"/>
                <w:szCs w:val="28"/>
                <w:lang w:val="uk-UA"/>
              </w:rPr>
            </w:pPr>
            <w:r w:rsidRPr="00CE3B73">
              <w:rPr>
                <w:sz w:val="28"/>
                <w:szCs w:val="28"/>
                <w:lang w:val="uk-UA"/>
              </w:rPr>
              <w:t>РОЙКО</w:t>
            </w:r>
          </w:p>
          <w:p w:rsidR="00CE3B73" w:rsidRPr="00CE3B73" w:rsidRDefault="00CE3B73" w:rsidP="00CE3B73">
            <w:pPr>
              <w:ind w:right="-284"/>
              <w:rPr>
                <w:sz w:val="28"/>
                <w:szCs w:val="28"/>
                <w:lang w:val="uk-UA"/>
              </w:rPr>
            </w:pPr>
            <w:r w:rsidRPr="00CE3B73">
              <w:rPr>
                <w:sz w:val="28"/>
                <w:szCs w:val="28"/>
                <w:lang w:val="uk-UA"/>
              </w:rPr>
              <w:t>Марина Миколаївна</w:t>
            </w:r>
          </w:p>
        </w:tc>
        <w:tc>
          <w:tcPr>
            <w:tcW w:w="338" w:type="dxa"/>
          </w:tcPr>
          <w:p w:rsidR="00CE3B73" w:rsidRPr="00CE3B73" w:rsidRDefault="00CE3B73" w:rsidP="00CE3B73">
            <w:pPr>
              <w:tabs>
                <w:tab w:val="left" w:pos="3765"/>
              </w:tabs>
              <w:ind w:right="-284"/>
              <w:rPr>
                <w:sz w:val="28"/>
                <w:szCs w:val="28"/>
                <w:lang w:val="uk-UA"/>
              </w:rPr>
            </w:pPr>
            <w:r w:rsidRPr="00CE3B73">
              <w:rPr>
                <w:sz w:val="28"/>
                <w:szCs w:val="28"/>
                <w:lang w:val="uk-UA"/>
              </w:rPr>
              <w:t>-</w:t>
            </w:r>
          </w:p>
        </w:tc>
        <w:tc>
          <w:tcPr>
            <w:tcW w:w="6203" w:type="dxa"/>
          </w:tcPr>
          <w:p w:rsidR="00CE3B73" w:rsidRPr="00CE3B73" w:rsidRDefault="00CE3B73" w:rsidP="00CE3B73">
            <w:pPr>
              <w:tabs>
                <w:tab w:val="left" w:pos="3765"/>
              </w:tabs>
              <w:ind w:right="176"/>
              <w:jc w:val="both"/>
              <w:rPr>
                <w:sz w:val="28"/>
                <w:szCs w:val="28"/>
                <w:lang w:val="uk-UA"/>
              </w:rPr>
            </w:pPr>
            <w:r w:rsidRPr="00CE3B73">
              <w:rPr>
                <w:sz w:val="28"/>
                <w:szCs w:val="28"/>
                <w:lang w:val="uk-UA"/>
              </w:rPr>
              <w:t>начальник центру надання адміністративних послуг міської ради</w:t>
            </w:r>
          </w:p>
        </w:tc>
      </w:tr>
      <w:tr w:rsidR="00CE3B73" w:rsidRPr="00CE3B73" w:rsidTr="00147D59">
        <w:trPr>
          <w:trHeight w:val="1187"/>
        </w:trPr>
        <w:tc>
          <w:tcPr>
            <w:tcW w:w="9889" w:type="dxa"/>
            <w:gridSpan w:val="3"/>
          </w:tcPr>
          <w:p w:rsidR="00CE3B73" w:rsidRPr="00CE3B73" w:rsidRDefault="00CE3B73" w:rsidP="00CE3B73">
            <w:pPr>
              <w:tabs>
                <w:tab w:val="left" w:pos="3765"/>
              </w:tabs>
              <w:ind w:right="-284"/>
              <w:jc w:val="center"/>
              <w:rPr>
                <w:sz w:val="28"/>
                <w:szCs w:val="28"/>
                <w:lang w:val="uk-UA"/>
              </w:rPr>
            </w:pPr>
          </w:p>
          <w:p w:rsidR="00CE3B73" w:rsidRPr="00CE3B73" w:rsidRDefault="00CE3B73" w:rsidP="00CE3B73">
            <w:pPr>
              <w:ind w:right="176"/>
              <w:jc w:val="both"/>
              <w:rPr>
                <w:sz w:val="28"/>
                <w:szCs w:val="28"/>
                <w:highlight w:val="yellow"/>
                <w:lang w:val="uk-UA"/>
              </w:rPr>
            </w:pPr>
            <w:r w:rsidRPr="00CE3B73">
              <w:rPr>
                <w:sz w:val="28"/>
                <w:szCs w:val="28"/>
                <w:lang w:val="uk-UA"/>
              </w:rPr>
              <w:t>- представник фінансового управління міської ради</w:t>
            </w:r>
          </w:p>
        </w:tc>
      </w:tr>
      <w:tr w:rsidR="00CE3B73" w:rsidRPr="00CE3B73" w:rsidTr="00147D59">
        <w:trPr>
          <w:trHeight w:val="706"/>
        </w:trPr>
        <w:tc>
          <w:tcPr>
            <w:tcW w:w="9889" w:type="dxa"/>
            <w:gridSpan w:val="3"/>
          </w:tcPr>
          <w:p w:rsidR="00CE3B73" w:rsidRPr="00CE3B73" w:rsidRDefault="00CE3B73" w:rsidP="00CE3B73">
            <w:pPr>
              <w:ind w:right="-284"/>
              <w:rPr>
                <w:sz w:val="28"/>
                <w:szCs w:val="28"/>
                <w:lang w:val="uk-UA"/>
              </w:rPr>
            </w:pPr>
            <w:r w:rsidRPr="00CE3B73">
              <w:rPr>
                <w:b/>
                <w:sz w:val="28"/>
                <w:szCs w:val="28"/>
                <w:lang w:val="uk-UA"/>
              </w:rPr>
              <w:t xml:space="preserve">- </w:t>
            </w:r>
            <w:r w:rsidRPr="00CE3B73">
              <w:rPr>
                <w:sz w:val="28"/>
                <w:szCs w:val="28"/>
                <w:lang w:val="uk-UA"/>
              </w:rPr>
              <w:t>представник</w:t>
            </w:r>
            <w:r w:rsidRPr="00CE3B73">
              <w:rPr>
                <w:b/>
                <w:sz w:val="28"/>
                <w:szCs w:val="28"/>
                <w:lang w:val="uk-UA"/>
              </w:rPr>
              <w:t xml:space="preserve"> </w:t>
            </w:r>
            <w:r w:rsidRPr="00CE3B73">
              <w:rPr>
                <w:sz w:val="28"/>
                <w:szCs w:val="28"/>
                <w:lang w:val="uk-UA"/>
              </w:rPr>
              <w:t>Г</w:t>
            </w:r>
            <w:proofErr w:type="spellStart"/>
            <w:r w:rsidRPr="00CE3B73">
              <w:rPr>
                <w:sz w:val="28"/>
                <w:szCs w:val="28"/>
              </w:rPr>
              <w:t>оловн</w:t>
            </w:r>
            <w:proofErr w:type="spellEnd"/>
            <w:r w:rsidRPr="00CE3B73">
              <w:rPr>
                <w:sz w:val="28"/>
                <w:szCs w:val="28"/>
                <w:lang w:val="uk-UA"/>
              </w:rPr>
              <w:t>ого</w:t>
            </w:r>
            <w:r w:rsidRPr="00CE3B73">
              <w:rPr>
                <w:sz w:val="28"/>
                <w:szCs w:val="28"/>
              </w:rPr>
              <w:t xml:space="preserve"> </w:t>
            </w:r>
            <w:proofErr w:type="spellStart"/>
            <w:r w:rsidRPr="00CE3B73">
              <w:rPr>
                <w:sz w:val="28"/>
                <w:szCs w:val="28"/>
              </w:rPr>
              <w:t>управління</w:t>
            </w:r>
            <w:proofErr w:type="spellEnd"/>
            <w:r w:rsidRPr="00CE3B73">
              <w:rPr>
                <w:sz w:val="28"/>
                <w:szCs w:val="28"/>
              </w:rPr>
              <w:t xml:space="preserve"> ДПС </w:t>
            </w:r>
            <w:r w:rsidRPr="00CE3B73">
              <w:rPr>
                <w:sz w:val="28"/>
                <w:szCs w:val="28"/>
                <w:lang w:val="uk-UA"/>
              </w:rPr>
              <w:t>у</w:t>
            </w:r>
            <w:r w:rsidRPr="00CE3B73">
              <w:rPr>
                <w:sz w:val="28"/>
                <w:szCs w:val="28"/>
              </w:rPr>
              <w:t xml:space="preserve"> </w:t>
            </w:r>
            <w:proofErr w:type="spellStart"/>
            <w:r w:rsidRPr="00CE3B73">
              <w:rPr>
                <w:sz w:val="28"/>
                <w:szCs w:val="28"/>
              </w:rPr>
              <w:t>Рівненській</w:t>
            </w:r>
            <w:proofErr w:type="spellEnd"/>
            <w:r w:rsidRPr="00CE3B73">
              <w:rPr>
                <w:sz w:val="28"/>
                <w:szCs w:val="28"/>
              </w:rPr>
              <w:t xml:space="preserve"> </w:t>
            </w:r>
            <w:proofErr w:type="spellStart"/>
            <w:r w:rsidRPr="00CE3B73">
              <w:rPr>
                <w:sz w:val="28"/>
                <w:szCs w:val="28"/>
              </w:rPr>
              <w:t>області</w:t>
            </w:r>
            <w:proofErr w:type="spellEnd"/>
            <w:r w:rsidRPr="00CE3B73">
              <w:rPr>
                <w:sz w:val="28"/>
                <w:szCs w:val="28"/>
                <w:lang w:val="uk-UA"/>
              </w:rPr>
              <w:t xml:space="preserve"> (за згодою)</w:t>
            </w:r>
          </w:p>
        </w:tc>
      </w:tr>
    </w:tbl>
    <w:p w:rsidR="00CE3B73" w:rsidRPr="00CE3B73" w:rsidRDefault="00CE3B73" w:rsidP="00CE3B73">
      <w:pPr>
        <w:rPr>
          <w:sz w:val="28"/>
          <w:szCs w:val="28"/>
        </w:rPr>
      </w:pPr>
    </w:p>
    <w:p w:rsidR="00CE3B73" w:rsidRPr="00CE3B73" w:rsidRDefault="00CE3B73" w:rsidP="00CE3B73">
      <w:pPr>
        <w:rPr>
          <w:spacing w:val="-11"/>
          <w:sz w:val="28"/>
          <w:szCs w:val="28"/>
          <w:lang w:val="uk-UA"/>
        </w:rPr>
      </w:pPr>
      <w:r w:rsidRPr="00CE3B73">
        <w:rPr>
          <w:spacing w:val="-11"/>
          <w:sz w:val="28"/>
          <w:szCs w:val="28"/>
          <w:lang w:val="uk-UA"/>
        </w:rPr>
        <w:t xml:space="preserve">Заступник міського голови </w:t>
      </w:r>
    </w:p>
    <w:p w:rsidR="00CE3B73" w:rsidRDefault="00CE3B73" w:rsidP="00CE3B73">
      <w:pPr>
        <w:rPr>
          <w:spacing w:val="-11"/>
          <w:sz w:val="28"/>
          <w:szCs w:val="28"/>
          <w:lang w:val="uk-UA"/>
        </w:rPr>
      </w:pPr>
      <w:r w:rsidRPr="00CE3B73">
        <w:rPr>
          <w:spacing w:val="-11"/>
          <w:sz w:val="28"/>
          <w:szCs w:val="28"/>
          <w:lang w:val="uk-UA"/>
        </w:rPr>
        <w:t>з питань діяльності виконавчих органів ради</w:t>
      </w:r>
      <w:r w:rsidRPr="00CE3B73">
        <w:rPr>
          <w:spacing w:val="-11"/>
          <w:sz w:val="28"/>
          <w:szCs w:val="28"/>
          <w:lang w:val="uk-UA"/>
        </w:rPr>
        <w:tab/>
      </w:r>
      <w:r w:rsidRPr="00CE3B73">
        <w:rPr>
          <w:spacing w:val="-11"/>
          <w:sz w:val="28"/>
          <w:szCs w:val="28"/>
          <w:lang w:val="uk-UA"/>
        </w:rPr>
        <w:tab/>
      </w:r>
      <w:r w:rsidRPr="00CE3B73">
        <w:rPr>
          <w:spacing w:val="-11"/>
          <w:sz w:val="28"/>
          <w:szCs w:val="28"/>
          <w:lang w:val="uk-UA"/>
        </w:rPr>
        <w:tab/>
      </w:r>
      <w:r w:rsidRPr="00CE3B73">
        <w:rPr>
          <w:spacing w:val="-11"/>
          <w:sz w:val="28"/>
          <w:szCs w:val="28"/>
          <w:lang w:val="uk-UA"/>
        </w:rPr>
        <w:tab/>
        <w:t>Юрій СОСЮК</w:t>
      </w:r>
    </w:p>
    <w:p w:rsidR="00CE3B73" w:rsidRDefault="00CE3B73" w:rsidP="00CE3B73">
      <w:pPr>
        <w:rPr>
          <w:spacing w:val="-11"/>
          <w:sz w:val="28"/>
          <w:szCs w:val="28"/>
          <w:lang w:val="uk-UA"/>
        </w:rPr>
      </w:pPr>
    </w:p>
    <w:p w:rsidR="00CE3B73" w:rsidRDefault="00CE3B73" w:rsidP="00CE3B73">
      <w:pPr>
        <w:rPr>
          <w:spacing w:val="-11"/>
          <w:sz w:val="28"/>
          <w:szCs w:val="28"/>
          <w:lang w:val="uk-UA"/>
        </w:rPr>
      </w:pPr>
    </w:p>
    <w:p w:rsidR="00CE3B73" w:rsidRDefault="00CE3B73" w:rsidP="00CE3B73">
      <w:pPr>
        <w:rPr>
          <w:spacing w:val="-11"/>
          <w:sz w:val="28"/>
          <w:szCs w:val="28"/>
          <w:lang w:val="uk-UA"/>
        </w:rPr>
      </w:pPr>
    </w:p>
    <w:p w:rsidR="00CE3B73" w:rsidRPr="00CE3B73" w:rsidRDefault="00CE3B73" w:rsidP="00CE3B73">
      <w:pPr>
        <w:tabs>
          <w:tab w:val="left" w:pos="5529"/>
        </w:tabs>
        <w:suppressAutoHyphens/>
        <w:ind w:left="5664" w:hanging="561"/>
        <w:jc w:val="both"/>
        <w:rPr>
          <w:sz w:val="28"/>
          <w:szCs w:val="28"/>
          <w:lang w:val="uk-UA" w:eastAsia="en-US"/>
        </w:rPr>
      </w:pPr>
      <w:r>
        <w:rPr>
          <w:sz w:val="28"/>
          <w:szCs w:val="28"/>
          <w:lang w:val="uk-UA" w:eastAsia="en-US"/>
        </w:rPr>
        <w:t xml:space="preserve">        </w:t>
      </w:r>
      <w:r w:rsidRPr="00CE3B73">
        <w:rPr>
          <w:sz w:val="28"/>
          <w:szCs w:val="28"/>
          <w:lang w:val="uk-UA" w:eastAsia="en-US"/>
        </w:rPr>
        <w:t>ЗАТВЕРДЖЕНО</w:t>
      </w:r>
    </w:p>
    <w:p w:rsidR="00CE3B73" w:rsidRPr="00CE3B73" w:rsidRDefault="00CE3B73" w:rsidP="00CE3B73">
      <w:pPr>
        <w:tabs>
          <w:tab w:val="left" w:pos="5529"/>
        </w:tabs>
        <w:suppressAutoHyphens/>
        <w:ind w:left="5664" w:hanging="561"/>
        <w:jc w:val="both"/>
        <w:rPr>
          <w:sz w:val="28"/>
          <w:szCs w:val="28"/>
          <w:lang w:val="uk-UA" w:eastAsia="en-US"/>
        </w:rPr>
      </w:pPr>
      <w:r>
        <w:rPr>
          <w:sz w:val="28"/>
          <w:szCs w:val="28"/>
          <w:lang w:val="uk-UA" w:eastAsia="en-US"/>
        </w:rPr>
        <w:t>Р</w:t>
      </w:r>
      <w:r w:rsidRPr="00CE3B73">
        <w:rPr>
          <w:sz w:val="28"/>
          <w:szCs w:val="28"/>
          <w:lang w:val="uk-UA" w:eastAsia="en-US"/>
        </w:rPr>
        <w:t>ішення виконавчого комітету</w:t>
      </w:r>
    </w:p>
    <w:p w:rsidR="00CE3B73" w:rsidRPr="00CE3B73" w:rsidRDefault="00CE3B73" w:rsidP="00CE3B73">
      <w:pPr>
        <w:tabs>
          <w:tab w:val="left" w:pos="5529"/>
        </w:tabs>
        <w:suppressAutoHyphens/>
        <w:ind w:left="5664" w:hanging="561"/>
        <w:jc w:val="both"/>
        <w:rPr>
          <w:sz w:val="28"/>
          <w:szCs w:val="28"/>
          <w:lang w:val="uk-UA" w:eastAsia="en-US"/>
        </w:rPr>
      </w:pPr>
      <w:r w:rsidRPr="00CE3B73">
        <w:rPr>
          <w:sz w:val="28"/>
          <w:szCs w:val="28"/>
          <w:lang w:val="uk-UA" w:eastAsia="en-US"/>
        </w:rPr>
        <w:t xml:space="preserve">Здолбунівської міської ради  </w:t>
      </w:r>
    </w:p>
    <w:p w:rsidR="00CE3B73" w:rsidRPr="00CE3B73" w:rsidRDefault="00CE3B73" w:rsidP="00CE3B73">
      <w:pPr>
        <w:tabs>
          <w:tab w:val="left" w:pos="5529"/>
        </w:tabs>
        <w:suppressAutoHyphens/>
        <w:ind w:left="5664" w:hanging="561"/>
        <w:jc w:val="both"/>
        <w:rPr>
          <w:sz w:val="28"/>
          <w:szCs w:val="28"/>
          <w:lang w:val="uk-UA" w:eastAsia="en-US"/>
        </w:rPr>
      </w:pPr>
      <w:r>
        <w:rPr>
          <w:sz w:val="28"/>
          <w:szCs w:val="28"/>
          <w:lang w:val="uk-UA" w:eastAsia="en-US"/>
        </w:rPr>
        <w:t xml:space="preserve">23.02.2023 </w:t>
      </w:r>
      <w:r w:rsidRPr="00CE3B73">
        <w:rPr>
          <w:sz w:val="28"/>
          <w:szCs w:val="28"/>
          <w:lang w:val="uk-UA" w:eastAsia="en-US"/>
        </w:rPr>
        <w:t>№ ________</w:t>
      </w:r>
    </w:p>
    <w:p w:rsidR="00CE3B73" w:rsidRPr="00CE3B73" w:rsidRDefault="00CE3B73" w:rsidP="00CE3B73">
      <w:pPr>
        <w:shd w:val="clear" w:color="auto" w:fill="FFFFFF"/>
        <w:spacing w:after="225"/>
        <w:ind w:left="360"/>
        <w:jc w:val="center"/>
        <w:rPr>
          <w:b/>
          <w:bCs/>
          <w:color w:val="000000"/>
          <w:sz w:val="28"/>
          <w:szCs w:val="28"/>
          <w:lang w:val="uk-UA"/>
        </w:rPr>
      </w:pPr>
    </w:p>
    <w:p w:rsidR="00CE3B73" w:rsidRPr="00483E4C" w:rsidRDefault="00CE3B73" w:rsidP="00CE3B73">
      <w:pPr>
        <w:shd w:val="clear" w:color="auto" w:fill="FFFFFF"/>
        <w:spacing w:after="225"/>
        <w:ind w:left="360"/>
        <w:jc w:val="center"/>
        <w:rPr>
          <w:b/>
          <w:lang w:val="uk-UA"/>
        </w:rPr>
      </w:pPr>
      <w:r w:rsidRPr="00483E4C">
        <w:rPr>
          <w:b/>
          <w:bCs/>
          <w:color w:val="000000"/>
          <w:sz w:val="28"/>
          <w:szCs w:val="28"/>
          <w:lang w:val="uk-UA"/>
        </w:rPr>
        <w:t>ПОЛОЖЕННЯ</w:t>
      </w:r>
    </w:p>
    <w:p w:rsidR="00CE3B73" w:rsidRPr="00483E4C" w:rsidRDefault="00CE3B73" w:rsidP="00CE3B73">
      <w:pPr>
        <w:shd w:val="clear" w:color="auto" w:fill="FFFFFF"/>
        <w:spacing w:after="225"/>
        <w:jc w:val="center"/>
        <w:rPr>
          <w:b/>
          <w:lang w:val="uk-UA"/>
        </w:rPr>
      </w:pPr>
      <w:r w:rsidRPr="00483E4C">
        <w:rPr>
          <w:b/>
          <w:bCs/>
          <w:color w:val="000000"/>
          <w:sz w:val="28"/>
          <w:szCs w:val="28"/>
          <w:lang w:val="uk-UA"/>
        </w:rPr>
        <w:t xml:space="preserve">про </w:t>
      </w:r>
      <w:r w:rsidRPr="00483E4C">
        <w:rPr>
          <w:b/>
          <w:sz w:val="28"/>
          <w:szCs w:val="28"/>
          <w:lang w:val="uk-UA"/>
        </w:rPr>
        <w:t>комісію з питань наповнення бюджету Здолбунівської міської територіальної громади, аналізу сплати податків, зборів та інших обов'язкових платежів</w:t>
      </w:r>
    </w:p>
    <w:p w:rsidR="00CE3B73" w:rsidRPr="00CE3B73" w:rsidRDefault="00CE3B73" w:rsidP="00CE3B73">
      <w:pPr>
        <w:shd w:val="clear" w:color="auto" w:fill="FFFFFF"/>
        <w:ind w:left="-142" w:firstLine="851"/>
        <w:jc w:val="both"/>
        <w:rPr>
          <w:lang w:val="uk-UA"/>
        </w:rPr>
      </w:pPr>
      <w:r w:rsidRPr="00CE3B73">
        <w:rPr>
          <w:color w:val="000000"/>
          <w:sz w:val="28"/>
          <w:szCs w:val="28"/>
          <w:lang w:val="uk-UA"/>
        </w:rPr>
        <w:t xml:space="preserve">1.Комісія з питань </w:t>
      </w:r>
      <w:r w:rsidRPr="00CE3B73">
        <w:rPr>
          <w:sz w:val="28"/>
          <w:szCs w:val="28"/>
          <w:lang w:val="uk-UA"/>
        </w:rPr>
        <w:t>наповнення бюджету Здолбунівської міської територіальної громади, аналізу сплати податків, зборів та інших обов'язкових платежів</w:t>
      </w:r>
      <w:r w:rsidRPr="00CE3B73">
        <w:rPr>
          <w:color w:val="000000"/>
          <w:sz w:val="28"/>
          <w:szCs w:val="28"/>
          <w:lang w:val="uk-UA"/>
        </w:rPr>
        <w:t xml:space="preserve"> (далі - Комісія) є дорадчим органом, утвореним рішенням виконкому Здолбунівської міської ради для здійснення повноважень з питань пов’язаних з пошуком резервів для наповнення бюджету Здолбунівської міської територіальної громади, аналізом сплати податків зборів та інших обов'язкових платежів, визначення спільних заходів стосовно пошуку додаткових джерел для його наповнення.</w:t>
      </w:r>
    </w:p>
    <w:p w:rsidR="00CE3B73" w:rsidRPr="00CE3B73" w:rsidRDefault="00CE3B73" w:rsidP="00CE3B73">
      <w:pPr>
        <w:shd w:val="clear" w:color="auto" w:fill="FFFFFF"/>
        <w:ind w:left="-142" w:firstLine="568"/>
        <w:jc w:val="both"/>
        <w:rPr>
          <w:lang w:val="uk-UA"/>
        </w:rPr>
      </w:pPr>
    </w:p>
    <w:p w:rsidR="00CE3B73" w:rsidRPr="00CE3B73" w:rsidRDefault="00CE3B73" w:rsidP="00CE3B73">
      <w:pPr>
        <w:shd w:val="clear" w:color="auto" w:fill="FFFFFF"/>
        <w:ind w:left="-142" w:firstLine="851"/>
        <w:jc w:val="both"/>
        <w:rPr>
          <w:lang w:val="uk-UA"/>
        </w:rPr>
      </w:pPr>
      <w:r w:rsidRPr="00CE3B73">
        <w:rPr>
          <w:color w:val="000000"/>
          <w:sz w:val="28"/>
          <w:szCs w:val="28"/>
          <w:lang w:val="uk-UA"/>
        </w:rPr>
        <w:t>2. Комісія у своїй діяльності керується Конституцією, законами України, актами Президента України, Верховної Ради України та Кабінету Міністрів України, органів виконавчої влади, рішеннями Здолбунівської міської ради, її виконавчого комітету, розпорядженнями міського голови та цим Положенням.</w:t>
      </w:r>
    </w:p>
    <w:p w:rsidR="00CE3B73" w:rsidRPr="00CE3B73" w:rsidRDefault="00CE3B73" w:rsidP="00CE3B73">
      <w:pPr>
        <w:shd w:val="clear" w:color="auto" w:fill="FFFFFF"/>
        <w:ind w:left="360" w:firstLine="349"/>
        <w:jc w:val="both"/>
        <w:rPr>
          <w:color w:val="000000"/>
          <w:sz w:val="28"/>
          <w:szCs w:val="28"/>
          <w:lang w:val="uk-UA"/>
        </w:rPr>
      </w:pPr>
    </w:p>
    <w:p w:rsidR="00CE3B73" w:rsidRPr="00CE3B73" w:rsidRDefault="00CE3B73" w:rsidP="00CE3B73">
      <w:pPr>
        <w:shd w:val="clear" w:color="auto" w:fill="FFFFFF"/>
        <w:ind w:left="360" w:firstLine="349"/>
        <w:jc w:val="both"/>
        <w:rPr>
          <w:lang w:val="uk-UA"/>
        </w:rPr>
      </w:pPr>
      <w:r w:rsidRPr="00CE3B73">
        <w:rPr>
          <w:color w:val="000000"/>
          <w:sz w:val="28"/>
          <w:szCs w:val="28"/>
          <w:lang w:val="uk-UA"/>
        </w:rPr>
        <w:t>3.Основними завданнями комісії є:</w:t>
      </w:r>
    </w:p>
    <w:p w:rsidR="00CE3B73" w:rsidRPr="00CE3B73" w:rsidRDefault="00CE3B73" w:rsidP="00CE3B73">
      <w:pPr>
        <w:shd w:val="clear" w:color="auto" w:fill="FFFFFF"/>
        <w:spacing w:before="280"/>
        <w:ind w:left="-142" w:firstLine="568"/>
        <w:jc w:val="both"/>
        <w:rPr>
          <w:lang w:val="uk-UA"/>
        </w:rPr>
      </w:pPr>
      <w:r w:rsidRPr="00CE3B73">
        <w:rPr>
          <w:color w:val="000000"/>
          <w:sz w:val="28"/>
          <w:szCs w:val="28"/>
          <w:lang w:val="uk-UA"/>
        </w:rPr>
        <w:t>3.1. Вивчення питання наповнюваності бюджету Здолбунівської міської територіальної громади.</w:t>
      </w:r>
    </w:p>
    <w:p w:rsidR="00CE3B73" w:rsidRPr="00CE3B73" w:rsidRDefault="00CE3B73" w:rsidP="00CE3B73">
      <w:pPr>
        <w:shd w:val="clear" w:color="auto" w:fill="FFFFFF"/>
        <w:ind w:left="-142" w:firstLine="568"/>
        <w:jc w:val="both"/>
        <w:rPr>
          <w:lang w:val="uk-UA"/>
        </w:rPr>
      </w:pPr>
      <w:r w:rsidRPr="00CE3B73">
        <w:rPr>
          <w:color w:val="000000"/>
          <w:sz w:val="28"/>
          <w:szCs w:val="28"/>
          <w:lang w:val="uk-UA"/>
        </w:rPr>
        <w:t>3.2. Аналіз стану виконання суб'єктами господарської діяльності зобов'язань по сплаті податків, зборів та інших обов’язкових платежів до бюджету Здолбунівської міської територіальної громади.</w:t>
      </w:r>
    </w:p>
    <w:p w:rsidR="00CE3B73" w:rsidRPr="00CE3B73" w:rsidRDefault="00CE3B73" w:rsidP="00CE3B73">
      <w:pPr>
        <w:shd w:val="clear" w:color="auto" w:fill="FFFFFF"/>
        <w:spacing w:after="225"/>
        <w:ind w:left="-142" w:firstLine="568"/>
        <w:jc w:val="both"/>
        <w:rPr>
          <w:lang w:val="uk-UA"/>
        </w:rPr>
      </w:pPr>
      <w:r w:rsidRPr="00CE3B73">
        <w:rPr>
          <w:color w:val="000000"/>
          <w:sz w:val="28"/>
          <w:szCs w:val="28"/>
          <w:lang w:val="uk-UA"/>
        </w:rPr>
        <w:t>3.3. Підготовка пропозицій та визначення спільних заходів стосовно пошуку додаткових джерел наповнення місцевого бюджету та погашення заборгованості.</w:t>
      </w:r>
    </w:p>
    <w:p w:rsidR="00CE3B73" w:rsidRPr="00CE3B73" w:rsidRDefault="00CE3B73" w:rsidP="00CE3B73">
      <w:pPr>
        <w:shd w:val="clear" w:color="auto" w:fill="FFFFFF"/>
        <w:spacing w:after="225"/>
        <w:ind w:left="360" w:firstLine="349"/>
        <w:jc w:val="both"/>
        <w:rPr>
          <w:lang w:val="uk-UA"/>
        </w:rPr>
      </w:pPr>
      <w:r w:rsidRPr="00CE3B73">
        <w:rPr>
          <w:color w:val="000000"/>
          <w:sz w:val="28"/>
          <w:szCs w:val="28"/>
          <w:lang w:val="uk-UA"/>
        </w:rPr>
        <w:t>4.Комісія для виконання покладених на неї завдань має право:</w:t>
      </w:r>
    </w:p>
    <w:p w:rsidR="00CE3B73" w:rsidRPr="00CE3B73" w:rsidRDefault="00CE3B73" w:rsidP="00CE3B73">
      <w:pPr>
        <w:shd w:val="clear" w:color="auto" w:fill="FFFFFF"/>
        <w:spacing w:before="280"/>
        <w:ind w:firstLine="426"/>
        <w:jc w:val="both"/>
        <w:rPr>
          <w:lang w:val="uk-UA"/>
        </w:rPr>
      </w:pPr>
      <w:r w:rsidRPr="00CE3B73">
        <w:rPr>
          <w:color w:val="000000"/>
          <w:sz w:val="28"/>
          <w:szCs w:val="28"/>
          <w:lang w:val="uk-UA"/>
        </w:rPr>
        <w:t>4.1. Здійснювати моніторинг щодо надходження платежів та внесків до бюджету.</w:t>
      </w:r>
    </w:p>
    <w:p w:rsidR="00CE3B73" w:rsidRPr="00CE3B73" w:rsidRDefault="00CE3B73" w:rsidP="00CE3B73">
      <w:pPr>
        <w:shd w:val="clear" w:color="auto" w:fill="FFFFFF"/>
        <w:ind w:firstLine="426"/>
        <w:jc w:val="both"/>
        <w:rPr>
          <w:lang w:val="uk-UA"/>
        </w:rPr>
      </w:pPr>
      <w:r w:rsidRPr="00CE3B73">
        <w:rPr>
          <w:color w:val="000000"/>
          <w:sz w:val="28"/>
          <w:szCs w:val="28"/>
          <w:lang w:val="uk-UA"/>
        </w:rPr>
        <w:t>4.2. Організовувати вивчення питань стосовно наповнення бюджету.</w:t>
      </w:r>
    </w:p>
    <w:p w:rsidR="00CE3B73" w:rsidRPr="00CE3B73" w:rsidRDefault="00CE3B73" w:rsidP="00CE3B73">
      <w:pPr>
        <w:shd w:val="clear" w:color="auto" w:fill="FFFFFF"/>
        <w:ind w:firstLine="426"/>
        <w:jc w:val="both"/>
        <w:rPr>
          <w:lang w:val="uk-UA"/>
        </w:rPr>
      </w:pPr>
      <w:r w:rsidRPr="00CE3B73">
        <w:rPr>
          <w:color w:val="000000"/>
          <w:sz w:val="28"/>
          <w:szCs w:val="28"/>
          <w:lang w:val="uk-UA"/>
        </w:rPr>
        <w:t>4.3. Отримувати в установленому порядку від структурних підрозділів апарату та виконавчих органів Здолбунівської міської ради та суб’єктів господарювання інформацію, необхідну для виконання покладених на комісію завдань.</w:t>
      </w:r>
    </w:p>
    <w:p w:rsidR="00CE3B73" w:rsidRPr="00CE3B73" w:rsidRDefault="00CE3B73" w:rsidP="00CE3B73">
      <w:pPr>
        <w:shd w:val="clear" w:color="auto" w:fill="FFFFFF"/>
        <w:ind w:left="284" w:firstLine="74"/>
        <w:jc w:val="both"/>
        <w:rPr>
          <w:lang w:val="uk-UA"/>
        </w:rPr>
      </w:pPr>
    </w:p>
    <w:p w:rsidR="00CE3B73" w:rsidRPr="00CE3B73" w:rsidRDefault="00CE3B73" w:rsidP="00CE3B73">
      <w:pPr>
        <w:shd w:val="clear" w:color="auto" w:fill="FFFFFF"/>
        <w:ind w:firstLine="426"/>
        <w:jc w:val="both"/>
        <w:rPr>
          <w:lang w:val="uk-UA"/>
        </w:rPr>
      </w:pPr>
      <w:r w:rsidRPr="00CE3B73">
        <w:rPr>
          <w:color w:val="000000"/>
          <w:sz w:val="28"/>
          <w:szCs w:val="28"/>
          <w:lang w:val="uk-UA"/>
        </w:rPr>
        <w:lastRenderedPageBreak/>
        <w:t>4.4. Залучати до участі у своїй роботі представників структурних апарату та виконавчих органів підрозділів Здолбунівської міської ради та державних контролюючих органів за погодженням з їх керівниками.</w:t>
      </w:r>
    </w:p>
    <w:p w:rsidR="00CE3B73" w:rsidRPr="00CE3B73" w:rsidRDefault="00CE3B73" w:rsidP="00CE3B73">
      <w:pPr>
        <w:shd w:val="clear" w:color="auto" w:fill="FFFFFF"/>
        <w:ind w:firstLine="426"/>
        <w:jc w:val="both"/>
        <w:rPr>
          <w:lang w:val="uk-UA"/>
        </w:rPr>
      </w:pPr>
      <w:r w:rsidRPr="00CE3B73">
        <w:rPr>
          <w:color w:val="000000"/>
          <w:sz w:val="28"/>
          <w:szCs w:val="28"/>
          <w:lang w:val="uk-UA"/>
        </w:rPr>
        <w:t>4.5. Запрошувати на свої засідання та заслуховувати суб’єктів господарювання та фізичних осіб для розгляду питань щодо сплати податків, зборів та інших платежів, а також погашення заборгованості.</w:t>
      </w:r>
    </w:p>
    <w:p w:rsidR="00CE3B73" w:rsidRPr="00CE3B73" w:rsidRDefault="00CE3B73" w:rsidP="00CE3B73">
      <w:pPr>
        <w:shd w:val="clear" w:color="auto" w:fill="FFFFFF"/>
        <w:ind w:firstLine="426"/>
        <w:jc w:val="both"/>
        <w:rPr>
          <w:lang w:val="uk-UA"/>
        </w:rPr>
      </w:pPr>
      <w:r w:rsidRPr="00CE3B73">
        <w:rPr>
          <w:color w:val="000000"/>
          <w:sz w:val="28"/>
          <w:szCs w:val="28"/>
          <w:lang w:val="uk-UA"/>
        </w:rPr>
        <w:t>4.6. Приймати рішення, подавати пропозиції та рекомендації в межах своєї компетенції і відповідно до чинного законодавства України.</w:t>
      </w:r>
    </w:p>
    <w:p w:rsidR="00CE3B73" w:rsidRPr="00CE3B73" w:rsidRDefault="00CE3B73" w:rsidP="00CE3B73">
      <w:pPr>
        <w:shd w:val="clear" w:color="auto" w:fill="FFFFFF"/>
        <w:ind w:firstLine="709"/>
        <w:jc w:val="both"/>
        <w:rPr>
          <w:lang w:val="uk-UA"/>
        </w:rPr>
      </w:pPr>
      <w:r w:rsidRPr="00CE3B73">
        <w:rPr>
          <w:color w:val="000000"/>
          <w:sz w:val="28"/>
          <w:szCs w:val="28"/>
          <w:lang w:val="uk-UA"/>
        </w:rPr>
        <w:t>5. Склад комісії, зміни до нього та Положення про комісію затверджуються рішенням виконкому Здолбунівської міської ради.</w:t>
      </w:r>
    </w:p>
    <w:p w:rsidR="00CE3B73" w:rsidRPr="00CE3B73" w:rsidRDefault="00CE3B73" w:rsidP="00CE3B73">
      <w:pPr>
        <w:shd w:val="clear" w:color="auto" w:fill="FFFFFF"/>
        <w:ind w:firstLine="709"/>
        <w:jc w:val="both"/>
        <w:rPr>
          <w:lang w:val="uk-UA"/>
        </w:rPr>
      </w:pPr>
      <w:r w:rsidRPr="00CE3B73">
        <w:rPr>
          <w:color w:val="000000"/>
          <w:sz w:val="28"/>
          <w:szCs w:val="28"/>
          <w:lang w:val="uk-UA"/>
        </w:rPr>
        <w:t>6. Формою роботи комісії є засідання, які проводяться за рішенням голови комісії, але не рідше одного разу на місяць.</w:t>
      </w:r>
    </w:p>
    <w:p w:rsidR="00CE3B73" w:rsidRPr="00CE3B73" w:rsidRDefault="00CE3B73" w:rsidP="00CE3B73">
      <w:pPr>
        <w:shd w:val="clear" w:color="auto" w:fill="FFFFFF"/>
        <w:ind w:firstLine="709"/>
        <w:jc w:val="both"/>
        <w:rPr>
          <w:color w:val="000000"/>
          <w:sz w:val="28"/>
          <w:szCs w:val="28"/>
          <w:lang w:val="uk-UA"/>
        </w:rPr>
      </w:pPr>
      <w:r w:rsidRPr="00CE3B73">
        <w:rPr>
          <w:color w:val="000000"/>
          <w:sz w:val="28"/>
          <w:szCs w:val="28"/>
          <w:lang w:val="uk-UA"/>
        </w:rPr>
        <w:t>Засідання комісії веде голова комісії.</w:t>
      </w:r>
    </w:p>
    <w:p w:rsidR="00CE3B73" w:rsidRPr="00CE3B73" w:rsidRDefault="00CE3B73" w:rsidP="00CE3B73">
      <w:pPr>
        <w:shd w:val="clear" w:color="auto" w:fill="FFFFFF"/>
        <w:ind w:firstLine="709"/>
        <w:jc w:val="both"/>
        <w:rPr>
          <w:lang w:val="uk-UA"/>
        </w:rPr>
      </w:pPr>
      <w:r w:rsidRPr="00CE3B73">
        <w:rPr>
          <w:color w:val="000000"/>
          <w:sz w:val="28"/>
          <w:szCs w:val="28"/>
          <w:lang w:val="uk-UA"/>
        </w:rPr>
        <w:t>Комісія несе відповідальність за організацію своєї роботи згідно Положення та за прийняті нею рішення.</w:t>
      </w:r>
    </w:p>
    <w:p w:rsidR="00CE3B73" w:rsidRPr="00CE3B73" w:rsidRDefault="00CE3B73" w:rsidP="00CE3B73">
      <w:pPr>
        <w:shd w:val="clear" w:color="auto" w:fill="FFFFFF"/>
        <w:ind w:firstLine="709"/>
        <w:jc w:val="both"/>
        <w:rPr>
          <w:lang w:val="uk-UA"/>
        </w:rPr>
      </w:pPr>
      <w:r w:rsidRPr="00CE3B73">
        <w:rPr>
          <w:color w:val="000000"/>
          <w:sz w:val="28"/>
          <w:szCs w:val="28"/>
          <w:lang w:val="uk-UA"/>
        </w:rPr>
        <w:t>Організаційне забезпечення роботи комісії (складання порядку денного, протокольного рішення) здійснює секретар комісії. Подання матеріалів для розгляду питань на засіданнях комісії покладається на структурні підрозділи Здолбунівської міської ради, представники яких є членами комісії.</w:t>
      </w:r>
    </w:p>
    <w:p w:rsidR="00CE3B73" w:rsidRPr="00CE3B73" w:rsidRDefault="00CE3B73" w:rsidP="00CE3B73">
      <w:pPr>
        <w:shd w:val="clear" w:color="auto" w:fill="FFFFFF"/>
        <w:ind w:firstLine="709"/>
        <w:jc w:val="both"/>
        <w:rPr>
          <w:lang w:val="uk-UA"/>
        </w:rPr>
      </w:pPr>
      <w:r w:rsidRPr="00CE3B73">
        <w:rPr>
          <w:color w:val="000000"/>
          <w:sz w:val="28"/>
          <w:szCs w:val="28"/>
          <w:lang w:val="uk-UA"/>
        </w:rPr>
        <w:t>Документи, що створюються в результаті роботи комісії, та які надходять на її розгляд, зберігаються у відділі економічного розвитку та регуляторної політики Здолбунівської міської ради.</w:t>
      </w:r>
    </w:p>
    <w:p w:rsidR="00CE3B73" w:rsidRPr="00CE3B73" w:rsidRDefault="00CE3B73" w:rsidP="00CE3B73">
      <w:pPr>
        <w:shd w:val="clear" w:color="auto" w:fill="FFFFFF"/>
        <w:ind w:firstLine="709"/>
        <w:jc w:val="both"/>
        <w:rPr>
          <w:lang w:val="uk-UA"/>
        </w:rPr>
      </w:pPr>
      <w:r w:rsidRPr="00CE3B73">
        <w:rPr>
          <w:color w:val="000000"/>
          <w:sz w:val="28"/>
          <w:szCs w:val="28"/>
          <w:lang w:val="uk-UA"/>
        </w:rPr>
        <w:t>7. Засідання комісії вважається правомочним, якщо на ньому присутні більш як половина її членів від загального складу комісії.</w:t>
      </w:r>
    </w:p>
    <w:p w:rsidR="00CE3B73" w:rsidRPr="00CE3B73" w:rsidRDefault="00CE3B73" w:rsidP="00CE3B73">
      <w:pPr>
        <w:shd w:val="clear" w:color="auto" w:fill="FFFFFF"/>
        <w:ind w:firstLine="709"/>
        <w:jc w:val="both"/>
        <w:rPr>
          <w:lang w:val="uk-UA"/>
        </w:rPr>
      </w:pPr>
      <w:r w:rsidRPr="00CE3B73">
        <w:rPr>
          <w:color w:val="000000"/>
          <w:sz w:val="28"/>
          <w:szCs w:val="28"/>
          <w:lang w:val="uk-UA"/>
        </w:rPr>
        <w:t>8. На засіданнях комісії приймаються рішення, розробляються пропозиції та рекомендації з питань, що належать до компетенції комісії.</w:t>
      </w:r>
    </w:p>
    <w:p w:rsidR="00CE3B73" w:rsidRPr="00CE3B73" w:rsidRDefault="00CE3B73" w:rsidP="00CE3B73">
      <w:pPr>
        <w:shd w:val="clear" w:color="auto" w:fill="FFFFFF"/>
        <w:ind w:firstLine="709"/>
        <w:jc w:val="both"/>
        <w:rPr>
          <w:lang w:val="uk-UA"/>
        </w:rPr>
      </w:pPr>
      <w:r w:rsidRPr="00CE3B73">
        <w:rPr>
          <w:color w:val="000000"/>
          <w:sz w:val="28"/>
          <w:szCs w:val="28"/>
          <w:lang w:val="uk-UA"/>
        </w:rPr>
        <w:t>Рішення, пропозиції та рекомендації вважаються схваленими, якщо за них проголосували більш ніж половина присутніх на засіданні членів комісії.</w:t>
      </w:r>
    </w:p>
    <w:p w:rsidR="00CE3B73" w:rsidRPr="00CE3B73" w:rsidRDefault="00CE3B73" w:rsidP="00CE3B73">
      <w:pPr>
        <w:shd w:val="clear" w:color="auto" w:fill="FFFFFF"/>
        <w:ind w:firstLine="709"/>
        <w:jc w:val="both"/>
        <w:rPr>
          <w:lang w:val="uk-UA"/>
        </w:rPr>
      </w:pPr>
      <w:r w:rsidRPr="00CE3B73">
        <w:rPr>
          <w:color w:val="000000"/>
          <w:sz w:val="28"/>
          <w:szCs w:val="28"/>
          <w:lang w:val="uk-UA"/>
        </w:rPr>
        <w:t>У разі рівного розподілу голосів вирішальним є голос головуючого на засіданні.</w:t>
      </w:r>
    </w:p>
    <w:p w:rsidR="00CE3B73" w:rsidRPr="00CE3B73" w:rsidRDefault="00CE3B73" w:rsidP="00CE3B73">
      <w:pPr>
        <w:shd w:val="clear" w:color="auto" w:fill="FFFFFF"/>
        <w:ind w:firstLine="709"/>
        <w:jc w:val="both"/>
        <w:rPr>
          <w:lang w:val="uk-UA"/>
        </w:rPr>
      </w:pPr>
      <w:r w:rsidRPr="00CE3B73">
        <w:rPr>
          <w:color w:val="000000"/>
          <w:sz w:val="28"/>
          <w:szCs w:val="28"/>
          <w:lang w:val="uk-UA"/>
        </w:rPr>
        <w:t>Рішення, пропозиції та рекомендації фіксуються у протоколі засідання, який підписується головуючим на засіданні та секретарем і надсилається членам комісії.</w:t>
      </w:r>
    </w:p>
    <w:p w:rsidR="00CE3B73" w:rsidRPr="00CE3B73" w:rsidRDefault="00CE3B73" w:rsidP="00CE3B73">
      <w:pPr>
        <w:shd w:val="clear" w:color="auto" w:fill="FFFFFF"/>
        <w:ind w:firstLine="709"/>
        <w:jc w:val="both"/>
        <w:rPr>
          <w:lang w:val="uk-UA"/>
        </w:rPr>
      </w:pPr>
      <w:r w:rsidRPr="00CE3B73">
        <w:rPr>
          <w:color w:val="000000"/>
          <w:sz w:val="28"/>
          <w:szCs w:val="28"/>
          <w:lang w:val="uk-UA"/>
        </w:rPr>
        <w:t>Член комісії, який не підтримує прийняті рішення, пропозиції та рекомендації, може викласти у письмовій формі свою окрему думку, що додається до протоколу засідання комісії.</w:t>
      </w:r>
    </w:p>
    <w:p w:rsidR="00CE3B73" w:rsidRPr="00CE3B73" w:rsidRDefault="00CE3B73" w:rsidP="00CE3B73">
      <w:pPr>
        <w:rPr>
          <w:sz w:val="28"/>
          <w:szCs w:val="28"/>
          <w:lang w:val="uk-UA"/>
        </w:rPr>
      </w:pPr>
    </w:p>
    <w:p w:rsidR="00483E4C" w:rsidRDefault="00483E4C" w:rsidP="00CE3B73">
      <w:pPr>
        <w:rPr>
          <w:spacing w:val="-11"/>
          <w:sz w:val="28"/>
          <w:szCs w:val="28"/>
          <w:lang w:val="uk-UA"/>
        </w:rPr>
      </w:pPr>
    </w:p>
    <w:p w:rsidR="00CE3B73" w:rsidRPr="00CE3B73" w:rsidRDefault="00CE3B73" w:rsidP="00CE3B73">
      <w:pPr>
        <w:rPr>
          <w:spacing w:val="-11"/>
          <w:sz w:val="28"/>
          <w:szCs w:val="28"/>
          <w:lang w:val="uk-UA"/>
        </w:rPr>
      </w:pPr>
      <w:r w:rsidRPr="00CE3B73">
        <w:rPr>
          <w:spacing w:val="-11"/>
          <w:sz w:val="28"/>
          <w:szCs w:val="28"/>
          <w:lang w:val="uk-UA"/>
        </w:rPr>
        <w:t xml:space="preserve">Заступник міського голови </w:t>
      </w:r>
    </w:p>
    <w:p w:rsidR="00CE3B73" w:rsidRPr="00CE3B73" w:rsidRDefault="00CE3B73" w:rsidP="00CE3B73">
      <w:pPr>
        <w:rPr>
          <w:sz w:val="28"/>
          <w:szCs w:val="28"/>
          <w:lang w:val="uk-UA"/>
        </w:rPr>
      </w:pPr>
      <w:r w:rsidRPr="00CE3B73">
        <w:rPr>
          <w:spacing w:val="-11"/>
          <w:sz w:val="28"/>
          <w:szCs w:val="28"/>
          <w:lang w:val="uk-UA"/>
        </w:rPr>
        <w:t>з питань діяльності виконавчих органів ради</w:t>
      </w:r>
      <w:r w:rsidRPr="00CE3B73">
        <w:rPr>
          <w:spacing w:val="-11"/>
          <w:sz w:val="28"/>
          <w:szCs w:val="28"/>
          <w:lang w:val="uk-UA"/>
        </w:rPr>
        <w:tab/>
      </w:r>
      <w:r w:rsidRPr="00CE3B73">
        <w:rPr>
          <w:spacing w:val="-11"/>
          <w:sz w:val="28"/>
          <w:szCs w:val="28"/>
          <w:lang w:val="uk-UA"/>
        </w:rPr>
        <w:tab/>
      </w:r>
      <w:r w:rsidRPr="00CE3B73">
        <w:rPr>
          <w:spacing w:val="-11"/>
          <w:sz w:val="28"/>
          <w:szCs w:val="28"/>
          <w:lang w:val="uk-UA"/>
        </w:rPr>
        <w:tab/>
      </w:r>
      <w:r w:rsidRPr="00CE3B73">
        <w:rPr>
          <w:spacing w:val="-11"/>
          <w:sz w:val="28"/>
          <w:szCs w:val="28"/>
          <w:lang w:val="uk-UA"/>
        </w:rPr>
        <w:tab/>
        <w:t>Юрій СОСЮК</w:t>
      </w:r>
    </w:p>
    <w:p w:rsidR="00CE3B73" w:rsidRPr="00CE3B73" w:rsidRDefault="00CE3B73" w:rsidP="00CE3B73">
      <w:pPr>
        <w:rPr>
          <w:sz w:val="28"/>
          <w:szCs w:val="28"/>
          <w:lang w:val="uk-UA"/>
        </w:rPr>
      </w:pPr>
    </w:p>
    <w:p w:rsidR="00EF09ED" w:rsidRPr="00CE3B73" w:rsidRDefault="00EF09ED" w:rsidP="00EF09ED">
      <w:pPr>
        <w:ind w:left="360"/>
        <w:rPr>
          <w:sz w:val="28"/>
          <w:szCs w:val="28"/>
        </w:rPr>
      </w:pPr>
    </w:p>
    <w:sectPr w:rsidR="00EF09ED" w:rsidRPr="00CE3B73" w:rsidSect="00207BAA">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32A2"/>
    <w:multiLevelType w:val="hybridMultilevel"/>
    <w:tmpl w:val="0B7C1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B5482C"/>
    <w:multiLevelType w:val="hybridMultilevel"/>
    <w:tmpl w:val="3AE83DB4"/>
    <w:lvl w:ilvl="0" w:tplc="313C253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A1B"/>
    <w:rsid w:val="00023717"/>
    <w:rsid w:val="00046593"/>
    <w:rsid w:val="00076285"/>
    <w:rsid w:val="00093C04"/>
    <w:rsid w:val="00132578"/>
    <w:rsid w:val="00166FAE"/>
    <w:rsid w:val="001A4095"/>
    <w:rsid w:val="00207BAA"/>
    <w:rsid w:val="00215C4D"/>
    <w:rsid w:val="00381DA1"/>
    <w:rsid w:val="003964C6"/>
    <w:rsid w:val="004358ED"/>
    <w:rsid w:val="004465C2"/>
    <w:rsid w:val="00483E4C"/>
    <w:rsid w:val="00490559"/>
    <w:rsid w:val="004A76FC"/>
    <w:rsid w:val="005A6EF9"/>
    <w:rsid w:val="005D1C05"/>
    <w:rsid w:val="006304D5"/>
    <w:rsid w:val="006341B9"/>
    <w:rsid w:val="00886A8C"/>
    <w:rsid w:val="008D295A"/>
    <w:rsid w:val="00992A1B"/>
    <w:rsid w:val="009A2EB4"/>
    <w:rsid w:val="00AA5B53"/>
    <w:rsid w:val="00B5688B"/>
    <w:rsid w:val="00C113B4"/>
    <w:rsid w:val="00C81C51"/>
    <w:rsid w:val="00CE3B73"/>
    <w:rsid w:val="00D34A3D"/>
    <w:rsid w:val="00D6491D"/>
    <w:rsid w:val="00E110E2"/>
    <w:rsid w:val="00E8663A"/>
    <w:rsid w:val="00EF09ED"/>
    <w:rsid w:val="00EF6A51"/>
    <w:rsid w:val="00FD1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19097"/>
  <w15:chartTrackingRefBased/>
  <w15:docId w15:val="{441C2C35-7BE6-4008-A35C-60D06A2F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C113B4"/>
    <w:rPr>
      <w:rFonts w:ascii="Verdana" w:hAnsi="Verdana" w:cs="Verdana"/>
      <w:sz w:val="20"/>
      <w:szCs w:val="20"/>
      <w:lang w:val="en-US" w:eastAsia="en-US"/>
    </w:rPr>
  </w:style>
  <w:style w:type="table" w:styleId="a4">
    <w:name w:val="Table Grid"/>
    <w:basedOn w:val="a1"/>
    <w:rsid w:val="00C1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nhideWhenUsed/>
    <w:rsid w:val="00EF09ED"/>
    <w:rPr>
      <w:rFonts w:ascii="Courier New" w:eastAsia="Batang" w:hAnsi="Courier New"/>
      <w:sz w:val="20"/>
      <w:szCs w:val="20"/>
      <w:lang w:val="uk-UA"/>
    </w:rPr>
  </w:style>
  <w:style w:type="character" w:customStyle="1" w:styleId="a6">
    <w:name w:val="Текст Знак"/>
    <w:link w:val="a5"/>
    <w:rsid w:val="00EF09ED"/>
    <w:rPr>
      <w:rFonts w:ascii="Courier New" w:eastAsia="Batang" w:hAnsi="Courier New"/>
      <w:lang w:val="uk-UA" w:eastAsia="ru-RU" w:bidi="ar-SA"/>
    </w:rPr>
  </w:style>
  <w:style w:type="paragraph" w:styleId="a7">
    <w:name w:val="Title"/>
    <w:basedOn w:val="a"/>
    <w:link w:val="a8"/>
    <w:uiPriority w:val="99"/>
    <w:qFormat/>
    <w:rsid w:val="00886A8C"/>
    <w:pPr>
      <w:jc w:val="center"/>
    </w:pPr>
    <w:rPr>
      <w:sz w:val="36"/>
      <w:szCs w:val="20"/>
      <w:lang w:val="uk-UA"/>
    </w:rPr>
  </w:style>
  <w:style w:type="character" w:customStyle="1" w:styleId="a8">
    <w:name w:val="Заголовок Знак"/>
    <w:link w:val="a7"/>
    <w:uiPriority w:val="99"/>
    <w:rsid w:val="00886A8C"/>
    <w:rPr>
      <w:sz w:val="36"/>
      <w:lang w:val="uk-UA" w:eastAsia="ru-RU" w:bidi="ar-SA"/>
    </w:rPr>
  </w:style>
  <w:style w:type="paragraph" w:styleId="a9">
    <w:name w:val="Subtitle"/>
    <w:basedOn w:val="a"/>
    <w:qFormat/>
    <w:rsid w:val="00886A8C"/>
    <w:pPr>
      <w:jc w:val="center"/>
    </w:pPr>
    <w:rPr>
      <w:sz w:val="36"/>
    </w:rPr>
  </w:style>
  <w:style w:type="paragraph" w:styleId="aa">
    <w:name w:val="Balloon Text"/>
    <w:basedOn w:val="a"/>
    <w:link w:val="ab"/>
    <w:rsid w:val="004465C2"/>
    <w:rPr>
      <w:rFonts w:ascii="Segoe UI" w:hAnsi="Segoe UI" w:cs="Segoe UI"/>
      <w:sz w:val="18"/>
      <w:szCs w:val="18"/>
    </w:rPr>
  </w:style>
  <w:style w:type="character" w:customStyle="1" w:styleId="ab">
    <w:name w:val="Текст выноски Знак"/>
    <w:link w:val="aa"/>
    <w:rsid w:val="004465C2"/>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4504</Words>
  <Characters>2568</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створення робочої групи з питань контролю за наповненням бюджету Здолбунівської міської територіальної громади та погашення заборгованості по місцевих податках та зборах до бюджету</vt:lpstr>
      <vt:lpstr>Про створення робочої групи з питань контролю за наповненням бюджету Здолбунівської міської територіальної громади та погашення заборгованості по місцевих податках та зборах до бюджету</vt:lpstr>
    </vt:vector>
  </TitlesOfParts>
  <Company>SPecialiST RePack</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створення робочої групи з питань контролю за наповненням бюджету Здолбунівської міської територіальної громади та погашення заборгованості по місцевих податках та зборах до бюджету</dc:title>
  <dc:subject/>
  <dc:creator>User</dc:creator>
  <cp:keywords/>
  <cp:lastModifiedBy>Користувач</cp:lastModifiedBy>
  <cp:revision>15</cp:revision>
  <cp:lastPrinted>2023-02-17T07:51:00Z</cp:lastPrinted>
  <dcterms:created xsi:type="dcterms:W3CDTF">2023-02-13T12:08:00Z</dcterms:created>
  <dcterms:modified xsi:type="dcterms:W3CDTF">2023-02-22T16:07:00Z</dcterms:modified>
</cp:coreProperties>
</file>