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85" w:rsidRPr="00BF6ECB" w:rsidRDefault="003D1765">
      <w:pPr>
        <w:pStyle w:val="a3"/>
        <w:rPr>
          <w:sz w:val="27"/>
          <w:szCs w:val="27"/>
        </w:rPr>
      </w:pPr>
      <w:r w:rsidRPr="00BF6ECB">
        <w:rPr>
          <w:noProof/>
          <w:sz w:val="27"/>
          <w:szCs w:val="27"/>
          <w:lang w:eastAsia="uk-UA"/>
        </w:rPr>
        <w:drawing>
          <wp:inline distT="0" distB="0" distL="0" distR="0">
            <wp:extent cx="431165" cy="600710"/>
            <wp:effectExtent l="0" t="0" r="0" b="0"/>
            <wp:docPr id="2" name="image1.png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Без названия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0185" w:rsidRPr="00BF6ECB" w:rsidRDefault="003D1765">
      <w:pPr>
        <w:pStyle w:val="a3"/>
        <w:rPr>
          <w:sz w:val="27"/>
          <w:szCs w:val="27"/>
        </w:rPr>
      </w:pPr>
      <w:r w:rsidRPr="00BF6ECB">
        <w:rPr>
          <w:sz w:val="27"/>
          <w:szCs w:val="27"/>
        </w:rPr>
        <w:t>ЗДОЛБУНІВСЬКА МІСЬКА РАДА</w:t>
      </w:r>
    </w:p>
    <w:p w:rsidR="00DD0185" w:rsidRPr="00BF6ECB" w:rsidRDefault="003D1765">
      <w:pPr>
        <w:pStyle w:val="a3"/>
        <w:rPr>
          <w:sz w:val="27"/>
          <w:szCs w:val="27"/>
        </w:rPr>
      </w:pPr>
      <w:r w:rsidRPr="00BF6ECB">
        <w:rPr>
          <w:sz w:val="27"/>
          <w:szCs w:val="27"/>
        </w:rPr>
        <w:t>РІВНЕНСЬКОГО РАЙОНУ РІВНЕНСЬКОЇ ОБЛАСТІ</w:t>
      </w:r>
    </w:p>
    <w:p w:rsidR="00DD0185" w:rsidRPr="00BF6ECB" w:rsidRDefault="003D1765">
      <w:pPr>
        <w:pStyle w:val="a3"/>
        <w:rPr>
          <w:sz w:val="27"/>
          <w:szCs w:val="27"/>
        </w:rPr>
      </w:pPr>
      <w:r w:rsidRPr="00BF6ECB">
        <w:rPr>
          <w:sz w:val="27"/>
          <w:szCs w:val="27"/>
        </w:rPr>
        <w:t>восьме скликання</w:t>
      </w:r>
    </w:p>
    <w:p w:rsidR="00DD0185" w:rsidRPr="00BF6ECB" w:rsidRDefault="003D1765">
      <w:pPr>
        <w:pStyle w:val="a3"/>
        <w:rPr>
          <w:sz w:val="27"/>
          <w:szCs w:val="27"/>
        </w:rPr>
      </w:pPr>
      <w:r w:rsidRPr="00BF6ECB">
        <w:rPr>
          <w:sz w:val="27"/>
          <w:szCs w:val="27"/>
        </w:rPr>
        <w:tab/>
      </w:r>
      <w:r w:rsidRPr="00BF6ECB">
        <w:rPr>
          <w:sz w:val="27"/>
          <w:szCs w:val="27"/>
        </w:rPr>
        <w:tab/>
      </w:r>
      <w:r w:rsidRPr="00BF6ECB">
        <w:rPr>
          <w:sz w:val="27"/>
          <w:szCs w:val="27"/>
        </w:rPr>
        <w:tab/>
      </w:r>
      <w:r w:rsidRPr="00BF6ECB">
        <w:rPr>
          <w:sz w:val="27"/>
          <w:szCs w:val="27"/>
        </w:rPr>
        <w:tab/>
      </w:r>
      <w:r w:rsidRPr="00BF6ECB">
        <w:rPr>
          <w:sz w:val="27"/>
          <w:szCs w:val="27"/>
        </w:rPr>
        <w:tab/>
      </w:r>
      <w:r w:rsidRPr="00BF6ECB">
        <w:rPr>
          <w:sz w:val="27"/>
          <w:szCs w:val="27"/>
        </w:rPr>
        <w:tab/>
      </w:r>
      <w:r w:rsidRPr="00BF6ECB">
        <w:rPr>
          <w:sz w:val="27"/>
          <w:szCs w:val="27"/>
        </w:rPr>
        <w:tab/>
      </w:r>
      <w:r w:rsidRPr="00BF6ECB">
        <w:rPr>
          <w:sz w:val="27"/>
          <w:szCs w:val="27"/>
        </w:rPr>
        <w:tab/>
      </w:r>
      <w:r w:rsidRPr="00BF6ECB">
        <w:rPr>
          <w:sz w:val="27"/>
          <w:szCs w:val="27"/>
        </w:rPr>
        <w:tab/>
      </w:r>
      <w:r w:rsidRPr="00BF6ECB">
        <w:rPr>
          <w:sz w:val="27"/>
          <w:szCs w:val="27"/>
        </w:rPr>
        <w:tab/>
      </w:r>
      <w:r w:rsidRPr="00BF6ECB">
        <w:rPr>
          <w:sz w:val="27"/>
          <w:szCs w:val="27"/>
        </w:rPr>
        <w:tab/>
        <w:t>Проект</w:t>
      </w:r>
    </w:p>
    <w:p w:rsidR="00DD0185" w:rsidRPr="00BF6ECB" w:rsidRDefault="003D1765">
      <w:pPr>
        <w:pStyle w:val="a3"/>
        <w:rPr>
          <w:sz w:val="27"/>
          <w:szCs w:val="27"/>
        </w:rPr>
      </w:pPr>
      <w:r w:rsidRPr="00BF6ECB">
        <w:rPr>
          <w:sz w:val="27"/>
          <w:szCs w:val="27"/>
        </w:rPr>
        <w:t xml:space="preserve"> Р І Ш Е Н </w:t>
      </w:r>
      <w:proofErr w:type="spellStart"/>
      <w:r w:rsidRPr="00BF6ECB">
        <w:rPr>
          <w:sz w:val="27"/>
          <w:szCs w:val="27"/>
        </w:rPr>
        <w:t>Н</w:t>
      </w:r>
      <w:proofErr w:type="spellEnd"/>
      <w:r w:rsidRPr="00BF6ECB">
        <w:rPr>
          <w:sz w:val="27"/>
          <w:szCs w:val="27"/>
        </w:rPr>
        <w:t xml:space="preserve"> Я</w:t>
      </w:r>
      <w:r w:rsidRPr="00BF6ECB">
        <w:rPr>
          <w:b w:val="0"/>
          <w:sz w:val="27"/>
          <w:szCs w:val="27"/>
        </w:rPr>
        <w:tab/>
      </w:r>
    </w:p>
    <w:p w:rsidR="00DD0185" w:rsidRPr="00BF6ECB" w:rsidRDefault="003D1765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F6ECB">
        <w:rPr>
          <w:rFonts w:ascii="Times New Roman" w:eastAsia="Times New Roman" w:hAnsi="Times New Roman" w:cs="Times New Roman"/>
          <w:sz w:val="27"/>
          <w:szCs w:val="27"/>
        </w:rPr>
        <w:t>від 15 березня 2023 року                                                                                 №   05</w:t>
      </w:r>
    </w:p>
    <w:p w:rsidR="00DD0185" w:rsidRPr="00BF6ECB" w:rsidRDefault="003D1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6E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 надання дозволу комунальному підприємству «Здолбунівське» Здолбунівської міської ради Рівненської області на розроблення проекту землеустрою щодо відведення земельної ділянки у постійне користування для розміщення та експлуатації основних, підсобних і допоміжних будівель та споруд підприємств переробної, машинобудівної та іншої промисловості по вулиці Михайла Старицького, 7а в місті Здолбунів </w:t>
      </w:r>
    </w:p>
    <w:p w:rsidR="00DD0185" w:rsidRPr="00BF6ECB" w:rsidRDefault="00DD0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0185" w:rsidRPr="00BF6ECB" w:rsidRDefault="003D1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6E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Керуючись статтями  12, 92, 122, 123, 125, 126  Земельного кодексу України, статтею 26 Закону України “Про місцеве самоврядування в Україні“, розглянувши клопотання комунального підприємства «Здолбунівське» Здолбунівської міської ради Рівненської області про  надання дозволу на розроблення проекту землеустрою щодо відведення земельної ділянки у постійне користування для розміщення та експлуатації основних, підсобних і допоміжних будівель та споруд підприємств переробної, машинобудівної та іншої промисловості по вулиці Михайла Старицького, 7а в місті Здолбунів, міська  рада </w:t>
      </w:r>
    </w:p>
    <w:p w:rsidR="00DD0185" w:rsidRPr="00BF6ECB" w:rsidRDefault="00DD0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0185" w:rsidRPr="00BF6ECB" w:rsidRDefault="003D1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6ECB">
        <w:rPr>
          <w:rFonts w:ascii="Times New Roman" w:eastAsia="Times New Roman" w:hAnsi="Times New Roman" w:cs="Times New Roman"/>
          <w:color w:val="000000"/>
          <w:sz w:val="27"/>
          <w:szCs w:val="27"/>
        </w:rPr>
        <w:t>В И Р І Ш И Л А:</w:t>
      </w:r>
    </w:p>
    <w:p w:rsidR="00DD0185" w:rsidRPr="00BF6ECB" w:rsidRDefault="003D1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6ECB">
        <w:rPr>
          <w:rFonts w:ascii="Times New Roman" w:eastAsia="Times New Roman" w:hAnsi="Times New Roman" w:cs="Times New Roman"/>
          <w:color w:val="000000"/>
          <w:sz w:val="27"/>
          <w:szCs w:val="27"/>
        </w:rPr>
        <w:t>1. Дати  дозвіл комунальному підприємству «Здолбунівське» Здолбунівської міської ради Рівненської області на розроблення  проекту  землеустрою щодо відведення земельної ділянки у постійне користування орієнтовною площею   0,57  гектара  для розміщення та експлуатації основних, підсобних і допоміжних будівель та споруд підприємств переробної, машинобудівної та іншої промисловості по вулиці Михайла Старицького, 7а в місті Здолбунів за рахунок земель запасу.</w:t>
      </w:r>
    </w:p>
    <w:p w:rsidR="00DD0185" w:rsidRPr="00BF6ECB" w:rsidRDefault="003D1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6E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Комунальному підприємству «Здолбунівське» Здолбунівської міської ради Рівненської області  замовити  проект  землеустрою щодо відведення земельної ділянки у постійне користування в  одній  із  землевпорядних  організацій,  які мають відповідні дозволи (ліцензії) на виконання цих видів робіт та  представити на розгляд та затвердження чергової сесії міської ради. </w:t>
      </w:r>
    </w:p>
    <w:p w:rsidR="00DD0185" w:rsidRPr="00BF6ECB" w:rsidRDefault="003D1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6E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Pr="00BF6ECB">
        <w:rPr>
          <w:rFonts w:ascii="Times New Roman" w:eastAsia="Times New Roman" w:hAnsi="Times New Roman" w:cs="Times New Roman"/>
          <w:color w:val="000000"/>
          <w:sz w:val="27"/>
          <w:szCs w:val="27"/>
        </w:rPr>
        <w:t>Сосюка</w:t>
      </w:r>
      <w:proofErr w:type="spellEnd"/>
      <w:r w:rsidRPr="00BF6E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Ю.П.</w:t>
      </w:r>
    </w:p>
    <w:p w:rsidR="00DD0185" w:rsidRPr="00BF6ECB" w:rsidRDefault="003D1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heading=h.gjdgxs" w:colFirst="0" w:colLast="0"/>
      <w:bookmarkEnd w:id="0"/>
      <w:r w:rsidRPr="00BF6ECB">
        <w:rPr>
          <w:rFonts w:ascii="Times New Roman" w:eastAsia="Times New Roman" w:hAnsi="Times New Roman" w:cs="Times New Roman"/>
          <w:color w:val="000000"/>
          <w:sz w:val="27"/>
          <w:szCs w:val="27"/>
        </w:rPr>
        <w:t>4. Забезпечити контроль щодо  виконання рішення до 01.12.2023.</w:t>
      </w:r>
    </w:p>
    <w:p w:rsidR="00DD0185" w:rsidRPr="00BF6ECB" w:rsidRDefault="00DD0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0185" w:rsidRPr="00BF6ECB" w:rsidRDefault="003D1765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CB">
        <w:rPr>
          <w:rFonts w:ascii="Times New Roman" w:eastAsia="Times New Roman" w:hAnsi="Times New Roman" w:cs="Times New Roman"/>
          <w:sz w:val="27"/>
          <w:szCs w:val="27"/>
        </w:rPr>
        <w:t>Міський голова</w:t>
      </w:r>
      <w:r w:rsidRPr="00BF6ECB">
        <w:rPr>
          <w:rFonts w:ascii="Times New Roman" w:eastAsia="Times New Roman" w:hAnsi="Times New Roman" w:cs="Times New Roman"/>
          <w:sz w:val="27"/>
          <w:szCs w:val="27"/>
        </w:rPr>
        <w:tab/>
      </w:r>
      <w:r w:rsidRPr="00BF6ECB">
        <w:rPr>
          <w:rFonts w:ascii="Times New Roman" w:eastAsia="Times New Roman" w:hAnsi="Times New Roman" w:cs="Times New Roman"/>
          <w:sz w:val="27"/>
          <w:szCs w:val="27"/>
        </w:rPr>
        <w:tab/>
      </w:r>
      <w:r w:rsidRPr="00BF6ECB">
        <w:rPr>
          <w:rFonts w:ascii="Times New Roman" w:eastAsia="Times New Roman" w:hAnsi="Times New Roman" w:cs="Times New Roman"/>
          <w:sz w:val="27"/>
          <w:szCs w:val="27"/>
        </w:rPr>
        <w:tab/>
      </w:r>
      <w:r w:rsidRPr="00BF6ECB">
        <w:rPr>
          <w:rFonts w:ascii="Times New Roman" w:eastAsia="Times New Roman" w:hAnsi="Times New Roman" w:cs="Times New Roman"/>
          <w:sz w:val="27"/>
          <w:szCs w:val="27"/>
        </w:rPr>
        <w:tab/>
      </w:r>
      <w:bookmarkStart w:id="1" w:name="_GoBack"/>
      <w:bookmarkEnd w:id="1"/>
      <w:r w:rsidRPr="00BF6ECB">
        <w:rPr>
          <w:rFonts w:ascii="Times New Roman" w:eastAsia="Times New Roman" w:hAnsi="Times New Roman" w:cs="Times New Roman"/>
          <w:sz w:val="27"/>
          <w:szCs w:val="27"/>
        </w:rPr>
        <w:tab/>
      </w:r>
      <w:r w:rsidRPr="00BF6ECB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Владислав СУХЛЯК </w:t>
      </w:r>
    </w:p>
    <w:sectPr w:rsidR="00DD0185" w:rsidRPr="00BF6ECB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85"/>
    <w:rsid w:val="003D1765"/>
    <w:rsid w:val="00BF6ECB"/>
    <w:rsid w:val="00D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0270D-0B4E-4797-BFFD-4924FB46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FA03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FA0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rsid w:val="00FA03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FA03D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7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Eq+gYQy6usX3cvoIYsneVMo9Fw==">AMUW2mWB9Y9xkg0VsOkGI/cs1JjwQ1Kjifk0Kc2wO7nwvNetBWVUIR4rJqoDBrFmWquHyFnTyrFKXj/lSluqj5ZlSTleoxwUBiAG9roQUWCOK23F4GZTGaNd2raY2AqnpwNYiG6g97IJ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1574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Vitya</dc:creator>
  <cp:lastModifiedBy>Користувач Gigabyte</cp:lastModifiedBy>
  <cp:revision>3</cp:revision>
  <dcterms:created xsi:type="dcterms:W3CDTF">2021-02-19T13:23:00Z</dcterms:created>
  <dcterms:modified xsi:type="dcterms:W3CDTF">2023-03-02T08:15:00Z</dcterms:modified>
</cp:coreProperties>
</file>