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Default="003D65B3" w:rsidP="003D65B3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B02E1">
        <w:rPr>
          <w:sz w:val="28"/>
          <w:szCs w:val="28"/>
        </w:rPr>
        <w:t xml:space="preserve">від </w:t>
      </w:r>
      <w:r w:rsidR="00A77429">
        <w:rPr>
          <w:sz w:val="28"/>
          <w:szCs w:val="28"/>
        </w:rPr>
        <w:t>28</w:t>
      </w:r>
      <w:r w:rsidR="00A37F11">
        <w:rPr>
          <w:sz w:val="28"/>
          <w:szCs w:val="28"/>
        </w:rPr>
        <w:t xml:space="preserve"> </w:t>
      </w:r>
      <w:r w:rsidR="00A77429">
        <w:rPr>
          <w:sz w:val="28"/>
          <w:szCs w:val="28"/>
        </w:rPr>
        <w:t>березн</w:t>
      </w:r>
      <w:r w:rsidR="00A37F11">
        <w:rPr>
          <w:sz w:val="28"/>
          <w:szCs w:val="28"/>
        </w:rPr>
        <w:t>я</w:t>
      </w:r>
      <w:r w:rsidR="002B255E">
        <w:rPr>
          <w:sz w:val="28"/>
          <w:szCs w:val="28"/>
          <w:lang w:val="ru-RU"/>
        </w:rPr>
        <w:t xml:space="preserve"> </w:t>
      </w:r>
      <w:r w:rsidR="00BA6BA9">
        <w:rPr>
          <w:sz w:val="28"/>
          <w:szCs w:val="28"/>
          <w:lang w:val="ru-RU"/>
        </w:rPr>
        <w:t>2023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    </w:t>
      </w:r>
      <w:r w:rsidR="000B02E1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1E7465">
        <w:rPr>
          <w:sz w:val="28"/>
          <w:lang w:val="ru-RU"/>
        </w:rPr>
        <w:t xml:space="preserve">                  </w:t>
      </w:r>
      <w:r>
        <w:rPr>
          <w:sz w:val="28"/>
          <w:lang w:val="ru-RU"/>
        </w:rPr>
        <w:t xml:space="preserve">   </w:t>
      </w:r>
      <w:r w:rsidR="00A24B14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    №</w:t>
      </w:r>
      <w:r w:rsidR="00A24B14">
        <w:rPr>
          <w:sz w:val="28"/>
          <w:lang w:val="ru-RU"/>
        </w:rPr>
        <w:t xml:space="preserve"> 1544</w:t>
      </w:r>
    </w:p>
    <w:p w:rsidR="003D65B3" w:rsidRDefault="003D65B3" w:rsidP="003D65B3">
      <w:pPr>
        <w:ind w:left="284" w:hanging="284"/>
        <w:jc w:val="both"/>
        <w:rPr>
          <w:sz w:val="28"/>
          <w:szCs w:val="28"/>
        </w:rPr>
      </w:pPr>
    </w:p>
    <w:p w:rsidR="003D65B3" w:rsidRPr="006675C6" w:rsidRDefault="003D65B3" w:rsidP="003D65B3">
      <w:pPr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3D65B3" w:rsidRPr="00403EDA" w:rsidRDefault="003D65B3" w:rsidP="003A6572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</w:t>
      </w:r>
      <w:r w:rsidR="009A749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 w:rsidR="00776414"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 w:rsidR="00776414"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підприємств </w:t>
      </w:r>
      <w:r w:rsidR="00776414">
        <w:rPr>
          <w:sz w:val="28"/>
          <w:szCs w:val="28"/>
          <w:lang w:val="uk-UA" w:eastAsia="zh-CN"/>
        </w:rPr>
        <w:t>охорони здоров’я</w:t>
      </w:r>
    </w:p>
    <w:p w:rsidR="003D65B3" w:rsidRDefault="003D65B3" w:rsidP="003D65B3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3D65B3" w:rsidRPr="007E19A4" w:rsidRDefault="003D65B3" w:rsidP="003D65B3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F53D8">
        <w:rPr>
          <w:sz w:val="28"/>
          <w:szCs w:val="28"/>
          <w:lang w:val="uk-UA"/>
        </w:rPr>
        <w:t xml:space="preserve">Керуючись статтею 91 Бюджетного кодексу України, законами України </w:t>
      </w:r>
      <w:r w:rsidR="000F53D8" w:rsidRPr="007E19A4">
        <w:rPr>
          <w:sz w:val="28"/>
          <w:szCs w:val="28"/>
          <w:lang w:val="uk-UA"/>
        </w:rPr>
        <w:t>«Про місцеве самоврядування в Україні»</w:t>
      </w:r>
      <w:r w:rsidR="000F53D8">
        <w:rPr>
          <w:sz w:val="28"/>
          <w:szCs w:val="28"/>
          <w:lang w:val="uk-UA"/>
        </w:rPr>
        <w:t xml:space="preserve">, </w:t>
      </w:r>
      <w:r w:rsidR="00234CD4">
        <w:rPr>
          <w:sz w:val="28"/>
          <w:szCs w:val="28"/>
          <w:lang w:val="uk-UA"/>
        </w:rPr>
        <w:t>«Про Державний бюджет України на 2023 рік»</w:t>
      </w:r>
      <w:r w:rsidR="001E7465">
        <w:rPr>
          <w:sz w:val="28"/>
          <w:szCs w:val="28"/>
          <w:lang w:val="uk-UA"/>
        </w:rPr>
        <w:t>,</w:t>
      </w:r>
      <w:r w:rsidR="00234CD4">
        <w:rPr>
          <w:sz w:val="28"/>
          <w:szCs w:val="28"/>
          <w:lang w:val="uk-UA"/>
        </w:rPr>
        <w:t xml:space="preserve"> </w:t>
      </w:r>
      <w:r w:rsidR="000F53D8">
        <w:rPr>
          <w:sz w:val="28"/>
          <w:szCs w:val="28"/>
          <w:lang w:val="uk-UA"/>
        </w:rPr>
        <w:t>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3D65B3" w:rsidRDefault="003D65B3" w:rsidP="003D65B3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3D65B3" w:rsidRPr="00CF4070" w:rsidRDefault="003D65B3" w:rsidP="003D65B3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915874" w:rsidRDefault="003D65B3" w:rsidP="000F53D8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4070">
        <w:rPr>
          <w:color w:val="000000"/>
          <w:sz w:val="28"/>
          <w:szCs w:val="28"/>
          <w:lang w:val="uk-UA"/>
        </w:rPr>
        <w:t xml:space="preserve">1. </w:t>
      </w:r>
      <w:r w:rsidRPr="00955CEA">
        <w:rPr>
          <w:color w:val="000000"/>
          <w:sz w:val="28"/>
          <w:szCs w:val="28"/>
          <w:lang w:val="uk-UA"/>
        </w:rPr>
        <w:t>Внести зміни</w:t>
      </w:r>
      <w:r w:rsidR="005723AF">
        <w:rPr>
          <w:color w:val="000000"/>
          <w:sz w:val="28"/>
          <w:szCs w:val="28"/>
          <w:lang w:val="uk-UA"/>
        </w:rPr>
        <w:t xml:space="preserve"> в додат</w:t>
      </w:r>
      <w:r w:rsidR="000B02E1">
        <w:rPr>
          <w:color w:val="000000"/>
          <w:sz w:val="28"/>
          <w:szCs w:val="28"/>
          <w:lang w:val="uk-UA"/>
        </w:rPr>
        <w:t>к</w:t>
      </w:r>
      <w:r w:rsidR="00577D62">
        <w:rPr>
          <w:color w:val="000000"/>
          <w:sz w:val="28"/>
          <w:szCs w:val="28"/>
          <w:lang w:val="uk-UA"/>
        </w:rPr>
        <w:t>и</w:t>
      </w:r>
      <w:r w:rsidR="00D6085F">
        <w:rPr>
          <w:color w:val="000000"/>
          <w:sz w:val="28"/>
          <w:szCs w:val="28"/>
          <w:lang w:val="uk-UA"/>
        </w:rPr>
        <w:t xml:space="preserve"> </w:t>
      </w:r>
      <w:r w:rsidR="00577D62">
        <w:rPr>
          <w:color w:val="000000"/>
          <w:sz w:val="28"/>
          <w:szCs w:val="28"/>
          <w:lang w:val="uk-UA"/>
        </w:rPr>
        <w:t>1-</w:t>
      </w:r>
      <w:r w:rsidR="005723AF">
        <w:rPr>
          <w:color w:val="000000"/>
          <w:sz w:val="28"/>
          <w:szCs w:val="28"/>
          <w:lang w:val="uk-UA"/>
        </w:rPr>
        <w:t>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</w:t>
      </w:r>
      <w:r w:rsidR="00775B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ради </w:t>
      </w:r>
      <w:r w:rsidR="00775BBE">
        <w:rPr>
          <w:bCs/>
          <w:sz w:val="28"/>
          <w:szCs w:val="28"/>
          <w:lang w:val="uk-UA"/>
        </w:rPr>
        <w:t xml:space="preserve">                         </w:t>
      </w:r>
      <w:r>
        <w:rPr>
          <w:bCs/>
          <w:sz w:val="28"/>
          <w:szCs w:val="28"/>
          <w:lang w:val="uk-UA"/>
        </w:rPr>
        <w:t>від</w:t>
      </w:r>
      <w:r w:rsidR="00775B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лютого</w:t>
      </w:r>
      <w:r w:rsidR="00D6085F">
        <w:rPr>
          <w:bCs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100</w:t>
      </w:r>
      <w:r w:rsidRPr="00955CEA">
        <w:rPr>
          <w:bCs/>
          <w:sz w:val="28"/>
          <w:szCs w:val="28"/>
          <w:lang w:val="uk-UA"/>
        </w:rPr>
        <w:t>,</w:t>
      </w:r>
      <w:r w:rsidR="000F53D8">
        <w:rPr>
          <w:bCs/>
          <w:sz w:val="28"/>
          <w:szCs w:val="28"/>
          <w:lang w:val="uk-UA"/>
        </w:rPr>
        <w:t xml:space="preserve"> (</w:t>
      </w:r>
      <w:r w:rsidR="000F53D8">
        <w:rPr>
          <w:sz w:val="28"/>
          <w:szCs w:val="28"/>
          <w:lang w:val="uk-UA"/>
        </w:rPr>
        <w:t>в редакції рішення Здолбунівської міської ради</w:t>
      </w:r>
      <w:r w:rsidR="000F53D8">
        <w:rPr>
          <w:bCs/>
          <w:sz w:val="28"/>
          <w:szCs w:val="28"/>
          <w:lang w:val="uk-UA"/>
        </w:rPr>
        <w:t xml:space="preserve"> </w:t>
      </w:r>
      <w:r w:rsidR="000F53D8">
        <w:rPr>
          <w:sz w:val="28"/>
          <w:szCs w:val="28"/>
          <w:lang w:val="uk-UA"/>
        </w:rPr>
        <w:t>від 22 грудня 2021 року № 1015)</w:t>
      </w:r>
      <w:r w:rsidR="00D6085F">
        <w:rPr>
          <w:sz w:val="28"/>
          <w:szCs w:val="28"/>
          <w:lang w:val="uk-UA"/>
        </w:rPr>
        <w:t>,</w:t>
      </w:r>
      <w:r w:rsidRPr="00955CEA">
        <w:rPr>
          <w:bCs/>
          <w:sz w:val="28"/>
          <w:szCs w:val="28"/>
          <w:lang w:val="uk-UA"/>
        </w:rPr>
        <w:t xml:space="preserve"> виклавши</w:t>
      </w:r>
      <w:r w:rsidR="000F53D8">
        <w:rPr>
          <w:bCs/>
          <w:sz w:val="28"/>
          <w:szCs w:val="28"/>
          <w:lang w:val="uk-UA"/>
        </w:rPr>
        <w:t xml:space="preserve"> </w:t>
      </w:r>
      <w:r w:rsidR="004D18A8">
        <w:rPr>
          <w:bCs/>
          <w:sz w:val="28"/>
          <w:szCs w:val="28"/>
          <w:lang w:val="uk-UA"/>
        </w:rPr>
        <w:t>їх</w:t>
      </w:r>
      <w:r w:rsidR="00D6085F" w:rsidRPr="00D6085F">
        <w:rPr>
          <w:bCs/>
          <w:sz w:val="28"/>
          <w:szCs w:val="28"/>
          <w:lang w:val="uk-UA"/>
        </w:rPr>
        <w:t xml:space="preserve"> </w:t>
      </w:r>
      <w:r w:rsidR="000F53D8" w:rsidRPr="00D6085F">
        <w:rPr>
          <w:bCs/>
          <w:sz w:val="28"/>
          <w:szCs w:val="28"/>
          <w:lang w:val="uk-UA"/>
        </w:rPr>
        <w:t>у</w:t>
      </w:r>
      <w:r w:rsidR="000F53D8">
        <w:rPr>
          <w:bCs/>
          <w:sz w:val="28"/>
          <w:szCs w:val="28"/>
          <w:lang w:val="uk-UA"/>
        </w:rPr>
        <w:t xml:space="preserve"> новій редакції, згідно</w:t>
      </w:r>
      <w:r w:rsidR="00BA4AA1">
        <w:rPr>
          <w:bCs/>
          <w:sz w:val="28"/>
          <w:szCs w:val="28"/>
          <w:lang w:val="uk-UA"/>
        </w:rPr>
        <w:t xml:space="preserve"> з</w:t>
      </w:r>
      <w:r w:rsidR="000F53D8">
        <w:rPr>
          <w:bCs/>
          <w:sz w:val="28"/>
          <w:szCs w:val="28"/>
          <w:lang w:val="uk-UA"/>
        </w:rPr>
        <w:t xml:space="preserve"> </w:t>
      </w:r>
      <w:r w:rsidR="00775BBE">
        <w:rPr>
          <w:bCs/>
          <w:sz w:val="28"/>
          <w:szCs w:val="28"/>
          <w:lang w:val="uk-UA"/>
        </w:rPr>
        <w:t xml:space="preserve">            </w:t>
      </w:r>
      <w:r w:rsidR="000F53D8">
        <w:rPr>
          <w:bCs/>
          <w:sz w:val="28"/>
          <w:szCs w:val="28"/>
          <w:lang w:val="uk-UA"/>
        </w:rPr>
        <w:t>додатк</w:t>
      </w:r>
      <w:r w:rsidR="00BA4AA1">
        <w:rPr>
          <w:bCs/>
          <w:sz w:val="28"/>
          <w:szCs w:val="28"/>
          <w:lang w:val="uk-UA"/>
        </w:rPr>
        <w:t>ом</w:t>
      </w:r>
      <w:r w:rsidR="005723AF">
        <w:rPr>
          <w:bCs/>
          <w:sz w:val="28"/>
          <w:szCs w:val="28"/>
          <w:lang w:val="uk-UA"/>
        </w:rPr>
        <w:t xml:space="preserve"> 1</w:t>
      </w:r>
      <w:r w:rsidRPr="00955CEA">
        <w:rPr>
          <w:noProof/>
          <w:sz w:val="28"/>
          <w:szCs w:val="28"/>
          <w:lang w:val="uk-UA"/>
        </w:rPr>
        <w:t>.</w:t>
      </w:r>
      <w:r w:rsidR="005723AF">
        <w:rPr>
          <w:noProof/>
          <w:sz w:val="28"/>
          <w:szCs w:val="28"/>
          <w:lang w:val="uk-UA"/>
        </w:rPr>
        <w:t xml:space="preserve">    </w:t>
      </w:r>
    </w:p>
    <w:p w:rsidR="00915874" w:rsidRDefault="005723AF" w:rsidP="00B5125D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    2</w:t>
      </w:r>
      <w:r w:rsidRPr="00CF4070">
        <w:rPr>
          <w:color w:val="000000"/>
          <w:sz w:val="28"/>
          <w:szCs w:val="28"/>
          <w:lang w:val="uk-UA"/>
        </w:rPr>
        <w:t xml:space="preserve">. </w:t>
      </w:r>
      <w:r w:rsidR="00B5125D" w:rsidRPr="00955CEA">
        <w:rPr>
          <w:color w:val="000000"/>
          <w:sz w:val="28"/>
          <w:szCs w:val="28"/>
          <w:lang w:val="uk-UA"/>
        </w:rPr>
        <w:t>Внести зміни</w:t>
      </w:r>
      <w:r w:rsidR="00B5125D">
        <w:rPr>
          <w:color w:val="000000"/>
          <w:sz w:val="28"/>
          <w:szCs w:val="28"/>
          <w:lang w:val="uk-UA"/>
        </w:rPr>
        <w:t xml:space="preserve"> в додатк</w:t>
      </w:r>
      <w:r w:rsidR="004D18A8">
        <w:rPr>
          <w:color w:val="000000"/>
          <w:sz w:val="28"/>
          <w:szCs w:val="28"/>
          <w:lang w:val="uk-UA"/>
        </w:rPr>
        <w:t>и</w:t>
      </w:r>
      <w:r w:rsidR="000B02E1">
        <w:rPr>
          <w:color w:val="000000"/>
          <w:sz w:val="28"/>
          <w:szCs w:val="28"/>
          <w:lang w:val="uk-UA"/>
        </w:rPr>
        <w:t xml:space="preserve"> </w:t>
      </w:r>
      <w:r w:rsidR="004D18A8">
        <w:rPr>
          <w:color w:val="000000"/>
          <w:sz w:val="28"/>
          <w:szCs w:val="28"/>
          <w:lang w:val="uk-UA"/>
        </w:rPr>
        <w:t>1-</w:t>
      </w:r>
      <w:r w:rsidR="00B5125D">
        <w:rPr>
          <w:color w:val="000000"/>
          <w:sz w:val="28"/>
          <w:szCs w:val="28"/>
          <w:lang w:val="uk-UA"/>
        </w:rPr>
        <w:t>3</w:t>
      </w:r>
      <w:r w:rsidR="00B5125D" w:rsidRPr="00955CEA">
        <w:rPr>
          <w:color w:val="000000"/>
          <w:sz w:val="28"/>
          <w:szCs w:val="28"/>
          <w:lang w:val="uk-UA"/>
        </w:rPr>
        <w:t xml:space="preserve"> до</w:t>
      </w:r>
      <w:r w:rsidR="00B5125D" w:rsidRPr="00955CEA">
        <w:rPr>
          <w:sz w:val="28"/>
          <w:szCs w:val="28"/>
          <w:lang w:val="uk-UA"/>
        </w:rPr>
        <w:t xml:space="preserve"> </w:t>
      </w:r>
      <w:r w:rsidR="00B5125D" w:rsidRPr="00955CEA">
        <w:rPr>
          <w:noProof/>
          <w:sz w:val="28"/>
          <w:szCs w:val="28"/>
          <w:lang w:val="uk-UA"/>
        </w:rPr>
        <w:t xml:space="preserve">Програми </w:t>
      </w:r>
      <w:r w:rsidR="00B5125D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2B2A86" w:rsidRPr="00955CEA">
        <w:rPr>
          <w:sz w:val="28"/>
          <w:szCs w:val="28"/>
          <w:lang w:val="uk-UA" w:eastAsia="zh-CN"/>
        </w:rPr>
        <w:t>Здолбунівськ</w:t>
      </w:r>
      <w:r w:rsidR="002B2A86">
        <w:rPr>
          <w:sz w:val="28"/>
          <w:szCs w:val="28"/>
          <w:lang w:val="uk-UA" w:eastAsia="zh-CN"/>
        </w:rPr>
        <w:t>ий</w:t>
      </w:r>
      <w:r w:rsidR="002B2A86" w:rsidRPr="00955CEA">
        <w:rPr>
          <w:sz w:val="28"/>
          <w:szCs w:val="28"/>
          <w:lang w:val="uk-UA" w:eastAsia="zh-CN"/>
        </w:rPr>
        <w:t xml:space="preserve"> центр</w:t>
      </w:r>
      <w:r w:rsidR="002B2A86">
        <w:rPr>
          <w:sz w:val="28"/>
          <w:szCs w:val="28"/>
          <w:lang w:val="uk-UA" w:eastAsia="zh-CN"/>
        </w:rPr>
        <w:t xml:space="preserve"> первинної медичної допомоги</w:t>
      </w:r>
      <w:r w:rsidR="00B5125D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B5125D" w:rsidRPr="00955CEA">
        <w:rPr>
          <w:noProof/>
          <w:sz w:val="28"/>
          <w:szCs w:val="28"/>
          <w:lang w:val="uk-UA"/>
        </w:rPr>
        <w:t xml:space="preserve">на </w:t>
      </w:r>
      <w:r w:rsidR="00B5125D" w:rsidRPr="00955CEA">
        <w:rPr>
          <w:sz w:val="28"/>
          <w:szCs w:val="28"/>
          <w:lang w:val="uk-UA"/>
        </w:rPr>
        <w:t>2021 - 2025 роки</w:t>
      </w:r>
      <w:r w:rsidR="00B5125D" w:rsidRPr="00813650">
        <w:rPr>
          <w:lang w:val="uk-UA"/>
        </w:rPr>
        <w:t xml:space="preserve"> </w:t>
      </w:r>
      <w:r w:rsidR="00B5125D" w:rsidRPr="005425F0">
        <w:rPr>
          <w:sz w:val="28"/>
          <w:szCs w:val="28"/>
          <w:lang w:val="uk-UA"/>
        </w:rPr>
        <w:t>(далі – Програма)</w:t>
      </w:r>
      <w:r w:rsidR="00B5125D" w:rsidRPr="005425F0">
        <w:rPr>
          <w:noProof/>
          <w:sz w:val="28"/>
          <w:szCs w:val="28"/>
          <w:lang w:val="uk-UA"/>
        </w:rPr>
        <w:t>,</w:t>
      </w:r>
      <w:r w:rsidR="00B5125D" w:rsidRPr="00955CEA">
        <w:rPr>
          <w:noProof/>
          <w:sz w:val="28"/>
          <w:szCs w:val="28"/>
          <w:lang w:val="uk-UA"/>
        </w:rPr>
        <w:t xml:space="preserve"> </w:t>
      </w:r>
      <w:r w:rsidR="00B5125D" w:rsidRPr="00955CEA">
        <w:rPr>
          <w:bCs/>
          <w:sz w:val="28"/>
          <w:szCs w:val="28"/>
          <w:lang w:val="uk-UA"/>
        </w:rPr>
        <w:t>затвердженої рішенн</w:t>
      </w:r>
      <w:r w:rsidR="00B5125D">
        <w:rPr>
          <w:bCs/>
          <w:sz w:val="28"/>
          <w:szCs w:val="28"/>
          <w:lang w:val="uk-UA"/>
        </w:rPr>
        <w:t>ям Здолбунівської міської ради від 03</w:t>
      </w:r>
      <w:r w:rsidR="00B5125D" w:rsidRPr="00955CEA">
        <w:rPr>
          <w:bCs/>
          <w:sz w:val="28"/>
          <w:szCs w:val="28"/>
          <w:lang w:val="uk-UA"/>
        </w:rPr>
        <w:t xml:space="preserve"> </w:t>
      </w:r>
      <w:r w:rsidR="00B5125D">
        <w:rPr>
          <w:bCs/>
          <w:sz w:val="28"/>
          <w:szCs w:val="28"/>
          <w:lang w:val="uk-UA"/>
        </w:rPr>
        <w:t xml:space="preserve">лютого </w:t>
      </w:r>
      <w:r w:rsidR="00B5125D" w:rsidRPr="00955CEA">
        <w:rPr>
          <w:bCs/>
          <w:sz w:val="28"/>
          <w:szCs w:val="28"/>
          <w:lang w:val="uk-UA"/>
        </w:rPr>
        <w:t xml:space="preserve">2021 року № </w:t>
      </w:r>
      <w:r w:rsidR="002B2A86">
        <w:rPr>
          <w:bCs/>
          <w:sz w:val="28"/>
          <w:szCs w:val="28"/>
          <w:lang w:val="uk-UA"/>
        </w:rPr>
        <w:t>98</w:t>
      </w:r>
      <w:r w:rsidR="00B5125D" w:rsidRPr="00955CEA">
        <w:rPr>
          <w:bCs/>
          <w:sz w:val="28"/>
          <w:szCs w:val="28"/>
          <w:lang w:val="uk-UA"/>
        </w:rPr>
        <w:t>,</w:t>
      </w:r>
      <w:r w:rsidR="00B5125D">
        <w:rPr>
          <w:bCs/>
          <w:sz w:val="28"/>
          <w:szCs w:val="28"/>
          <w:lang w:val="uk-UA"/>
        </w:rPr>
        <w:t xml:space="preserve"> (</w:t>
      </w:r>
      <w:r w:rsidR="00B5125D">
        <w:rPr>
          <w:sz w:val="28"/>
          <w:szCs w:val="28"/>
          <w:lang w:val="uk-UA"/>
        </w:rPr>
        <w:t>в редакції рішення Здолбунівської міської ради</w:t>
      </w:r>
      <w:r w:rsidR="00B5125D">
        <w:rPr>
          <w:bCs/>
          <w:sz w:val="28"/>
          <w:szCs w:val="28"/>
          <w:lang w:val="uk-UA"/>
        </w:rPr>
        <w:t xml:space="preserve"> </w:t>
      </w:r>
      <w:r w:rsidR="00B5125D">
        <w:rPr>
          <w:sz w:val="28"/>
          <w:szCs w:val="28"/>
          <w:lang w:val="uk-UA"/>
        </w:rPr>
        <w:t>від 22 грудня 2021 року № 1015),</w:t>
      </w:r>
      <w:r w:rsidR="00B5125D" w:rsidRPr="00955CEA">
        <w:rPr>
          <w:bCs/>
          <w:sz w:val="28"/>
          <w:szCs w:val="28"/>
          <w:lang w:val="uk-UA"/>
        </w:rPr>
        <w:t xml:space="preserve"> виклавши</w:t>
      </w:r>
      <w:r w:rsidR="00B5125D">
        <w:rPr>
          <w:bCs/>
          <w:sz w:val="28"/>
          <w:szCs w:val="28"/>
          <w:lang w:val="uk-UA"/>
        </w:rPr>
        <w:t xml:space="preserve"> </w:t>
      </w:r>
      <w:r w:rsidR="004D18A8">
        <w:rPr>
          <w:bCs/>
          <w:sz w:val="28"/>
          <w:szCs w:val="28"/>
          <w:lang w:val="uk-UA"/>
        </w:rPr>
        <w:t>їх</w:t>
      </w:r>
      <w:r w:rsidR="00B5125D" w:rsidRPr="00D6085F">
        <w:rPr>
          <w:bCs/>
          <w:sz w:val="28"/>
          <w:szCs w:val="28"/>
          <w:lang w:val="uk-UA"/>
        </w:rPr>
        <w:t xml:space="preserve"> у</w:t>
      </w:r>
      <w:r w:rsidR="00B5125D">
        <w:rPr>
          <w:bCs/>
          <w:sz w:val="28"/>
          <w:szCs w:val="28"/>
          <w:lang w:val="uk-UA"/>
        </w:rPr>
        <w:t xml:space="preserve"> новій редакції, згідно з </w:t>
      </w:r>
      <w:r w:rsidR="00775BBE">
        <w:rPr>
          <w:bCs/>
          <w:sz w:val="28"/>
          <w:szCs w:val="28"/>
          <w:lang w:val="uk-UA"/>
        </w:rPr>
        <w:t xml:space="preserve">                </w:t>
      </w:r>
      <w:r w:rsidR="00B5125D">
        <w:rPr>
          <w:bCs/>
          <w:sz w:val="28"/>
          <w:szCs w:val="28"/>
          <w:lang w:val="uk-UA"/>
        </w:rPr>
        <w:t xml:space="preserve">додатком </w:t>
      </w:r>
      <w:r w:rsidR="00A77429">
        <w:rPr>
          <w:bCs/>
          <w:sz w:val="28"/>
          <w:szCs w:val="28"/>
          <w:lang w:val="uk-UA"/>
        </w:rPr>
        <w:t>2</w:t>
      </w:r>
      <w:r w:rsidR="00B5125D" w:rsidRPr="00955CEA">
        <w:rPr>
          <w:noProof/>
          <w:sz w:val="28"/>
          <w:szCs w:val="28"/>
          <w:lang w:val="uk-UA"/>
        </w:rPr>
        <w:t>.</w:t>
      </w:r>
      <w:r w:rsidR="00B5125D">
        <w:rPr>
          <w:noProof/>
          <w:sz w:val="28"/>
          <w:szCs w:val="28"/>
          <w:lang w:val="uk-UA"/>
        </w:rPr>
        <w:t xml:space="preserve"> </w:t>
      </w:r>
    </w:p>
    <w:p w:rsidR="003D65B3" w:rsidRPr="00CF4070" w:rsidRDefault="00B5125D" w:rsidP="00A77429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</w:t>
      </w:r>
      <w:r w:rsidR="003D65B3" w:rsidRPr="00CF4070">
        <w:rPr>
          <w:color w:val="000000"/>
          <w:sz w:val="28"/>
          <w:szCs w:val="28"/>
          <w:lang w:val="uk-UA"/>
        </w:rPr>
        <w:t xml:space="preserve">  </w:t>
      </w:r>
      <w:r w:rsidR="00915874">
        <w:rPr>
          <w:color w:val="000000"/>
          <w:sz w:val="28"/>
          <w:szCs w:val="28"/>
          <w:lang w:val="uk-UA"/>
        </w:rPr>
        <w:t xml:space="preserve">   </w:t>
      </w:r>
      <w:r w:rsidR="00A77429">
        <w:rPr>
          <w:color w:val="000000"/>
          <w:sz w:val="28"/>
          <w:szCs w:val="28"/>
          <w:lang w:val="uk-UA"/>
        </w:rPr>
        <w:t xml:space="preserve">   3</w:t>
      </w:r>
      <w:r w:rsidR="00796977">
        <w:rPr>
          <w:color w:val="000000"/>
          <w:sz w:val="28"/>
          <w:szCs w:val="28"/>
          <w:lang w:val="uk-UA"/>
        </w:rPr>
        <w:t xml:space="preserve">. </w:t>
      </w:r>
      <w:r w:rsidR="003D65B3"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3D65B3" w:rsidRPr="00CF4070">
        <w:rPr>
          <w:sz w:val="28"/>
          <w:szCs w:val="28"/>
          <w:lang w:val="uk-UA"/>
        </w:rPr>
        <w:t xml:space="preserve">з питань </w:t>
      </w:r>
      <w:r w:rsidR="00EC0D36"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="003D65B3" w:rsidRPr="00CF4070">
        <w:rPr>
          <w:sz w:val="28"/>
          <w:szCs w:val="28"/>
          <w:lang w:val="uk-UA"/>
        </w:rPr>
        <w:t>)</w:t>
      </w:r>
      <w:r w:rsidR="003A6572">
        <w:rPr>
          <w:sz w:val="28"/>
          <w:szCs w:val="28"/>
          <w:lang w:val="uk-UA"/>
        </w:rPr>
        <w:t>.</w:t>
      </w:r>
    </w:p>
    <w:p w:rsidR="002B2A86" w:rsidRDefault="002B2A86" w:rsidP="003D65B3">
      <w:pPr>
        <w:jc w:val="both"/>
        <w:rPr>
          <w:sz w:val="28"/>
          <w:szCs w:val="28"/>
          <w:lang w:val="uk-UA"/>
        </w:rPr>
      </w:pPr>
    </w:p>
    <w:p w:rsidR="002B2A86" w:rsidRPr="00CF4070" w:rsidRDefault="002B2A86" w:rsidP="003D65B3">
      <w:pPr>
        <w:jc w:val="both"/>
        <w:rPr>
          <w:sz w:val="28"/>
          <w:szCs w:val="28"/>
          <w:lang w:val="uk-UA"/>
        </w:rPr>
      </w:pPr>
    </w:p>
    <w:p w:rsidR="003D65B3" w:rsidRDefault="003D65B3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3D65B3" w:rsidRDefault="003D65B3" w:rsidP="003D65B3">
      <w:pPr>
        <w:jc w:val="center"/>
        <w:rPr>
          <w:sz w:val="28"/>
          <w:szCs w:val="28"/>
          <w:lang w:val="uk-UA"/>
        </w:rPr>
        <w:sectPr w:rsidR="003D65B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E20600">
        <w:rPr>
          <w:color w:val="000000"/>
          <w:sz w:val="28"/>
          <w:szCs w:val="28"/>
          <w:lang w:val="uk-UA" w:eastAsia="uk-UA"/>
        </w:rPr>
        <w:t>п</w:t>
      </w:r>
      <w:r w:rsidR="00B44EC3">
        <w:rPr>
          <w:color w:val="000000"/>
          <w:sz w:val="28"/>
          <w:szCs w:val="28"/>
          <w:lang w:val="uk-UA" w:eastAsia="uk-UA"/>
        </w:rPr>
        <w:t>рограм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B44EC3">
        <w:rPr>
          <w:sz w:val="28"/>
          <w:szCs w:val="28"/>
          <w:lang w:val="uk-UA" w:eastAsia="zh-CN"/>
        </w:rPr>
        <w:t>фінансової підтримки комунальних некомерційних</w:t>
      </w:r>
      <w:r w:rsidR="003A6572">
        <w:rPr>
          <w:sz w:val="28"/>
          <w:szCs w:val="28"/>
          <w:lang w:val="uk-UA" w:eastAsia="zh-CN"/>
        </w:rPr>
        <w:t xml:space="preserve"> підприємств </w:t>
      </w:r>
      <w:r w:rsidR="00B44EC3">
        <w:rPr>
          <w:sz w:val="28"/>
          <w:szCs w:val="28"/>
          <w:lang w:val="uk-UA" w:eastAsia="zh-CN"/>
        </w:rPr>
        <w:t>охорони здоров’я</w:t>
      </w:r>
      <w:r w:rsidR="003A6572">
        <w:rPr>
          <w:sz w:val="28"/>
          <w:szCs w:val="28"/>
          <w:lang w:val="uk-UA" w:eastAsia="zh-CN"/>
        </w:rPr>
        <w:t>»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</w:p>
    <w:p w:rsidR="003D65B3" w:rsidRPr="00CE22E0" w:rsidRDefault="00A24B14" w:rsidP="003D65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3D65B3" w:rsidRPr="00CE22E0">
        <w:rPr>
          <w:sz w:val="28"/>
          <w:szCs w:val="28"/>
          <w:lang w:val="uk-UA"/>
        </w:rPr>
        <w:t>ішення підготував:</w:t>
      </w:r>
    </w:p>
    <w:p w:rsidR="003D65B3" w:rsidRPr="00CE22E0" w:rsidRDefault="003D65B3" w:rsidP="003D65B3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3D65B3" w:rsidRPr="00CE22E0" w:rsidTr="00AF4C31">
        <w:tc>
          <w:tcPr>
            <w:tcW w:w="4678" w:type="dxa"/>
            <w:hideMark/>
          </w:tcPr>
          <w:p w:rsidR="003D65B3" w:rsidRPr="00CE22E0" w:rsidRDefault="00A24B14" w:rsidP="00AF4C31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о. </w:t>
            </w:r>
            <w:r w:rsidR="0018703F">
              <w:rPr>
                <w:sz w:val="28"/>
                <w:szCs w:val="28"/>
                <w:lang w:val="uk-UA"/>
              </w:rPr>
              <w:t>н</w:t>
            </w:r>
            <w:r w:rsidR="003D65B3" w:rsidRPr="00CE22E0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3D65B3" w:rsidRPr="00CE22E0">
              <w:rPr>
                <w:sz w:val="28"/>
                <w:szCs w:val="28"/>
                <w:lang w:val="uk-UA"/>
              </w:rPr>
              <w:t xml:space="preserve">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 w:rsidR="00A24B14">
              <w:rPr>
                <w:sz w:val="28"/>
                <w:szCs w:val="28"/>
                <w:lang w:val="uk-UA"/>
              </w:rPr>
              <w:t>Зоя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 w:rsidR="00A24B14">
              <w:rPr>
                <w:sz w:val="28"/>
                <w:szCs w:val="28"/>
                <w:lang w:val="uk-UA"/>
              </w:rPr>
              <w:t>ВІТЕНЬ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3D65B3" w:rsidRPr="00CE22E0" w:rsidRDefault="003D65B3" w:rsidP="003D65B3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3D65B3" w:rsidRPr="00CE22E0" w:rsidTr="002B255E">
        <w:trPr>
          <w:trHeight w:val="1593"/>
        </w:trPr>
        <w:tc>
          <w:tcPr>
            <w:tcW w:w="4394" w:type="dxa"/>
          </w:tcPr>
          <w:p w:rsidR="003D65B3" w:rsidRPr="00CE22E0" w:rsidRDefault="003D65B3" w:rsidP="00AF4C31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D65B3" w:rsidRPr="00CE22E0" w:rsidRDefault="003D65B3" w:rsidP="00AF4C31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2B255E" w:rsidRPr="00CE22E0" w:rsidTr="00AF4C31">
        <w:trPr>
          <w:trHeight w:val="1236"/>
        </w:trPr>
        <w:tc>
          <w:tcPr>
            <w:tcW w:w="4394" w:type="dxa"/>
          </w:tcPr>
          <w:p w:rsidR="002B255E" w:rsidRPr="00CE22E0" w:rsidRDefault="002B255E" w:rsidP="00AF4C31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</w:tcPr>
          <w:p w:rsidR="002B255E" w:rsidRPr="00CE22E0" w:rsidRDefault="002B255E" w:rsidP="00AF4C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3D65B3" w:rsidRPr="00CE22E0" w:rsidTr="00AF4C31">
        <w:trPr>
          <w:trHeight w:val="1538"/>
        </w:trPr>
        <w:tc>
          <w:tcPr>
            <w:tcW w:w="4394" w:type="dxa"/>
          </w:tcPr>
          <w:p w:rsidR="003D65B3" w:rsidRPr="00CE22E0" w:rsidRDefault="00E67A7E" w:rsidP="00AF4C31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="003D65B3"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D65B3"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3D65B3" w:rsidRPr="00CE22E0" w:rsidRDefault="003D65B3" w:rsidP="00AF4C31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3A657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3D65B3" w:rsidRPr="00CE22E0" w:rsidRDefault="003D65B3" w:rsidP="00A77429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 w:rsidR="00A77429"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3D65B3" w:rsidRPr="00CE22E0" w:rsidTr="00AF4C31">
        <w:trPr>
          <w:trHeight w:val="1553"/>
        </w:trPr>
        <w:tc>
          <w:tcPr>
            <w:tcW w:w="4394" w:type="dxa"/>
            <w:hideMark/>
          </w:tcPr>
          <w:p w:rsidR="003D65B3" w:rsidRPr="00CE22E0" w:rsidRDefault="003D65B3" w:rsidP="00AF4C31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3D65B3" w:rsidRPr="00CE22E0" w:rsidRDefault="003D65B3" w:rsidP="00AF4C31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3D65B3" w:rsidRPr="00CE22E0" w:rsidRDefault="003D65B3" w:rsidP="00AF4C31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3D65B3" w:rsidRPr="00CE22E0" w:rsidTr="00AF4C31">
        <w:trPr>
          <w:trHeight w:val="1538"/>
        </w:trPr>
        <w:tc>
          <w:tcPr>
            <w:tcW w:w="4394" w:type="dxa"/>
          </w:tcPr>
          <w:p w:rsidR="003D65B3" w:rsidRPr="00CE22E0" w:rsidRDefault="003D65B3" w:rsidP="00AF4C31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D65B3" w:rsidRPr="00CE22E0" w:rsidRDefault="003D65B3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sectPr w:rsidR="003D65B3" w:rsidRPr="00CE22E0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93" w:rsidRDefault="00AD1893" w:rsidP="00194C79">
      <w:r>
        <w:separator/>
      </w:r>
    </w:p>
  </w:endnote>
  <w:endnote w:type="continuationSeparator" w:id="0">
    <w:p w:rsidR="00AD1893" w:rsidRDefault="00AD1893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93" w:rsidRDefault="00AD1893" w:rsidP="00194C79">
      <w:r>
        <w:separator/>
      </w:r>
    </w:p>
  </w:footnote>
  <w:footnote w:type="continuationSeparator" w:id="0">
    <w:p w:rsidR="00AD1893" w:rsidRDefault="00AD1893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429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B02E1"/>
    <w:rsid w:val="000F53D8"/>
    <w:rsid w:val="0015309C"/>
    <w:rsid w:val="0018703F"/>
    <w:rsid w:val="00194C79"/>
    <w:rsid w:val="001D77EC"/>
    <w:rsid w:val="001E7465"/>
    <w:rsid w:val="00234CD4"/>
    <w:rsid w:val="00263E47"/>
    <w:rsid w:val="002B255E"/>
    <w:rsid w:val="002B2A86"/>
    <w:rsid w:val="0037065B"/>
    <w:rsid w:val="003745E6"/>
    <w:rsid w:val="00375A85"/>
    <w:rsid w:val="00381695"/>
    <w:rsid w:val="003A6572"/>
    <w:rsid w:val="003D65B3"/>
    <w:rsid w:val="004C7AE2"/>
    <w:rsid w:val="004D18A8"/>
    <w:rsid w:val="005002ED"/>
    <w:rsid w:val="00510416"/>
    <w:rsid w:val="005723AF"/>
    <w:rsid w:val="00577D62"/>
    <w:rsid w:val="005C5579"/>
    <w:rsid w:val="006D0543"/>
    <w:rsid w:val="006E543D"/>
    <w:rsid w:val="007473FE"/>
    <w:rsid w:val="00775BBE"/>
    <w:rsid w:val="00776414"/>
    <w:rsid w:val="00796977"/>
    <w:rsid w:val="007D4ECE"/>
    <w:rsid w:val="0087451F"/>
    <w:rsid w:val="008F17F9"/>
    <w:rsid w:val="00907B72"/>
    <w:rsid w:val="00915874"/>
    <w:rsid w:val="009A7490"/>
    <w:rsid w:val="00A24B14"/>
    <w:rsid w:val="00A37F11"/>
    <w:rsid w:val="00A77429"/>
    <w:rsid w:val="00AD1893"/>
    <w:rsid w:val="00B14FBD"/>
    <w:rsid w:val="00B44EC3"/>
    <w:rsid w:val="00B5125D"/>
    <w:rsid w:val="00BA4AA1"/>
    <w:rsid w:val="00BA6BA9"/>
    <w:rsid w:val="00C41802"/>
    <w:rsid w:val="00C71F2B"/>
    <w:rsid w:val="00C867BB"/>
    <w:rsid w:val="00C97C7D"/>
    <w:rsid w:val="00CC47A0"/>
    <w:rsid w:val="00CD14A5"/>
    <w:rsid w:val="00D6085F"/>
    <w:rsid w:val="00E20600"/>
    <w:rsid w:val="00E67A7E"/>
    <w:rsid w:val="00E9101D"/>
    <w:rsid w:val="00EB215B"/>
    <w:rsid w:val="00EC0247"/>
    <w:rsid w:val="00EC0D3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6C0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2925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49</cp:revision>
  <cp:lastPrinted>2023-01-11T13:13:00Z</cp:lastPrinted>
  <dcterms:created xsi:type="dcterms:W3CDTF">2022-03-11T11:08:00Z</dcterms:created>
  <dcterms:modified xsi:type="dcterms:W3CDTF">2023-03-29T05:29:00Z</dcterms:modified>
</cp:coreProperties>
</file>