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57" w:rsidRDefault="00770386" w:rsidP="00913957">
      <w:pPr>
        <w:ind w:firstLine="7513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E488B">
        <w:rPr>
          <w:szCs w:val="28"/>
        </w:rPr>
        <w:t>Додаток 1</w:t>
      </w:r>
    </w:p>
    <w:p w:rsidR="001E488B" w:rsidRDefault="007276DC" w:rsidP="007276DC">
      <w:pPr>
        <w:ind w:left="3107" w:firstLine="7513"/>
        <w:rPr>
          <w:szCs w:val="28"/>
        </w:rPr>
      </w:pPr>
      <w:r>
        <w:rPr>
          <w:szCs w:val="28"/>
        </w:rPr>
        <w:t xml:space="preserve">          </w:t>
      </w:r>
      <w:r w:rsidR="00913957" w:rsidRPr="0007444E">
        <w:rPr>
          <w:szCs w:val="28"/>
        </w:rPr>
        <w:t xml:space="preserve">до </w:t>
      </w:r>
      <w:r>
        <w:rPr>
          <w:szCs w:val="28"/>
        </w:rPr>
        <w:t xml:space="preserve"> </w:t>
      </w:r>
      <w:r w:rsidR="00913957" w:rsidRPr="0007444E">
        <w:rPr>
          <w:szCs w:val="28"/>
        </w:rPr>
        <w:t>Програми</w:t>
      </w:r>
    </w:p>
    <w:p w:rsidR="001E488B" w:rsidRDefault="001E488B" w:rsidP="001E488B">
      <w:pPr>
        <w:ind w:firstLine="5954"/>
      </w:pPr>
    </w:p>
    <w:p w:rsidR="001E488B" w:rsidRDefault="001E488B" w:rsidP="00DE40BB"/>
    <w:p w:rsidR="001E488B" w:rsidRDefault="001E488B" w:rsidP="001E488B">
      <w:pPr>
        <w:jc w:val="center"/>
        <w:rPr>
          <w:sz w:val="32"/>
          <w:szCs w:val="32"/>
        </w:rPr>
      </w:pPr>
      <w:r w:rsidRPr="003463A7">
        <w:rPr>
          <w:sz w:val="32"/>
          <w:szCs w:val="32"/>
        </w:rPr>
        <w:t>ПАСПОРТ</w:t>
      </w:r>
    </w:p>
    <w:p w:rsidR="001E488B" w:rsidRDefault="001E488B" w:rsidP="001E488B">
      <w:pPr>
        <w:shd w:val="clear" w:color="auto" w:fill="FFFFFF"/>
        <w:jc w:val="center"/>
        <w:rPr>
          <w:rFonts w:eastAsia="Lucida Sans Unicode"/>
          <w:color w:val="000000"/>
          <w:szCs w:val="28"/>
          <w:lang w:bidi="en-US"/>
        </w:rPr>
      </w:pPr>
      <w:r>
        <w:rPr>
          <w:rFonts w:eastAsia="Lucida Sans Unicode"/>
          <w:color w:val="000000"/>
          <w:szCs w:val="28"/>
          <w:lang w:bidi="en-US"/>
        </w:rPr>
        <w:t xml:space="preserve">Цільової соціальної програма забезпечення цивільного захисту, </w:t>
      </w:r>
    </w:p>
    <w:p w:rsidR="001E488B" w:rsidRPr="00B86D42" w:rsidRDefault="001E488B" w:rsidP="001E488B">
      <w:pPr>
        <w:shd w:val="clear" w:color="auto" w:fill="FFFFFF"/>
        <w:jc w:val="center"/>
      </w:pPr>
      <w:r>
        <w:rPr>
          <w:rFonts w:eastAsia="Lucida Sans Unicode"/>
          <w:color w:val="000000"/>
          <w:szCs w:val="28"/>
          <w:lang w:bidi="en-US"/>
        </w:rPr>
        <w:t xml:space="preserve">пожежної та </w:t>
      </w:r>
      <w:r w:rsidRPr="00B86D42">
        <w:rPr>
          <w:rFonts w:eastAsia="Lucida Sans Unicode"/>
          <w:color w:val="000000"/>
          <w:szCs w:val="28"/>
          <w:lang w:bidi="en-US"/>
        </w:rPr>
        <w:t>техногенної безпеки на 2023-2025 роки</w:t>
      </w:r>
    </w:p>
    <w:p w:rsidR="001E488B" w:rsidRDefault="001E488B" w:rsidP="001E488B">
      <w:pPr>
        <w:shd w:val="clear" w:color="auto" w:fill="FFFFFF"/>
        <w:rPr>
          <w:rFonts w:eastAsia="Lucida Sans Unicode"/>
          <w:color w:val="000000"/>
          <w:szCs w:val="28"/>
          <w:lang w:bidi="en-US"/>
        </w:rPr>
      </w:pPr>
    </w:p>
    <w:tbl>
      <w:tblPr>
        <w:tblW w:w="477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4305"/>
        <w:gridCol w:w="3563"/>
        <w:gridCol w:w="2253"/>
        <w:gridCol w:w="2029"/>
        <w:gridCol w:w="1375"/>
      </w:tblGrid>
      <w:tr w:rsidR="001E488B" w:rsidRPr="00BE3704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1.</w:t>
            </w: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Ініціатор розроблення Програми</w:t>
            </w:r>
          </w:p>
        </w:tc>
        <w:tc>
          <w:tcPr>
            <w:tcW w:w="3172" w:type="pct"/>
            <w:gridSpan w:val="4"/>
            <w:vAlign w:val="center"/>
          </w:tcPr>
          <w:p w:rsidR="001E488B" w:rsidRPr="00B76CD3" w:rsidRDefault="00920DBA" w:rsidP="00920DBA">
            <w:pPr>
              <w:tabs>
                <w:tab w:val="left" w:pos="5940"/>
              </w:tabs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1E488B" w:rsidRPr="00850614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2.</w:t>
            </w:r>
          </w:p>
        </w:tc>
        <w:tc>
          <w:tcPr>
            <w:tcW w:w="1481" w:type="pct"/>
            <w:vAlign w:val="center"/>
          </w:tcPr>
          <w:p w:rsidR="001E488B" w:rsidRPr="000C4B0A" w:rsidRDefault="001E488B" w:rsidP="0071332A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 w:rsidRPr="000C4B0A">
              <w:rPr>
                <w:rFonts w:eastAsia="Calibri"/>
                <w:bCs/>
                <w:spacing w:val="-6"/>
                <w:szCs w:val="28"/>
              </w:rPr>
              <w:t xml:space="preserve">Підстава для розроблення Програми </w:t>
            </w:r>
          </w:p>
        </w:tc>
        <w:tc>
          <w:tcPr>
            <w:tcW w:w="3172" w:type="pct"/>
            <w:gridSpan w:val="4"/>
          </w:tcPr>
          <w:p w:rsidR="001E488B" w:rsidRPr="001B3E21" w:rsidRDefault="001E488B" w:rsidP="0071332A">
            <w:pPr>
              <w:jc w:val="both"/>
              <w:rPr>
                <w:szCs w:val="28"/>
              </w:rPr>
            </w:pPr>
            <w:r w:rsidRPr="001B3E21">
              <w:rPr>
                <w:rFonts w:eastAsia="Arial Unicode MS"/>
                <w:szCs w:val="28"/>
                <w:lang w:eastAsia="uk-UA"/>
              </w:rPr>
              <w:t xml:space="preserve">Кодекс цивільного захисту України ч.2 ст. 19, Закон </w:t>
            </w:r>
            <w:r w:rsidRPr="00C518B4">
              <w:rPr>
                <w:rFonts w:eastAsia="Arial Unicode MS"/>
                <w:szCs w:val="28"/>
                <w:lang w:eastAsia="uk-UA"/>
              </w:rPr>
              <w:t>України «Про місцеве самоврядування в Україні»  ст. 36</w:t>
            </w:r>
            <w:r w:rsidRPr="00C518B4">
              <w:rPr>
                <w:rFonts w:eastAsia="Arial Unicode MS"/>
                <w:szCs w:val="28"/>
                <w:vertAlign w:val="superscript"/>
                <w:lang w:eastAsia="uk-UA"/>
              </w:rPr>
              <w:t>1</w:t>
            </w:r>
          </w:p>
        </w:tc>
      </w:tr>
      <w:tr w:rsidR="001E488B" w:rsidRPr="00850614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3.</w:t>
            </w: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ind w:right="400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Розробник Програми</w:t>
            </w:r>
          </w:p>
        </w:tc>
        <w:tc>
          <w:tcPr>
            <w:tcW w:w="3172" w:type="pct"/>
            <w:gridSpan w:val="4"/>
          </w:tcPr>
          <w:p w:rsidR="001E488B" w:rsidRPr="00B76CD3" w:rsidRDefault="00920DBA" w:rsidP="0071332A">
            <w:pPr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1E488B" w:rsidRPr="00BE3704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4.</w:t>
            </w: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rPr>
                <w:rFonts w:eastAsia="Calibri"/>
                <w:bCs/>
                <w:szCs w:val="28"/>
              </w:rPr>
            </w:pPr>
            <w:proofErr w:type="spellStart"/>
            <w:r w:rsidRPr="00B76CD3">
              <w:rPr>
                <w:rFonts w:eastAsia="Calibri"/>
                <w:bCs/>
                <w:szCs w:val="28"/>
              </w:rPr>
              <w:t>Співрозробники</w:t>
            </w:r>
            <w:proofErr w:type="spellEnd"/>
            <w:r w:rsidRPr="00B76CD3">
              <w:rPr>
                <w:rFonts w:eastAsia="Calibri"/>
                <w:bCs/>
                <w:szCs w:val="28"/>
              </w:rPr>
              <w:t xml:space="preserve"> Програми</w:t>
            </w:r>
          </w:p>
        </w:tc>
        <w:tc>
          <w:tcPr>
            <w:tcW w:w="3172" w:type="pct"/>
            <w:gridSpan w:val="4"/>
          </w:tcPr>
          <w:p w:rsidR="001E488B" w:rsidRPr="00B76CD3" w:rsidRDefault="001E488B" w:rsidP="0071332A">
            <w:pPr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Рівненське районне управління</w:t>
            </w:r>
            <w:r w:rsidRPr="00B76CD3">
              <w:rPr>
                <w:rFonts w:eastAsia="Calibri"/>
                <w:bCs/>
                <w:szCs w:val="28"/>
              </w:rPr>
              <w:t xml:space="preserve"> ГУ ДСНС України у Рівненській області</w:t>
            </w:r>
          </w:p>
        </w:tc>
      </w:tr>
      <w:tr w:rsidR="001E488B" w:rsidRPr="005A569D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5.</w:t>
            </w: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В</w:t>
            </w:r>
            <w:r w:rsidRPr="00B76CD3">
              <w:rPr>
                <w:rFonts w:eastAsia="Calibri"/>
                <w:bCs/>
                <w:szCs w:val="28"/>
              </w:rPr>
              <w:t>иконавці Програми</w:t>
            </w:r>
          </w:p>
        </w:tc>
        <w:tc>
          <w:tcPr>
            <w:tcW w:w="3172" w:type="pct"/>
            <w:gridSpan w:val="4"/>
          </w:tcPr>
          <w:p w:rsidR="001E488B" w:rsidRPr="00B76CD3" w:rsidRDefault="009E734F" w:rsidP="008B514D">
            <w:pPr>
              <w:tabs>
                <w:tab w:val="left" w:pos="4874"/>
              </w:tabs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Здолбунівська міська рада</w:t>
            </w:r>
            <w:r w:rsidR="001E488B">
              <w:rPr>
                <w:rFonts w:eastAsia="Calibri"/>
                <w:bCs/>
                <w:szCs w:val="28"/>
              </w:rPr>
              <w:t xml:space="preserve">, </w:t>
            </w:r>
            <w:r w:rsidR="003F7196">
              <w:rPr>
                <w:rFonts w:eastAsia="Calibri"/>
                <w:bCs/>
                <w:szCs w:val="28"/>
              </w:rPr>
              <w:t>комунальн</w:t>
            </w:r>
            <w:r w:rsidR="008B514D">
              <w:rPr>
                <w:rFonts w:eastAsia="Calibri"/>
                <w:bCs/>
                <w:szCs w:val="28"/>
              </w:rPr>
              <w:t>е підприємство «Здолбунівське»</w:t>
            </w:r>
            <w:r w:rsidR="00254804">
              <w:rPr>
                <w:rFonts w:eastAsia="Calibri"/>
                <w:bCs/>
                <w:szCs w:val="28"/>
              </w:rPr>
              <w:t>, комунальне підприємство «</w:t>
            </w:r>
            <w:proofErr w:type="spellStart"/>
            <w:r w:rsidR="00254804">
              <w:rPr>
                <w:rFonts w:eastAsia="Calibri"/>
                <w:bCs/>
                <w:szCs w:val="28"/>
              </w:rPr>
              <w:t>Здолбунівводоканал</w:t>
            </w:r>
            <w:proofErr w:type="spellEnd"/>
            <w:r w:rsidR="00254804">
              <w:rPr>
                <w:rFonts w:eastAsia="Calibri"/>
                <w:bCs/>
                <w:szCs w:val="28"/>
              </w:rPr>
              <w:t>»</w:t>
            </w:r>
          </w:p>
        </w:tc>
      </w:tr>
      <w:tr w:rsidR="001E488B" w:rsidRPr="00BE3704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6.</w:t>
            </w: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>
              <w:rPr>
                <w:rFonts w:eastAsia="Calibri"/>
                <w:bCs/>
                <w:spacing w:val="-6"/>
                <w:szCs w:val="28"/>
              </w:rPr>
              <w:t>Строки</w:t>
            </w:r>
            <w:r w:rsidRPr="00B76CD3">
              <w:rPr>
                <w:rFonts w:eastAsia="Calibri"/>
                <w:bCs/>
                <w:spacing w:val="-6"/>
                <w:szCs w:val="28"/>
              </w:rPr>
              <w:t xml:space="preserve"> реалізації Програми</w:t>
            </w:r>
          </w:p>
        </w:tc>
        <w:tc>
          <w:tcPr>
            <w:tcW w:w="3172" w:type="pct"/>
            <w:gridSpan w:val="4"/>
          </w:tcPr>
          <w:p w:rsidR="001E488B" w:rsidRPr="00B76CD3" w:rsidRDefault="001E488B" w:rsidP="0071332A">
            <w:pPr>
              <w:ind w:right="400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202</w:t>
            </w:r>
            <w:r>
              <w:rPr>
                <w:rFonts w:eastAsia="Calibri"/>
                <w:bCs/>
                <w:szCs w:val="28"/>
              </w:rPr>
              <w:t>3</w:t>
            </w:r>
            <w:r w:rsidRPr="00B76CD3">
              <w:rPr>
                <w:rFonts w:eastAsia="Calibri"/>
                <w:bCs/>
                <w:szCs w:val="28"/>
              </w:rPr>
              <w:t xml:space="preserve"> – 202</w:t>
            </w:r>
            <w:r>
              <w:rPr>
                <w:rFonts w:eastAsia="Calibri"/>
                <w:bCs/>
                <w:szCs w:val="28"/>
              </w:rPr>
              <w:t>5</w:t>
            </w:r>
            <w:r w:rsidRPr="00B76CD3">
              <w:rPr>
                <w:rFonts w:eastAsia="Calibri"/>
                <w:bCs/>
                <w:szCs w:val="28"/>
              </w:rPr>
              <w:t xml:space="preserve"> роки</w:t>
            </w:r>
          </w:p>
        </w:tc>
      </w:tr>
      <w:tr w:rsidR="001E488B" w:rsidRPr="00BE3704" w:rsidTr="00770386">
        <w:tc>
          <w:tcPr>
            <w:tcW w:w="347" w:type="pct"/>
            <w:vAlign w:val="center"/>
          </w:tcPr>
          <w:p w:rsidR="001E488B" w:rsidRPr="00B76CD3" w:rsidRDefault="001E488B" w:rsidP="0071332A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7.</w:t>
            </w: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Фінансове забезпечення</w:t>
            </w:r>
            <w:r w:rsidRPr="00B76CD3">
              <w:rPr>
                <w:rFonts w:eastAsia="Calibri"/>
                <w:bCs/>
                <w:szCs w:val="28"/>
              </w:rPr>
              <w:t xml:space="preserve"> Програми</w:t>
            </w:r>
          </w:p>
        </w:tc>
        <w:tc>
          <w:tcPr>
            <w:tcW w:w="3172" w:type="pct"/>
            <w:gridSpan w:val="4"/>
          </w:tcPr>
          <w:p w:rsidR="001E488B" w:rsidRPr="00B76CD3" w:rsidRDefault="001E488B" w:rsidP="0071332A">
            <w:pPr>
              <w:ind w:right="-40"/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 xml:space="preserve">Заходи Програми реалізуються за рахунок коштів </w:t>
            </w:r>
            <w:r w:rsidR="00920DBA">
              <w:rPr>
                <w:rFonts w:eastAsia="Calibri"/>
                <w:bCs/>
                <w:szCs w:val="28"/>
              </w:rPr>
              <w:t xml:space="preserve"> місцевого</w:t>
            </w:r>
            <w:r>
              <w:rPr>
                <w:rFonts w:eastAsia="Calibri"/>
                <w:bCs/>
                <w:szCs w:val="28"/>
              </w:rPr>
              <w:t xml:space="preserve"> бюджету, іншихне заборонених законодавством </w:t>
            </w:r>
            <w:r w:rsidRPr="00B76CD3">
              <w:rPr>
                <w:rFonts w:eastAsia="Calibri"/>
                <w:bCs/>
                <w:szCs w:val="28"/>
              </w:rPr>
              <w:t>джерел</w:t>
            </w:r>
          </w:p>
        </w:tc>
      </w:tr>
      <w:tr w:rsidR="001E488B" w:rsidRPr="00BE3704" w:rsidTr="00770386">
        <w:tc>
          <w:tcPr>
            <w:tcW w:w="347" w:type="pct"/>
            <w:vMerge w:val="restart"/>
          </w:tcPr>
          <w:p w:rsidR="001E488B" w:rsidRPr="00B76CD3" w:rsidRDefault="001E488B" w:rsidP="0071332A">
            <w:pPr>
              <w:ind w:left="-108" w:right="-110"/>
              <w:jc w:val="center"/>
              <w:rPr>
                <w:rFonts w:eastAsia="Calibri"/>
                <w:bCs/>
                <w:spacing w:val="-4"/>
                <w:szCs w:val="28"/>
              </w:rPr>
            </w:pPr>
            <w:r w:rsidRPr="00B76CD3">
              <w:rPr>
                <w:rFonts w:eastAsia="Calibri"/>
                <w:bCs/>
                <w:spacing w:val="-4"/>
                <w:szCs w:val="28"/>
              </w:rPr>
              <w:t>8.</w:t>
            </w:r>
          </w:p>
        </w:tc>
        <w:tc>
          <w:tcPr>
            <w:tcW w:w="1481" w:type="pct"/>
            <w:vAlign w:val="center"/>
          </w:tcPr>
          <w:p w:rsidR="001E488B" w:rsidRDefault="001E488B" w:rsidP="0071332A">
            <w:pPr>
              <w:tabs>
                <w:tab w:val="left" w:pos="4898"/>
              </w:tabs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Джерела фінансування</w:t>
            </w:r>
          </w:p>
        </w:tc>
        <w:tc>
          <w:tcPr>
            <w:tcW w:w="1226" w:type="pct"/>
            <w:vAlign w:val="center"/>
          </w:tcPr>
          <w:p w:rsidR="001E488B" w:rsidRPr="009844CA" w:rsidRDefault="001E488B" w:rsidP="0071332A">
            <w:pPr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>Обсяг фінансування (тисяч гривень)</w:t>
            </w:r>
          </w:p>
        </w:tc>
        <w:tc>
          <w:tcPr>
            <w:tcW w:w="775" w:type="pct"/>
            <w:vAlign w:val="center"/>
          </w:tcPr>
          <w:p w:rsidR="001E488B" w:rsidRPr="009844CA" w:rsidRDefault="001E488B" w:rsidP="0071332A">
            <w:pPr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698" w:type="pct"/>
            <w:vAlign w:val="center"/>
          </w:tcPr>
          <w:p w:rsidR="001E488B" w:rsidRPr="009844CA" w:rsidRDefault="001E488B" w:rsidP="0071332A">
            <w:pPr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473" w:type="pct"/>
            <w:vAlign w:val="center"/>
          </w:tcPr>
          <w:p w:rsidR="001E488B" w:rsidRPr="009844CA" w:rsidRDefault="001E488B" w:rsidP="0071332A">
            <w:pPr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</w:tr>
      <w:tr w:rsidR="001E488B" w:rsidRPr="00BE3704" w:rsidTr="00770386">
        <w:tc>
          <w:tcPr>
            <w:tcW w:w="347" w:type="pct"/>
            <w:vMerge/>
          </w:tcPr>
          <w:p w:rsidR="001E488B" w:rsidRPr="00B76CD3" w:rsidRDefault="001E488B" w:rsidP="0071332A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1481" w:type="pct"/>
            <w:vAlign w:val="center"/>
          </w:tcPr>
          <w:p w:rsidR="001E488B" w:rsidRPr="00B76CD3" w:rsidRDefault="009E734F" w:rsidP="009D7BDA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>
              <w:rPr>
                <w:rFonts w:eastAsia="Calibri"/>
                <w:bCs/>
                <w:szCs w:val="28"/>
              </w:rPr>
              <w:t>Місцевий бюджет</w:t>
            </w:r>
          </w:p>
        </w:tc>
        <w:tc>
          <w:tcPr>
            <w:tcW w:w="1226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1154</w:t>
            </w:r>
          </w:p>
        </w:tc>
        <w:tc>
          <w:tcPr>
            <w:tcW w:w="775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438</w:t>
            </w:r>
          </w:p>
        </w:tc>
        <w:tc>
          <w:tcPr>
            <w:tcW w:w="698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408</w:t>
            </w:r>
          </w:p>
        </w:tc>
        <w:tc>
          <w:tcPr>
            <w:tcW w:w="473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308</w:t>
            </w:r>
          </w:p>
        </w:tc>
      </w:tr>
      <w:tr w:rsidR="001E488B" w:rsidRPr="00BE3704" w:rsidTr="00770386">
        <w:tc>
          <w:tcPr>
            <w:tcW w:w="347" w:type="pct"/>
            <w:vMerge/>
            <w:vAlign w:val="center"/>
          </w:tcPr>
          <w:p w:rsidR="001E488B" w:rsidRPr="00B76CD3" w:rsidRDefault="001E488B" w:rsidP="0071332A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1481" w:type="pct"/>
            <w:vAlign w:val="center"/>
          </w:tcPr>
          <w:p w:rsidR="001E488B" w:rsidRPr="00B76CD3" w:rsidRDefault="001E488B" w:rsidP="0071332A">
            <w:pPr>
              <w:tabs>
                <w:tab w:val="left" w:pos="4898"/>
              </w:tabs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pacing w:val="-6"/>
                <w:szCs w:val="28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1226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1154</w:t>
            </w:r>
          </w:p>
        </w:tc>
        <w:tc>
          <w:tcPr>
            <w:tcW w:w="775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438</w:t>
            </w:r>
          </w:p>
        </w:tc>
        <w:tc>
          <w:tcPr>
            <w:tcW w:w="698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408</w:t>
            </w:r>
          </w:p>
        </w:tc>
        <w:tc>
          <w:tcPr>
            <w:tcW w:w="473" w:type="pct"/>
            <w:vAlign w:val="center"/>
          </w:tcPr>
          <w:p w:rsidR="001E488B" w:rsidRPr="00DE40BB" w:rsidRDefault="009D7BDA" w:rsidP="0071332A">
            <w:pPr>
              <w:ind w:right="-40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308</w:t>
            </w:r>
          </w:p>
        </w:tc>
      </w:tr>
    </w:tbl>
    <w:p w:rsidR="001E488B" w:rsidRDefault="001E488B" w:rsidP="001E488B"/>
    <w:p w:rsidR="001E488B" w:rsidRDefault="001E488B" w:rsidP="001E488B"/>
    <w:p w:rsidR="001E488B" w:rsidRDefault="001E488B" w:rsidP="001E488B"/>
    <w:p w:rsidR="000E0C2E" w:rsidRDefault="00294769" w:rsidP="00294769">
      <w:r w:rsidRPr="00536F9C">
        <w:rPr>
          <w:szCs w:val="28"/>
        </w:rPr>
        <w:t>Сек</w:t>
      </w:r>
      <w:r>
        <w:rPr>
          <w:szCs w:val="28"/>
        </w:rPr>
        <w:t xml:space="preserve">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70386">
        <w:rPr>
          <w:szCs w:val="28"/>
        </w:rPr>
        <w:tab/>
      </w:r>
      <w:r w:rsidR="00770386">
        <w:rPr>
          <w:szCs w:val="28"/>
        </w:rPr>
        <w:tab/>
      </w:r>
      <w:r w:rsidR="00770386">
        <w:rPr>
          <w:szCs w:val="28"/>
        </w:rPr>
        <w:tab/>
      </w:r>
      <w:r w:rsidR="00770386">
        <w:rPr>
          <w:szCs w:val="28"/>
        </w:rPr>
        <w:tab/>
      </w:r>
      <w:r w:rsidR="00770386">
        <w:rPr>
          <w:szCs w:val="28"/>
        </w:rPr>
        <w:tab/>
      </w:r>
      <w:r w:rsidR="00770386">
        <w:rPr>
          <w:szCs w:val="28"/>
        </w:rPr>
        <w:tab/>
      </w: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36F9C">
        <w:rPr>
          <w:szCs w:val="28"/>
        </w:rPr>
        <w:t xml:space="preserve">  Валентина КАПІТУЛА</w:t>
      </w:r>
    </w:p>
    <w:sectPr w:rsidR="000E0C2E" w:rsidSect="00770386">
      <w:pgSz w:w="16838" w:h="11906" w:orient="landscape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457"/>
    <w:rsid w:val="000E0C2E"/>
    <w:rsid w:val="00145AD5"/>
    <w:rsid w:val="001E488B"/>
    <w:rsid w:val="00207829"/>
    <w:rsid w:val="00254804"/>
    <w:rsid w:val="00294769"/>
    <w:rsid w:val="002E7056"/>
    <w:rsid w:val="00335E90"/>
    <w:rsid w:val="003D4885"/>
    <w:rsid w:val="003E3431"/>
    <w:rsid w:val="003F7196"/>
    <w:rsid w:val="004015BD"/>
    <w:rsid w:val="00564182"/>
    <w:rsid w:val="00566645"/>
    <w:rsid w:val="0057053F"/>
    <w:rsid w:val="006E5605"/>
    <w:rsid w:val="006F47FA"/>
    <w:rsid w:val="0071332A"/>
    <w:rsid w:val="007276DC"/>
    <w:rsid w:val="00766295"/>
    <w:rsid w:val="00770386"/>
    <w:rsid w:val="007F29F3"/>
    <w:rsid w:val="00822F7D"/>
    <w:rsid w:val="00836220"/>
    <w:rsid w:val="0089492B"/>
    <w:rsid w:val="008B514D"/>
    <w:rsid w:val="008B53AE"/>
    <w:rsid w:val="00913957"/>
    <w:rsid w:val="00920DBA"/>
    <w:rsid w:val="00955A5B"/>
    <w:rsid w:val="00971DB2"/>
    <w:rsid w:val="00982F78"/>
    <w:rsid w:val="009D7BDA"/>
    <w:rsid w:val="009E734F"/>
    <w:rsid w:val="009F3D4B"/>
    <w:rsid w:val="00A41911"/>
    <w:rsid w:val="00A872EC"/>
    <w:rsid w:val="00AB284C"/>
    <w:rsid w:val="00AB54F4"/>
    <w:rsid w:val="00B1119E"/>
    <w:rsid w:val="00B16090"/>
    <w:rsid w:val="00B366F7"/>
    <w:rsid w:val="00BB6222"/>
    <w:rsid w:val="00BD08E9"/>
    <w:rsid w:val="00C172FA"/>
    <w:rsid w:val="00CD161C"/>
    <w:rsid w:val="00D710FF"/>
    <w:rsid w:val="00DE40BB"/>
    <w:rsid w:val="00E74EF9"/>
    <w:rsid w:val="00E86457"/>
    <w:rsid w:val="00E94B6A"/>
    <w:rsid w:val="00EE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1E488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8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E488B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1E488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1E488B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F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F7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Kapitula</cp:lastModifiedBy>
  <cp:revision>24</cp:revision>
  <cp:lastPrinted>2023-04-18T06:48:00Z</cp:lastPrinted>
  <dcterms:created xsi:type="dcterms:W3CDTF">2022-11-17T07:13:00Z</dcterms:created>
  <dcterms:modified xsi:type="dcterms:W3CDTF">2023-04-19T05:31:00Z</dcterms:modified>
</cp:coreProperties>
</file>