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91" w:rsidRPr="00F77E65" w:rsidRDefault="00273E61" w:rsidP="00F77E65">
      <w:pPr>
        <w:pStyle w:val="1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0956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10" w:rsidRPr="00D04910" w:rsidRDefault="004655F8" w:rsidP="00D04910">
      <w:pPr>
        <w:tabs>
          <w:tab w:val="center" w:pos="4819"/>
          <w:tab w:val="left" w:pos="9639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04910" w:rsidRPr="00D04910">
        <w:rPr>
          <w:rFonts w:ascii="Times New Roman" w:hAnsi="Times New Roman"/>
          <w:b/>
          <w:bCs/>
          <w:sz w:val="28"/>
          <w:szCs w:val="28"/>
        </w:rPr>
        <w:t xml:space="preserve">ЗДОЛБУНІВСЬКА МІСЬКА РАДА             </w:t>
      </w:r>
    </w:p>
    <w:p w:rsidR="00D04910" w:rsidRPr="00D04910" w:rsidRDefault="00D04910" w:rsidP="00D049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4910"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D04910" w:rsidRPr="00D04910" w:rsidRDefault="00D04910" w:rsidP="00D049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4910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D04910" w:rsidRPr="00D04910" w:rsidRDefault="00D04910" w:rsidP="00D0491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sz w:val="28"/>
          <w:szCs w:val="28"/>
          <w:lang w:eastAsia="ru-RU"/>
        </w:rPr>
      </w:pPr>
    </w:p>
    <w:p w:rsidR="00D04910" w:rsidRPr="00D04910" w:rsidRDefault="00D04910" w:rsidP="00D049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4910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EE3FC6" w:rsidRPr="00497DFB" w:rsidRDefault="00EE3FC6" w:rsidP="00D04910">
      <w:pPr>
        <w:tabs>
          <w:tab w:val="center" w:pos="4819"/>
          <w:tab w:val="left" w:pos="81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655F8" w:rsidRDefault="008F6ECE" w:rsidP="00EE3FC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EE3FC6" w:rsidRPr="00497DFB">
        <w:rPr>
          <w:rFonts w:ascii="Times New Roman" w:hAnsi="Times New Roman"/>
          <w:sz w:val="28"/>
          <w:szCs w:val="28"/>
          <w:lang w:val="ru-RU" w:eastAsia="ru-RU"/>
        </w:rPr>
        <w:t>ід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80A8F" w:rsidRPr="00600391">
        <w:rPr>
          <w:rFonts w:ascii="Times New Roman" w:hAnsi="Times New Roman"/>
          <w:sz w:val="28"/>
          <w:szCs w:val="28"/>
          <w:lang w:val="ru-RU" w:eastAsia="ru-RU"/>
        </w:rPr>
        <w:t>12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80A8F">
        <w:rPr>
          <w:rFonts w:ascii="Times New Roman" w:hAnsi="Times New Roman"/>
          <w:sz w:val="28"/>
          <w:szCs w:val="28"/>
          <w:lang w:eastAsia="ru-RU"/>
        </w:rPr>
        <w:t>квіт</w:t>
      </w:r>
      <w:r w:rsidR="00453DCF">
        <w:rPr>
          <w:rFonts w:ascii="Times New Roman" w:hAnsi="Times New Roman"/>
          <w:sz w:val="28"/>
          <w:szCs w:val="28"/>
          <w:lang w:eastAsia="ru-RU"/>
        </w:rPr>
        <w:t>ня</w:t>
      </w:r>
      <w:r w:rsidR="002215F0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53DCF">
        <w:rPr>
          <w:rFonts w:ascii="Times New Roman" w:hAnsi="Times New Roman"/>
          <w:sz w:val="28"/>
          <w:szCs w:val="28"/>
          <w:lang w:eastAsia="ru-RU"/>
        </w:rPr>
        <w:t>3</w:t>
      </w:r>
      <w:r w:rsidR="00EE3FC6" w:rsidRPr="00497DFB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</w:t>
      </w:r>
      <w:r w:rsidR="00EE3FC6" w:rsidRPr="00497DFB">
        <w:rPr>
          <w:rFonts w:ascii="Times New Roman" w:hAnsi="Times New Roman"/>
          <w:sz w:val="28"/>
          <w:szCs w:val="28"/>
          <w:lang w:val="ru-RU" w:eastAsia="ru-RU"/>
        </w:rPr>
        <w:t xml:space="preserve"> №</w:t>
      </w:r>
      <w:r w:rsidR="00E94DFD">
        <w:rPr>
          <w:rFonts w:ascii="Times New Roman" w:hAnsi="Times New Roman"/>
          <w:sz w:val="28"/>
          <w:szCs w:val="28"/>
          <w:lang w:val="ru-RU" w:eastAsia="ru-RU"/>
        </w:rPr>
        <w:t>157</w:t>
      </w:r>
      <w:bookmarkStart w:id="0" w:name="_GoBack"/>
      <w:bookmarkEnd w:id="0"/>
      <w:r w:rsidR="00305936">
        <w:rPr>
          <w:rFonts w:ascii="Times New Roman" w:hAnsi="Times New Roman"/>
          <w:sz w:val="28"/>
          <w:szCs w:val="28"/>
          <w:lang w:val="ru-RU" w:eastAsia="ru-RU"/>
        </w:rPr>
        <w:t>6</w:t>
      </w:r>
    </w:p>
    <w:p w:rsidR="00EE3FC6" w:rsidRDefault="00EE3FC6" w:rsidP="00EE3FC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99"/>
      </w:tblGrid>
      <w:tr w:rsidR="00FC7E53" w:rsidTr="00246A0B">
        <w:tc>
          <w:tcPr>
            <w:tcW w:w="5529" w:type="dxa"/>
          </w:tcPr>
          <w:p w:rsidR="00FC7E53" w:rsidRDefault="00FC7E53" w:rsidP="00C80A8F">
            <w:pPr>
              <w:pStyle w:val="a4"/>
              <w:spacing w:after="0" w:line="240" w:lineRule="atLeast"/>
              <w:ind w:firstLine="0"/>
              <w:rPr>
                <w:rFonts w:ascii="Times New Roman" w:hAnsi="Times New Roman"/>
                <w:szCs w:val="28"/>
                <w:lang w:eastAsia="ru-RU"/>
              </w:rPr>
            </w:pPr>
            <w:r w:rsidRPr="0029364A">
              <w:rPr>
                <w:rFonts w:ascii="Times New Roman" w:hAnsi="Times New Roman"/>
                <w:bCs/>
              </w:rPr>
              <w:t xml:space="preserve">Про </w:t>
            </w:r>
            <w:r w:rsidR="005E56F8">
              <w:rPr>
                <w:rFonts w:ascii="Times New Roman" w:hAnsi="Times New Roman"/>
                <w:bCs/>
              </w:rPr>
              <w:t xml:space="preserve">включення </w:t>
            </w:r>
            <w:r>
              <w:rPr>
                <w:rFonts w:ascii="Times New Roman" w:hAnsi="Times New Roman"/>
                <w:bCs/>
              </w:rPr>
              <w:t>комунального майна (</w:t>
            </w:r>
            <w:r w:rsidR="00C80A8F">
              <w:rPr>
                <w:rFonts w:ascii="Times New Roman" w:hAnsi="Times New Roman"/>
                <w:bCs/>
              </w:rPr>
              <w:t>будівля котельні</w:t>
            </w:r>
            <w:r>
              <w:rPr>
                <w:rFonts w:ascii="Times New Roman" w:hAnsi="Times New Roman"/>
                <w:bCs/>
              </w:rPr>
              <w:t>) до п</w:t>
            </w:r>
            <w:r w:rsidRPr="0029364A">
              <w:rPr>
                <w:rFonts w:ascii="Times New Roman" w:hAnsi="Times New Roman"/>
                <w:bCs/>
              </w:rPr>
              <w:t>ереліку</w:t>
            </w:r>
            <w:r w:rsidR="008F6ECE"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>об’єктів комунальної власності Здолбунівської міської</w:t>
            </w:r>
            <w:r w:rsidR="008F6ECE"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>територіальної</w:t>
            </w:r>
            <w:r w:rsidR="008F6ECE">
              <w:rPr>
                <w:rFonts w:ascii="Times New Roman" w:hAnsi="Times New Roman"/>
                <w:bCs/>
              </w:rPr>
              <w:t xml:space="preserve"> </w:t>
            </w:r>
            <w:r w:rsidRPr="0029364A">
              <w:rPr>
                <w:rFonts w:ascii="Times New Roman" w:hAnsi="Times New Roman"/>
                <w:bCs/>
              </w:rPr>
              <w:t xml:space="preserve">громади, що підлягають </w:t>
            </w:r>
            <w:r>
              <w:rPr>
                <w:rFonts w:ascii="Times New Roman" w:hAnsi="Times New Roman"/>
                <w:bCs/>
              </w:rPr>
              <w:t>приватизації, затвердженого рішенням Здолбунівської міської ради від 19 травня 2021 року №271</w:t>
            </w:r>
          </w:p>
        </w:tc>
        <w:tc>
          <w:tcPr>
            <w:tcW w:w="4099" w:type="dxa"/>
          </w:tcPr>
          <w:p w:rsidR="00FC7E53" w:rsidRDefault="00FC7E53" w:rsidP="00EE3FC6">
            <w:pPr>
              <w:tabs>
                <w:tab w:val="left" w:pos="8505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C7E53" w:rsidRPr="00497DFB" w:rsidRDefault="00FC7E53" w:rsidP="00EE3FC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3226" w:rsidRPr="00263226" w:rsidRDefault="00263226" w:rsidP="00263226">
      <w:pPr>
        <w:shd w:val="clear" w:color="auto" w:fill="FFFFFF"/>
        <w:spacing w:after="0" w:line="18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статтями 26,60 Закону України «Про місцеве самоврядування в Україні» </w:t>
      </w:r>
      <w:r w:rsidR="008F6E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 xml:space="preserve">та статтею 11 Закону України «Про приватизацію державного і комунального майна», </w:t>
      </w:r>
      <w:r w:rsidR="00600391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розглянувши звернення комунального підприємства «Здолбунівкомуненергія» Здолбунівської міської ради від 07.04.2023 №09-196,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Здолбунівська </w:t>
      </w: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міська рада</w:t>
      </w:r>
    </w:p>
    <w:p w:rsidR="00263226" w:rsidRPr="00263226" w:rsidRDefault="00263226" w:rsidP="00263226">
      <w:pPr>
        <w:shd w:val="clear" w:color="auto" w:fill="FFFFFF"/>
        <w:spacing w:after="0" w:line="18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63226" w:rsidRPr="00263226" w:rsidRDefault="00263226" w:rsidP="00263226">
      <w:pPr>
        <w:shd w:val="clear" w:color="auto" w:fill="FFFFFF"/>
        <w:spacing w:after="100" w:afterAutospacing="1" w:line="180" w:lineRule="atLeast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bCs/>
          <w:sz w:val="28"/>
          <w:szCs w:val="28"/>
          <w:lang w:eastAsia="uk-UA"/>
        </w:rPr>
        <w:t>В И Р І Ш И Л А:</w:t>
      </w:r>
    </w:p>
    <w:p w:rsidR="00F461D6" w:rsidRPr="001E5029" w:rsidRDefault="00263226" w:rsidP="001E5029">
      <w:pPr>
        <w:pStyle w:val="ac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Включити 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комунальне майно (</w:t>
      </w:r>
      <w:r w:rsidR="00C80A8F">
        <w:rPr>
          <w:rFonts w:ascii="Times New Roman" w:hAnsi="Times New Roman"/>
          <w:bCs/>
          <w:sz w:val="28"/>
          <w:szCs w:val="28"/>
        </w:rPr>
        <w:t>будівля котельні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8F6ECE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="001B1195">
        <w:rPr>
          <w:rFonts w:ascii="Times New Roman" w:eastAsia="Times New Roman" w:hAnsi="Times New Roman"/>
          <w:sz w:val="28"/>
          <w:szCs w:val="28"/>
          <w:lang w:eastAsia="uk-UA"/>
        </w:rPr>
        <w:t xml:space="preserve">до 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об’єктів </w:t>
      </w:r>
      <w:r w:rsidRPr="001E5029">
        <w:rPr>
          <w:rFonts w:ascii="Times New Roman" w:eastAsia="Times New Roman" w:hAnsi="Times New Roman"/>
          <w:bCs/>
          <w:sz w:val="28"/>
          <w:szCs w:val="28"/>
          <w:lang w:eastAsia="uk-UA"/>
        </w:rPr>
        <w:t>комунальної власності Здолбунівської міської територіальної громади</w:t>
      </w:r>
      <w:r w:rsidRPr="001E5029">
        <w:rPr>
          <w:rFonts w:ascii="Times New Roman" w:eastAsia="Times New Roman" w:hAnsi="Times New Roman"/>
          <w:b/>
          <w:sz w:val="28"/>
          <w:szCs w:val="28"/>
          <w:lang w:eastAsia="uk-UA"/>
        </w:rPr>
        <w:t>,</w:t>
      </w:r>
      <w:r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що підлягають приватизації, 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>затверджен</w:t>
      </w:r>
      <w:r w:rsidR="001E5029" w:rsidRPr="001E5029"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 рішенням Здолбунівської  міської ради від 19 травня 2021 року №271, </w:t>
      </w:r>
      <w:r w:rsid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доповнивши його 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 xml:space="preserve">позицією </w:t>
      </w:r>
      <w:r w:rsidR="005E56F8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C80A8F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8F6E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61D6" w:rsidRPr="001E5029">
        <w:rPr>
          <w:rFonts w:ascii="Times New Roman" w:eastAsia="Times New Roman" w:hAnsi="Times New Roman"/>
          <w:sz w:val="28"/>
          <w:szCs w:val="28"/>
          <w:lang w:eastAsia="uk-UA"/>
        </w:rPr>
        <w:t>такого змісту: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832"/>
        <w:gridCol w:w="2987"/>
        <w:gridCol w:w="3260"/>
        <w:gridCol w:w="1276"/>
      </w:tblGrid>
      <w:tr w:rsidR="00F461D6" w:rsidRPr="00F461D6" w:rsidTr="00724149">
        <w:tc>
          <w:tcPr>
            <w:tcW w:w="431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 № п/п</w:t>
            </w:r>
          </w:p>
        </w:tc>
        <w:tc>
          <w:tcPr>
            <w:tcW w:w="1832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Назва майна</w:t>
            </w:r>
          </w:p>
        </w:tc>
        <w:tc>
          <w:tcPr>
            <w:tcW w:w="2987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3260" w:type="dxa"/>
            <w:shd w:val="clear" w:color="auto" w:fill="FFFFFF"/>
          </w:tcPr>
          <w:p w:rsidR="00F461D6" w:rsidRPr="00F461D6" w:rsidRDefault="00F461D6" w:rsidP="00F461D6">
            <w:pPr>
              <w:wordWrap w:val="0"/>
              <w:spacing w:after="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Балансоутримувач</w:t>
            </w:r>
          </w:p>
        </w:tc>
        <w:tc>
          <w:tcPr>
            <w:tcW w:w="1276" w:type="dxa"/>
            <w:shd w:val="clear" w:color="auto" w:fill="FFFFFF"/>
          </w:tcPr>
          <w:p w:rsidR="00F461D6" w:rsidRPr="00F461D6" w:rsidRDefault="00F461D6" w:rsidP="001E5029">
            <w:pPr>
              <w:wordWrap w:val="0"/>
              <w:spacing w:after="0" w:line="180" w:lineRule="atLeast"/>
              <w:ind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461D6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Примітки</w:t>
            </w:r>
          </w:p>
        </w:tc>
      </w:tr>
      <w:tr w:rsidR="00F461D6" w:rsidRPr="00F461D6" w:rsidTr="00724149">
        <w:tc>
          <w:tcPr>
            <w:tcW w:w="431" w:type="dxa"/>
            <w:shd w:val="clear" w:color="auto" w:fill="FFFFFF"/>
          </w:tcPr>
          <w:p w:rsidR="00F461D6" w:rsidRPr="00F461D6" w:rsidRDefault="005E56F8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  <w:r w:rsidR="00C80A8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 w:rsidR="00544FF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32" w:type="dxa"/>
            <w:shd w:val="clear" w:color="auto" w:fill="FFFFFF"/>
          </w:tcPr>
          <w:p w:rsidR="00C80A8F" w:rsidRDefault="00C80A8F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Будівля </w:t>
            </w:r>
          </w:p>
          <w:p w:rsidR="00F461D6" w:rsidRPr="001B1195" w:rsidRDefault="00F46F32" w:rsidP="00F46F32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</w:t>
            </w:r>
            <w:r w:rsidR="00C80A8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отельні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 т.ч.</w:t>
            </w:r>
            <w:r w:rsidR="008A7A6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димова труба   </w:t>
            </w:r>
          </w:p>
        </w:tc>
        <w:tc>
          <w:tcPr>
            <w:tcW w:w="2987" w:type="dxa"/>
            <w:shd w:val="clear" w:color="auto" w:fill="FFFFFF"/>
          </w:tcPr>
          <w:p w:rsidR="00C80A8F" w:rsidRDefault="005E56F8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Рівненська область,</w:t>
            </w:r>
          </w:p>
          <w:p w:rsidR="00C80A8F" w:rsidRDefault="005E56F8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Рівненський район</w:t>
            </w:r>
            <w:r w:rsidR="008F6EC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</w:t>
            </w:r>
          </w:p>
          <w:p w:rsidR="00C80A8F" w:rsidRDefault="00453DCF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м.Здолбунів, </w:t>
            </w:r>
          </w:p>
          <w:p w:rsidR="00F461D6" w:rsidRPr="00F461D6" w:rsidRDefault="00453DCF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вул. </w:t>
            </w:r>
            <w:r w:rsidR="00C80A8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Заводська,2</w:t>
            </w:r>
          </w:p>
        </w:tc>
        <w:tc>
          <w:tcPr>
            <w:tcW w:w="3260" w:type="dxa"/>
            <w:shd w:val="clear" w:color="auto" w:fill="FFFFFF"/>
          </w:tcPr>
          <w:p w:rsidR="00C80A8F" w:rsidRDefault="00453DCF" w:rsidP="00C80A8F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Комунальне </w:t>
            </w:r>
            <w:r w:rsidR="0060039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підприємство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«Здолбунів</w:t>
            </w:r>
            <w:r w:rsidR="00C80A8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комуненергія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» Здолбунівської міської</w:t>
            </w:r>
          </w:p>
          <w:p w:rsidR="00F461D6" w:rsidRPr="00F461D6" w:rsidRDefault="00453DCF" w:rsidP="00305936">
            <w:pPr>
              <w:wordWrap w:val="0"/>
              <w:spacing w:after="0" w:line="18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 </w:t>
            </w:r>
          </w:p>
        </w:tc>
        <w:tc>
          <w:tcPr>
            <w:tcW w:w="1276" w:type="dxa"/>
            <w:shd w:val="clear" w:color="auto" w:fill="FFFFFF"/>
          </w:tcPr>
          <w:p w:rsidR="00F461D6" w:rsidRPr="00F461D6" w:rsidRDefault="00F461D6" w:rsidP="005E56F8">
            <w:pPr>
              <w:wordWrap w:val="0"/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color w:val="414141"/>
                <w:sz w:val="28"/>
                <w:szCs w:val="28"/>
                <w:lang w:eastAsia="uk-UA"/>
              </w:rPr>
            </w:pPr>
          </w:p>
        </w:tc>
      </w:tr>
    </w:tbl>
    <w:p w:rsidR="00263226" w:rsidRDefault="00263226" w:rsidP="0026322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2. Контроль за виконанням рішення покласти на постійну комісію  з питань житл</w:t>
      </w:r>
      <w:r w:rsidR="001B1195">
        <w:rPr>
          <w:rFonts w:ascii="Times New Roman" w:eastAsia="Times New Roman" w:hAnsi="Times New Roman"/>
          <w:sz w:val="28"/>
          <w:szCs w:val="28"/>
          <w:lang w:eastAsia="uk-UA"/>
        </w:rPr>
        <w:t xml:space="preserve">ово-комунального господарства, </w:t>
      </w:r>
      <w:r w:rsidRPr="00263226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власності, промисловості, транспорту, зв’язку, благоустрою, житлового фонду, торгівлі та агропромислового комплексу (голова - Войцеховський О.І.).</w:t>
      </w:r>
    </w:p>
    <w:p w:rsidR="008F6ECE" w:rsidRDefault="008F6ECE" w:rsidP="0026322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F6ECE" w:rsidRPr="00263226" w:rsidRDefault="008F6ECE" w:rsidP="0026322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E3FC6" w:rsidRPr="006A3619" w:rsidRDefault="00EE3FC6" w:rsidP="00A42320">
      <w:pPr>
        <w:pStyle w:val="a4"/>
        <w:spacing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6A3619">
        <w:rPr>
          <w:rFonts w:ascii="Times New Roman" w:hAnsi="Times New Roman"/>
          <w:bCs/>
          <w:szCs w:val="28"/>
        </w:rPr>
        <w:t xml:space="preserve">Міський голова                                      </w:t>
      </w:r>
      <w:r w:rsidR="008F6ECE">
        <w:rPr>
          <w:rFonts w:ascii="Times New Roman" w:hAnsi="Times New Roman"/>
          <w:bCs/>
          <w:szCs w:val="28"/>
        </w:rPr>
        <w:t xml:space="preserve">                                   </w:t>
      </w:r>
      <w:r w:rsidRPr="006A3619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Владислав СУХЛЯК</w:t>
      </w:r>
    </w:p>
    <w:sectPr w:rsidR="00EE3FC6" w:rsidRPr="006A3619" w:rsidSect="008F6ECE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FF" w:rsidRDefault="00B30DFF" w:rsidP="00D04910">
      <w:pPr>
        <w:spacing w:after="0" w:line="240" w:lineRule="auto"/>
      </w:pPr>
      <w:r>
        <w:separator/>
      </w:r>
    </w:p>
  </w:endnote>
  <w:endnote w:type="continuationSeparator" w:id="0">
    <w:p w:rsidR="00B30DFF" w:rsidRDefault="00B30DFF" w:rsidP="00D0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FF" w:rsidRDefault="00B30DFF" w:rsidP="00D04910">
      <w:pPr>
        <w:spacing w:after="0" w:line="240" w:lineRule="auto"/>
      </w:pPr>
      <w:r>
        <w:separator/>
      </w:r>
    </w:p>
  </w:footnote>
  <w:footnote w:type="continuationSeparator" w:id="0">
    <w:p w:rsidR="00B30DFF" w:rsidRDefault="00B30DFF" w:rsidP="00D04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7C53D9"/>
    <w:multiLevelType w:val="hybridMultilevel"/>
    <w:tmpl w:val="C53ADF5A"/>
    <w:lvl w:ilvl="0" w:tplc="825EB1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FC6"/>
    <w:rsid w:val="00002261"/>
    <w:rsid w:val="000139D3"/>
    <w:rsid w:val="00033F7B"/>
    <w:rsid w:val="00041800"/>
    <w:rsid w:val="00072B42"/>
    <w:rsid w:val="00082361"/>
    <w:rsid w:val="000A35C9"/>
    <w:rsid w:val="000D34B8"/>
    <w:rsid w:val="000F599D"/>
    <w:rsid w:val="00163976"/>
    <w:rsid w:val="001A3976"/>
    <w:rsid w:val="001B1195"/>
    <w:rsid w:val="001E5029"/>
    <w:rsid w:val="002215F0"/>
    <w:rsid w:val="00246A0B"/>
    <w:rsid w:val="00263226"/>
    <w:rsid w:val="00273E61"/>
    <w:rsid w:val="00297CF0"/>
    <w:rsid w:val="00300A98"/>
    <w:rsid w:val="0030327F"/>
    <w:rsid w:val="00305936"/>
    <w:rsid w:val="003451B4"/>
    <w:rsid w:val="003B4570"/>
    <w:rsid w:val="00414A8C"/>
    <w:rsid w:val="00414AAD"/>
    <w:rsid w:val="00453DCF"/>
    <w:rsid w:val="004655F8"/>
    <w:rsid w:val="0049428B"/>
    <w:rsid w:val="00507914"/>
    <w:rsid w:val="005141F1"/>
    <w:rsid w:val="005276C2"/>
    <w:rsid w:val="00544FF2"/>
    <w:rsid w:val="005A118F"/>
    <w:rsid w:val="005E56F8"/>
    <w:rsid w:val="00600391"/>
    <w:rsid w:val="00607908"/>
    <w:rsid w:val="00615925"/>
    <w:rsid w:val="00636E55"/>
    <w:rsid w:val="00680AC8"/>
    <w:rsid w:val="006A1B39"/>
    <w:rsid w:val="006E22AD"/>
    <w:rsid w:val="006F16F3"/>
    <w:rsid w:val="00724149"/>
    <w:rsid w:val="0078386E"/>
    <w:rsid w:val="007B72B8"/>
    <w:rsid w:val="008104A4"/>
    <w:rsid w:val="008119F6"/>
    <w:rsid w:val="00813821"/>
    <w:rsid w:val="008229A4"/>
    <w:rsid w:val="008A1F26"/>
    <w:rsid w:val="008A4125"/>
    <w:rsid w:val="008A7A67"/>
    <w:rsid w:val="008B0A37"/>
    <w:rsid w:val="008F6ECE"/>
    <w:rsid w:val="009100B2"/>
    <w:rsid w:val="009304ED"/>
    <w:rsid w:val="0093590C"/>
    <w:rsid w:val="00A057AA"/>
    <w:rsid w:val="00A258F1"/>
    <w:rsid w:val="00A42320"/>
    <w:rsid w:val="00A42732"/>
    <w:rsid w:val="00B30DFF"/>
    <w:rsid w:val="00B5611E"/>
    <w:rsid w:val="00B60D6B"/>
    <w:rsid w:val="00B95ECF"/>
    <w:rsid w:val="00BB6F32"/>
    <w:rsid w:val="00BE0013"/>
    <w:rsid w:val="00BE1F40"/>
    <w:rsid w:val="00C51B94"/>
    <w:rsid w:val="00C80A8F"/>
    <w:rsid w:val="00CC740C"/>
    <w:rsid w:val="00D04910"/>
    <w:rsid w:val="00D9224A"/>
    <w:rsid w:val="00DA75BE"/>
    <w:rsid w:val="00DF47AC"/>
    <w:rsid w:val="00E142DA"/>
    <w:rsid w:val="00E46008"/>
    <w:rsid w:val="00E902FC"/>
    <w:rsid w:val="00E94DFD"/>
    <w:rsid w:val="00EE2A5A"/>
    <w:rsid w:val="00EE3FC6"/>
    <w:rsid w:val="00F03D3E"/>
    <w:rsid w:val="00F461D6"/>
    <w:rsid w:val="00F46F32"/>
    <w:rsid w:val="00F52479"/>
    <w:rsid w:val="00F77E65"/>
    <w:rsid w:val="00F94045"/>
    <w:rsid w:val="00FA3F5E"/>
    <w:rsid w:val="00FC7E53"/>
    <w:rsid w:val="00FF4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FE8DA"/>
  <w15:docId w15:val="{16EA8207-CE68-4BF3-8BCA-2482BC5B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FC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qFormat/>
    <w:rsid w:val="00EE3FC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3">
    <w:name w:val="Заголовок Знак"/>
    <w:link w:val="1"/>
    <w:locked/>
    <w:rsid w:val="00EE3FC6"/>
    <w:rPr>
      <w:rFonts w:ascii="Calibri Light" w:hAnsi="Calibri Light"/>
      <w:spacing w:val="-10"/>
      <w:sz w:val="56"/>
      <w:lang w:val="uk-UA" w:eastAsia="uk-UA" w:bidi="ar-SA"/>
    </w:rPr>
  </w:style>
  <w:style w:type="paragraph" w:styleId="a4">
    <w:name w:val="Body Text Indent"/>
    <w:basedOn w:val="a"/>
    <w:link w:val="a5"/>
    <w:rsid w:val="00EE3FC6"/>
    <w:pPr>
      <w:ind w:firstLine="1134"/>
      <w:jc w:val="both"/>
    </w:pPr>
    <w:rPr>
      <w:sz w:val="28"/>
      <w:szCs w:val="20"/>
      <w:lang w:eastAsia="uk-UA"/>
    </w:rPr>
  </w:style>
  <w:style w:type="character" w:customStyle="1" w:styleId="a5">
    <w:name w:val="Основной текст с отступом Знак"/>
    <w:link w:val="a4"/>
    <w:locked/>
    <w:rsid w:val="00EE3FC6"/>
    <w:rPr>
      <w:rFonts w:ascii="Calibri" w:eastAsia="Calibri" w:hAnsi="Calibri"/>
      <w:sz w:val="28"/>
      <w:lang w:val="uk-UA" w:eastAsia="uk-UA" w:bidi="ar-SA"/>
    </w:rPr>
  </w:style>
  <w:style w:type="paragraph" w:customStyle="1" w:styleId="10">
    <w:name w:val="Абзац списка1"/>
    <w:basedOn w:val="a"/>
    <w:rsid w:val="00EE3FC6"/>
    <w:pPr>
      <w:ind w:left="720"/>
      <w:contextualSpacing/>
    </w:pPr>
  </w:style>
  <w:style w:type="paragraph" w:styleId="a6">
    <w:name w:val="Balloon Text"/>
    <w:basedOn w:val="a"/>
    <w:link w:val="a7"/>
    <w:rsid w:val="00C51B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C51B94"/>
    <w:rPr>
      <w:rFonts w:ascii="Segoe UI" w:eastAsia="Calibr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0491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D049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4910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461D6"/>
    <w:pPr>
      <w:ind w:left="720"/>
      <w:contextualSpacing/>
    </w:pPr>
  </w:style>
  <w:style w:type="table" w:styleId="ad">
    <w:name w:val="Table Grid"/>
    <w:basedOn w:val="a1"/>
    <w:rsid w:val="00F4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0C00A-303E-4596-9E87-FE34B50C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ZDGromada-admin</cp:lastModifiedBy>
  <cp:revision>11</cp:revision>
  <cp:lastPrinted>2023-04-12T11:39:00Z</cp:lastPrinted>
  <dcterms:created xsi:type="dcterms:W3CDTF">2023-04-12T05:42:00Z</dcterms:created>
  <dcterms:modified xsi:type="dcterms:W3CDTF">2023-04-19T12:38:00Z</dcterms:modified>
</cp:coreProperties>
</file>