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E94" w:rsidRPr="00176E35" w:rsidRDefault="006C1C72" w:rsidP="00FC3E94">
      <w:pPr>
        <w:jc w:val="center"/>
        <w:rPr>
          <w:sz w:val="28"/>
          <w:szCs w:val="28"/>
        </w:rPr>
      </w:pPr>
      <w:r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176E35" w:rsidRDefault="00FC3E94" w:rsidP="00FC3E94">
      <w:pPr>
        <w:jc w:val="center"/>
        <w:rPr>
          <w:b/>
          <w:bCs/>
          <w:sz w:val="28"/>
          <w:szCs w:val="28"/>
        </w:rPr>
      </w:pPr>
      <w:r w:rsidRPr="00176E35">
        <w:rPr>
          <w:b/>
          <w:bCs/>
          <w:sz w:val="28"/>
          <w:szCs w:val="28"/>
        </w:rPr>
        <w:t>ЗДОЛБУНІВСЬКА МІСЬКА РАДА</w:t>
      </w:r>
    </w:p>
    <w:p w:rsidR="00FC3E94" w:rsidRPr="00176E35" w:rsidRDefault="00FC3E94" w:rsidP="00FC3E94">
      <w:pPr>
        <w:jc w:val="center"/>
        <w:rPr>
          <w:b/>
          <w:bCs/>
          <w:sz w:val="28"/>
          <w:szCs w:val="28"/>
        </w:rPr>
      </w:pPr>
      <w:r w:rsidRPr="00176E35">
        <w:rPr>
          <w:b/>
          <w:bCs/>
          <w:sz w:val="28"/>
          <w:szCs w:val="28"/>
        </w:rPr>
        <w:t>РІВНЕНСЬКОГО РАЙОНУ РІВНЕНСЬКОЇ ОБЛАСТІ</w:t>
      </w:r>
    </w:p>
    <w:p w:rsidR="00FC3E94" w:rsidRPr="00176E35" w:rsidRDefault="00FC3E94" w:rsidP="00FC3E94">
      <w:pPr>
        <w:jc w:val="center"/>
        <w:rPr>
          <w:b/>
          <w:bCs/>
          <w:sz w:val="28"/>
          <w:szCs w:val="28"/>
        </w:rPr>
      </w:pPr>
      <w:r w:rsidRPr="00176E35">
        <w:rPr>
          <w:b/>
          <w:bCs/>
          <w:sz w:val="28"/>
          <w:szCs w:val="28"/>
        </w:rPr>
        <w:t>восьме скликання</w:t>
      </w:r>
    </w:p>
    <w:p w:rsidR="00FC3E94" w:rsidRPr="00176E35" w:rsidRDefault="00FC3E94" w:rsidP="00FC3E94">
      <w:pPr>
        <w:ind w:firstLine="6379"/>
        <w:jc w:val="center"/>
        <w:rPr>
          <w:b/>
          <w:sz w:val="28"/>
          <w:szCs w:val="28"/>
        </w:rPr>
      </w:pPr>
      <w:r w:rsidRPr="00176E35">
        <w:rPr>
          <w:sz w:val="28"/>
          <w:szCs w:val="28"/>
        </w:rPr>
        <w:t xml:space="preserve"> </w:t>
      </w:r>
      <w:r w:rsidRPr="00176E35">
        <w:rPr>
          <w:sz w:val="28"/>
          <w:szCs w:val="28"/>
        </w:rPr>
        <w:tab/>
      </w:r>
      <w:r w:rsidRPr="00176E35">
        <w:rPr>
          <w:sz w:val="28"/>
          <w:szCs w:val="28"/>
        </w:rPr>
        <w:tab/>
      </w:r>
      <w:r w:rsidR="00796F5A">
        <w:rPr>
          <w:sz w:val="28"/>
          <w:szCs w:val="28"/>
        </w:rPr>
        <w:t xml:space="preserve"> </w:t>
      </w:r>
    </w:p>
    <w:p w:rsidR="00FC3E94" w:rsidRPr="00176E35" w:rsidRDefault="00FC3E94" w:rsidP="00FC3E94">
      <w:pPr>
        <w:tabs>
          <w:tab w:val="center" w:pos="4819"/>
          <w:tab w:val="left" w:pos="8640"/>
        </w:tabs>
        <w:rPr>
          <w:b/>
          <w:bCs/>
          <w:sz w:val="28"/>
          <w:szCs w:val="28"/>
        </w:rPr>
      </w:pPr>
      <w:r w:rsidRPr="00176E35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176E35">
        <w:rPr>
          <w:b/>
          <w:bCs/>
          <w:sz w:val="28"/>
          <w:szCs w:val="28"/>
        </w:rPr>
        <w:t>Н</w:t>
      </w:r>
      <w:proofErr w:type="spellEnd"/>
      <w:r w:rsidRPr="00176E35">
        <w:rPr>
          <w:b/>
          <w:bCs/>
          <w:sz w:val="28"/>
          <w:szCs w:val="28"/>
        </w:rPr>
        <w:t xml:space="preserve"> Я</w:t>
      </w:r>
      <w:r w:rsidRPr="00176E35">
        <w:rPr>
          <w:b/>
          <w:bCs/>
          <w:sz w:val="28"/>
          <w:szCs w:val="28"/>
        </w:rPr>
        <w:tab/>
        <w:t xml:space="preserve"> </w:t>
      </w:r>
    </w:p>
    <w:p w:rsidR="00FC3E94" w:rsidRPr="00176E35" w:rsidRDefault="00FC3E94" w:rsidP="00FC3E94">
      <w:pPr>
        <w:pStyle w:val="a6"/>
        <w:jc w:val="left"/>
        <w:rPr>
          <w:b w:val="0"/>
          <w:bCs w:val="0"/>
          <w:szCs w:val="28"/>
        </w:rPr>
      </w:pPr>
      <w:r w:rsidRPr="00176E35">
        <w:rPr>
          <w:b w:val="0"/>
          <w:bCs w:val="0"/>
          <w:szCs w:val="28"/>
        </w:rPr>
        <w:t xml:space="preserve">від </w:t>
      </w:r>
      <w:r w:rsidR="000C0244">
        <w:rPr>
          <w:b w:val="0"/>
          <w:bCs w:val="0"/>
          <w:szCs w:val="28"/>
        </w:rPr>
        <w:t>12 квітня</w:t>
      </w:r>
      <w:r w:rsidRPr="00176E35">
        <w:rPr>
          <w:b w:val="0"/>
          <w:bCs w:val="0"/>
          <w:szCs w:val="28"/>
        </w:rPr>
        <w:t xml:space="preserve"> 202</w:t>
      </w:r>
      <w:r>
        <w:rPr>
          <w:b w:val="0"/>
          <w:bCs w:val="0"/>
          <w:szCs w:val="28"/>
        </w:rPr>
        <w:t>3</w:t>
      </w:r>
      <w:r w:rsidRPr="00176E35">
        <w:rPr>
          <w:b w:val="0"/>
          <w:bCs w:val="0"/>
          <w:szCs w:val="28"/>
        </w:rPr>
        <w:t xml:space="preserve"> року </w:t>
      </w:r>
      <w:r w:rsidRPr="00176E35">
        <w:rPr>
          <w:b w:val="0"/>
          <w:bCs w:val="0"/>
          <w:szCs w:val="28"/>
        </w:rPr>
        <w:tab/>
      </w:r>
      <w:r w:rsidRPr="00176E35">
        <w:rPr>
          <w:b w:val="0"/>
          <w:bCs w:val="0"/>
          <w:szCs w:val="28"/>
        </w:rPr>
        <w:tab/>
      </w:r>
      <w:r w:rsidRPr="00176E35">
        <w:rPr>
          <w:b w:val="0"/>
          <w:bCs w:val="0"/>
          <w:szCs w:val="28"/>
        </w:rPr>
        <w:tab/>
      </w:r>
      <w:r w:rsidRPr="00176E35">
        <w:rPr>
          <w:b w:val="0"/>
          <w:bCs w:val="0"/>
          <w:szCs w:val="28"/>
        </w:rPr>
        <w:tab/>
        <w:t xml:space="preserve">                                        </w:t>
      </w:r>
      <w:r>
        <w:rPr>
          <w:b w:val="0"/>
          <w:bCs w:val="0"/>
          <w:szCs w:val="28"/>
        </w:rPr>
        <w:t xml:space="preserve"> </w:t>
      </w:r>
      <w:r w:rsidRPr="00176E35">
        <w:rPr>
          <w:b w:val="0"/>
          <w:bCs w:val="0"/>
          <w:szCs w:val="28"/>
        </w:rPr>
        <w:t xml:space="preserve">  № </w:t>
      </w:r>
      <w:r w:rsidR="00796F5A">
        <w:rPr>
          <w:b w:val="0"/>
          <w:bCs w:val="0"/>
          <w:szCs w:val="28"/>
        </w:rPr>
        <w:t>16</w:t>
      </w:r>
      <w:r w:rsidR="0012427A">
        <w:rPr>
          <w:b w:val="0"/>
          <w:bCs w:val="0"/>
          <w:szCs w:val="28"/>
        </w:rPr>
        <w:t>01</w:t>
      </w:r>
      <w:bookmarkStart w:id="0" w:name="_GoBack"/>
      <w:bookmarkEnd w:id="0"/>
    </w:p>
    <w:p w:rsidR="00687EC8" w:rsidRDefault="00687EC8" w:rsidP="00FC3E94">
      <w:pPr>
        <w:pStyle w:val="a6"/>
        <w:ind w:left="708" w:firstLine="708"/>
        <w:jc w:val="left"/>
        <w:rPr>
          <w:szCs w:val="28"/>
        </w:rPr>
      </w:pPr>
    </w:p>
    <w:p w:rsidR="00FC3E94" w:rsidRDefault="004747C6" w:rsidP="004747C6">
      <w:pPr>
        <w:pStyle w:val="aa"/>
        <w:rPr>
          <w:rFonts w:ascii="Times New Roman" w:hAnsi="Times New Roman"/>
          <w:sz w:val="28"/>
          <w:szCs w:val="28"/>
        </w:rPr>
      </w:pPr>
      <w:r w:rsidRPr="00C71DD6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розгляд звернення громадянина </w:t>
      </w:r>
    </w:p>
    <w:p w:rsidR="004747C6" w:rsidRDefault="004747C6" w:rsidP="004747C6">
      <w:pPr>
        <w:pStyle w:val="aa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Кардаша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Андрія Юрійовича</w:t>
      </w:r>
    </w:p>
    <w:p w:rsidR="00E07323" w:rsidRPr="008715C7" w:rsidRDefault="00E07323" w:rsidP="00E07323">
      <w:pPr>
        <w:pStyle w:val="aa"/>
        <w:rPr>
          <w:rFonts w:ascii="Times New Roman" w:hAnsi="Times New Roman"/>
          <w:sz w:val="28"/>
          <w:szCs w:val="28"/>
        </w:rPr>
      </w:pPr>
    </w:p>
    <w:p w:rsidR="00C71DD6" w:rsidRDefault="00E07323" w:rsidP="00E07323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C71DD6">
        <w:rPr>
          <w:rFonts w:ascii="Times New Roman" w:hAnsi="Times New Roman"/>
          <w:sz w:val="28"/>
          <w:szCs w:val="28"/>
        </w:rPr>
        <w:t xml:space="preserve">              Керуючись </w:t>
      </w:r>
      <w:r w:rsidR="00FC3E94" w:rsidRPr="00C71DD6">
        <w:rPr>
          <w:rFonts w:ascii="Times New Roman" w:hAnsi="Times New Roman"/>
          <w:sz w:val="28"/>
          <w:szCs w:val="28"/>
        </w:rPr>
        <w:t>стат</w:t>
      </w:r>
      <w:r w:rsidR="00FC3E94">
        <w:rPr>
          <w:rFonts w:ascii="Times New Roman" w:hAnsi="Times New Roman"/>
          <w:sz w:val="28"/>
          <w:szCs w:val="28"/>
        </w:rPr>
        <w:t>ями</w:t>
      </w:r>
      <w:r w:rsidR="00FC3E94" w:rsidRPr="00C71DD6">
        <w:rPr>
          <w:rFonts w:ascii="Times New Roman" w:hAnsi="Times New Roman"/>
          <w:sz w:val="28"/>
          <w:szCs w:val="28"/>
        </w:rPr>
        <w:t xml:space="preserve"> 12, 83, 122  Земельного кодексу України,</w:t>
      </w:r>
      <w:r w:rsidR="00FC3E94">
        <w:rPr>
          <w:rFonts w:ascii="Times New Roman" w:hAnsi="Times New Roman"/>
          <w:sz w:val="28"/>
          <w:szCs w:val="28"/>
        </w:rPr>
        <w:t xml:space="preserve"> </w:t>
      </w:r>
      <w:r w:rsidRPr="00C71DD6">
        <w:rPr>
          <w:rFonts w:ascii="Times New Roman" w:hAnsi="Times New Roman"/>
          <w:sz w:val="28"/>
          <w:szCs w:val="28"/>
        </w:rPr>
        <w:t xml:space="preserve">пунктом 34 статті 26 Закону України «Про місцеве самоврядування в Україні», </w:t>
      </w:r>
      <w:r w:rsidR="008715C7">
        <w:rPr>
          <w:rFonts w:ascii="Times New Roman" w:hAnsi="Times New Roman"/>
          <w:sz w:val="28"/>
          <w:szCs w:val="28"/>
        </w:rPr>
        <w:t xml:space="preserve">розглянувши заяву громадянина </w:t>
      </w:r>
      <w:proofErr w:type="spellStart"/>
      <w:r w:rsidR="008715C7">
        <w:rPr>
          <w:rFonts w:ascii="Times New Roman" w:hAnsi="Times New Roman"/>
          <w:sz w:val="28"/>
          <w:szCs w:val="28"/>
        </w:rPr>
        <w:t>Кардаша</w:t>
      </w:r>
      <w:proofErr w:type="spellEnd"/>
      <w:r w:rsidR="008715C7">
        <w:rPr>
          <w:rFonts w:ascii="Times New Roman" w:hAnsi="Times New Roman"/>
          <w:sz w:val="28"/>
          <w:szCs w:val="28"/>
        </w:rPr>
        <w:t xml:space="preserve"> Андрія Юрійовича</w:t>
      </w:r>
      <w:r w:rsidR="006B2C4A">
        <w:rPr>
          <w:rFonts w:ascii="Times New Roman" w:hAnsi="Times New Roman"/>
          <w:sz w:val="28"/>
          <w:szCs w:val="28"/>
        </w:rPr>
        <w:t xml:space="preserve"> </w:t>
      </w:r>
      <w:r w:rsidR="006B2C4A" w:rsidRPr="006B2C4A">
        <w:rPr>
          <w:rFonts w:ascii="Times New Roman" w:hAnsi="Times New Roman"/>
          <w:sz w:val="28"/>
          <w:szCs w:val="28"/>
        </w:rPr>
        <w:t>про припинення договору оренди на земельну ділянку</w:t>
      </w:r>
      <w:r w:rsidR="006B2C4A">
        <w:rPr>
          <w:rFonts w:ascii="Times New Roman" w:hAnsi="Times New Roman"/>
          <w:sz w:val="28"/>
          <w:szCs w:val="28"/>
        </w:rPr>
        <w:t xml:space="preserve"> </w:t>
      </w:r>
      <w:r w:rsidR="006B2C4A" w:rsidRPr="006B2C4A">
        <w:rPr>
          <w:rFonts w:ascii="Times New Roman" w:hAnsi="Times New Roman"/>
          <w:sz w:val="28"/>
          <w:szCs w:val="28"/>
        </w:rPr>
        <w:t>кадастровий номер 5622610100:00:012:0045</w:t>
      </w:r>
      <w:r w:rsidR="006B2C4A">
        <w:rPr>
          <w:rFonts w:ascii="Times New Roman" w:hAnsi="Times New Roman"/>
          <w:sz w:val="28"/>
          <w:szCs w:val="28"/>
        </w:rPr>
        <w:t xml:space="preserve"> та вилучення її з користування</w:t>
      </w:r>
      <w:r w:rsidR="008715C7">
        <w:rPr>
          <w:rFonts w:ascii="Times New Roman" w:hAnsi="Times New Roman"/>
          <w:sz w:val="28"/>
          <w:szCs w:val="28"/>
        </w:rPr>
        <w:t>,</w:t>
      </w:r>
      <w:r w:rsidR="006B2C4A">
        <w:rPr>
          <w:rFonts w:ascii="Times New Roman" w:hAnsi="Times New Roman"/>
          <w:sz w:val="28"/>
          <w:szCs w:val="28"/>
        </w:rPr>
        <w:t xml:space="preserve"> Здолбунівська</w:t>
      </w:r>
      <w:r w:rsidR="008715C7">
        <w:rPr>
          <w:rFonts w:ascii="Times New Roman" w:hAnsi="Times New Roman"/>
          <w:sz w:val="28"/>
          <w:szCs w:val="28"/>
        </w:rPr>
        <w:t xml:space="preserve"> </w:t>
      </w:r>
      <w:r w:rsidRPr="00C71DD6">
        <w:rPr>
          <w:rFonts w:ascii="Times New Roman" w:hAnsi="Times New Roman"/>
          <w:sz w:val="28"/>
          <w:szCs w:val="28"/>
        </w:rPr>
        <w:t xml:space="preserve">міська рада </w:t>
      </w:r>
    </w:p>
    <w:p w:rsidR="00FC3E94" w:rsidRDefault="00FC3E94" w:rsidP="00FC3E9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FC3E94">
        <w:rPr>
          <w:rFonts w:ascii="Times New Roman" w:hAnsi="Times New Roman"/>
          <w:sz w:val="28"/>
          <w:szCs w:val="28"/>
        </w:rPr>
        <w:t>В И Р І Ш И Л А:</w:t>
      </w:r>
    </w:p>
    <w:p w:rsidR="006B2C4A" w:rsidRPr="006B2C4A" w:rsidRDefault="006B2C4A" w:rsidP="006B2C4A">
      <w:pPr>
        <w:pStyle w:val="ab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2C4A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290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2C4A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громадянину </w:t>
      </w:r>
      <w:proofErr w:type="spellStart"/>
      <w:r w:rsidRPr="006B2C4A">
        <w:rPr>
          <w:rFonts w:ascii="Times New Roman" w:hAnsi="Times New Roman" w:cs="Times New Roman"/>
          <w:sz w:val="28"/>
          <w:szCs w:val="28"/>
          <w:lang w:val="uk-UA"/>
        </w:rPr>
        <w:t>Кардашу</w:t>
      </w:r>
      <w:proofErr w:type="spellEnd"/>
      <w:r w:rsidRPr="006B2C4A">
        <w:rPr>
          <w:rFonts w:ascii="Times New Roman" w:hAnsi="Times New Roman" w:cs="Times New Roman"/>
          <w:sz w:val="28"/>
          <w:szCs w:val="28"/>
          <w:lang w:val="uk-UA"/>
        </w:rPr>
        <w:t xml:space="preserve"> Андрію Юрійовичу право тимчасового користування земельною ділянкою загальною 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2C4A">
        <w:rPr>
          <w:rFonts w:ascii="Times New Roman" w:hAnsi="Times New Roman" w:cs="Times New Roman"/>
          <w:sz w:val="28"/>
          <w:szCs w:val="28"/>
          <w:lang w:val="uk-UA"/>
        </w:rPr>
        <w:t xml:space="preserve">5829  метрів квадратних (0,5829  га.), для ведення товарного сільськогосподарського виробництва (для вирощування саджанців фруктових та декоративних дерев) за адресою місто Здолбунів, вулиця </w:t>
      </w:r>
      <w:proofErr w:type="spellStart"/>
      <w:r w:rsidRPr="006B2C4A">
        <w:rPr>
          <w:rFonts w:ascii="Times New Roman" w:hAnsi="Times New Roman" w:cs="Times New Roman"/>
          <w:sz w:val="28"/>
          <w:szCs w:val="28"/>
          <w:lang w:val="uk-UA"/>
        </w:rPr>
        <w:t>Стефановича</w:t>
      </w:r>
      <w:proofErr w:type="spellEnd"/>
      <w:r w:rsidRPr="006B2C4A">
        <w:rPr>
          <w:rFonts w:ascii="Times New Roman" w:hAnsi="Times New Roman" w:cs="Times New Roman"/>
          <w:sz w:val="28"/>
          <w:szCs w:val="28"/>
          <w:lang w:val="uk-UA"/>
        </w:rPr>
        <w:t>, яка перебуває в оренді згідно договору оренди земельної ділянки від 12.10.2007 та вилучити</w:t>
      </w:r>
      <w:r w:rsidR="00702347">
        <w:rPr>
          <w:rFonts w:ascii="Times New Roman" w:hAnsi="Times New Roman" w:cs="Times New Roman"/>
          <w:sz w:val="28"/>
          <w:szCs w:val="28"/>
          <w:lang w:val="uk-UA"/>
        </w:rPr>
        <w:t xml:space="preserve"> її</w:t>
      </w:r>
      <w:r w:rsidRPr="006B2C4A">
        <w:rPr>
          <w:rFonts w:ascii="Times New Roman" w:hAnsi="Times New Roman" w:cs="Times New Roman"/>
          <w:sz w:val="28"/>
          <w:szCs w:val="28"/>
          <w:lang w:val="uk-UA"/>
        </w:rPr>
        <w:t xml:space="preserve"> до земель запасу. </w:t>
      </w:r>
    </w:p>
    <w:p w:rsidR="006B2C4A" w:rsidRPr="006B2C4A" w:rsidRDefault="00702347" w:rsidP="006B2C4A">
      <w:pPr>
        <w:pStyle w:val="ab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6B2C4A" w:rsidRPr="006B2C4A">
        <w:rPr>
          <w:rFonts w:ascii="Times New Roman" w:hAnsi="Times New Roman" w:cs="Times New Roman"/>
          <w:sz w:val="28"/>
          <w:szCs w:val="28"/>
          <w:lang w:val="uk-UA"/>
        </w:rPr>
        <w:t>Відділу з питань землекористування Здолбунівської  міської ради вчинити організаційно-правові дії щодо припинення договору оренди земельної ділянки.</w:t>
      </w:r>
    </w:p>
    <w:p w:rsidR="006B2C4A" w:rsidRPr="006B2C4A" w:rsidRDefault="00702347" w:rsidP="006B2C4A">
      <w:pPr>
        <w:pStyle w:val="ab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B2C4A" w:rsidRPr="006B2C4A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="006B2C4A" w:rsidRPr="006B2C4A">
        <w:rPr>
          <w:rFonts w:ascii="Times New Roman" w:hAnsi="Times New Roman" w:cs="Times New Roman"/>
          <w:sz w:val="28"/>
          <w:szCs w:val="28"/>
          <w:lang w:val="uk-UA"/>
        </w:rPr>
        <w:t>Сосюка</w:t>
      </w:r>
      <w:proofErr w:type="spellEnd"/>
      <w:r w:rsidR="006B2C4A" w:rsidRPr="006B2C4A">
        <w:rPr>
          <w:rFonts w:ascii="Times New Roman" w:hAnsi="Times New Roman" w:cs="Times New Roman"/>
          <w:sz w:val="28"/>
          <w:szCs w:val="28"/>
          <w:lang w:val="uk-UA"/>
        </w:rPr>
        <w:t xml:space="preserve"> Ю.П.</w:t>
      </w:r>
    </w:p>
    <w:p w:rsidR="006B2C4A" w:rsidRPr="006B2C4A" w:rsidRDefault="006B2C4A" w:rsidP="006B2C4A">
      <w:pPr>
        <w:pStyle w:val="ab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2C4A" w:rsidRPr="006B2C4A" w:rsidRDefault="006B2C4A" w:rsidP="006B2C4A">
      <w:pPr>
        <w:pStyle w:val="ab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3E94" w:rsidRPr="00176E35" w:rsidRDefault="00FC3E94" w:rsidP="00FC3E94">
      <w:pPr>
        <w:jc w:val="both"/>
        <w:rPr>
          <w:sz w:val="28"/>
          <w:szCs w:val="28"/>
        </w:rPr>
      </w:pPr>
      <w:r w:rsidRPr="00176E35">
        <w:rPr>
          <w:bCs/>
          <w:sz w:val="28"/>
          <w:szCs w:val="28"/>
        </w:rPr>
        <w:t>Міський голова</w:t>
      </w:r>
      <w:r w:rsidRPr="00176E35">
        <w:rPr>
          <w:bCs/>
          <w:sz w:val="28"/>
          <w:szCs w:val="28"/>
        </w:rPr>
        <w:tab/>
      </w:r>
      <w:r w:rsidRPr="00176E35">
        <w:rPr>
          <w:bCs/>
          <w:sz w:val="28"/>
          <w:szCs w:val="28"/>
        </w:rPr>
        <w:tab/>
      </w:r>
      <w:r w:rsidRPr="00176E35">
        <w:rPr>
          <w:bCs/>
          <w:sz w:val="28"/>
          <w:szCs w:val="28"/>
        </w:rPr>
        <w:tab/>
      </w:r>
      <w:r w:rsidRPr="00176E35">
        <w:rPr>
          <w:bCs/>
          <w:sz w:val="28"/>
          <w:szCs w:val="28"/>
        </w:rPr>
        <w:tab/>
      </w:r>
      <w:r w:rsidRPr="00176E35">
        <w:rPr>
          <w:bCs/>
          <w:sz w:val="28"/>
          <w:szCs w:val="28"/>
        </w:rPr>
        <w:tab/>
        <w:t xml:space="preserve">       </w:t>
      </w:r>
      <w:r w:rsidRPr="00176E35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</w:t>
      </w:r>
      <w:r w:rsidRPr="00176E35">
        <w:rPr>
          <w:bCs/>
          <w:sz w:val="28"/>
          <w:szCs w:val="28"/>
        </w:rPr>
        <w:t xml:space="preserve"> </w:t>
      </w:r>
      <w:r w:rsidR="000B1D67">
        <w:rPr>
          <w:bCs/>
          <w:sz w:val="28"/>
          <w:szCs w:val="28"/>
        </w:rPr>
        <w:t xml:space="preserve"> </w:t>
      </w:r>
      <w:r w:rsidRPr="00176E35">
        <w:rPr>
          <w:bCs/>
          <w:sz w:val="28"/>
          <w:szCs w:val="28"/>
        </w:rPr>
        <w:t>Владислав СУХЛЯ</w:t>
      </w:r>
      <w:r w:rsidRPr="00176E35">
        <w:rPr>
          <w:sz w:val="28"/>
          <w:szCs w:val="28"/>
        </w:rPr>
        <w:t>К</w:t>
      </w:r>
    </w:p>
    <w:p w:rsidR="00F9207E" w:rsidRPr="00772C4C" w:rsidRDefault="00F9207E" w:rsidP="00FC3E94">
      <w:pPr>
        <w:jc w:val="both"/>
      </w:pPr>
    </w:p>
    <w:sectPr w:rsidR="00F9207E" w:rsidRPr="00772C4C" w:rsidSect="000B1D67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E584A"/>
    <w:rsid w:val="00003BAA"/>
    <w:rsid w:val="00017880"/>
    <w:rsid w:val="00034394"/>
    <w:rsid w:val="00051C92"/>
    <w:rsid w:val="00063D43"/>
    <w:rsid w:val="00066C64"/>
    <w:rsid w:val="00076E4F"/>
    <w:rsid w:val="00083F83"/>
    <w:rsid w:val="000931C2"/>
    <w:rsid w:val="000A3130"/>
    <w:rsid w:val="000B1D67"/>
    <w:rsid w:val="000C0244"/>
    <w:rsid w:val="000C059B"/>
    <w:rsid w:val="000C2AAE"/>
    <w:rsid w:val="000C365E"/>
    <w:rsid w:val="000C7732"/>
    <w:rsid w:val="000E3789"/>
    <w:rsid w:val="00110F06"/>
    <w:rsid w:val="0012427A"/>
    <w:rsid w:val="00132D63"/>
    <w:rsid w:val="001527F0"/>
    <w:rsid w:val="00160A51"/>
    <w:rsid w:val="00170463"/>
    <w:rsid w:val="00171DD2"/>
    <w:rsid w:val="0017260C"/>
    <w:rsid w:val="00177135"/>
    <w:rsid w:val="00183606"/>
    <w:rsid w:val="00185668"/>
    <w:rsid w:val="001A07D4"/>
    <w:rsid w:val="001A2BAE"/>
    <w:rsid w:val="001A7E88"/>
    <w:rsid w:val="001B1F89"/>
    <w:rsid w:val="001D02EC"/>
    <w:rsid w:val="001E5343"/>
    <w:rsid w:val="0021325C"/>
    <w:rsid w:val="00216CC4"/>
    <w:rsid w:val="00220BD0"/>
    <w:rsid w:val="0027591A"/>
    <w:rsid w:val="00277635"/>
    <w:rsid w:val="00282160"/>
    <w:rsid w:val="00290807"/>
    <w:rsid w:val="002B3B94"/>
    <w:rsid w:val="002C28F0"/>
    <w:rsid w:val="002C66A8"/>
    <w:rsid w:val="002D0384"/>
    <w:rsid w:val="00320B31"/>
    <w:rsid w:val="00322E0C"/>
    <w:rsid w:val="00327671"/>
    <w:rsid w:val="003704A5"/>
    <w:rsid w:val="00383E0C"/>
    <w:rsid w:val="003A7564"/>
    <w:rsid w:val="003E049A"/>
    <w:rsid w:val="00404DD1"/>
    <w:rsid w:val="00431E16"/>
    <w:rsid w:val="00437D5B"/>
    <w:rsid w:val="00440A5F"/>
    <w:rsid w:val="004465F4"/>
    <w:rsid w:val="004747C6"/>
    <w:rsid w:val="00474935"/>
    <w:rsid w:val="00482A6C"/>
    <w:rsid w:val="004C7E4E"/>
    <w:rsid w:val="004D070C"/>
    <w:rsid w:val="004D3D6E"/>
    <w:rsid w:val="004E22C1"/>
    <w:rsid w:val="00542A59"/>
    <w:rsid w:val="00552FE8"/>
    <w:rsid w:val="00577676"/>
    <w:rsid w:val="00584B0F"/>
    <w:rsid w:val="00586F82"/>
    <w:rsid w:val="005C73DF"/>
    <w:rsid w:val="005C7956"/>
    <w:rsid w:val="005E3E06"/>
    <w:rsid w:val="00610015"/>
    <w:rsid w:val="006261C9"/>
    <w:rsid w:val="00626FAF"/>
    <w:rsid w:val="00633A4B"/>
    <w:rsid w:val="00637491"/>
    <w:rsid w:val="00646743"/>
    <w:rsid w:val="00647386"/>
    <w:rsid w:val="0065588B"/>
    <w:rsid w:val="00665EC8"/>
    <w:rsid w:val="00687EC8"/>
    <w:rsid w:val="00693463"/>
    <w:rsid w:val="006A5907"/>
    <w:rsid w:val="006B2C4A"/>
    <w:rsid w:val="006C1C72"/>
    <w:rsid w:val="006D21B1"/>
    <w:rsid w:val="006D4948"/>
    <w:rsid w:val="006F693F"/>
    <w:rsid w:val="006F72C2"/>
    <w:rsid w:val="00702347"/>
    <w:rsid w:val="00737F28"/>
    <w:rsid w:val="00741C0F"/>
    <w:rsid w:val="0075109F"/>
    <w:rsid w:val="00757DB0"/>
    <w:rsid w:val="00772C4C"/>
    <w:rsid w:val="00796F5A"/>
    <w:rsid w:val="00797A04"/>
    <w:rsid w:val="007B3E3E"/>
    <w:rsid w:val="007C260A"/>
    <w:rsid w:val="007C3644"/>
    <w:rsid w:val="007D69B7"/>
    <w:rsid w:val="008166BD"/>
    <w:rsid w:val="00830936"/>
    <w:rsid w:val="00840B20"/>
    <w:rsid w:val="00846583"/>
    <w:rsid w:val="00846B3D"/>
    <w:rsid w:val="00856646"/>
    <w:rsid w:val="00860E60"/>
    <w:rsid w:val="008715C7"/>
    <w:rsid w:val="00885E07"/>
    <w:rsid w:val="00890ED8"/>
    <w:rsid w:val="00892212"/>
    <w:rsid w:val="008C1A1F"/>
    <w:rsid w:val="008C252C"/>
    <w:rsid w:val="008D295C"/>
    <w:rsid w:val="008D451A"/>
    <w:rsid w:val="008E4E9A"/>
    <w:rsid w:val="008F3D59"/>
    <w:rsid w:val="008F6D73"/>
    <w:rsid w:val="009262E4"/>
    <w:rsid w:val="0095719B"/>
    <w:rsid w:val="00981E0F"/>
    <w:rsid w:val="00990E80"/>
    <w:rsid w:val="009B03D4"/>
    <w:rsid w:val="009B1495"/>
    <w:rsid w:val="009B3C33"/>
    <w:rsid w:val="009D29CA"/>
    <w:rsid w:val="009D7429"/>
    <w:rsid w:val="00A15CE8"/>
    <w:rsid w:val="00A40FBF"/>
    <w:rsid w:val="00A754BE"/>
    <w:rsid w:val="00A84023"/>
    <w:rsid w:val="00AC131C"/>
    <w:rsid w:val="00AC2985"/>
    <w:rsid w:val="00AE5CC8"/>
    <w:rsid w:val="00B07101"/>
    <w:rsid w:val="00B22A11"/>
    <w:rsid w:val="00B35D75"/>
    <w:rsid w:val="00B37FB9"/>
    <w:rsid w:val="00B74B9B"/>
    <w:rsid w:val="00B831FB"/>
    <w:rsid w:val="00B90AAE"/>
    <w:rsid w:val="00BD4861"/>
    <w:rsid w:val="00BE1A7B"/>
    <w:rsid w:val="00BE2D27"/>
    <w:rsid w:val="00BE7F51"/>
    <w:rsid w:val="00BF18BB"/>
    <w:rsid w:val="00BF1928"/>
    <w:rsid w:val="00BF2F06"/>
    <w:rsid w:val="00BF4936"/>
    <w:rsid w:val="00C54B22"/>
    <w:rsid w:val="00C64568"/>
    <w:rsid w:val="00C67AB3"/>
    <w:rsid w:val="00C71DD6"/>
    <w:rsid w:val="00C86459"/>
    <w:rsid w:val="00CA1D6C"/>
    <w:rsid w:val="00CB1ABD"/>
    <w:rsid w:val="00CB7F52"/>
    <w:rsid w:val="00CC0954"/>
    <w:rsid w:val="00CD0431"/>
    <w:rsid w:val="00CE0835"/>
    <w:rsid w:val="00CF5B6F"/>
    <w:rsid w:val="00CF7A48"/>
    <w:rsid w:val="00D00B5E"/>
    <w:rsid w:val="00D1371C"/>
    <w:rsid w:val="00D246E2"/>
    <w:rsid w:val="00D55409"/>
    <w:rsid w:val="00DB4A55"/>
    <w:rsid w:val="00DC7B5A"/>
    <w:rsid w:val="00DE1921"/>
    <w:rsid w:val="00DE584A"/>
    <w:rsid w:val="00E07323"/>
    <w:rsid w:val="00E10DD6"/>
    <w:rsid w:val="00E44E4D"/>
    <w:rsid w:val="00E8363F"/>
    <w:rsid w:val="00E96C08"/>
    <w:rsid w:val="00EA2866"/>
    <w:rsid w:val="00EC22A4"/>
    <w:rsid w:val="00EC40A0"/>
    <w:rsid w:val="00ED27B8"/>
    <w:rsid w:val="00ED380F"/>
    <w:rsid w:val="00EE5891"/>
    <w:rsid w:val="00EE7AA7"/>
    <w:rsid w:val="00F17ABE"/>
    <w:rsid w:val="00F17EA6"/>
    <w:rsid w:val="00F21C82"/>
    <w:rsid w:val="00F2702C"/>
    <w:rsid w:val="00F3652C"/>
    <w:rsid w:val="00F72131"/>
    <w:rsid w:val="00F9207E"/>
    <w:rsid w:val="00FC091C"/>
    <w:rsid w:val="00FC3E94"/>
    <w:rsid w:val="00FC7327"/>
    <w:rsid w:val="00FF36B4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BF4A3"/>
  <w15:docId w15:val="{6CEEDA04-5903-4030-ADC9-8898720D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A07D4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1A07D4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A07D4"/>
    <w:pPr>
      <w:tabs>
        <w:tab w:val="center" w:pos="4677"/>
        <w:tab w:val="right" w:pos="9355"/>
      </w:tabs>
    </w:pPr>
  </w:style>
  <w:style w:type="paragraph" w:styleId="a4">
    <w:name w:val="Block Text"/>
    <w:basedOn w:val="a"/>
    <w:rsid w:val="001A07D4"/>
    <w:pPr>
      <w:ind w:left="1134" w:right="1417"/>
      <w:jc w:val="both"/>
    </w:pPr>
    <w:rPr>
      <w:sz w:val="28"/>
      <w:szCs w:val="20"/>
    </w:rPr>
  </w:style>
  <w:style w:type="paragraph" w:styleId="a5">
    <w:name w:val="Balloon Text"/>
    <w:basedOn w:val="a"/>
    <w:semiHidden/>
    <w:rsid w:val="001A07D4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846583"/>
    <w:pPr>
      <w:jc w:val="center"/>
    </w:pPr>
    <w:rPr>
      <w:b/>
      <w:bCs/>
      <w:sz w:val="28"/>
    </w:rPr>
  </w:style>
  <w:style w:type="paragraph" w:styleId="a8">
    <w:name w:val="Subtitle"/>
    <w:basedOn w:val="a"/>
    <w:qFormat/>
    <w:rsid w:val="00846583"/>
    <w:pPr>
      <w:jc w:val="center"/>
    </w:pPr>
    <w:rPr>
      <w:sz w:val="28"/>
    </w:rPr>
  </w:style>
  <w:style w:type="character" w:styleId="a9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a">
    <w:name w:val="No Spacing"/>
    <w:uiPriority w:val="1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b">
    <w:name w:val="Plain Text"/>
    <w:basedOn w:val="a"/>
    <w:link w:val="ac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c">
    <w:name w:val="Текст Знак"/>
    <w:basedOn w:val="a0"/>
    <w:link w:val="ab"/>
    <w:rsid w:val="005E3E06"/>
    <w:rPr>
      <w:rFonts w:ascii="Courier New" w:hAnsi="Courier New" w:cs="Courier New"/>
    </w:rPr>
  </w:style>
  <w:style w:type="character" w:customStyle="1" w:styleId="a7">
    <w:name w:val="Заголовок Знак"/>
    <w:basedOn w:val="a0"/>
    <w:link w:val="a6"/>
    <w:rsid w:val="00FC3E94"/>
    <w:rPr>
      <w:b/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Gigabyte</cp:lastModifiedBy>
  <cp:revision>17</cp:revision>
  <cp:lastPrinted>2019-09-11T15:15:00Z</cp:lastPrinted>
  <dcterms:created xsi:type="dcterms:W3CDTF">2023-02-23T08:13:00Z</dcterms:created>
  <dcterms:modified xsi:type="dcterms:W3CDTF">2023-04-19T13:47:00Z</dcterms:modified>
</cp:coreProperties>
</file>