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8A5" w:rsidRDefault="004138A5" w:rsidP="009341B7">
      <w:pPr>
        <w:ind w:left="567"/>
        <w:rPr>
          <w:sz w:val="28"/>
          <w:szCs w:val="28"/>
          <w:lang w:val="uk-UA"/>
        </w:rPr>
      </w:pPr>
      <w:r>
        <w:rPr>
          <w:sz w:val="28"/>
          <w:szCs w:val="28"/>
          <w:lang w:val="uk-UA"/>
        </w:rPr>
        <w:t xml:space="preserve">                                                       </w:t>
      </w:r>
      <w:r w:rsidR="007879A7">
        <w:rPr>
          <w:sz w:val="28"/>
          <w:szCs w:val="28"/>
          <w:lang w:val="uk-UA"/>
        </w:rPr>
        <w:t xml:space="preserve">                         ЗАТВЕРДЖЕНО</w:t>
      </w:r>
    </w:p>
    <w:p w:rsidR="004138A5" w:rsidRDefault="004138A5" w:rsidP="009341B7">
      <w:pPr>
        <w:ind w:left="567"/>
        <w:rPr>
          <w:sz w:val="28"/>
          <w:szCs w:val="28"/>
          <w:lang w:val="uk-UA"/>
        </w:rPr>
      </w:pPr>
      <w:r>
        <w:rPr>
          <w:sz w:val="28"/>
          <w:szCs w:val="28"/>
          <w:lang w:val="uk-UA"/>
        </w:rPr>
        <w:t xml:space="preserve">                                                  </w:t>
      </w:r>
      <w:r w:rsidR="007879A7">
        <w:rPr>
          <w:sz w:val="28"/>
          <w:szCs w:val="28"/>
          <w:lang w:val="uk-UA"/>
        </w:rPr>
        <w:t xml:space="preserve">                             </w:t>
      </w:r>
      <w:r>
        <w:rPr>
          <w:sz w:val="28"/>
          <w:szCs w:val="28"/>
          <w:lang w:val="uk-UA"/>
        </w:rPr>
        <w:t xml:space="preserve"> рішення</w:t>
      </w:r>
      <w:r w:rsidR="007879A7">
        <w:rPr>
          <w:sz w:val="28"/>
          <w:szCs w:val="28"/>
          <w:lang w:val="uk-UA"/>
        </w:rPr>
        <w:t>м</w:t>
      </w:r>
      <w:r>
        <w:rPr>
          <w:sz w:val="28"/>
          <w:szCs w:val="28"/>
          <w:lang w:val="uk-UA"/>
        </w:rPr>
        <w:t xml:space="preserve"> </w:t>
      </w:r>
    </w:p>
    <w:p w:rsidR="004138A5" w:rsidRDefault="004138A5" w:rsidP="009341B7">
      <w:pPr>
        <w:ind w:left="567"/>
        <w:rPr>
          <w:sz w:val="28"/>
          <w:szCs w:val="28"/>
          <w:lang w:val="uk-UA"/>
        </w:rPr>
      </w:pPr>
      <w:r>
        <w:rPr>
          <w:sz w:val="28"/>
          <w:szCs w:val="28"/>
          <w:lang w:val="uk-UA"/>
        </w:rPr>
        <w:t xml:space="preserve">                                                                                Здолбунівської міської ради                  </w:t>
      </w:r>
    </w:p>
    <w:p w:rsidR="004138A5" w:rsidRDefault="004138A5" w:rsidP="009341B7">
      <w:pPr>
        <w:ind w:left="567"/>
        <w:rPr>
          <w:sz w:val="28"/>
          <w:szCs w:val="28"/>
          <w:lang w:val="uk-UA"/>
        </w:rPr>
      </w:pPr>
      <w:r>
        <w:rPr>
          <w:sz w:val="28"/>
          <w:szCs w:val="28"/>
          <w:lang w:val="uk-UA"/>
        </w:rPr>
        <w:t xml:space="preserve">                                                                        </w:t>
      </w:r>
      <w:r w:rsidR="00A24CDE">
        <w:rPr>
          <w:sz w:val="28"/>
          <w:szCs w:val="28"/>
          <w:lang w:val="uk-UA"/>
        </w:rPr>
        <w:t xml:space="preserve">        від  </w:t>
      </w:r>
      <w:r w:rsidR="00CD7107">
        <w:rPr>
          <w:sz w:val="28"/>
          <w:szCs w:val="28"/>
          <w:lang w:val="uk-UA"/>
        </w:rPr>
        <w:t xml:space="preserve">17.05.2023  </w:t>
      </w:r>
      <w:r w:rsidR="00A12388">
        <w:rPr>
          <w:sz w:val="28"/>
          <w:szCs w:val="28"/>
          <w:lang w:val="uk-UA"/>
        </w:rPr>
        <w:t xml:space="preserve"> №</w:t>
      </w:r>
      <w:bookmarkStart w:id="0" w:name="_GoBack"/>
      <w:bookmarkEnd w:id="0"/>
      <w:r w:rsidR="00CD7107">
        <w:rPr>
          <w:sz w:val="28"/>
          <w:szCs w:val="28"/>
          <w:lang w:val="uk-UA"/>
        </w:rPr>
        <w:t>1604</w:t>
      </w:r>
      <w:r>
        <w:rPr>
          <w:sz w:val="28"/>
          <w:szCs w:val="28"/>
          <w:lang w:val="uk-UA"/>
        </w:rPr>
        <w:t xml:space="preserve">                   </w:t>
      </w:r>
    </w:p>
    <w:p w:rsidR="004138A5" w:rsidRDefault="004138A5" w:rsidP="009341B7">
      <w:pPr>
        <w:ind w:left="567"/>
        <w:jc w:val="center"/>
        <w:rPr>
          <w:lang w:val="uk-UA"/>
        </w:rPr>
      </w:pPr>
    </w:p>
    <w:p w:rsidR="004138A5" w:rsidRDefault="004138A5" w:rsidP="000549A9">
      <w:pPr>
        <w:spacing w:before="200" w:after="160"/>
        <w:ind w:left="567" w:right="864"/>
        <w:jc w:val="center"/>
        <w:rPr>
          <w:b/>
          <w:bCs/>
          <w:sz w:val="28"/>
          <w:szCs w:val="28"/>
        </w:rPr>
      </w:pPr>
      <w:r>
        <w:rPr>
          <w:b/>
          <w:bCs/>
          <w:sz w:val="28"/>
          <w:szCs w:val="28"/>
          <w:lang w:val="uk-UA"/>
        </w:rPr>
        <w:t xml:space="preserve">ПРОГРАМА                                                                                         </w:t>
      </w:r>
      <w:proofErr w:type="spellStart"/>
      <w:r>
        <w:rPr>
          <w:b/>
          <w:bCs/>
          <w:sz w:val="28"/>
          <w:szCs w:val="28"/>
        </w:rPr>
        <w:t>відшкодування</w:t>
      </w:r>
      <w:proofErr w:type="spellEnd"/>
      <w:r>
        <w:rPr>
          <w:b/>
          <w:bCs/>
          <w:sz w:val="28"/>
          <w:szCs w:val="28"/>
        </w:rPr>
        <w:t xml:space="preserve"> </w:t>
      </w:r>
      <w:proofErr w:type="spellStart"/>
      <w:r>
        <w:rPr>
          <w:b/>
          <w:bCs/>
          <w:sz w:val="28"/>
          <w:szCs w:val="28"/>
        </w:rPr>
        <w:t>різниці</w:t>
      </w:r>
      <w:proofErr w:type="spellEnd"/>
      <w:r>
        <w:rPr>
          <w:b/>
          <w:bCs/>
          <w:sz w:val="28"/>
          <w:szCs w:val="28"/>
        </w:rPr>
        <w:t xml:space="preserve"> </w:t>
      </w:r>
      <w:proofErr w:type="spellStart"/>
      <w:r>
        <w:rPr>
          <w:b/>
          <w:bCs/>
          <w:sz w:val="28"/>
          <w:szCs w:val="28"/>
        </w:rPr>
        <w:t>між</w:t>
      </w:r>
      <w:proofErr w:type="spellEnd"/>
      <w:r>
        <w:rPr>
          <w:b/>
          <w:bCs/>
          <w:sz w:val="28"/>
          <w:szCs w:val="28"/>
        </w:rPr>
        <w:t xml:space="preserve"> тарифами на </w:t>
      </w:r>
      <w:proofErr w:type="spellStart"/>
      <w:r>
        <w:rPr>
          <w:b/>
          <w:bCs/>
          <w:sz w:val="28"/>
          <w:szCs w:val="28"/>
        </w:rPr>
        <w:t>послуг</w:t>
      </w:r>
      <w:proofErr w:type="spellEnd"/>
      <w:r>
        <w:rPr>
          <w:b/>
          <w:bCs/>
          <w:sz w:val="28"/>
          <w:szCs w:val="28"/>
          <w:lang w:val="uk-UA"/>
        </w:rPr>
        <w:t xml:space="preserve">и з </w:t>
      </w:r>
      <w:proofErr w:type="spellStart"/>
      <w:r>
        <w:rPr>
          <w:b/>
          <w:bCs/>
          <w:sz w:val="28"/>
          <w:szCs w:val="28"/>
        </w:rPr>
        <w:t>централізованого</w:t>
      </w:r>
      <w:proofErr w:type="spellEnd"/>
      <w:r>
        <w:rPr>
          <w:b/>
          <w:bCs/>
          <w:sz w:val="28"/>
          <w:szCs w:val="28"/>
          <w:lang w:val="uk-UA"/>
        </w:rPr>
        <w:t xml:space="preserve"> </w:t>
      </w:r>
      <w:r w:rsidR="000549A9">
        <w:rPr>
          <w:b/>
          <w:bCs/>
          <w:sz w:val="28"/>
          <w:szCs w:val="28"/>
          <w:lang w:val="uk-UA"/>
        </w:rPr>
        <w:t>в</w:t>
      </w:r>
      <w:r>
        <w:rPr>
          <w:b/>
          <w:bCs/>
          <w:sz w:val="28"/>
          <w:szCs w:val="28"/>
          <w:lang w:val="uk-UA"/>
        </w:rPr>
        <w:t>одопостачання та централізованого водовідведення для населення</w:t>
      </w:r>
    </w:p>
    <w:p w:rsidR="004138A5" w:rsidRDefault="004138A5" w:rsidP="009341B7">
      <w:pPr>
        <w:spacing w:after="200"/>
        <w:ind w:left="567"/>
        <w:jc w:val="center"/>
        <w:rPr>
          <w:sz w:val="28"/>
          <w:szCs w:val="28"/>
          <w:lang w:val="uk-UA"/>
        </w:rPr>
      </w:pPr>
      <w:r>
        <w:rPr>
          <w:sz w:val="28"/>
          <w:szCs w:val="28"/>
          <w:lang w:val="uk-UA"/>
        </w:rPr>
        <w:t>1. ВИЗНАЧЕННЯ ПРОБЛЕМИ, НА РОЗВ’ЯЗАННЯ ЯКОЇ СПРЯМОВАНА ПРОГРАМА</w:t>
      </w:r>
    </w:p>
    <w:p w:rsidR="004138A5" w:rsidRPr="009341B7" w:rsidRDefault="004138A5" w:rsidP="009341B7">
      <w:pPr>
        <w:ind w:left="567" w:firstLine="902"/>
        <w:jc w:val="both"/>
        <w:rPr>
          <w:sz w:val="28"/>
          <w:szCs w:val="28"/>
          <w:lang w:val="uk-UA"/>
        </w:rPr>
      </w:pPr>
      <w:r w:rsidRPr="009341B7">
        <w:rPr>
          <w:sz w:val="28"/>
          <w:szCs w:val="28"/>
          <w:lang w:val="uk-UA"/>
        </w:rPr>
        <w:t>Прийняття Прогр</w:t>
      </w:r>
      <w:r w:rsidR="00934D4E">
        <w:rPr>
          <w:sz w:val="28"/>
          <w:szCs w:val="28"/>
          <w:lang w:val="uk-UA"/>
        </w:rPr>
        <w:t>ами зумовлено тим, що виконавчим</w:t>
      </w:r>
      <w:r w:rsidRPr="009341B7">
        <w:rPr>
          <w:sz w:val="28"/>
          <w:szCs w:val="28"/>
          <w:lang w:val="uk-UA"/>
        </w:rPr>
        <w:t xml:space="preserve"> комітет</w:t>
      </w:r>
      <w:r w:rsidR="00934D4E">
        <w:rPr>
          <w:sz w:val="28"/>
          <w:szCs w:val="28"/>
          <w:lang w:val="uk-UA"/>
        </w:rPr>
        <w:t>ом Здолбунівської міської ради прийнято рішення</w:t>
      </w:r>
      <w:r w:rsidRPr="009341B7">
        <w:rPr>
          <w:sz w:val="28"/>
          <w:szCs w:val="28"/>
          <w:lang w:val="uk-UA"/>
        </w:rPr>
        <w:t xml:space="preserve"> застосовувати житлово-комунальним підприємствам тарифи у розмірі, нижче економічно-</w:t>
      </w:r>
      <w:proofErr w:type="spellStart"/>
      <w:r w:rsidRPr="009341B7">
        <w:rPr>
          <w:sz w:val="28"/>
          <w:szCs w:val="28"/>
          <w:lang w:val="uk-UA"/>
        </w:rPr>
        <w:t>обгрунтованих</w:t>
      </w:r>
      <w:proofErr w:type="spellEnd"/>
      <w:r w:rsidRPr="009341B7">
        <w:rPr>
          <w:sz w:val="28"/>
          <w:szCs w:val="28"/>
          <w:lang w:val="uk-UA"/>
        </w:rPr>
        <w:t xml:space="preserve"> витрат на надання послуг для населення, що призводить до отримання збитків та погіршення фінансового стану надавача послуг. </w:t>
      </w:r>
    </w:p>
    <w:p w:rsidR="004138A5" w:rsidRPr="009341B7" w:rsidRDefault="004138A5" w:rsidP="009341B7">
      <w:pPr>
        <w:ind w:left="567" w:firstLine="902"/>
        <w:jc w:val="both"/>
        <w:rPr>
          <w:sz w:val="28"/>
          <w:szCs w:val="28"/>
          <w:lang w:val="uk-UA"/>
        </w:rPr>
      </w:pPr>
      <w:r w:rsidRPr="009341B7">
        <w:rPr>
          <w:sz w:val="28"/>
          <w:szCs w:val="28"/>
          <w:lang w:val="uk-UA"/>
        </w:rPr>
        <w:t>Проте, сама процедура коригування,  організаційні та технологічні зміни на підприємстві, не дозволяють здійснювати коригування діючих тарифів при кожній зміні цін на складові. В результаті на підприємстві, що визначене виконавцем послуг з централізованого водопостачання та централізованого водовідведення, створюються значні суми кредиторської заборгованості, в тому числі за спожиті енергоносії, очистку стічних вод, сплату обов’язкових платежів до бюджету, по заробітній платі. Виробник  послуг, через  дефіцит  коштів, не  має можливості  проводити  поточні  ремонти водопровідних, каналізаційних мереж та об’єктів.</w:t>
      </w:r>
    </w:p>
    <w:p w:rsidR="004138A5" w:rsidRPr="009341B7" w:rsidRDefault="004138A5" w:rsidP="009341B7">
      <w:pPr>
        <w:ind w:left="567" w:firstLine="902"/>
        <w:jc w:val="both"/>
        <w:rPr>
          <w:sz w:val="28"/>
          <w:szCs w:val="28"/>
          <w:lang w:val="uk-UA"/>
        </w:rPr>
      </w:pPr>
      <w:r w:rsidRPr="009341B7">
        <w:rPr>
          <w:sz w:val="28"/>
          <w:szCs w:val="28"/>
          <w:lang w:val="uk-UA"/>
        </w:rPr>
        <w:t>Таким чином, виділення коштів на відшкодування різниці в тарифах в частині надання послуг для населення з бюджету територіальної громади є найбільш реальним джерелом забезпечення фінансової діяльності  підприємства   в  період застосування  тарифів  в  розмірі  меншому</w:t>
      </w:r>
      <w:r w:rsidR="007814F1" w:rsidRPr="009341B7">
        <w:rPr>
          <w:sz w:val="28"/>
          <w:szCs w:val="28"/>
          <w:lang w:val="uk-UA"/>
        </w:rPr>
        <w:t>,</w:t>
      </w:r>
      <w:r w:rsidRPr="009341B7">
        <w:rPr>
          <w:sz w:val="28"/>
          <w:szCs w:val="28"/>
          <w:lang w:val="uk-UA"/>
        </w:rPr>
        <w:t xml:space="preserve">  ніж  економічно  обґрунтований.</w:t>
      </w:r>
    </w:p>
    <w:p w:rsidR="004138A5" w:rsidRPr="009341B7" w:rsidRDefault="007814F1" w:rsidP="009341B7">
      <w:pPr>
        <w:ind w:left="567" w:firstLine="902"/>
        <w:jc w:val="both"/>
        <w:rPr>
          <w:sz w:val="28"/>
          <w:szCs w:val="28"/>
          <w:lang w:val="uk-UA"/>
        </w:rPr>
      </w:pPr>
      <w:r w:rsidRPr="009341B7">
        <w:rPr>
          <w:sz w:val="28"/>
          <w:szCs w:val="28"/>
          <w:lang w:val="uk-UA"/>
        </w:rPr>
        <w:t>Ця Програма</w:t>
      </w:r>
      <w:r w:rsidR="004138A5" w:rsidRPr="009341B7">
        <w:rPr>
          <w:sz w:val="28"/>
          <w:szCs w:val="28"/>
          <w:lang w:val="uk-UA"/>
        </w:rPr>
        <w:t xml:space="preserve"> пов'язана з виконанням власних повноважень органів місцевого самоврядування щодо встановлення тарифів на комунальні послуги, визначених підпунктом 2 пункту «а» статті 28 Закону України «Про місцеве самоврядування в Україні» та пунктом 2 частини третьої статті 4 Закону України «Про житлово-комунальні послуги».</w:t>
      </w:r>
    </w:p>
    <w:p w:rsidR="004138A5" w:rsidRPr="009341B7" w:rsidRDefault="004138A5" w:rsidP="009341B7">
      <w:pPr>
        <w:ind w:left="567" w:firstLine="902"/>
        <w:jc w:val="both"/>
        <w:rPr>
          <w:sz w:val="28"/>
          <w:szCs w:val="28"/>
          <w:lang w:val="uk-UA"/>
        </w:rPr>
      </w:pPr>
      <w:r w:rsidRPr="009341B7">
        <w:rPr>
          <w:sz w:val="28"/>
          <w:szCs w:val="28"/>
          <w:lang w:val="uk-UA"/>
        </w:rPr>
        <w:t>Ця Програма під</w:t>
      </w:r>
      <w:r w:rsidR="00D31E78">
        <w:rPr>
          <w:sz w:val="28"/>
          <w:szCs w:val="28"/>
          <w:lang w:val="uk-UA"/>
        </w:rPr>
        <w:t>готовлена на виконання рішення в</w:t>
      </w:r>
      <w:r w:rsidRPr="009341B7">
        <w:rPr>
          <w:sz w:val="28"/>
          <w:szCs w:val="28"/>
          <w:lang w:val="uk-UA"/>
        </w:rPr>
        <w:t>иконавчого комітету Здолбунівської міської ради від 25 листопада 2022 року №254 «Про коригування розмірів тарифів на послуги з централізованого водопостачання та централізованого водовідведення, що надаються комунальним підприємством «</w:t>
      </w:r>
      <w:proofErr w:type="spellStart"/>
      <w:r w:rsidRPr="009341B7">
        <w:rPr>
          <w:sz w:val="28"/>
          <w:szCs w:val="28"/>
          <w:lang w:val="uk-UA"/>
        </w:rPr>
        <w:t>Здолбунівводоканал</w:t>
      </w:r>
      <w:proofErr w:type="spellEnd"/>
      <w:r w:rsidR="00D31E78">
        <w:rPr>
          <w:sz w:val="28"/>
          <w:szCs w:val="28"/>
          <w:lang w:val="uk-UA"/>
        </w:rPr>
        <w:t xml:space="preserve"> Здолбунівської міської ради</w:t>
      </w:r>
      <w:r w:rsidRPr="009341B7">
        <w:rPr>
          <w:sz w:val="28"/>
          <w:szCs w:val="28"/>
          <w:lang w:val="uk-UA"/>
        </w:rPr>
        <w:t>», (далі-Рішення).</w:t>
      </w:r>
    </w:p>
    <w:p w:rsidR="004138A5" w:rsidRPr="009341B7" w:rsidRDefault="004138A5" w:rsidP="009341B7">
      <w:pPr>
        <w:ind w:left="567" w:firstLine="902"/>
        <w:jc w:val="both"/>
        <w:rPr>
          <w:sz w:val="28"/>
          <w:szCs w:val="28"/>
          <w:lang w:val="uk-UA"/>
        </w:rPr>
      </w:pPr>
      <w:r w:rsidRPr="009341B7">
        <w:rPr>
          <w:sz w:val="28"/>
          <w:szCs w:val="28"/>
          <w:lang w:val="uk-UA"/>
        </w:rPr>
        <w:t>Постанова  Кабінету Міністрів України від 01 червня 2011 року № 869 «Про забезпечення єдиного підходу до формування тарифів на житлово-комунальні послуги» в разі змін цін на складові тарифів, збільшення мінімальної заробітної плати, податків та зборів діюче законодавство, зокрема, з метою недопущення збитковості підприємств, які надають такі послуги, передбачає коригування тарифів за відповідними складовими.</w:t>
      </w:r>
    </w:p>
    <w:p w:rsidR="0046112F" w:rsidRDefault="0046112F" w:rsidP="0046112F">
      <w:pPr>
        <w:ind w:left="567" w:firstLine="335"/>
        <w:jc w:val="center"/>
        <w:rPr>
          <w:sz w:val="28"/>
          <w:szCs w:val="28"/>
          <w:lang w:val="uk-UA"/>
        </w:rPr>
      </w:pPr>
      <w:r>
        <w:rPr>
          <w:sz w:val="28"/>
          <w:szCs w:val="28"/>
          <w:lang w:val="uk-UA"/>
        </w:rPr>
        <w:lastRenderedPageBreak/>
        <w:t>2</w:t>
      </w:r>
    </w:p>
    <w:p w:rsidR="004138A5" w:rsidRPr="009341B7" w:rsidRDefault="0046112F" w:rsidP="009341B7">
      <w:pPr>
        <w:ind w:left="567" w:firstLine="335"/>
        <w:jc w:val="both"/>
        <w:rPr>
          <w:sz w:val="28"/>
          <w:szCs w:val="28"/>
          <w:lang w:val="uk-UA"/>
        </w:rPr>
      </w:pPr>
      <w:r>
        <w:rPr>
          <w:sz w:val="28"/>
          <w:szCs w:val="28"/>
          <w:lang w:val="uk-UA"/>
        </w:rPr>
        <w:t xml:space="preserve">        </w:t>
      </w:r>
      <w:r w:rsidR="004138A5" w:rsidRPr="009341B7">
        <w:rPr>
          <w:sz w:val="28"/>
          <w:szCs w:val="28"/>
          <w:lang w:val="uk-UA"/>
        </w:rPr>
        <w:t xml:space="preserve"> Згідно з статтею 7 Бюджетного кодексу України та статті 61 Закону України «Про місцеве самоврядування в Україні» органи місцевого самоврядування мають право самостійно визначати напрями використання коштів відповідно до законодавства України. Статтею 91 Бюджетного кодексу України визначено, що до видатків місцевих бюджетів, що можуть здійснюватися з усіх місцевих бюджетів, належать видатки на інші програми, пов'язані з виконанням власних повноважень, затверджені відповідною місцевою радою згідно із законом.</w:t>
      </w:r>
    </w:p>
    <w:p w:rsidR="004138A5" w:rsidRPr="009341B7" w:rsidRDefault="004138A5" w:rsidP="009341B7">
      <w:pPr>
        <w:ind w:left="567" w:firstLine="335"/>
        <w:jc w:val="both"/>
        <w:rPr>
          <w:sz w:val="28"/>
          <w:szCs w:val="28"/>
          <w:lang w:val="uk-UA"/>
        </w:rPr>
      </w:pPr>
      <w:r w:rsidRPr="009341B7">
        <w:rPr>
          <w:sz w:val="28"/>
          <w:szCs w:val="28"/>
          <w:lang w:val="uk-UA"/>
        </w:rPr>
        <w:t xml:space="preserve">      </w:t>
      </w:r>
      <w:r w:rsidR="009341B7">
        <w:rPr>
          <w:sz w:val="28"/>
          <w:szCs w:val="28"/>
          <w:lang w:val="uk-UA"/>
        </w:rPr>
        <w:t xml:space="preserve">  </w:t>
      </w:r>
      <w:r w:rsidRPr="009341B7">
        <w:rPr>
          <w:sz w:val="28"/>
          <w:szCs w:val="28"/>
          <w:lang w:val="uk-UA"/>
        </w:rPr>
        <w:t xml:space="preserve"> Згідно з статтею 3 Закону України «Про житлово-комунальні послуги» державна політика у сфері житлово-комунальних послуг ґрунтується на таких принципах:</w:t>
      </w:r>
    </w:p>
    <w:p w:rsidR="004138A5" w:rsidRPr="009341B7" w:rsidRDefault="004138A5" w:rsidP="009341B7">
      <w:pPr>
        <w:ind w:left="567" w:firstLine="335"/>
        <w:jc w:val="both"/>
        <w:rPr>
          <w:sz w:val="28"/>
          <w:szCs w:val="28"/>
          <w:lang w:val="uk-UA"/>
        </w:rPr>
      </w:pPr>
      <w:r w:rsidRPr="009341B7">
        <w:rPr>
          <w:sz w:val="28"/>
          <w:szCs w:val="28"/>
          <w:lang w:val="uk-UA"/>
        </w:rPr>
        <w:t xml:space="preserve">        - забезпечення функціонування підприємств, установ та організацій, що виробляють, виконують та/або надають житлово-комунальні послуги, на умовах самофінансування, досягнення рівня економічно обґрунтованих витрат на виробництво таких по</w:t>
      </w:r>
      <w:r w:rsidR="00D31E78">
        <w:rPr>
          <w:sz w:val="28"/>
          <w:szCs w:val="28"/>
          <w:lang w:val="uk-UA"/>
        </w:rPr>
        <w:t>слуг</w:t>
      </w:r>
      <w:r w:rsidRPr="009341B7">
        <w:rPr>
          <w:sz w:val="28"/>
          <w:szCs w:val="28"/>
          <w:lang w:val="uk-UA"/>
        </w:rPr>
        <w:t>;</w:t>
      </w:r>
    </w:p>
    <w:p w:rsidR="004138A5" w:rsidRPr="009341B7" w:rsidRDefault="004138A5" w:rsidP="009341B7">
      <w:pPr>
        <w:ind w:left="567" w:firstLine="851"/>
        <w:jc w:val="both"/>
        <w:rPr>
          <w:sz w:val="28"/>
          <w:szCs w:val="28"/>
          <w:lang w:val="uk-UA"/>
        </w:rPr>
      </w:pPr>
      <w:r w:rsidRPr="009341B7">
        <w:rPr>
          <w:sz w:val="28"/>
          <w:szCs w:val="28"/>
          <w:lang w:val="uk-UA"/>
        </w:rPr>
        <w:t>- регулювання цін/тарифів на житлово-комунальні послуги у випадках, визначених законом, з урахуванням досягнутого рівня соціально- економічного розвитку, природних особливостей відповідного регіону та технічних можливостей.</w:t>
      </w:r>
    </w:p>
    <w:p w:rsidR="004138A5" w:rsidRPr="009341B7" w:rsidRDefault="004138A5" w:rsidP="009341B7">
      <w:pPr>
        <w:ind w:left="567" w:firstLine="335"/>
        <w:jc w:val="both"/>
        <w:rPr>
          <w:sz w:val="28"/>
          <w:szCs w:val="28"/>
          <w:lang w:val="uk-UA"/>
        </w:rPr>
      </w:pPr>
      <w:r w:rsidRPr="009341B7">
        <w:rPr>
          <w:sz w:val="28"/>
          <w:szCs w:val="28"/>
          <w:lang w:val="uk-UA"/>
        </w:rPr>
        <w:t xml:space="preserve">        Відповідно до статті 12 Закону України «Про ціни і ціноутворення» державні регульовані ціни повинні бути економічно обґрунтованими (забезпечувати відповідність ціни на товар витратам на його виробництво, продаж (реалізацію) та прибуток від його продажу (реалізації).</w:t>
      </w:r>
    </w:p>
    <w:p w:rsidR="004138A5" w:rsidRPr="009341B7" w:rsidRDefault="004138A5" w:rsidP="009341B7">
      <w:pPr>
        <w:ind w:left="567" w:firstLine="335"/>
        <w:jc w:val="both"/>
        <w:rPr>
          <w:sz w:val="28"/>
          <w:szCs w:val="28"/>
          <w:lang w:val="uk-UA"/>
        </w:rPr>
      </w:pPr>
      <w:r w:rsidRPr="009341B7">
        <w:rPr>
          <w:sz w:val="28"/>
          <w:szCs w:val="28"/>
          <w:lang w:val="uk-UA"/>
        </w:rPr>
        <w:t xml:space="preserve">        Статтею 15 Закону України «Про ціни і ціноутворення» визначені гарантії, що надаються суб'єктам господарювання під час державного регулювання цін. Так органи місцевого самоврядування, які встановили державні регульовані ціни на товари в розмірі, нижчому від економічно обґрунтованого розміру, зобов'язані відшкодувати суб'єктам господарювання різницю між такими розмірами за рахунок коштів відповідних бюджетів. Установлення органами місцевого самоврядування державних регульованих цін на товари в розмірі, нижчому від економічно обґрунтованого розміру, без визначення джерел для відшкодування різниці між такими розмірами за рахунок</w:t>
      </w:r>
      <w:r w:rsidR="009341B7">
        <w:rPr>
          <w:sz w:val="28"/>
          <w:szCs w:val="28"/>
          <w:lang w:val="uk-UA"/>
        </w:rPr>
        <w:t xml:space="preserve"> </w:t>
      </w:r>
      <w:r w:rsidRPr="009341B7">
        <w:rPr>
          <w:sz w:val="28"/>
          <w:szCs w:val="28"/>
          <w:lang w:val="uk-UA"/>
        </w:rPr>
        <w:t xml:space="preserve">коштів відповідних бюджетів не допускається і може бути оскаржено в судовому порядку. </w:t>
      </w:r>
    </w:p>
    <w:p w:rsidR="004138A5" w:rsidRPr="009341B7" w:rsidRDefault="004138A5" w:rsidP="009341B7">
      <w:pPr>
        <w:ind w:left="567" w:firstLine="335"/>
        <w:jc w:val="both"/>
        <w:rPr>
          <w:sz w:val="28"/>
          <w:szCs w:val="28"/>
          <w:lang w:val="uk-UA"/>
        </w:rPr>
      </w:pPr>
      <w:r w:rsidRPr="009341B7">
        <w:rPr>
          <w:sz w:val="28"/>
          <w:szCs w:val="28"/>
          <w:lang w:val="uk-UA"/>
        </w:rPr>
        <w:t xml:space="preserve">        Механізм формування тарифів на централізоване водопостачання та централізоване водовідведення, визначений Порядком, який затверджений постановою  Кабінету</w:t>
      </w:r>
      <w:r w:rsidR="007814F1" w:rsidRPr="009341B7">
        <w:rPr>
          <w:sz w:val="28"/>
          <w:szCs w:val="28"/>
          <w:lang w:val="uk-UA"/>
        </w:rPr>
        <w:t xml:space="preserve"> Міністрів України від 01.06.2011</w:t>
      </w:r>
      <w:r w:rsidRPr="009341B7">
        <w:rPr>
          <w:sz w:val="28"/>
          <w:szCs w:val="28"/>
          <w:lang w:val="uk-UA"/>
        </w:rPr>
        <w:t xml:space="preserve"> № 869.</w:t>
      </w:r>
    </w:p>
    <w:p w:rsidR="004138A5" w:rsidRPr="009341B7" w:rsidRDefault="004138A5" w:rsidP="009341B7">
      <w:pPr>
        <w:ind w:left="567" w:firstLine="902"/>
        <w:jc w:val="both"/>
        <w:rPr>
          <w:sz w:val="28"/>
          <w:szCs w:val="28"/>
          <w:lang w:val="uk-UA"/>
        </w:rPr>
      </w:pPr>
      <w:r w:rsidRPr="009341B7">
        <w:rPr>
          <w:sz w:val="28"/>
          <w:szCs w:val="28"/>
          <w:lang w:val="uk-UA"/>
        </w:rPr>
        <w:t>Комунальне пі</w:t>
      </w:r>
      <w:r w:rsidR="00B371E1" w:rsidRPr="009341B7">
        <w:rPr>
          <w:sz w:val="28"/>
          <w:szCs w:val="28"/>
          <w:lang w:val="uk-UA"/>
        </w:rPr>
        <w:t>дприємство «</w:t>
      </w:r>
      <w:proofErr w:type="spellStart"/>
      <w:r w:rsidR="00B371E1" w:rsidRPr="009341B7">
        <w:rPr>
          <w:sz w:val="28"/>
          <w:szCs w:val="28"/>
          <w:lang w:val="uk-UA"/>
        </w:rPr>
        <w:t>Здолбунівводоканал</w:t>
      </w:r>
      <w:proofErr w:type="spellEnd"/>
      <w:r w:rsidR="00B371E1" w:rsidRPr="009341B7">
        <w:rPr>
          <w:sz w:val="28"/>
          <w:szCs w:val="28"/>
          <w:lang w:val="uk-UA"/>
        </w:rPr>
        <w:t>»</w:t>
      </w:r>
      <w:r w:rsidR="008A6219" w:rsidRPr="009341B7">
        <w:rPr>
          <w:sz w:val="28"/>
          <w:szCs w:val="28"/>
          <w:lang w:val="uk-UA"/>
        </w:rPr>
        <w:t xml:space="preserve"> </w:t>
      </w:r>
      <w:r w:rsidRPr="009341B7">
        <w:rPr>
          <w:sz w:val="28"/>
          <w:szCs w:val="28"/>
          <w:lang w:val="uk-UA"/>
        </w:rPr>
        <w:t xml:space="preserve">засноване на власності територіальної громади міста Здолбунова, відповідно до рішення Здолбунівської міської ради </w:t>
      </w:r>
      <w:r w:rsidR="007814F1" w:rsidRPr="009341B7">
        <w:rPr>
          <w:sz w:val="28"/>
          <w:szCs w:val="28"/>
          <w:lang w:val="uk-UA"/>
        </w:rPr>
        <w:t>від 25.12.2003 №546</w:t>
      </w:r>
      <w:r w:rsidR="009961D2" w:rsidRPr="009341B7">
        <w:rPr>
          <w:sz w:val="28"/>
          <w:szCs w:val="28"/>
          <w:lang w:val="uk-UA"/>
        </w:rPr>
        <w:t>,</w:t>
      </w:r>
      <w:r w:rsidRPr="009341B7">
        <w:rPr>
          <w:sz w:val="28"/>
          <w:szCs w:val="28"/>
          <w:lang w:val="uk-UA"/>
        </w:rPr>
        <w:t xml:space="preserve"> Здолбунівська міська рада є його єдиним засновником та власником.</w:t>
      </w:r>
    </w:p>
    <w:p w:rsidR="00D31E78" w:rsidRDefault="004138A5" w:rsidP="00195D3F">
      <w:pPr>
        <w:ind w:left="567" w:firstLine="902"/>
        <w:jc w:val="both"/>
        <w:rPr>
          <w:sz w:val="28"/>
          <w:szCs w:val="28"/>
          <w:shd w:val="clear" w:color="auto" w:fill="FFFFFF"/>
          <w:lang w:val="uk-UA"/>
        </w:rPr>
      </w:pPr>
      <w:r w:rsidRPr="009341B7">
        <w:rPr>
          <w:sz w:val="28"/>
          <w:szCs w:val="28"/>
          <w:lang w:val="uk-UA"/>
        </w:rPr>
        <w:t xml:space="preserve">На виконання </w:t>
      </w:r>
      <w:r w:rsidRPr="009341B7">
        <w:rPr>
          <w:bCs/>
          <w:sz w:val="28"/>
          <w:szCs w:val="28"/>
          <w:lang w:eastAsia="uk-UA"/>
        </w:rPr>
        <w:t xml:space="preserve">Закону </w:t>
      </w:r>
      <w:proofErr w:type="spellStart"/>
      <w:r w:rsidRPr="009341B7">
        <w:rPr>
          <w:bCs/>
          <w:sz w:val="28"/>
          <w:szCs w:val="28"/>
          <w:lang w:eastAsia="uk-UA"/>
        </w:rPr>
        <w:t>України</w:t>
      </w:r>
      <w:proofErr w:type="spellEnd"/>
      <w:r w:rsidRPr="009341B7">
        <w:rPr>
          <w:bCs/>
          <w:sz w:val="28"/>
          <w:szCs w:val="28"/>
          <w:lang w:eastAsia="uk-UA"/>
        </w:rPr>
        <w:t xml:space="preserve"> «Про </w:t>
      </w:r>
      <w:proofErr w:type="spellStart"/>
      <w:r w:rsidRPr="009341B7">
        <w:rPr>
          <w:bCs/>
          <w:sz w:val="28"/>
          <w:szCs w:val="28"/>
          <w:lang w:eastAsia="uk-UA"/>
        </w:rPr>
        <w:t>житлово-комунальні</w:t>
      </w:r>
      <w:proofErr w:type="spellEnd"/>
      <w:r w:rsidRPr="009341B7">
        <w:rPr>
          <w:bCs/>
          <w:sz w:val="28"/>
          <w:szCs w:val="28"/>
          <w:lang w:eastAsia="uk-UA"/>
        </w:rPr>
        <w:t xml:space="preserve"> </w:t>
      </w:r>
      <w:proofErr w:type="spellStart"/>
      <w:r w:rsidRPr="009341B7">
        <w:rPr>
          <w:bCs/>
          <w:sz w:val="28"/>
          <w:szCs w:val="28"/>
          <w:lang w:eastAsia="uk-UA"/>
        </w:rPr>
        <w:t>послуги</w:t>
      </w:r>
      <w:proofErr w:type="spellEnd"/>
      <w:r w:rsidRPr="009341B7">
        <w:rPr>
          <w:bCs/>
          <w:sz w:val="28"/>
          <w:szCs w:val="28"/>
          <w:lang w:eastAsia="uk-UA"/>
        </w:rPr>
        <w:t xml:space="preserve">», </w:t>
      </w:r>
      <w:r w:rsidRPr="009341B7">
        <w:rPr>
          <w:sz w:val="28"/>
          <w:szCs w:val="28"/>
          <w:lang w:val="uk-UA"/>
        </w:rPr>
        <w:t xml:space="preserve">у відповідності до статті 12 Закону України «Про ціни і ціноутворення», керуючись </w:t>
      </w:r>
      <w:r w:rsidRPr="009341B7">
        <w:rPr>
          <w:sz w:val="28"/>
          <w:szCs w:val="28"/>
          <w:shd w:val="clear" w:color="auto" w:fill="FFFFFF"/>
        </w:rPr>
        <w:t>Правила</w:t>
      </w:r>
      <w:r w:rsidRPr="009341B7">
        <w:rPr>
          <w:sz w:val="28"/>
          <w:szCs w:val="28"/>
          <w:shd w:val="clear" w:color="auto" w:fill="FFFFFF"/>
          <w:lang w:val="uk-UA"/>
        </w:rPr>
        <w:t>ми</w:t>
      </w:r>
      <w:r w:rsidRPr="009341B7">
        <w:rPr>
          <w:sz w:val="28"/>
          <w:szCs w:val="28"/>
          <w:shd w:val="clear" w:color="auto" w:fill="FFFFFF"/>
        </w:rPr>
        <w:t xml:space="preserve"> </w:t>
      </w:r>
      <w:proofErr w:type="spellStart"/>
      <w:r w:rsidRPr="009341B7">
        <w:rPr>
          <w:sz w:val="28"/>
          <w:szCs w:val="28"/>
          <w:shd w:val="clear" w:color="auto" w:fill="FFFFFF"/>
        </w:rPr>
        <w:t>надання</w:t>
      </w:r>
      <w:proofErr w:type="spellEnd"/>
      <w:r w:rsidRPr="009341B7">
        <w:rPr>
          <w:sz w:val="28"/>
          <w:szCs w:val="28"/>
          <w:shd w:val="clear" w:color="auto" w:fill="FFFFFF"/>
        </w:rPr>
        <w:t xml:space="preserve"> </w:t>
      </w:r>
      <w:proofErr w:type="spellStart"/>
      <w:r w:rsidRPr="009341B7">
        <w:rPr>
          <w:sz w:val="28"/>
          <w:szCs w:val="28"/>
          <w:shd w:val="clear" w:color="auto" w:fill="FFFFFF"/>
        </w:rPr>
        <w:t>послуг</w:t>
      </w:r>
      <w:proofErr w:type="spellEnd"/>
      <w:r w:rsidRPr="009341B7">
        <w:rPr>
          <w:sz w:val="28"/>
          <w:szCs w:val="28"/>
          <w:shd w:val="clear" w:color="auto" w:fill="FFFFFF"/>
        </w:rPr>
        <w:t xml:space="preserve"> з </w:t>
      </w:r>
      <w:proofErr w:type="spellStart"/>
      <w:r w:rsidRPr="009341B7">
        <w:rPr>
          <w:sz w:val="28"/>
          <w:szCs w:val="28"/>
          <w:shd w:val="clear" w:color="auto" w:fill="FFFFFF"/>
        </w:rPr>
        <w:t>централізованого</w:t>
      </w:r>
      <w:proofErr w:type="spellEnd"/>
      <w:r w:rsidRPr="009341B7">
        <w:rPr>
          <w:sz w:val="28"/>
          <w:szCs w:val="28"/>
          <w:shd w:val="clear" w:color="auto" w:fill="FFFFFF"/>
        </w:rPr>
        <w:t xml:space="preserve"> </w:t>
      </w:r>
      <w:proofErr w:type="spellStart"/>
      <w:r w:rsidRPr="009341B7">
        <w:rPr>
          <w:sz w:val="28"/>
          <w:szCs w:val="28"/>
          <w:shd w:val="clear" w:color="auto" w:fill="FFFFFF"/>
        </w:rPr>
        <w:t>водопостачання</w:t>
      </w:r>
      <w:proofErr w:type="spellEnd"/>
      <w:r w:rsidRPr="009341B7">
        <w:rPr>
          <w:sz w:val="28"/>
          <w:szCs w:val="28"/>
          <w:shd w:val="clear" w:color="auto" w:fill="FFFFFF"/>
        </w:rPr>
        <w:t xml:space="preserve"> та </w:t>
      </w:r>
      <w:proofErr w:type="spellStart"/>
      <w:r w:rsidRPr="009341B7">
        <w:rPr>
          <w:sz w:val="28"/>
          <w:szCs w:val="28"/>
          <w:shd w:val="clear" w:color="auto" w:fill="FFFFFF"/>
        </w:rPr>
        <w:t>централізованого</w:t>
      </w:r>
      <w:proofErr w:type="spellEnd"/>
      <w:r w:rsidRPr="009341B7">
        <w:rPr>
          <w:sz w:val="28"/>
          <w:szCs w:val="28"/>
          <w:shd w:val="clear" w:color="auto" w:fill="FFFFFF"/>
        </w:rPr>
        <w:t xml:space="preserve"> </w:t>
      </w:r>
      <w:proofErr w:type="spellStart"/>
      <w:r w:rsidRPr="009341B7">
        <w:rPr>
          <w:sz w:val="28"/>
          <w:szCs w:val="28"/>
          <w:shd w:val="clear" w:color="auto" w:fill="FFFFFF"/>
        </w:rPr>
        <w:t>водовідведення</w:t>
      </w:r>
      <w:proofErr w:type="spellEnd"/>
      <w:r w:rsidRPr="009341B7">
        <w:rPr>
          <w:sz w:val="28"/>
          <w:szCs w:val="28"/>
          <w:shd w:val="clear" w:color="auto" w:fill="FFFFFF"/>
        </w:rPr>
        <w:t xml:space="preserve"> і </w:t>
      </w:r>
      <w:proofErr w:type="spellStart"/>
      <w:r w:rsidRPr="009341B7">
        <w:rPr>
          <w:sz w:val="28"/>
          <w:szCs w:val="28"/>
          <w:shd w:val="clear" w:color="auto" w:fill="FFFFFF"/>
        </w:rPr>
        <w:t>типових</w:t>
      </w:r>
      <w:proofErr w:type="spellEnd"/>
      <w:r w:rsidRPr="009341B7">
        <w:rPr>
          <w:sz w:val="28"/>
          <w:szCs w:val="28"/>
          <w:shd w:val="clear" w:color="auto" w:fill="FFFFFF"/>
        </w:rPr>
        <w:t xml:space="preserve"> </w:t>
      </w:r>
      <w:proofErr w:type="spellStart"/>
      <w:r w:rsidRPr="009341B7">
        <w:rPr>
          <w:sz w:val="28"/>
          <w:szCs w:val="28"/>
          <w:shd w:val="clear" w:color="auto" w:fill="FFFFFF"/>
        </w:rPr>
        <w:t>договорів</w:t>
      </w:r>
      <w:proofErr w:type="spellEnd"/>
      <w:r w:rsidRPr="009341B7">
        <w:rPr>
          <w:sz w:val="28"/>
          <w:szCs w:val="28"/>
          <w:shd w:val="clear" w:color="auto" w:fill="FFFFFF"/>
        </w:rPr>
        <w:t xml:space="preserve"> про </w:t>
      </w:r>
      <w:proofErr w:type="spellStart"/>
      <w:r w:rsidRPr="009341B7">
        <w:rPr>
          <w:sz w:val="28"/>
          <w:szCs w:val="28"/>
          <w:shd w:val="clear" w:color="auto" w:fill="FFFFFF"/>
        </w:rPr>
        <w:t>надання</w:t>
      </w:r>
      <w:proofErr w:type="spellEnd"/>
      <w:r w:rsidRPr="009341B7">
        <w:rPr>
          <w:sz w:val="28"/>
          <w:szCs w:val="28"/>
          <w:shd w:val="clear" w:color="auto" w:fill="FFFFFF"/>
        </w:rPr>
        <w:t xml:space="preserve"> </w:t>
      </w:r>
      <w:proofErr w:type="spellStart"/>
      <w:r w:rsidRPr="009341B7">
        <w:rPr>
          <w:sz w:val="28"/>
          <w:szCs w:val="28"/>
          <w:shd w:val="clear" w:color="auto" w:fill="FFFFFF"/>
        </w:rPr>
        <w:t>послуг</w:t>
      </w:r>
      <w:proofErr w:type="spellEnd"/>
      <w:r w:rsidRPr="009341B7">
        <w:rPr>
          <w:sz w:val="28"/>
          <w:szCs w:val="28"/>
          <w:shd w:val="clear" w:color="auto" w:fill="FFFFFF"/>
        </w:rPr>
        <w:t xml:space="preserve"> з </w:t>
      </w:r>
    </w:p>
    <w:p w:rsidR="0046112F" w:rsidRDefault="0046112F" w:rsidP="00D31E78">
      <w:pPr>
        <w:ind w:left="567"/>
        <w:jc w:val="both"/>
        <w:rPr>
          <w:sz w:val="28"/>
          <w:szCs w:val="28"/>
          <w:shd w:val="clear" w:color="auto" w:fill="FFFFFF"/>
        </w:rPr>
      </w:pPr>
    </w:p>
    <w:p w:rsidR="0046112F" w:rsidRPr="0046112F" w:rsidRDefault="0046112F" w:rsidP="0046112F">
      <w:pPr>
        <w:ind w:left="567"/>
        <w:jc w:val="center"/>
        <w:rPr>
          <w:sz w:val="28"/>
          <w:szCs w:val="28"/>
          <w:shd w:val="clear" w:color="auto" w:fill="FFFFFF"/>
          <w:lang w:val="uk-UA"/>
        </w:rPr>
      </w:pPr>
      <w:r>
        <w:rPr>
          <w:sz w:val="28"/>
          <w:szCs w:val="28"/>
          <w:shd w:val="clear" w:color="auto" w:fill="FFFFFF"/>
          <w:lang w:val="uk-UA"/>
        </w:rPr>
        <w:lastRenderedPageBreak/>
        <w:t>3</w:t>
      </w:r>
    </w:p>
    <w:p w:rsidR="004138A5" w:rsidRPr="009341B7" w:rsidRDefault="004138A5" w:rsidP="00D31E78">
      <w:pPr>
        <w:ind w:left="567"/>
        <w:jc w:val="both"/>
        <w:rPr>
          <w:sz w:val="28"/>
          <w:szCs w:val="28"/>
          <w:lang w:val="uk-UA"/>
        </w:rPr>
      </w:pPr>
      <w:proofErr w:type="spellStart"/>
      <w:r w:rsidRPr="009341B7">
        <w:rPr>
          <w:sz w:val="28"/>
          <w:szCs w:val="28"/>
          <w:shd w:val="clear" w:color="auto" w:fill="FFFFFF"/>
        </w:rPr>
        <w:t>централізованого</w:t>
      </w:r>
      <w:proofErr w:type="spellEnd"/>
      <w:r w:rsidRPr="009341B7">
        <w:rPr>
          <w:sz w:val="28"/>
          <w:szCs w:val="28"/>
          <w:shd w:val="clear" w:color="auto" w:fill="FFFFFF"/>
        </w:rPr>
        <w:t xml:space="preserve"> </w:t>
      </w:r>
      <w:proofErr w:type="spellStart"/>
      <w:r w:rsidRPr="009341B7">
        <w:rPr>
          <w:sz w:val="28"/>
          <w:szCs w:val="28"/>
          <w:shd w:val="clear" w:color="auto" w:fill="FFFFFF"/>
        </w:rPr>
        <w:t>водопостачання</w:t>
      </w:r>
      <w:proofErr w:type="spellEnd"/>
      <w:r w:rsidRPr="009341B7">
        <w:rPr>
          <w:sz w:val="28"/>
          <w:szCs w:val="28"/>
          <w:shd w:val="clear" w:color="auto" w:fill="FFFFFF"/>
        </w:rPr>
        <w:t xml:space="preserve"> та </w:t>
      </w:r>
      <w:proofErr w:type="spellStart"/>
      <w:r w:rsidRPr="009341B7">
        <w:rPr>
          <w:sz w:val="28"/>
          <w:szCs w:val="28"/>
          <w:shd w:val="clear" w:color="auto" w:fill="FFFFFF"/>
        </w:rPr>
        <w:t>централізованого</w:t>
      </w:r>
      <w:proofErr w:type="spellEnd"/>
      <w:r w:rsidRPr="009341B7">
        <w:rPr>
          <w:sz w:val="28"/>
          <w:szCs w:val="28"/>
          <w:shd w:val="clear" w:color="auto" w:fill="FFFFFF"/>
        </w:rPr>
        <w:t xml:space="preserve"> </w:t>
      </w:r>
      <w:proofErr w:type="spellStart"/>
      <w:r w:rsidR="00D31E78">
        <w:rPr>
          <w:sz w:val="28"/>
          <w:szCs w:val="28"/>
          <w:shd w:val="clear" w:color="auto" w:fill="FFFFFF"/>
        </w:rPr>
        <w:t>водовідведення</w:t>
      </w:r>
      <w:proofErr w:type="spellEnd"/>
      <w:r w:rsidR="00D31E78">
        <w:rPr>
          <w:sz w:val="28"/>
          <w:szCs w:val="28"/>
          <w:shd w:val="clear" w:color="auto" w:fill="FFFFFF"/>
          <w:lang w:val="uk-UA"/>
        </w:rPr>
        <w:t>, затвердженими</w:t>
      </w:r>
      <w:r w:rsidRPr="009341B7">
        <w:rPr>
          <w:sz w:val="28"/>
          <w:szCs w:val="28"/>
          <w:shd w:val="clear" w:color="auto" w:fill="FFFFFF"/>
          <w:lang w:val="uk-UA"/>
        </w:rPr>
        <w:t xml:space="preserve"> </w:t>
      </w:r>
      <w:proofErr w:type="spellStart"/>
      <w:r w:rsidRPr="009341B7">
        <w:rPr>
          <w:sz w:val="28"/>
          <w:szCs w:val="28"/>
          <w:shd w:val="clear" w:color="auto" w:fill="FFFFFF"/>
        </w:rPr>
        <w:t>Постановою</w:t>
      </w:r>
      <w:proofErr w:type="spellEnd"/>
      <w:r w:rsidRPr="009341B7">
        <w:rPr>
          <w:sz w:val="28"/>
          <w:szCs w:val="28"/>
          <w:shd w:val="clear" w:color="auto" w:fill="FFFFFF"/>
        </w:rPr>
        <w:t xml:space="preserve"> К</w:t>
      </w:r>
      <w:proofErr w:type="spellStart"/>
      <w:r w:rsidRPr="009341B7">
        <w:rPr>
          <w:sz w:val="28"/>
          <w:szCs w:val="28"/>
          <w:shd w:val="clear" w:color="auto" w:fill="FFFFFF"/>
          <w:lang w:val="uk-UA"/>
        </w:rPr>
        <w:t>абінету</w:t>
      </w:r>
      <w:proofErr w:type="spellEnd"/>
      <w:r w:rsidRPr="009341B7">
        <w:rPr>
          <w:sz w:val="28"/>
          <w:szCs w:val="28"/>
          <w:shd w:val="clear" w:color="auto" w:fill="FFFFFF"/>
          <w:lang w:val="uk-UA"/>
        </w:rPr>
        <w:t xml:space="preserve"> </w:t>
      </w:r>
      <w:r w:rsidRPr="009341B7">
        <w:rPr>
          <w:sz w:val="28"/>
          <w:szCs w:val="28"/>
          <w:shd w:val="clear" w:color="auto" w:fill="FFFFFF"/>
        </w:rPr>
        <w:t>М</w:t>
      </w:r>
      <w:proofErr w:type="spellStart"/>
      <w:r w:rsidRPr="009341B7">
        <w:rPr>
          <w:sz w:val="28"/>
          <w:szCs w:val="28"/>
          <w:shd w:val="clear" w:color="auto" w:fill="FFFFFF"/>
          <w:lang w:val="uk-UA"/>
        </w:rPr>
        <w:t>іністрів</w:t>
      </w:r>
      <w:proofErr w:type="spellEnd"/>
      <w:r w:rsidRPr="009341B7">
        <w:rPr>
          <w:sz w:val="28"/>
          <w:szCs w:val="28"/>
          <w:shd w:val="clear" w:color="auto" w:fill="FFFFFF"/>
          <w:lang w:val="uk-UA"/>
        </w:rPr>
        <w:t xml:space="preserve"> </w:t>
      </w:r>
      <w:r w:rsidRPr="009341B7">
        <w:rPr>
          <w:sz w:val="28"/>
          <w:szCs w:val="28"/>
          <w:shd w:val="clear" w:color="auto" w:fill="FFFFFF"/>
        </w:rPr>
        <w:t>У</w:t>
      </w:r>
      <w:r w:rsidRPr="009341B7">
        <w:rPr>
          <w:sz w:val="28"/>
          <w:szCs w:val="28"/>
          <w:shd w:val="clear" w:color="auto" w:fill="FFFFFF"/>
          <w:lang w:val="uk-UA"/>
        </w:rPr>
        <w:t xml:space="preserve">країни </w:t>
      </w:r>
      <w:r w:rsidR="007814F1" w:rsidRPr="009341B7">
        <w:rPr>
          <w:sz w:val="28"/>
          <w:szCs w:val="28"/>
          <w:shd w:val="clear" w:color="auto" w:fill="FFFFFF"/>
          <w:lang w:val="uk-UA"/>
        </w:rPr>
        <w:t>від 05.07.2019</w:t>
      </w:r>
      <w:r w:rsidR="007814F1" w:rsidRPr="009341B7">
        <w:rPr>
          <w:sz w:val="28"/>
          <w:szCs w:val="28"/>
          <w:shd w:val="clear" w:color="auto" w:fill="FFFFFF"/>
        </w:rPr>
        <w:t xml:space="preserve"> № 690</w:t>
      </w:r>
      <w:r w:rsidR="00D31E78">
        <w:rPr>
          <w:sz w:val="28"/>
          <w:szCs w:val="28"/>
          <w:shd w:val="clear" w:color="auto" w:fill="FFFFFF"/>
          <w:lang w:val="uk-UA"/>
        </w:rPr>
        <w:t>,</w:t>
      </w:r>
      <w:r w:rsidRPr="009341B7">
        <w:rPr>
          <w:sz w:val="28"/>
          <w:szCs w:val="28"/>
          <w:shd w:val="clear" w:color="auto" w:fill="FFFFFF"/>
          <w:lang w:val="uk-UA"/>
        </w:rPr>
        <w:t xml:space="preserve"> та</w:t>
      </w:r>
      <w:r w:rsidR="00D31E78">
        <w:rPr>
          <w:sz w:val="28"/>
          <w:szCs w:val="28"/>
          <w:shd w:val="clear" w:color="auto" w:fill="FFFFFF"/>
          <w:lang w:val="uk-UA"/>
        </w:rPr>
        <w:t xml:space="preserve"> Порядком </w:t>
      </w:r>
      <w:r w:rsidR="00D31E78" w:rsidRPr="00D31E78">
        <w:rPr>
          <w:sz w:val="28"/>
          <w:szCs w:val="28"/>
          <w:shd w:val="clear" w:color="auto" w:fill="FFFFFF"/>
          <w:lang w:val="uk-UA"/>
        </w:rPr>
        <w:t>формування тарифів на теплову енергію, її виробництво, транспортування та постачання, послуги з централізованого опалення і постачання гарячої води</w:t>
      </w:r>
      <w:r w:rsidR="00D31E78">
        <w:rPr>
          <w:sz w:val="28"/>
          <w:szCs w:val="28"/>
          <w:shd w:val="clear" w:color="auto" w:fill="FFFFFF"/>
          <w:lang w:val="uk-UA"/>
        </w:rPr>
        <w:t>, затвердженого</w:t>
      </w:r>
      <w:r w:rsidRPr="009341B7">
        <w:rPr>
          <w:sz w:val="28"/>
          <w:szCs w:val="28"/>
          <w:shd w:val="clear" w:color="auto" w:fill="FFFFFF"/>
          <w:lang w:val="uk-UA"/>
        </w:rPr>
        <w:t xml:space="preserve"> Постановою Кабінету Міністрів У</w:t>
      </w:r>
      <w:r w:rsidR="007814F1" w:rsidRPr="009341B7">
        <w:rPr>
          <w:sz w:val="28"/>
          <w:szCs w:val="28"/>
          <w:shd w:val="clear" w:color="auto" w:fill="FFFFFF"/>
          <w:lang w:val="uk-UA"/>
        </w:rPr>
        <w:t>країни від 01.06.2011 №869</w:t>
      </w:r>
      <w:r w:rsidRPr="009341B7">
        <w:rPr>
          <w:sz w:val="28"/>
          <w:szCs w:val="28"/>
          <w:shd w:val="clear" w:color="auto" w:fill="FFFFFF"/>
          <w:lang w:val="uk-UA"/>
        </w:rPr>
        <w:t xml:space="preserve">, </w:t>
      </w:r>
      <w:r w:rsidRPr="009341B7">
        <w:rPr>
          <w:sz w:val="28"/>
          <w:szCs w:val="28"/>
          <w:lang w:val="uk-UA"/>
        </w:rPr>
        <w:t>рішенням виконавчого комітету Здолбунівської міс</w:t>
      </w:r>
      <w:r w:rsidR="00D065AD" w:rsidRPr="009341B7">
        <w:rPr>
          <w:sz w:val="28"/>
          <w:szCs w:val="28"/>
          <w:lang w:val="uk-UA"/>
        </w:rPr>
        <w:t>ької ради від 25.11.2022 №254</w:t>
      </w:r>
      <w:r w:rsidR="00D31E78">
        <w:rPr>
          <w:sz w:val="28"/>
          <w:szCs w:val="28"/>
          <w:lang w:val="uk-UA"/>
        </w:rPr>
        <w:t xml:space="preserve"> </w:t>
      </w:r>
      <w:r w:rsidR="00D31E78" w:rsidRPr="009341B7">
        <w:rPr>
          <w:sz w:val="28"/>
          <w:szCs w:val="28"/>
          <w:lang w:val="uk-UA"/>
        </w:rPr>
        <w:t>«Про коригування розмірів тарифів на послуги з централізованого водопостачання та централізованого водовідведення, що надаються комунальним підприємством «</w:t>
      </w:r>
      <w:proofErr w:type="spellStart"/>
      <w:r w:rsidR="00D31E78" w:rsidRPr="009341B7">
        <w:rPr>
          <w:sz w:val="28"/>
          <w:szCs w:val="28"/>
          <w:lang w:val="uk-UA"/>
        </w:rPr>
        <w:t>Здолбунівводоканал</w:t>
      </w:r>
      <w:proofErr w:type="spellEnd"/>
      <w:r w:rsidR="00D31E78">
        <w:rPr>
          <w:sz w:val="28"/>
          <w:szCs w:val="28"/>
          <w:lang w:val="uk-UA"/>
        </w:rPr>
        <w:t xml:space="preserve"> Здолбунівської міської ради</w:t>
      </w:r>
      <w:r w:rsidR="00D31E78" w:rsidRPr="009341B7">
        <w:rPr>
          <w:sz w:val="28"/>
          <w:szCs w:val="28"/>
          <w:lang w:val="uk-UA"/>
        </w:rPr>
        <w:t>»</w:t>
      </w:r>
      <w:r w:rsidR="00D065AD" w:rsidRPr="009341B7">
        <w:rPr>
          <w:sz w:val="28"/>
          <w:szCs w:val="28"/>
          <w:lang w:val="uk-UA"/>
        </w:rPr>
        <w:t>, комунальним підприємством</w:t>
      </w:r>
      <w:r w:rsidRPr="009341B7">
        <w:rPr>
          <w:sz w:val="28"/>
          <w:szCs w:val="28"/>
          <w:lang w:val="uk-UA"/>
        </w:rPr>
        <w:t xml:space="preserve"> «</w:t>
      </w:r>
      <w:proofErr w:type="spellStart"/>
      <w:r w:rsidRPr="009341B7">
        <w:rPr>
          <w:sz w:val="28"/>
          <w:szCs w:val="28"/>
          <w:lang w:val="uk-UA"/>
        </w:rPr>
        <w:t>Здолбунівводоканал</w:t>
      </w:r>
      <w:proofErr w:type="spellEnd"/>
      <w:r w:rsidRPr="009341B7">
        <w:rPr>
          <w:sz w:val="28"/>
          <w:szCs w:val="28"/>
          <w:lang w:val="uk-UA"/>
        </w:rPr>
        <w:t>» встановлені економічно-обґрунтовані тарифи на послуги з централізованого водопос</w:t>
      </w:r>
      <w:r w:rsidR="008A6219" w:rsidRPr="009341B7">
        <w:rPr>
          <w:sz w:val="28"/>
          <w:szCs w:val="28"/>
          <w:lang w:val="uk-UA"/>
        </w:rPr>
        <w:t>тачання на рівні 21,73 грн/м</w:t>
      </w:r>
      <w:r w:rsidR="008A6219" w:rsidRPr="009341B7">
        <w:rPr>
          <w:sz w:val="28"/>
          <w:szCs w:val="28"/>
          <w:vertAlign w:val="superscript"/>
          <w:lang w:val="uk-UA"/>
        </w:rPr>
        <w:t>3</w:t>
      </w:r>
      <w:r w:rsidRPr="009341B7">
        <w:rPr>
          <w:sz w:val="28"/>
          <w:szCs w:val="28"/>
          <w:lang w:val="uk-UA"/>
        </w:rPr>
        <w:t xml:space="preserve"> та централізованого водовід</w:t>
      </w:r>
      <w:r w:rsidR="008A6219" w:rsidRPr="009341B7">
        <w:rPr>
          <w:sz w:val="28"/>
          <w:szCs w:val="28"/>
          <w:lang w:val="uk-UA"/>
        </w:rPr>
        <w:t>ведення на рівні 33,34 грн/м</w:t>
      </w:r>
      <w:r w:rsidR="008A6219" w:rsidRPr="009341B7">
        <w:rPr>
          <w:sz w:val="28"/>
          <w:szCs w:val="28"/>
          <w:vertAlign w:val="superscript"/>
          <w:lang w:val="uk-UA"/>
        </w:rPr>
        <w:t>3</w:t>
      </w:r>
      <w:r w:rsidRPr="009341B7">
        <w:rPr>
          <w:sz w:val="28"/>
          <w:szCs w:val="28"/>
          <w:lang w:val="uk-UA"/>
        </w:rPr>
        <w:t xml:space="preserve"> (з ПДВ).</w:t>
      </w:r>
    </w:p>
    <w:p w:rsidR="004138A5" w:rsidRPr="009341B7" w:rsidRDefault="00D31E78" w:rsidP="009341B7">
      <w:pPr>
        <w:ind w:left="567" w:firstLine="902"/>
        <w:jc w:val="both"/>
        <w:rPr>
          <w:sz w:val="28"/>
          <w:szCs w:val="28"/>
          <w:lang w:val="uk-UA"/>
        </w:rPr>
      </w:pPr>
      <w:r>
        <w:rPr>
          <w:sz w:val="28"/>
          <w:szCs w:val="28"/>
          <w:lang w:val="uk-UA"/>
        </w:rPr>
        <w:t>Відповідно до частини першої</w:t>
      </w:r>
      <w:r w:rsidR="004138A5" w:rsidRPr="009341B7">
        <w:rPr>
          <w:sz w:val="28"/>
          <w:szCs w:val="28"/>
          <w:lang w:val="uk-UA"/>
        </w:rPr>
        <w:t xml:space="preserve"> статті 3 Закону України «Про державну допомогу суб'єктам господарювання» (далі-Закон ) дія Закону поширюється на будь-яку підтримку суб'єктів господарювання надавачами державної допомоги за рахунок ресурсів держави чи місцевих ресурсів для виробництва товарів або провадження окремих видів господарської діяльності, крім випадків, передбачених частиною другою цієї статті. Дія Закону не поширюється, зокрема, на підтримку господарської діяльності, пов'язаної з наданням послуг, що становлять загальний економічний інтерес, у частині компенсації обґрунтованих витрат на надання таких послуг.</w:t>
      </w:r>
    </w:p>
    <w:p w:rsidR="004138A5" w:rsidRPr="009341B7" w:rsidRDefault="004138A5" w:rsidP="009341B7">
      <w:pPr>
        <w:ind w:left="567" w:firstLine="902"/>
        <w:jc w:val="both"/>
        <w:rPr>
          <w:sz w:val="28"/>
          <w:szCs w:val="28"/>
          <w:lang w:val="uk-UA"/>
        </w:rPr>
      </w:pPr>
      <w:r w:rsidRPr="009341B7">
        <w:rPr>
          <w:sz w:val="28"/>
          <w:szCs w:val="28"/>
          <w:lang w:val="uk-UA"/>
        </w:rPr>
        <w:t>Згідно з пунктом 14 частини першої статті 1 Закону послуги, що становлять загальний економічний інтерес - послуги, пов'язані із задоволенням особливо важливих загальних потреб громадян, що не можуть надаватися на комерційній основі без державної підтримки.</w:t>
      </w:r>
    </w:p>
    <w:p w:rsidR="004138A5" w:rsidRPr="009341B7" w:rsidRDefault="004138A5" w:rsidP="009341B7">
      <w:pPr>
        <w:ind w:left="567" w:firstLine="902"/>
        <w:jc w:val="both"/>
        <w:rPr>
          <w:sz w:val="28"/>
          <w:szCs w:val="28"/>
          <w:lang w:val="uk-UA"/>
        </w:rPr>
      </w:pPr>
      <w:r w:rsidRPr="009341B7">
        <w:rPr>
          <w:sz w:val="28"/>
          <w:szCs w:val="28"/>
          <w:lang w:val="uk-UA"/>
        </w:rPr>
        <w:t xml:space="preserve">Перелік послуг, що становлять загальний економічний інтерес, встановлюється Кабінетом Міністрів України. Постановою Кабінету Міністрів України від 23.05.2018 № 420 «Про затвердження переліку послуг, що становлять загальний економічний інтерес», зокрема затверджено перелік послуг у сфері надання житлово-комунальних послуг, зокрема послуги з централізованого постачання холодної води, послуги з централізованого водопостачання; послуги з водовідведення (з використанням </w:t>
      </w:r>
      <w:proofErr w:type="spellStart"/>
      <w:r w:rsidRPr="009341B7">
        <w:rPr>
          <w:sz w:val="28"/>
          <w:szCs w:val="28"/>
          <w:lang w:val="uk-UA"/>
        </w:rPr>
        <w:t>внутрішньобудинкових</w:t>
      </w:r>
      <w:proofErr w:type="spellEnd"/>
      <w:r w:rsidRPr="009341B7">
        <w:rPr>
          <w:sz w:val="28"/>
          <w:szCs w:val="28"/>
          <w:lang w:val="uk-UA"/>
        </w:rPr>
        <w:t xml:space="preserve"> систем), послуги з </w:t>
      </w:r>
      <w:r w:rsidR="007814F1" w:rsidRPr="009341B7">
        <w:rPr>
          <w:sz w:val="28"/>
          <w:szCs w:val="28"/>
          <w:lang w:val="uk-UA"/>
        </w:rPr>
        <w:t>централізованого водовідведення.</w:t>
      </w:r>
    </w:p>
    <w:p w:rsidR="004138A5" w:rsidRPr="009341B7" w:rsidRDefault="004138A5" w:rsidP="009341B7">
      <w:pPr>
        <w:ind w:left="567" w:firstLine="902"/>
        <w:jc w:val="both"/>
        <w:rPr>
          <w:sz w:val="28"/>
          <w:szCs w:val="28"/>
          <w:lang w:val="uk-UA"/>
        </w:rPr>
      </w:pPr>
      <w:r w:rsidRPr="009341B7">
        <w:rPr>
          <w:sz w:val="28"/>
          <w:szCs w:val="28"/>
          <w:lang w:val="uk-UA"/>
        </w:rPr>
        <w:t>Основними напрямками діяльності суб'єктів господарювання, які надають послуги у сфері централізованого водопостачання та цент</w:t>
      </w:r>
      <w:r w:rsidR="007814F1" w:rsidRPr="009341B7">
        <w:rPr>
          <w:sz w:val="28"/>
          <w:szCs w:val="28"/>
          <w:lang w:val="uk-UA"/>
        </w:rPr>
        <w:t xml:space="preserve">ралізованого водовідведення, є: </w:t>
      </w:r>
      <w:r w:rsidRPr="009341B7">
        <w:rPr>
          <w:sz w:val="28"/>
          <w:szCs w:val="28"/>
          <w:lang w:val="uk-UA"/>
        </w:rPr>
        <w:t xml:space="preserve">централізоване водопостачання та водовідведення, </w:t>
      </w:r>
      <w:r w:rsidRPr="009341B7">
        <w:rPr>
          <w:sz w:val="28"/>
          <w:szCs w:val="28"/>
          <w:shd w:val="clear" w:color="auto" w:fill="FFFFFF"/>
          <w:lang w:val="uk-UA"/>
        </w:rPr>
        <w:t xml:space="preserve">експлуатація водопровідно-каналізаційних систем і об’єктів. </w:t>
      </w:r>
    </w:p>
    <w:p w:rsidR="00D31E78" w:rsidRDefault="004138A5" w:rsidP="00195D3F">
      <w:pPr>
        <w:ind w:left="567" w:firstLine="902"/>
        <w:jc w:val="both"/>
        <w:rPr>
          <w:sz w:val="28"/>
          <w:szCs w:val="28"/>
          <w:lang w:val="uk-UA"/>
        </w:rPr>
      </w:pPr>
      <w:r w:rsidRPr="009341B7">
        <w:rPr>
          <w:sz w:val="28"/>
          <w:szCs w:val="28"/>
          <w:lang w:val="uk-UA"/>
        </w:rPr>
        <w:t>Щодо стану ринків у сфері централізованого водопостачання та централізованого водовідведення, то відповідно до частини першої статті 5 Закону</w:t>
      </w:r>
      <w:r w:rsidR="00D065AD" w:rsidRPr="009341B7">
        <w:rPr>
          <w:sz w:val="28"/>
          <w:szCs w:val="28"/>
          <w:lang w:val="uk-UA"/>
        </w:rPr>
        <w:t xml:space="preserve"> </w:t>
      </w:r>
      <w:r w:rsidRPr="009341B7">
        <w:rPr>
          <w:sz w:val="28"/>
          <w:szCs w:val="28"/>
          <w:lang w:val="uk-UA"/>
        </w:rPr>
        <w:t xml:space="preserve">України «Про природні монополії» централізоване водопостачання, централізоване водовідведення належить до сфери діяльності суб'єктів природних монополій. </w:t>
      </w:r>
    </w:p>
    <w:p w:rsidR="00D31E78" w:rsidRDefault="00D31E78" w:rsidP="00D31E78">
      <w:pPr>
        <w:ind w:left="567" w:firstLine="902"/>
        <w:jc w:val="center"/>
        <w:rPr>
          <w:sz w:val="28"/>
          <w:szCs w:val="28"/>
          <w:lang w:val="uk-UA"/>
        </w:rPr>
      </w:pPr>
    </w:p>
    <w:p w:rsidR="004138A5" w:rsidRPr="009341B7" w:rsidRDefault="004138A5" w:rsidP="00D31E78">
      <w:pPr>
        <w:ind w:left="567" w:firstLine="902"/>
        <w:jc w:val="center"/>
        <w:rPr>
          <w:sz w:val="28"/>
          <w:szCs w:val="28"/>
          <w:lang w:val="uk-UA"/>
        </w:rPr>
      </w:pPr>
      <w:r w:rsidRPr="009341B7">
        <w:rPr>
          <w:sz w:val="28"/>
          <w:szCs w:val="28"/>
          <w:lang w:val="uk-UA"/>
        </w:rPr>
        <w:t>2. МЕТА ПРОГРАМИ</w:t>
      </w:r>
    </w:p>
    <w:p w:rsidR="0046112F" w:rsidRDefault="0046112F" w:rsidP="009341B7">
      <w:pPr>
        <w:ind w:left="567" w:right="20" w:firstLine="902"/>
        <w:jc w:val="both"/>
        <w:rPr>
          <w:sz w:val="28"/>
          <w:szCs w:val="28"/>
          <w:lang w:val="uk-UA"/>
        </w:rPr>
      </w:pPr>
    </w:p>
    <w:p w:rsidR="0046112F" w:rsidRDefault="0046112F" w:rsidP="0046112F">
      <w:pPr>
        <w:ind w:left="567" w:right="20" w:firstLine="902"/>
        <w:jc w:val="center"/>
        <w:rPr>
          <w:sz w:val="28"/>
          <w:szCs w:val="28"/>
          <w:lang w:val="uk-UA"/>
        </w:rPr>
      </w:pPr>
      <w:r>
        <w:rPr>
          <w:sz w:val="28"/>
          <w:szCs w:val="28"/>
          <w:lang w:val="uk-UA"/>
        </w:rPr>
        <w:lastRenderedPageBreak/>
        <w:t>4</w:t>
      </w:r>
    </w:p>
    <w:p w:rsidR="009341B7" w:rsidRDefault="004138A5" w:rsidP="009341B7">
      <w:pPr>
        <w:ind w:left="567" w:right="20" w:firstLine="902"/>
        <w:jc w:val="both"/>
        <w:rPr>
          <w:sz w:val="28"/>
          <w:szCs w:val="28"/>
          <w:lang w:val="uk-UA"/>
        </w:rPr>
      </w:pPr>
      <w:r w:rsidRPr="009341B7">
        <w:rPr>
          <w:sz w:val="28"/>
          <w:szCs w:val="28"/>
          <w:lang w:val="uk-UA"/>
        </w:rPr>
        <w:t>Основною м</w:t>
      </w:r>
      <w:r w:rsidR="00D065AD" w:rsidRPr="009341B7">
        <w:rPr>
          <w:sz w:val="28"/>
          <w:szCs w:val="28"/>
          <w:lang w:val="uk-UA"/>
        </w:rPr>
        <w:t>етою Програми є відшкодування комунальному підприємству</w:t>
      </w:r>
      <w:r w:rsidR="00B371E1" w:rsidRPr="009341B7">
        <w:rPr>
          <w:sz w:val="28"/>
          <w:szCs w:val="28"/>
          <w:lang w:val="uk-UA"/>
        </w:rPr>
        <w:t xml:space="preserve"> «</w:t>
      </w:r>
      <w:proofErr w:type="spellStart"/>
      <w:r w:rsidR="00B371E1" w:rsidRPr="009341B7">
        <w:rPr>
          <w:sz w:val="28"/>
          <w:szCs w:val="28"/>
          <w:lang w:val="uk-UA"/>
        </w:rPr>
        <w:t>Здолбунівводоканал</w:t>
      </w:r>
      <w:proofErr w:type="spellEnd"/>
      <w:r w:rsidR="00B371E1" w:rsidRPr="009341B7">
        <w:rPr>
          <w:sz w:val="28"/>
          <w:szCs w:val="28"/>
          <w:lang w:val="uk-UA"/>
        </w:rPr>
        <w:t>»</w:t>
      </w:r>
      <w:r w:rsidRPr="009341B7">
        <w:rPr>
          <w:sz w:val="28"/>
          <w:szCs w:val="28"/>
          <w:lang w:val="uk-UA"/>
        </w:rPr>
        <w:t xml:space="preserve"> різниці між встановленими економічно-обґрунтованими тарифами на послуги з централізованого водопостачання та централізованого водовідведення в частині надання послуг населенню (далі – комунальні послуги) і тими тарифами, що визначені до застосування, відповідно до рішень виконавчого комітету Здолбунівської міської ради та у відповідності </w:t>
      </w:r>
    </w:p>
    <w:p w:rsidR="004138A5" w:rsidRPr="009341B7" w:rsidRDefault="004138A5" w:rsidP="009341B7">
      <w:pPr>
        <w:ind w:left="567" w:right="20"/>
        <w:jc w:val="both"/>
        <w:rPr>
          <w:sz w:val="28"/>
          <w:szCs w:val="28"/>
          <w:lang w:val="uk-UA"/>
        </w:rPr>
      </w:pPr>
      <w:r w:rsidRPr="009341B7">
        <w:rPr>
          <w:sz w:val="28"/>
          <w:szCs w:val="28"/>
          <w:lang w:val="uk-UA"/>
        </w:rPr>
        <w:t>до Постанови Кабінету Міністрів України</w:t>
      </w:r>
      <w:r w:rsidR="007814F1" w:rsidRPr="009341B7">
        <w:rPr>
          <w:sz w:val="28"/>
          <w:szCs w:val="28"/>
          <w:lang w:val="uk-UA"/>
        </w:rPr>
        <w:t xml:space="preserve"> від 29.04.2022 №502 </w:t>
      </w:r>
      <w:r w:rsidRPr="009341B7">
        <w:rPr>
          <w:sz w:val="28"/>
          <w:szCs w:val="28"/>
          <w:lang w:val="uk-UA"/>
        </w:rPr>
        <w:t xml:space="preserve"> «</w:t>
      </w:r>
      <w:r w:rsidRPr="009341B7">
        <w:rPr>
          <w:bCs/>
          <w:sz w:val="28"/>
          <w:szCs w:val="28"/>
          <w:shd w:val="clear" w:color="auto" w:fill="FFFFFF"/>
          <w:lang w:val="uk-UA"/>
        </w:rPr>
        <w:t>Деякі питання регулювання діяльності у сфері комунальних послуг у зв’язку із введенням в Україні воєнного стану</w:t>
      </w:r>
      <w:r w:rsidRPr="009341B7">
        <w:rPr>
          <w:sz w:val="28"/>
          <w:szCs w:val="28"/>
          <w:lang w:val="uk-UA"/>
        </w:rPr>
        <w:t>», (далі - Різниця між тарифами), аби виконавець комунальної послуги забезпечив своєчасність надання, безперервність і відповідну якість комунальних послуг згідно із законодавством та умовами договорів про їх надання.</w:t>
      </w:r>
    </w:p>
    <w:p w:rsidR="004138A5" w:rsidRPr="009341B7" w:rsidRDefault="004138A5" w:rsidP="009341B7">
      <w:pPr>
        <w:ind w:left="567" w:firstLine="902"/>
        <w:jc w:val="both"/>
        <w:rPr>
          <w:sz w:val="28"/>
          <w:szCs w:val="28"/>
          <w:lang w:val="uk-UA"/>
        </w:rPr>
      </w:pPr>
      <w:r w:rsidRPr="009341B7">
        <w:rPr>
          <w:sz w:val="28"/>
          <w:szCs w:val="28"/>
          <w:lang w:val="uk-UA"/>
        </w:rPr>
        <w:t>Також затвердження даної Програми має за мету:</w:t>
      </w:r>
    </w:p>
    <w:p w:rsidR="004138A5" w:rsidRPr="009341B7" w:rsidRDefault="004138A5" w:rsidP="009341B7">
      <w:pPr>
        <w:numPr>
          <w:ilvl w:val="0"/>
          <w:numId w:val="1"/>
        </w:numPr>
        <w:tabs>
          <w:tab w:val="left" w:pos="750"/>
        </w:tabs>
        <w:ind w:left="567" w:right="20" w:firstLine="902"/>
        <w:jc w:val="both"/>
        <w:rPr>
          <w:sz w:val="28"/>
          <w:szCs w:val="28"/>
          <w:lang w:val="uk-UA"/>
        </w:rPr>
      </w:pPr>
      <w:r w:rsidRPr="009341B7">
        <w:rPr>
          <w:sz w:val="28"/>
          <w:szCs w:val="28"/>
          <w:lang w:val="uk-UA"/>
        </w:rPr>
        <w:t xml:space="preserve">забезпечення прозорого та ефективного порядку відшкодування різниці між тарифами на комунальні послуги, встановленими уповноваженими </w:t>
      </w:r>
      <w:r w:rsidR="00CF75B2">
        <w:rPr>
          <w:sz w:val="28"/>
          <w:szCs w:val="28"/>
          <w:lang w:val="uk-UA"/>
        </w:rPr>
        <w:t>органами на</w:t>
      </w:r>
      <w:r w:rsidRPr="009341B7">
        <w:rPr>
          <w:sz w:val="28"/>
          <w:szCs w:val="28"/>
          <w:lang w:val="uk-UA"/>
        </w:rPr>
        <w:t xml:space="preserve"> 2023 рік;</w:t>
      </w:r>
    </w:p>
    <w:p w:rsidR="004138A5" w:rsidRPr="009341B7" w:rsidRDefault="004138A5" w:rsidP="009341B7">
      <w:pPr>
        <w:numPr>
          <w:ilvl w:val="0"/>
          <w:numId w:val="1"/>
        </w:numPr>
        <w:tabs>
          <w:tab w:val="left" w:pos="750"/>
        </w:tabs>
        <w:ind w:left="567" w:right="20" w:firstLine="902"/>
        <w:jc w:val="both"/>
        <w:rPr>
          <w:sz w:val="28"/>
          <w:szCs w:val="28"/>
          <w:lang w:val="uk-UA"/>
        </w:rPr>
      </w:pPr>
      <w:r w:rsidRPr="009341B7">
        <w:rPr>
          <w:sz w:val="28"/>
          <w:szCs w:val="28"/>
          <w:lang w:val="uk-UA"/>
        </w:rPr>
        <w:t>забезпечення беззбиткової діяльності комунального підприємства відповідно до вимог Господарського кодексу України, Закону України «Про житлово-комунальні послуги»;</w:t>
      </w:r>
    </w:p>
    <w:p w:rsidR="004138A5" w:rsidRPr="009341B7" w:rsidRDefault="004138A5" w:rsidP="009341B7">
      <w:pPr>
        <w:numPr>
          <w:ilvl w:val="0"/>
          <w:numId w:val="1"/>
        </w:numPr>
        <w:tabs>
          <w:tab w:val="left" w:pos="750"/>
        </w:tabs>
        <w:ind w:left="567" w:right="20" w:firstLine="902"/>
        <w:jc w:val="both"/>
        <w:rPr>
          <w:sz w:val="28"/>
          <w:szCs w:val="28"/>
          <w:lang w:val="uk-UA"/>
        </w:rPr>
      </w:pPr>
      <w:r w:rsidRPr="009341B7">
        <w:rPr>
          <w:sz w:val="28"/>
          <w:szCs w:val="28"/>
          <w:lang w:val="uk-UA"/>
        </w:rPr>
        <w:t>забезпечення безперебійного функціонування підприємств, збереження кількості та якості надання населенню комунальної послуги;</w:t>
      </w:r>
    </w:p>
    <w:p w:rsidR="004138A5" w:rsidRPr="009341B7" w:rsidRDefault="004138A5" w:rsidP="009341B7">
      <w:pPr>
        <w:numPr>
          <w:ilvl w:val="0"/>
          <w:numId w:val="1"/>
        </w:numPr>
        <w:tabs>
          <w:tab w:val="left" w:pos="620"/>
        </w:tabs>
        <w:ind w:left="567" w:right="20" w:firstLine="902"/>
        <w:jc w:val="both"/>
        <w:rPr>
          <w:sz w:val="28"/>
          <w:szCs w:val="28"/>
          <w:lang w:val="uk-UA"/>
        </w:rPr>
      </w:pPr>
      <w:r w:rsidRPr="009341B7">
        <w:rPr>
          <w:sz w:val="28"/>
          <w:szCs w:val="28"/>
          <w:lang w:val="uk-UA"/>
        </w:rPr>
        <w:t xml:space="preserve"> прогнозування та виділення з бюджету Здолбунівської територіальної громади коштів для відшкодування різниці між тарифами на комунальні послуги, встановлених уповноваже</w:t>
      </w:r>
      <w:r w:rsidR="00CD7107">
        <w:rPr>
          <w:sz w:val="28"/>
          <w:szCs w:val="28"/>
          <w:lang w:val="uk-UA"/>
        </w:rPr>
        <w:t>ними органами на</w:t>
      </w:r>
      <w:r w:rsidRPr="009341B7">
        <w:rPr>
          <w:sz w:val="28"/>
          <w:szCs w:val="28"/>
          <w:lang w:val="uk-UA"/>
        </w:rPr>
        <w:t xml:space="preserve"> 2023 рік;</w:t>
      </w:r>
    </w:p>
    <w:p w:rsidR="004138A5" w:rsidRPr="009341B7" w:rsidRDefault="004138A5" w:rsidP="00DC7F4F">
      <w:pPr>
        <w:numPr>
          <w:ilvl w:val="0"/>
          <w:numId w:val="1"/>
        </w:numPr>
        <w:tabs>
          <w:tab w:val="left" w:pos="709"/>
        </w:tabs>
        <w:ind w:left="567" w:right="20" w:firstLine="902"/>
        <w:jc w:val="both"/>
        <w:rPr>
          <w:sz w:val="28"/>
          <w:szCs w:val="28"/>
          <w:lang w:val="uk-UA"/>
        </w:rPr>
      </w:pPr>
      <w:r w:rsidRPr="009341B7">
        <w:rPr>
          <w:sz w:val="28"/>
          <w:szCs w:val="28"/>
          <w:lang w:val="uk-UA"/>
        </w:rPr>
        <w:t xml:space="preserve"> недопущення застосування до кінцевих споживачів комунальних послуг (населення) тарифів на комунальні послуги, встановлених уповноваженими органами, розмір яких перевищуватиме розмір тарифів на вказані комунальні послуги, що застосовувалися до відповідних споживачів станом на 24.02.2022 року;</w:t>
      </w:r>
    </w:p>
    <w:p w:rsidR="004138A5" w:rsidRPr="009341B7" w:rsidRDefault="004138A5" w:rsidP="009341B7">
      <w:pPr>
        <w:numPr>
          <w:ilvl w:val="0"/>
          <w:numId w:val="1"/>
        </w:numPr>
        <w:tabs>
          <w:tab w:val="left" w:pos="709"/>
        </w:tabs>
        <w:ind w:left="567" w:right="60" w:firstLine="902"/>
        <w:jc w:val="both"/>
        <w:rPr>
          <w:sz w:val="28"/>
          <w:szCs w:val="28"/>
          <w:lang w:val="uk-UA"/>
        </w:rPr>
      </w:pPr>
      <w:r w:rsidRPr="009341B7">
        <w:rPr>
          <w:sz w:val="28"/>
          <w:szCs w:val="28"/>
          <w:lang w:val="uk-UA"/>
        </w:rPr>
        <w:t>зменшення фінансового навантаження на одержувачів  житлово-комунальних послуг у Здолбунівській</w:t>
      </w:r>
      <w:r w:rsidR="00D31E78">
        <w:rPr>
          <w:sz w:val="28"/>
          <w:szCs w:val="28"/>
          <w:lang w:val="uk-UA"/>
        </w:rPr>
        <w:t xml:space="preserve"> міській</w:t>
      </w:r>
      <w:r w:rsidRPr="009341B7">
        <w:rPr>
          <w:sz w:val="28"/>
          <w:szCs w:val="28"/>
          <w:lang w:val="uk-UA"/>
        </w:rPr>
        <w:t xml:space="preserve"> територіальній громаді.</w:t>
      </w:r>
    </w:p>
    <w:p w:rsidR="004138A5" w:rsidRPr="009341B7" w:rsidRDefault="004138A5" w:rsidP="009341B7">
      <w:pPr>
        <w:tabs>
          <w:tab w:val="left" w:pos="709"/>
        </w:tabs>
        <w:ind w:left="567" w:right="60" w:firstLine="902"/>
        <w:jc w:val="both"/>
        <w:rPr>
          <w:sz w:val="28"/>
          <w:szCs w:val="28"/>
          <w:lang w:val="uk-UA"/>
        </w:rPr>
      </w:pPr>
      <w:r w:rsidRPr="009341B7">
        <w:rPr>
          <w:sz w:val="28"/>
          <w:szCs w:val="28"/>
          <w:lang w:val="uk-UA"/>
        </w:rPr>
        <w:t>Відшкодування різниці між тарифами на комунальну послугу з урахуванням обставин, що склалися і які призвели до невідповідності застосовуваних тарифів на послуги з централізованого водопостачання та централізованого водовідведення до встановлених, економічно-обґрунтованих таких тарифів.</w:t>
      </w:r>
    </w:p>
    <w:p w:rsidR="004138A5" w:rsidRPr="009341B7" w:rsidRDefault="004138A5" w:rsidP="009341B7">
      <w:pPr>
        <w:tabs>
          <w:tab w:val="left" w:pos="709"/>
        </w:tabs>
        <w:ind w:left="567" w:right="60" w:firstLine="902"/>
        <w:jc w:val="both"/>
        <w:rPr>
          <w:sz w:val="28"/>
          <w:szCs w:val="28"/>
          <w:lang w:val="uk-UA"/>
        </w:rPr>
      </w:pPr>
      <w:r w:rsidRPr="009341B7">
        <w:rPr>
          <w:sz w:val="28"/>
          <w:szCs w:val="28"/>
          <w:lang w:val="uk-UA"/>
        </w:rPr>
        <w:t>Відсутність відшкодування різниці між тарифами ставить під загрозу стабільність забезпечення населення якісною комунальною послугою і може призвести до:</w:t>
      </w:r>
    </w:p>
    <w:p w:rsidR="004138A5" w:rsidRPr="009341B7" w:rsidRDefault="004138A5" w:rsidP="009341B7">
      <w:pPr>
        <w:numPr>
          <w:ilvl w:val="0"/>
          <w:numId w:val="1"/>
        </w:numPr>
        <w:tabs>
          <w:tab w:val="left" w:pos="709"/>
          <w:tab w:val="left" w:pos="878"/>
        </w:tabs>
        <w:ind w:left="567" w:firstLine="902"/>
        <w:jc w:val="both"/>
        <w:rPr>
          <w:sz w:val="28"/>
          <w:szCs w:val="28"/>
          <w:lang w:val="uk-UA"/>
        </w:rPr>
      </w:pPr>
      <w:r w:rsidRPr="009341B7">
        <w:rPr>
          <w:sz w:val="28"/>
          <w:szCs w:val="28"/>
          <w:lang w:val="uk-UA"/>
        </w:rPr>
        <w:t>припинення надання цих послуг;</w:t>
      </w:r>
    </w:p>
    <w:p w:rsidR="004138A5" w:rsidRDefault="004138A5" w:rsidP="009341B7">
      <w:pPr>
        <w:numPr>
          <w:ilvl w:val="0"/>
          <w:numId w:val="1"/>
        </w:numPr>
        <w:tabs>
          <w:tab w:val="left" w:pos="709"/>
          <w:tab w:val="left" w:pos="1220"/>
        </w:tabs>
        <w:ind w:left="567" w:right="60" w:firstLine="902"/>
        <w:jc w:val="both"/>
        <w:rPr>
          <w:sz w:val="28"/>
          <w:szCs w:val="28"/>
          <w:lang w:val="uk-UA"/>
        </w:rPr>
      </w:pPr>
      <w:r w:rsidRPr="009341B7">
        <w:rPr>
          <w:sz w:val="28"/>
          <w:szCs w:val="28"/>
          <w:lang w:val="uk-UA"/>
        </w:rPr>
        <w:t>збільшення кредиторської заборгованості підприємства водопостачання та водовідведення.</w:t>
      </w:r>
    </w:p>
    <w:p w:rsidR="0046112F" w:rsidRDefault="0046112F" w:rsidP="0046112F">
      <w:pPr>
        <w:tabs>
          <w:tab w:val="left" w:pos="709"/>
          <w:tab w:val="left" w:pos="1220"/>
        </w:tabs>
        <w:ind w:right="60"/>
        <w:jc w:val="both"/>
        <w:rPr>
          <w:sz w:val="28"/>
          <w:szCs w:val="28"/>
          <w:lang w:val="uk-UA"/>
        </w:rPr>
      </w:pPr>
    </w:p>
    <w:p w:rsidR="00CD7107" w:rsidRDefault="00CD7107" w:rsidP="0046112F">
      <w:pPr>
        <w:tabs>
          <w:tab w:val="left" w:pos="709"/>
          <w:tab w:val="left" w:pos="1220"/>
        </w:tabs>
        <w:ind w:right="60"/>
        <w:jc w:val="both"/>
        <w:rPr>
          <w:sz w:val="28"/>
          <w:szCs w:val="28"/>
          <w:lang w:val="uk-UA"/>
        </w:rPr>
      </w:pPr>
    </w:p>
    <w:p w:rsidR="0046112F" w:rsidRDefault="0046112F" w:rsidP="0046112F">
      <w:pPr>
        <w:tabs>
          <w:tab w:val="left" w:pos="709"/>
          <w:tab w:val="left" w:pos="1220"/>
        </w:tabs>
        <w:ind w:right="60"/>
        <w:jc w:val="both"/>
        <w:rPr>
          <w:sz w:val="28"/>
          <w:szCs w:val="28"/>
          <w:lang w:val="uk-UA"/>
        </w:rPr>
      </w:pPr>
    </w:p>
    <w:p w:rsidR="0046112F" w:rsidRPr="009341B7" w:rsidRDefault="0046112F" w:rsidP="0046112F">
      <w:pPr>
        <w:tabs>
          <w:tab w:val="left" w:pos="709"/>
          <w:tab w:val="left" w:pos="1220"/>
        </w:tabs>
        <w:ind w:right="60"/>
        <w:jc w:val="both"/>
        <w:rPr>
          <w:sz w:val="28"/>
          <w:szCs w:val="28"/>
          <w:lang w:val="uk-UA"/>
        </w:rPr>
      </w:pPr>
    </w:p>
    <w:p w:rsidR="00195D3F" w:rsidRDefault="0046112F" w:rsidP="00195D3F">
      <w:pPr>
        <w:tabs>
          <w:tab w:val="left" w:pos="709"/>
        </w:tabs>
        <w:spacing w:after="200"/>
        <w:ind w:left="360"/>
        <w:jc w:val="center"/>
        <w:rPr>
          <w:sz w:val="28"/>
          <w:szCs w:val="28"/>
          <w:lang w:val="uk-UA"/>
        </w:rPr>
      </w:pPr>
      <w:r>
        <w:rPr>
          <w:sz w:val="28"/>
          <w:szCs w:val="28"/>
          <w:lang w:val="uk-UA"/>
        </w:rPr>
        <w:lastRenderedPageBreak/>
        <w:t>5</w:t>
      </w:r>
    </w:p>
    <w:p w:rsidR="004138A5" w:rsidRPr="009341B7" w:rsidRDefault="004138A5" w:rsidP="009341B7">
      <w:pPr>
        <w:numPr>
          <w:ilvl w:val="0"/>
          <w:numId w:val="2"/>
        </w:numPr>
        <w:tabs>
          <w:tab w:val="left" w:pos="709"/>
        </w:tabs>
        <w:spacing w:after="200"/>
        <w:ind w:left="567" w:firstLine="902"/>
        <w:jc w:val="center"/>
        <w:rPr>
          <w:sz w:val="28"/>
          <w:szCs w:val="28"/>
          <w:lang w:val="uk-UA"/>
        </w:rPr>
      </w:pPr>
      <w:r w:rsidRPr="009341B7">
        <w:rPr>
          <w:sz w:val="28"/>
          <w:szCs w:val="28"/>
          <w:lang w:val="uk-UA"/>
        </w:rPr>
        <w:t>ШЛЯХИ І МЕТОДИ РОЗВ</w:t>
      </w:r>
      <w:r w:rsidRPr="009341B7">
        <w:rPr>
          <w:sz w:val="28"/>
          <w:szCs w:val="28"/>
        </w:rPr>
        <w:t>’</w:t>
      </w:r>
      <w:r w:rsidRPr="009341B7">
        <w:rPr>
          <w:sz w:val="28"/>
          <w:szCs w:val="28"/>
          <w:lang w:val="uk-UA"/>
        </w:rPr>
        <w:t>ЯЗАННЯ ПРОБЛЕМИ, СТРОК ВИКОНАННЯ ПРОГРАМИ</w:t>
      </w:r>
    </w:p>
    <w:p w:rsidR="004138A5" w:rsidRPr="009341B7" w:rsidRDefault="004138A5" w:rsidP="00D31E78">
      <w:pPr>
        <w:tabs>
          <w:tab w:val="left" w:pos="709"/>
          <w:tab w:val="left" w:pos="10204"/>
        </w:tabs>
        <w:ind w:left="567" w:right="-57" w:firstLine="902"/>
        <w:jc w:val="both"/>
        <w:rPr>
          <w:sz w:val="28"/>
          <w:szCs w:val="28"/>
          <w:lang w:val="uk-UA"/>
        </w:rPr>
      </w:pPr>
      <w:r w:rsidRPr="009341B7">
        <w:rPr>
          <w:sz w:val="28"/>
          <w:szCs w:val="28"/>
          <w:lang w:val="uk-UA"/>
        </w:rPr>
        <w:t xml:space="preserve">З  метою  врахування  інтересів  як  споживачів послуг з централізованого водопостачання та  централізованого водовідведення,  так  і  комунального підприємства, що визначене надавачем </w:t>
      </w:r>
      <w:r w:rsidR="00203F4F" w:rsidRPr="009341B7">
        <w:rPr>
          <w:sz w:val="28"/>
          <w:szCs w:val="28"/>
          <w:lang w:val="uk-UA"/>
        </w:rPr>
        <w:t>відповідної комунальної послуги</w:t>
      </w:r>
      <w:r w:rsidR="009341B7" w:rsidRPr="009341B7">
        <w:rPr>
          <w:sz w:val="28"/>
          <w:szCs w:val="28"/>
          <w:lang w:val="uk-UA"/>
        </w:rPr>
        <w:t>, вирішення  проблеми</w:t>
      </w:r>
      <w:r w:rsidRPr="009341B7">
        <w:rPr>
          <w:sz w:val="28"/>
          <w:szCs w:val="28"/>
          <w:lang w:val="uk-UA"/>
        </w:rPr>
        <w:t xml:space="preserve">  пропонується здійснити  шляхом  прийняття  рішення   Здолбунівської міської  ради «Про затвердження Програми відшкодування різниці між тарифами на послуги з централізованого водопостачання та централізованого водовідведення, встановленими уповноваженими органами, у 20</w:t>
      </w:r>
      <w:r w:rsidR="009341B7" w:rsidRPr="009341B7">
        <w:rPr>
          <w:sz w:val="28"/>
          <w:szCs w:val="28"/>
          <w:lang w:val="uk-UA"/>
        </w:rPr>
        <w:t>23 році» та виділення з бюджету Здолбунівської міської територіальної громади</w:t>
      </w:r>
      <w:r w:rsidRPr="009341B7">
        <w:rPr>
          <w:sz w:val="28"/>
          <w:szCs w:val="28"/>
          <w:lang w:val="uk-UA"/>
        </w:rPr>
        <w:t xml:space="preserve"> коштів для компенсації різниці в тарифах за результатами фінансово-господарсько</w:t>
      </w:r>
      <w:r w:rsidR="00CF75B2">
        <w:rPr>
          <w:sz w:val="28"/>
          <w:szCs w:val="28"/>
          <w:lang w:val="uk-UA"/>
        </w:rPr>
        <w:t xml:space="preserve">ї діяльності за </w:t>
      </w:r>
      <w:r w:rsidRPr="009341B7">
        <w:rPr>
          <w:sz w:val="28"/>
          <w:szCs w:val="28"/>
          <w:lang w:val="uk-UA"/>
        </w:rPr>
        <w:t>2023 рік.</w:t>
      </w:r>
    </w:p>
    <w:p w:rsidR="00A24CDE" w:rsidRDefault="004138A5" w:rsidP="00A24CDE">
      <w:pPr>
        <w:tabs>
          <w:tab w:val="left" w:pos="709"/>
          <w:tab w:val="left" w:pos="10204"/>
        </w:tabs>
        <w:ind w:left="567" w:right="-57" w:firstLine="902"/>
        <w:jc w:val="both"/>
        <w:rPr>
          <w:sz w:val="28"/>
          <w:szCs w:val="28"/>
          <w:lang w:val="uk-UA"/>
        </w:rPr>
      </w:pPr>
      <w:r w:rsidRPr="009341B7">
        <w:rPr>
          <w:sz w:val="28"/>
          <w:szCs w:val="28"/>
          <w:lang w:val="uk-UA"/>
        </w:rPr>
        <w:t>Дія програми по</w:t>
      </w:r>
      <w:r w:rsidR="00CF75B2">
        <w:rPr>
          <w:sz w:val="28"/>
          <w:szCs w:val="28"/>
          <w:lang w:val="uk-UA"/>
        </w:rPr>
        <w:t xml:space="preserve">ширюється на </w:t>
      </w:r>
      <w:r w:rsidRPr="009341B7">
        <w:rPr>
          <w:sz w:val="28"/>
          <w:szCs w:val="28"/>
          <w:lang w:val="uk-UA"/>
        </w:rPr>
        <w:t>2023 рік, відшко</w:t>
      </w:r>
      <w:r w:rsidR="00A24CDE">
        <w:rPr>
          <w:sz w:val="28"/>
          <w:szCs w:val="28"/>
          <w:lang w:val="uk-UA"/>
        </w:rPr>
        <w:t>дування проводиться у 2023 році відповідно до Звіту Примірна форма №2 про витрати виробництва та фінансові показники діяльності суб’єктів господарювання від надання послуги з централізованого водопостачання, Примірна форма №3 про витрати виробництва та фінансові показники діяльності суб’єктів господарювання від надання послуги з централізованого водовідведення. В місяці, у якому</w:t>
      </w:r>
      <w:r w:rsidR="00C5332A">
        <w:rPr>
          <w:sz w:val="28"/>
          <w:szCs w:val="28"/>
          <w:lang w:val="uk-UA"/>
        </w:rPr>
        <w:t xml:space="preserve"> комунальним</w:t>
      </w:r>
      <w:r w:rsidR="00A24CDE">
        <w:rPr>
          <w:sz w:val="28"/>
          <w:szCs w:val="28"/>
          <w:lang w:val="uk-UA"/>
        </w:rPr>
        <w:t xml:space="preserve"> підприємством</w:t>
      </w:r>
      <w:r w:rsidR="00C5332A">
        <w:rPr>
          <w:sz w:val="28"/>
          <w:szCs w:val="28"/>
          <w:lang w:val="uk-UA"/>
        </w:rPr>
        <w:t xml:space="preserve"> «</w:t>
      </w:r>
      <w:proofErr w:type="spellStart"/>
      <w:r w:rsidR="00C5332A">
        <w:rPr>
          <w:sz w:val="28"/>
          <w:szCs w:val="28"/>
          <w:lang w:val="uk-UA"/>
        </w:rPr>
        <w:t>Здолбунівводоканал</w:t>
      </w:r>
      <w:proofErr w:type="spellEnd"/>
      <w:r w:rsidR="00C5332A">
        <w:rPr>
          <w:sz w:val="28"/>
          <w:szCs w:val="28"/>
          <w:lang w:val="uk-UA"/>
        </w:rPr>
        <w:t>»</w:t>
      </w:r>
      <w:r w:rsidR="00A24CDE">
        <w:rPr>
          <w:sz w:val="28"/>
          <w:szCs w:val="28"/>
          <w:lang w:val="uk-UA"/>
        </w:rPr>
        <w:t xml:space="preserve"> було отримано прибуток, відшкодування різниці між тарифами на послуги з централізованого водопостачання та централізованого водовідведення для населення не відбувається.</w:t>
      </w:r>
    </w:p>
    <w:p w:rsidR="009341B7" w:rsidRPr="009341B7" w:rsidRDefault="009341B7" w:rsidP="009341B7">
      <w:pPr>
        <w:tabs>
          <w:tab w:val="left" w:pos="709"/>
          <w:tab w:val="left" w:pos="10204"/>
        </w:tabs>
        <w:ind w:left="567" w:right="-57" w:firstLine="902"/>
        <w:jc w:val="both"/>
        <w:rPr>
          <w:sz w:val="28"/>
          <w:szCs w:val="28"/>
          <w:lang w:val="uk-UA"/>
        </w:rPr>
      </w:pPr>
    </w:p>
    <w:p w:rsidR="004138A5" w:rsidRPr="009341B7" w:rsidRDefault="004138A5" w:rsidP="009341B7">
      <w:pPr>
        <w:numPr>
          <w:ilvl w:val="0"/>
          <w:numId w:val="2"/>
        </w:numPr>
        <w:tabs>
          <w:tab w:val="left" w:pos="709"/>
        </w:tabs>
        <w:spacing w:after="200"/>
        <w:ind w:left="567" w:firstLine="902"/>
        <w:jc w:val="center"/>
        <w:rPr>
          <w:sz w:val="28"/>
          <w:szCs w:val="28"/>
          <w:lang w:val="uk-UA"/>
        </w:rPr>
      </w:pPr>
      <w:r w:rsidRPr="009341B7">
        <w:rPr>
          <w:sz w:val="28"/>
          <w:szCs w:val="28"/>
          <w:lang w:val="uk-UA"/>
        </w:rPr>
        <w:t>ЗАВДАННЯ ТА ЗАХОДИ ПРОГРАМИ</w:t>
      </w:r>
    </w:p>
    <w:p w:rsidR="004138A5" w:rsidRPr="009341B7" w:rsidRDefault="004138A5" w:rsidP="009341B7">
      <w:pPr>
        <w:tabs>
          <w:tab w:val="left" w:pos="709"/>
        </w:tabs>
        <w:ind w:left="567" w:firstLine="902"/>
        <w:jc w:val="both"/>
        <w:rPr>
          <w:sz w:val="28"/>
          <w:szCs w:val="28"/>
          <w:lang w:val="uk-UA"/>
        </w:rPr>
      </w:pPr>
      <w:r w:rsidRPr="009341B7">
        <w:rPr>
          <w:sz w:val="28"/>
          <w:szCs w:val="28"/>
          <w:lang w:val="uk-UA"/>
        </w:rPr>
        <w:t>За</w:t>
      </w:r>
      <w:r w:rsidR="000510A2">
        <w:rPr>
          <w:sz w:val="28"/>
          <w:szCs w:val="28"/>
          <w:lang w:val="uk-UA"/>
        </w:rPr>
        <w:t>вдання Програми  відшкодування Р</w:t>
      </w:r>
      <w:r w:rsidRPr="009341B7">
        <w:rPr>
          <w:sz w:val="28"/>
          <w:szCs w:val="28"/>
          <w:lang w:val="uk-UA"/>
        </w:rPr>
        <w:t>ізниці між тарифами на послуги з централізованого водопостачання та централізованого водовідведення для потр</w:t>
      </w:r>
      <w:r w:rsidR="009341B7">
        <w:rPr>
          <w:sz w:val="28"/>
          <w:szCs w:val="28"/>
          <w:lang w:val="uk-UA"/>
        </w:rPr>
        <w:t>еб населення сформовані у Д</w:t>
      </w:r>
      <w:r w:rsidRPr="009341B7">
        <w:rPr>
          <w:sz w:val="28"/>
          <w:szCs w:val="28"/>
          <w:lang w:val="uk-UA"/>
        </w:rPr>
        <w:t>одатку 3 до даної програми.</w:t>
      </w:r>
    </w:p>
    <w:p w:rsidR="00743696" w:rsidRPr="009341B7" w:rsidRDefault="00743696" w:rsidP="009341B7">
      <w:pPr>
        <w:tabs>
          <w:tab w:val="left" w:pos="709"/>
        </w:tabs>
        <w:ind w:left="567" w:firstLine="902"/>
        <w:jc w:val="both"/>
        <w:rPr>
          <w:sz w:val="28"/>
          <w:szCs w:val="28"/>
          <w:lang w:val="uk-UA"/>
        </w:rPr>
      </w:pPr>
    </w:p>
    <w:p w:rsidR="004138A5" w:rsidRPr="009341B7" w:rsidRDefault="004138A5" w:rsidP="009341B7">
      <w:pPr>
        <w:numPr>
          <w:ilvl w:val="0"/>
          <w:numId w:val="2"/>
        </w:numPr>
        <w:tabs>
          <w:tab w:val="left" w:pos="709"/>
        </w:tabs>
        <w:spacing w:after="200"/>
        <w:ind w:left="567" w:firstLine="902"/>
        <w:jc w:val="center"/>
        <w:rPr>
          <w:sz w:val="28"/>
          <w:szCs w:val="28"/>
          <w:lang w:val="uk-UA"/>
        </w:rPr>
      </w:pPr>
      <w:r w:rsidRPr="009341B7">
        <w:rPr>
          <w:sz w:val="28"/>
          <w:szCs w:val="28"/>
          <w:lang w:val="uk-UA"/>
        </w:rPr>
        <w:t>ОЧІКУВАНІ РЕЗУЛЬТАТИ ТА ЕФЕКТИВНІСТЬ ПРОГРАМИ</w:t>
      </w:r>
    </w:p>
    <w:p w:rsidR="004138A5" w:rsidRPr="009341B7" w:rsidRDefault="004138A5" w:rsidP="009341B7">
      <w:pPr>
        <w:ind w:left="567" w:right="60" w:firstLine="153"/>
        <w:jc w:val="both"/>
        <w:rPr>
          <w:sz w:val="28"/>
          <w:szCs w:val="28"/>
          <w:lang w:val="uk-UA"/>
        </w:rPr>
      </w:pPr>
      <w:r w:rsidRPr="009341B7">
        <w:rPr>
          <w:sz w:val="28"/>
          <w:szCs w:val="28"/>
          <w:lang w:val="uk-UA"/>
        </w:rPr>
        <w:t xml:space="preserve">           Виділення коштів з бюджету Здолбунівської </w:t>
      </w:r>
      <w:r w:rsidR="009341B7" w:rsidRPr="009341B7">
        <w:rPr>
          <w:sz w:val="28"/>
          <w:szCs w:val="28"/>
          <w:lang w:val="uk-UA"/>
        </w:rPr>
        <w:t xml:space="preserve">міської </w:t>
      </w:r>
      <w:r w:rsidRPr="009341B7">
        <w:rPr>
          <w:sz w:val="28"/>
          <w:szCs w:val="28"/>
          <w:lang w:val="uk-UA"/>
        </w:rPr>
        <w:t>територіальної громади на відшкодування різниці між тарифами є найбільш реальним джерелом забезпечення діяльності підприємства водопостачання та водовідведення в період застосування ним тарифів в менших розмірах, ніж встановлені.</w:t>
      </w:r>
    </w:p>
    <w:p w:rsidR="004138A5" w:rsidRPr="009341B7" w:rsidRDefault="004138A5" w:rsidP="009341B7">
      <w:pPr>
        <w:ind w:left="567" w:right="60" w:firstLine="153"/>
        <w:jc w:val="both"/>
        <w:rPr>
          <w:sz w:val="28"/>
          <w:szCs w:val="28"/>
          <w:lang w:val="uk-UA"/>
        </w:rPr>
      </w:pPr>
      <w:r w:rsidRPr="009341B7">
        <w:rPr>
          <w:sz w:val="28"/>
          <w:szCs w:val="28"/>
          <w:lang w:val="uk-UA"/>
        </w:rPr>
        <w:t xml:space="preserve">           Забезпечення впродовж 2023 ро</w:t>
      </w:r>
      <w:r w:rsidR="009341B7">
        <w:rPr>
          <w:sz w:val="28"/>
          <w:szCs w:val="28"/>
          <w:lang w:val="uk-UA"/>
        </w:rPr>
        <w:t>ку безперервного надання</w:t>
      </w:r>
      <w:r w:rsidRPr="009341B7">
        <w:rPr>
          <w:sz w:val="28"/>
          <w:szCs w:val="28"/>
          <w:lang w:val="uk-UA"/>
        </w:rPr>
        <w:t xml:space="preserve"> послуг з централізованого водопостачання та централізованого водовідведення.</w:t>
      </w:r>
    </w:p>
    <w:p w:rsidR="004138A5" w:rsidRDefault="004138A5" w:rsidP="009341B7">
      <w:pPr>
        <w:ind w:left="567" w:right="60" w:firstLine="153"/>
        <w:jc w:val="both"/>
        <w:rPr>
          <w:sz w:val="28"/>
          <w:szCs w:val="28"/>
        </w:rPr>
      </w:pPr>
      <w:r w:rsidRPr="009341B7">
        <w:rPr>
          <w:sz w:val="28"/>
          <w:szCs w:val="28"/>
          <w:lang w:val="uk-UA"/>
        </w:rPr>
        <w:t xml:space="preserve">           </w:t>
      </w:r>
      <w:proofErr w:type="spellStart"/>
      <w:r w:rsidRPr="009341B7">
        <w:rPr>
          <w:sz w:val="28"/>
          <w:szCs w:val="28"/>
        </w:rPr>
        <w:t>Недопущення</w:t>
      </w:r>
      <w:proofErr w:type="spellEnd"/>
      <w:r w:rsidRPr="009341B7">
        <w:rPr>
          <w:sz w:val="28"/>
          <w:szCs w:val="28"/>
        </w:rPr>
        <w:t xml:space="preserve"> </w:t>
      </w:r>
      <w:proofErr w:type="spellStart"/>
      <w:r w:rsidRPr="009341B7">
        <w:rPr>
          <w:sz w:val="28"/>
          <w:szCs w:val="28"/>
        </w:rPr>
        <w:t>застосування</w:t>
      </w:r>
      <w:proofErr w:type="spellEnd"/>
      <w:r w:rsidRPr="009341B7">
        <w:rPr>
          <w:sz w:val="28"/>
          <w:szCs w:val="28"/>
        </w:rPr>
        <w:t xml:space="preserve"> до </w:t>
      </w:r>
      <w:proofErr w:type="spellStart"/>
      <w:r w:rsidRPr="009341B7">
        <w:rPr>
          <w:sz w:val="28"/>
          <w:szCs w:val="28"/>
        </w:rPr>
        <w:t>кінцевих</w:t>
      </w:r>
      <w:proofErr w:type="spellEnd"/>
      <w:r w:rsidRPr="009341B7">
        <w:rPr>
          <w:sz w:val="28"/>
          <w:szCs w:val="28"/>
        </w:rPr>
        <w:t xml:space="preserve"> </w:t>
      </w:r>
      <w:proofErr w:type="spellStart"/>
      <w:r w:rsidRPr="009341B7">
        <w:rPr>
          <w:sz w:val="28"/>
          <w:szCs w:val="28"/>
        </w:rPr>
        <w:t>споживачів</w:t>
      </w:r>
      <w:proofErr w:type="spellEnd"/>
      <w:r w:rsidRPr="009341B7">
        <w:rPr>
          <w:sz w:val="28"/>
          <w:szCs w:val="28"/>
        </w:rPr>
        <w:t xml:space="preserve"> </w:t>
      </w:r>
      <w:proofErr w:type="spellStart"/>
      <w:r w:rsidRPr="009341B7">
        <w:rPr>
          <w:sz w:val="28"/>
          <w:szCs w:val="28"/>
        </w:rPr>
        <w:t>комунальних</w:t>
      </w:r>
      <w:proofErr w:type="spellEnd"/>
      <w:r w:rsidRPr="009341B7">
        <w:rPr>
          <w:sz w:val="28"/>
          <w:szCs w:val="28"/>
        </w:rPr>
        <w:t xml:space="preserve"> </w:t>
      </w:r>
      <w:proofErr w:type="spellStart"/>
      <w:r w:rsidRPr="009341B7">
        <w:rPr>
          <w:sz w:val="28"/>
          <w:szCs w:val="28"/>
        </w:rPr>
        <w:t>послуг</w:t>
      </w:r>
      <w:proofErr w:type="spellEnd"/>
      <w:r w:rsidRPr="009341B7">
        <w:rPr>
          <w:sz w:val="28"/>
          <w:szCs w:val="28"/>
        </w:rPr>
        <w:t xml:space="preserve"> (</w:t>
      </w:r>
      <w:proofErr w:type="spellStart"/>
      <w:r w:rsidRPr="009341B7">
        <w:rPr>
          <w:sz w:val="28"/>
          <w:szCs w:val="28"/>
        </w:rPr>
        <w:t>населення</w:t>
      </w:r>
      <w:proofErr w:type="spellEnd"/>
      <w:r w:rsidRPr="009341B7">
        <w:rPr>
          <w:sz w:val="28"/>
          <w:szCs w:val="28"/>
        </w:rPr>
        <w:t xml:space="preserve">) </w:t>
      </w:r>
      <w:proofErr w:type="spellStart"/>
      <w:r w:rsidRPr="009341B7">
        <w:rPr>
          <w:sz w:val="28"/>
          <w:szCs w:val="28"/>
        </w:rPr>
        <w:t>тарифів</w:t>
      </w:r>
      <w:proofErr w:type="spellEnd"/>
      <w:r w:rsidRPr="009341B7">
        <w:rPr>
          <w:sz w:val="28"/>
          <w:szCs w:val="28"/>
        </w:rPr>
        <w:t xml:space="preserve"> на </w:t>
      </w:r>
      <w:proofErr w:type="spellStart"/>
      <w:r w:rsidRPr="009341B7">
        <w:rPr>
          <w:sz w:val="28"/>
          <w:szCs w:val="28"/>
        </w:rPr>
        <w:t>послуги</w:t>
      </w:r>
      <w:proofErr w:type="spellEnd"/>
      <w:r w:rsidRPr="009341B7">
        <w:rPr>
          <w:sz w:val="28"/>
          <w:szCs w:val="28"/>
        </w:rPr>
        <w:t xml:space="preserve"> з</w:t>
      </w:r>
      <w:r w:rsidRPr="009341B7">
        <w:rPr>
          <w:sz w:val="28"/>
          <w:szCs w:val="28"/>
          <w:lang w:val="uk-UA"/>
        </w:rPr>
        <w:t xml:space="preserve"> централізованого водопостачання та централізованого водовідведення</w:t>
      </w:r>
      <w:r w:rsidRPr="009341B7">
        <w:rPr>
          <w:sz w:val="28"/>
          <w:szCs w:val="28"/>
        </w:rPr>
        <w:t xml:space="preserve">, </w:t>
      </w:r>
      <w:proofErr w:type="spellStart"/>
      <w:r w:rsidRPr="009341B7">
        <w:rPr>
          <w:sz w:val="28"/>
          <w:szCs w:val="28"/>
        </w:rPr>
        <w:t>встановлених</w:t>
      </w:r>
      <w:proofErr w:type="spellEnd"/>
      <w:r w:rsidRPr="009341B7">
        <w:rPr>
          <w:sz w:val="28"/>
          <w:szCs w:val="28"/>
        </w:rPr>
        <w:t xml:space="preserve"> </w:t>
      </w:r>
      <w:proofErr w:type="spellStart"/>
      <w:r w:rsidRPr="009341B7">
        <w:rPr>
          <w:sz w:val="28"/>
          <w:szCs w:val="28"/>
        </w:rPr>
        <w:t>уповноваженими</w:t>
      </w:r>
      <w:proofErr w:type="spellEnd"/>
      <w:r w:rsidRPr="009341B7">
        <w:rPr>
          <w:sz w:val="28"/>
          <w:szCs w:val="28"/>
        </w:rPr>
        <w:t xml:space="preserve"> органами, </w:t>
      </w:r>
      <w:proofErr w:type="spellStart"/>
      <w:r w:rsidRPr="009341B7">
        <w:rPr>
          <w:sz w:val="28"/>
          <w:szCs w:val="28"/>
        </w:rPr>
        <w:t>розмір</w:t>
      </w:r>
      <w:proofErr w:type="spellEnd"/>
      <w:r w:rsidRPr="009341B7">
        <w:rPr>
          <w:sz w:val="28"/>
          <w:szCs w:val="28"/>
        </w:rPr>
        <w:t xml:space="preserve"> </w:t>
      </w:r>
      <w:proofErr w:type="spellStart"/>
      <w:r w:rsidRPr="009341B7">
        <w:rPr>
          <w:sz w:val="28"/>
          <w:szCs w:val="28"/>
        </w:rPr>
        <w:t>яких</w:t>
      </w:r>
      <w:proofErr w:type="spellEnd"/>
      <w:r w:rsidRPr="009341B7">
        <w:rPr>
          <w:sz w:val="28"/>
          <w:szCs w:val="28"/>
        </w:rPr>
        <w:t xml:space="preserve"> </w:t>
      </w:r>
      <w:proofErr w:type="spellStart"/>
      <w:r w:rsidRPr="009341B7">
        <w:rPr>
          <w:sz w:val="28"/>
          <w:szCs w:val="28"/>
        </w:rPr>
        <w:t>перевищуватиме</w:t>
      </w:r>
      <w:proofErr w:type="spellEnd"/>
      <w:r w:rsidRPr="009341B7">
        <w:rPr>
          <w:sz w:val="28"/>
          <w:szCs w:val="28"/>
        </w:rPr>
        <w:t xml:space="preserve"> </w:t>
      </w:r>
      <w:proofErr w:type="spellStart"/>
      <w:r w:rsidRPr="009341B7">
        <w:rPr>
          <w:sz w:val="28"/>
          <w:szCs w:val="28"/>
        </w:rPr>
        <w:t>розмір</w:t>
      </w:r>
      <w:proofErr w:type="spellEnd"/>
      <w:r w:rsidRPr="009341B7">
        <w:rPr>
          <w:sz w:val="28"/>
          <w:szCs w:val="28"/>
        </w:rPr>
        <w:t xml:space="preserve"> </w:t>
      </w:r>
      <w:proofErr w:type="spellStart"/>
      <w:r w:rsidRPr="009341B7">
        <w:rPr>
          <w:sz w:val="28"/>
          <w:szCs w:val="28"/>
        </w:rPr>
        <w:t>тарифів</w:t>
      </w:r>
      <w:proofErr w:type="spellEnd"/>
      <w:r w:rsidRPr="009341B7">
        <w:rPr>
          <w:sz w:val="28"/>
          <w:szCs w:val="28"/>
        </w:rPr>
        <w:t xml:space="preserve"> на </w:t>
      </w:r>
      <w:proofErr w:type="spellStart"/>
      <w:r w:rsidRPr="009341B7">
        <w:rPr>
          <w:sz w:val="28"/>
          <w:szCs w:val="28"/>
        </w:rPr>
        <w:t>вказані</w:t>
      </w:r>
      <w:proofErr w:type="spellEnd"/>
      <w:r w:rsidRPr="009341B7">
        <w:rPr>
          <w:sz w:val="28"/>
          <w:szCs w:val="28"/>
        </w:rPr>
        <w:t xml:space="preserve"> </w:t>
      </w:r>
      <w:proofErr w:type="spellStart"/>
      <w:r w:rsidRPr="009341B7">
        <w:rPr>
          <w:sz w:val="28"/>
          <w:szCs w:val="28"/>
        </w:rPr>
        <w:t>комунальні</w:t>
      </w:r>
      <w:proofErr w:type="spellEnd"/>
      <w:r w:rsidRPr="009341B7">
        <w:rPr>
          <w:sz w:val="28"/>
          <w:szCs w:val="28"/>
        </w:rPr>
        <w:t xml:space="preserve"> </w:t>
      </w:r>
      <w:proofErr w:type="spellStart"/>
      <w:r w:rsidRPr="009341B7">
        <w:rPr>
          <w:sz w:val="28"/>
          <w:szCs w:val="28"/>
        </w:rPr>
        <w:t>послуги</w:t>
      </w:r>
      <w:proofErr w:type="spellEnd"/>
      <w:r w:rsidRPr="009341B7">
        <w:rPr>
          <w:sz w:val="28"/>
          <w:szCs w:val="28"/>
        </w:rPr>
        <w:t xml:space="preserve">, </w:t>
      </w:r>
      <w:proofErr w:type="spellStart"/>
      <w:r w:rsidRPr="009341B7">
        <w:rPr>
          <w:sz w:val="28"/>
          <w:szCs w:val="28"/>
        </w:rPr>
        <w:t>що</w:t>
      </w:r>
      <w:proofErr w:type="spellEnd"/>
      <w:r w:rsidRPr="009341B7">
        <w:rPr>
          <w:sz w:val="28"/>
          <w:szCs w:val="28"/>
        </w:rPr>
        <w:t xml:space="preserve"> </w:t>
      </w:r>
      <w:proofErr w:type="spellStart"/>
      <w:r w:rsidRPr="009341B7">
        <w:rPr>
          <w:sz w:val="28"/>
          <w:szCs w:val="28"/>
        </w:rPr>
        <w:t>застосовувалися</w:t>
      </w:r>
      <w:proofErr w:type="spellEnd"/>
      <w:r w:rsidRPr="009341B7">
        <w:rPr>
          <w:sz w:val="28"/>
          <w:szCs w:val="28"/>
        </w:rPr>
        <w:t xml:space="preserve"> до </w:t>
      </w:r>
      <w:proofErr w:type="spellStart"/>
      <w:r w:rsidRPr="009341B7">
        <w:rPr>
          <w:sz w:val="28"/>
          <w:szCs w:val="28"/>
        </w:rPr>
        <w:t>відповідних</w:t>
      </w:r>
      <w:proofErr w:type="spellEnd"/>
      <w:r w:rsidRPr="009341B7">
        <w:rPr>
          <w:sz w:val="28"/>
          <w:szCs w:val="28"/>
        </w:rPr>
        <w:t xml:space="preserve"> </w:t>
      </w:r>
      <w:proofErr w:type="spellStart"/>
      <w:r w:rsidRPr="009341B7">
        <w:rPr>
          <w:sz w:val="28"/>
          <w:szCs w:val="28"/>
        </w:rPr>
        <w:t>споживачів</w:t>
      </w:r>
      <w:proofErr w:type="spellEnd"/>
      <w:r w:rsidRPr="009341B7">
        <w:rPr>
          <w:sz w:val="28"/>
          <w:szCs w:val="28"/>
        </w:rPr>
        <w:t xml:space="preserve"> </w:t>
      </w:r>
      <w:r w:rsidRPr="009341B7">
        <w:rPr>
          <w:sz w:val="28"/>
          <w:szCs w:val="28"/>
          <w:lang w:val="uk-UA"/>
        </w:rPr>
        <w:t>станом на 24.02.2022</w:t>
      </w:r>
      <w:r w:rsidRPr="009341B7">
        <w:rPr>
          <w:sz w:val="28"/>
          <w:szCs w:val="28"/>
        </w:rPr>
        <w:t xml:space="preserve"> рок</w:t>
      </w:r>
      <w:r w:rsidRPr="009341B7">
        <w:rPr>
          <w:sz w:val="28"/>
          <w:szCs w:val="28"/>
          <w:lang w:val="uk-UA"/>
        </w:rPr>
        <w:t>у</w:t>
      </w:r>
      <w:r w:rsidRPr="009341B7">
        <w:rPr>
          <w:sz w:val="28"/>
          <w:szCs w:val="28"/>
        </w:rPr>
        <w:t>.</w:t>
      </w:r>
    </w:p>
    <w:p w:rsidR="00C50019" w:rsidRDefault="00C50019" w:rsidP="009341B7">
      <w:pPr>
        <w:ind w:left="567" w:right="60" w:firstLine="153"/>
        <w:jc w:val="both"/>
        <w:rPr>
          <w:sz w:val="28"/>
          <w:szCs w:val="28"/>
        </w:rPr>
      </w:pPr>
    </w:p>
    <w:p w:rsidR="00C50019" w:rsidRPr="009341B7" w:rsidRDefault="00C50019" w:rsidP="009341B7">
      <w:pPr>
        <w:ind w:left="567" w:right="60" w:firstLine="153"/>
        <w:jc w:val="both"/>
        <w:rPr>
          <w:sz w:val="28"/>
          <w:szCs w:val="28"/>
          <w:lang w:val="uk-UA"/>
        </w:rPr>
      </w:pPr>
    </w:p>
    <w:p w:rsidR="004138A5" w:rsidRPr="009341B7" w:rsidRDefault="004138A5" w:rsidP="009341B7">
      <w:pPr>
        <w:jc w:val="center"/>
        <w:rPr>
          <w:sz w:val="28"/>
          <w:szCs w:val="28"/>
          <w:lang w:val="uk-UA"/>
        </w:rPr>
      </w:pPr>
    </w:p>
    <w:p w:rsidR="00C50019" w:rsidRDefault="00C50019" w:rsidP="00C50019">
      <w:pPr>
        <w:spacing w:after="200"/>
        <w:ind w:left="720"/>
        <w:jc w:val="center"/>
        <w:rPr>
          <w:sz w:val="28"/>
          <w:szCs w:val="28"/>
          <w:lang w:val="uk-UA"/>
        </w:rPr>
      </w:pPr>
      <w:r>
        <w:rPr>
          <w:sz w:val="28"/>
          <w:szCs w:val="28"/>
          <w:lang w:val="uk-UA"/>
        </w:rPr>
        <w:lastRenderedPageBreak/>
        <w:t>6</w:t>
      </w:r>
    </w:p>
    <w:p w:rsidR="004138A5" w:rsidRPr="009341B7" w:rsidRDefault="004138A5" w:rsidP="009341B7">
      <w:pPr>
        <w:numPr>
          <w:ilvl w:val="0"/>
          <w:numId w:val="2"/>
        </w:numPr>
        <w:spacing w:after="200"/>
        <w:jc w:val="center"/>
        <w:rPr>
          <w:sz w:val="28"/>
          <w:szCs w:val="28"/>
          <w:lang w:val="uk-UA"/>
        </w:rPr>
      </w:pPr>
      <w:r w:rsidRPr="009341B7">
        <w:rPr>
          <w:sz w:val="28"/>
          <w:szCs w:val="28"/>
          <w:lang w:val="uk-UA"/>
        </w:rPr>
        <w:t>ОРІЄНТОВНИЙ ФІНАНСОВИЙ ПЛАН ПРОГРАМИ</w:t>
      </w:r>
    </w:p>
    <w:p w:rsidR="004138A5" w:rsidRPr="009341B7" w:rsidRDefault="004138A5" w:rsidP="009341B7">
      <w:pPr>
        <w:ind w:left="567" w:firstLine="142"/>
        <w:jc w:val="both"/>
        <w:rPr>
          <w:sz w:val="28"/>
          <w:szCs w:val="28"/>
          <w:u w:val="single"/>
          <w:lang w:val="uk-UA"/>
        </w:rPr>
      </w:pPr>
      <w:r w:rsidRPr="009341B7">
        <w:rPr>
          <w:sz w:val="28"/>
          <w:szCs w:val="28"/>
          <w:lang w:val="uk-UA"/>
        </w:rPr>
        <w:t xml:space="preserve">   </w:t>
      </w:r>
      <w:r w:rsidR="0046112F">
        <w:rPr>
          <w:sz w:val="28"/>
          <w:szCs w:val="28"/>
          <w:lang w:val="uk-UA"/>
        </w:rPr>
        <w:t xml:space="preserve">         </w:t>
      </w:r>
      <w:r w:rsidRPr="009341B7">
        <w:rPr>
          <w:sz w:val="28"/>
          <w:szCs w:val="28"/>
        </w:rPr>
        <w:t xml:space="preserve">З </w:t>
      </w:r>
      <w:r w:rsidR="00CF75B2">
        <w:rPr>
          <w:sz w:val="28"/>
          <w:szCs w:val="28"/>
          <w:lang w:val="uk-UA"/>
        </w:rPr>
        <w:t>1 січня 2023 року</w:t>
      </w:r>
      <w:r w:rsidRPr="009341B7">
        <w:rPr>
          <w:sz w:val="28"/>
          <w:szCs w:val="28"/>
        </w:rPr>
        <w:t xml:space="preserve"> до </w:t>
      </w:r>
      <w:r w:rsidRPr="009341B7">
        <w:rPr>
          <w:sz w:val="28"/>
          <w:szCs w:val="28"/>
          <w:lang w:val="uk-UA"/>
        </w:rPr>
        <w:t>31 грудня</w:t>
      </w:r>
      <w:r w:rsidRPr="009341B7">
        <w:rPr>
          <w:sz w:val="28"/>
          <w:szCs w:val="28"/>
        </w:rPr>
        <w:t xml:space="preserve"> 202</w:t>
      </w:r>
      <w:r w:rsidRPr="009341B7">
        <w:rPr>
          <w:sz w:val="28"/>
          <w:szCs w:val="28"/>
          <w:lang w:val="uk-UA"/>
        </w:rPr>
        <w:t>3</w:t>
      </w:r>
      <w:r w:rsidRPr="009341B7">
        <w:rPr>
          <w:sz w:val="28"/>
          <w:szCs w:val="28"/>
        </w:rPr>
        <w:t xml:space="preserve"> рок</w:t>
      </w:r>
      <w:r w:rsidRPr="009341B7">
        <w:rPr>
          <w:sz w:val="28"/>
          <w:szCs w:val="28"/>
          <w:lang w:val="uk-UA"/>
        </w:rPr>
        <w:t>у</w:t>
      </w:r>
      <w:r w:rsidR="00C5332A">
        <w:rPr>
          <w:sz w:val="28"/>
          <w:szCs w:val="28"/>
        </w:rPr>
        <w:t xml:space="preserve"> </w:t>
      </w:r>
      <w:proofErr w:type="spellStart"/>
      <w:r w:rsidR="00C5332A">
        <w:rPr>
          <w:sz w:val="28"/>
          <w:szCs w:val="28"/>
        </w:rPr>
        <w:t>Р</w:t>
      </w:r>
      <w:r w:rsidRPr="009341B7">
        <w:rPr>
          <w:sz w:val="28"/>
          <w:szCs w:val="28"/>
        </w:rPr>
        <w:t>ізниця</w:t>
      </w:r>
      <w:proofErr w:type="spellEnd"/>
      <w:r w:rsidRPr="009341B7">
        <w:rPr>
          <w:sz w:val="28"/>
          <w:szCs w:val="28"/>
        </w:rPr>
        <w:t xml:space="preserve"> </w:t>
      </w:r>
      <w:proofErr w:type="spellStart"/>
      <w:r w:rsidRPr="009341B7">
        <w:rPr>
          <w:sz w:val="28"/>
          <w:szCs w:val="28"/>
        </w:rPr>
        <w:t>між</w:t>
      </w:r>
      <w:proofErr w:type="spellEnd"/>
      <w:r w:rsidRPr="009341B7">
        <w:rPr>
          <w:sz w:val="28"/>
          <w:szCs w:val="28"/>
        </w:rPr>
        <w:t xml:space="preserve"> тарифами</w:t>
      </w:r>
      <w:r w:rsidRPr="009341B7">
        <w:rPr>
          <w:sz w:val="28"/>
          <w:szCs w:val="28"/>
          <w:lang w:val="uk-UA"/>
        </w:rPr>
        <w:t xml:space="preserve"> </w:t>
      </w:r>
      <w:r w:rsidRPr="009341B7">
        <w:rPr>
          <w:sz w:val="28"/>
          <w:szCs w:val="28"/>
        </w:rPr>
        <w:t xml:space="preserve">на </w:t>
      </w:r>
      <w:proofErr w:type="spellStart"/>
      <w:r w:rsidRPr="009341B7">
        <w:rPr>
          <w:sz w:val="28"/>
          <w:szCs w:val="28"/>
        </w:rPr>
        <w:t>послуги</w:t>
      </w:r>
      <w:proofErr w:type="spellEnd"/>
      <w:r w:rsidRPr="009341B7">
        <w:rPr>
          <w:sz w:val="28"/>
          <w:szCs w:val="28"/>
        </w:rPr>
        <w:t xml:space="preserve"> з </w:t>
      </w:r>
      <w:r w:rsidRPr="009341B7">
        <w:rPr>
          <w:sz w:val="28"/>
          <w:szCs w:val="28"/>
          <w:lang w:val="uk-UA"/>
        </w:rPr>
        <w:t>централізованого водопостачання та централізованого водовідв</w:t>
      </w:r>
      <w:r w:rsidR="008F2EA3">
        <w:rPr>
          <w:sz w:val="28"/>
          <w:szCs w:val="28"/>
          <w:lang w:val="uk-UA"/>
        </w:rPr>
        <w:t>едення</w:t>
      </w:r>
      <w:r w:rsidR="00A24CDE">
        <w:rPr>
          <w:sz w:val="28"/>
          <w:szCs w:val="28"/>
          <w:lang w:val="uk-UA"/>
        </w:rPr>
        <w:t xml:space="preserve"> для населення</w:t>
      </w:r>
      <w:r w:rsidRPr="009341B7">
        <w:rPr>
          <w:sz w:val="28"/>
          <w:szCs w:val="28"/>
          <w:lang w:val="uk-UA"/>
        </w:rPr>
        <w:t xml:space="preserve"> </w:t>
      </w:r>
      <w:proofErr w:type="spellStart"/>
      <w:r w:rsidRPr="009341B7">
        <w:rPr>
          <w:sz w:val="28"/>
          <w:szCs w:val="28"/>
        </w:rPr>
        <w:t>становитиме</w:t>
      </w:r>
      <w:proofErr w:type="spellEnd"/>
      <w:r w:rsidRPr="009341B7">
        <w:rPr>
          <w:sz w:val="28"/>
          <w:szCs w:val="28"/>
        </w:rPr>
        <w:t xml:space="preserve"> </w:t>
      </w:r>
      <w:r w:rsidR="008A6219" w:rsidRPr="009341B7">
        <w:rPr>
          <w:sz w:val="28"/>
          <w:szCs w:val="28"/>
          <w:lang w:val="uk-UA"/>
        </w:rPr>
        <w:t>згідно з Додатком</w:t>
      </w:r>
      <w:r w:rsidR="00CF5FAA">
        <w:rPr>
          <w:sz w:val="28"/>
          <w:szCs w:val="28"/>
          <w:lang w:val="uk-UA"/>
        </w:rPr>
        <w:t xml:space="preserve"> 5 до Програми.</w:t>
      </w:r>
    </w:p>
    <w:p w:rsidR="004138A5" w:rsidRPr="009341B7" w:rsidRDefault="004138A5" w:rsidP="009341B7">
      <w:pPr>
        <w:ind w:firstLine="709"/>
        <w:jc w:val="both"/>
        <w:rPr>
          <w:sz w:val="28"/>
          <w:szCs w:val="28"/>
          <w:lang w:val="uk-UA"/>
        </w:rPr>
      </w:pPr>
    </w:p>
    <w:p w:rsidR="004138A5" w:rsidRPr="009341B7" w:rsidRDefault="004138A5" w:rsidP="009341B7">
      <w:pPr>
        <w:numPr>
          <w:ilvl w:val="0"/>
          <w:numId w:val="2"/>
        </w:numPr>
        <w:spacing w:after="200"/>
        <w:jc w:val="center"/>
        <w:rPr>
          <w:sz w:val="28"/>
          <w:szCs w:val="28"/>
          <w:lang w:val="uk-UA"/>
        </w:rPr>
      </w:pPr>
      <w:r w:rsidRPr="009341B7">
        <w:rPr>
          <w:sz w:val="28"/>
          <w:szCs w:val="28"/>
          <w:lang w:val="uk-UA"/>
        </w:rPr>
        <w:t>КООРДИНАЦІЯ ТА КОНТРОЛЬ ЗА ХОДОМ ВИКОНАННЯ ПРОГРАМИ</w:t>
      </w:r>
    </w:p>
    <w:p w:rsidR="004138A5" w:rsidRPr="009341B7" w:rsidRDefault="00A24CDE" w:rsidP="009341B7">
      <w:pPr>
        <w:ind w:left="709" w:right="40" w:firstLine="131"/>
        <w:jc w:val="both"/>
        <w:rPr>
          <w:sz w:val="28"/>
          <w:szCs w:val="28"/>
          <w:lang w:val="uk-UA"/>
        </w:rPr>
      </w:pPr>
      <w:r>
        <w:rPr>
          <w:sz w:val="28"/>
          <w:szCs w:val="28"/>
          <w:lang w:val="uk-UA"/>
        </w:rPr>
        <w:t xml:space="preserve">           </w:t>
      </w:r>
      <w:r w:rsidR="004138A5" w:rsidRPr="009341B7">
        <w:rPr>
          <w:sz w:val="28"/>
          <w:szCs w:val="28"/>
          <w:lang w:val="uk-UA"/>
        </w:rPr>
        <w:t xml:space="preserve"> Виконання Програми здійснює відділ з питань комунального господарства, благоустрою та екології Здолбунівської міської ради.</w:t>
      </w:r>
    </w:p>
    <w:p w:rsidR="004138A5" w:rsidRPr="009341B7" w:rsidRDefault="004138A5" w:rsidP="00195D3F">
      <w:pPr>
        <w:ind w:left="709" w:right="40"/>
        <w:jc w:val="both"/>
        <w:rPr>
          <w:sz w:val="28"/>
          <w:szCs w:val="28"/>
          <w:lang w:val="uk-UA"/>
        </w:rPr>
      </w:pPr>
      <w:r w:rsidRPr="009341B7">
        <w:rPr>
          <w:sz w:val="28"/>
          <w:szCs w:val="28"/>
          <w:lang w:val="uk-UA"/>
        </w:rPr>
        <w:t xml:space="preserve"> </w:t>
      </w:r>
      <w:r w:rsidR="00C45450">
        <w:rPr>
          <w:sz w:val="28"/>
          <w:szCs w:val="28"/>
          <w:lang w:val="uk-UA"/>
        </w:rPr>
        <w:t xml:space="preserve">              </w:t>
      </w:r>
      <w:r w:rsidRPr="009341B7">
        <w:rPr>
          <w:sz w:val="28"/>
          <w:szCs w:val="28"/>
          <w:lang w:val="uk-UA"/>
        </w:rPr>
        <w:t>Контроль за виконанням Програми, в тому числі за цільовим, ефективним використанням бюджетних коштів здійснює постійна комісія</w:t>
      </w:r>
      <w:r w:rsidRPr="009341B7">
        <w:rPr>
          <w:sz w:val="28"/>
          <w:szCs w:val="28"/>
          <w:shd w:val="clear" w:color="auto" w:fill="FFFFFF"/>
          <w:lang w:val="uk-UA"/>
        </w:rPr>
        <w:t xml:space="preserve"> з питань </w:t>
      </w:r>
      <w:proofErr w:type="spellStart"/>
      <w:r w:rsidRPr="009341B7">
        <w:rPr>
          <w:sz w:val="28"/>
          <w:szCs w:val="28"/>
        </w:rPr>
        <w:t>житлово-комунального</w:t>
      </w:r>
      <w:proofErr w:type="spellEnd"/>
      <w:r w:rsidRPr="009341B7">
        <w:rPr>
          <w:sz w:val="28"/>
          <w:szCs w:val="28"/>
        </w:rPr>
        <w:t xml:space="preserve"> </w:t>
      </w:r>
      <w:proofErr w:type="spellStart"/>
      <w:r w:rsidRPr="009341B7">
        <w:rPr>
          <w:sz w:val="28"/>
          <w:szCs w:val="28"/>
        </w:rPr>
        <w:t>господарства</w:t>
      </w:r>
      <w:proofErr w:type="spellEnd"/>
      <w:r w:rsidRPr="009341B7">
        <w:rPr>
          <w:sz w:val="28"/>
          <w:szCs w:val="28"/>
        </w:rPr>
        <w:t xml:space="preserve">, </w:t>
      </w:r>
      <w:proofErr w:type="spellStart"/>
      <w:r w:rsidRPr="009341B7">
        <w:rPr>
          <w:sz w:val="28"/>
          <w:szCs w:val="28"/>
        </w:rPr>
        <w:t>комунальної</w:t>
      </w:r>
      <w:proofErr w:type="spellEnd"/>
      <w:r w:rsidRPr="009341B7">
        <w:rPr>
          <w:sz w:val="28"/>
          <w:szCs w:val="28"/>
        </w:rPr>
        <w:t xml:space="preserve"> </w:t>
      </w:r>
      <w:proofErr w:type="spellStart"/>
      <w:r w:rsidRPr="009341B7">
        <w:rPr>
          <w:sz w:val="28"/>
          <w:szCs w:val="28"/>
        </w:rPr>
        <w:t>власності</w:t>
      </w:r>
      <w:proofErr w:type="spellEnd"/>
      <w:r w:rsidRPr="009341B7">
        <w:rPr>
          <w:sz w:val="28"/>
          <w:szCs w:val="28"/>
        </w:rPr>
        <w:t xml:space="preserve">, </w:t>
      </w:r>
      <w:proofErr w:type="spellStart"/>
      <w:r w:rsidRPr="009341B7">
        <w:rPr>
          <w:sz w:val="28"/>
          <w:szCs w:val="28"/>
        </w:rPr>
        <w:t>промисловості</w:t>
      </w:r>
      <w:proofErr w:type="spellEnd"/>
      <w:r w:rsidRPr="009341B7">
        <w:rPr>
          <w:sz w:val="28"/>
          <w:szCs w:val="28"/>
        </w:rPr>
        <w:t xml:space="preserve">, транспорту, </w:t>
      </w:r>
      <w:proofErr w:type="spellStart"/>
      <w:r w:rsidRPr="009341B7">
        <w:rPr>
          <w:sz w:val="28"/>
          <w:szCs w:val="28"/>
        </w:rPr>
        <w:t>зв’язку</w:t>
      </w:r>
      <w:proofErr w:type="spellEnd"/>
      <w:r w:rsidRPr="009341B7">
        <w:rPr>
          <w:sz w:val="28"/>
          <w:szCs w:val="28"/>
        </w:rPr>
        <w:t xml:space="preserve">, благоустрою, </w:t>
      </w:r>
      <w:proofErr w:type="spellStart"/>
      <w:r w:rsidRPr="009341B7">
        <w:rPr>
          <w:sz w:val="28"/>
          <w:szCs w:val="28"/>
        </w:rPr>
        <w:t>житлового</w:t>
      </w:r>
      <w:proofErr w:type="spellEnd"/>
      <w:r w:rsidRPr="009341B7">
        <w:rPr>
          <w:sz w:val="28"/>
          <w:szCs w:val="28"/>
        </w:rPr>
        <w:t xml:space="preserve"> фонду, </w:t>
      </w:r>
      <w:proofErr w:type="spellStart"/>
      <w:r w:rsidRPr="009341B7">
        <w:rPr>
          <w:sz w:val="28"/>
          <w:szCs w:val="28"/>
        </w:rPr>
        <w:t>торгівлі</w:t>
      </w:r>
      <w:proofErr w:type="spellEnd"/>
      <w:r w:rsidRPr="009341B7">
        <w:rPr>
          <w:sz w:val="28"/>
          <w:szCs w:val="28"/>
        </w:rPr>
        <w:t xml:space="preserve"> та </w:t>
      </w:r>
      <w:proofErr w:type="spellStart"/>
      <w:r w:rsidRPr="009341B7">
        <w:rPr>
          <w:sz w:val="28"/>
          <w:szCs w:val="28"/>
        </w:rPr>
        <w:t>агропромислового</w:t>
      </w:r>
      <w:proofErr w:type="spellEnd"/>
      <w:r w:rsidRPr="009341B7">
        <w:rPr>
          <w:sz w:val="28"/>
          <w:szCs w:val="28"/>
        </w:rPr>
        <w:t xml:space="preserve"> комплексу</w:t>
      </w:r>
      <w:r w:rsidRPr="009341B7">
        <w:rPr>
          <w:sz w:val="28"/>
          <w:szCs w:val="28"/>
          <w:lang w:val="uk-UA"/>
        </w:rPr>
        <w:t>.</w:t>
      </w:r>
    </w:p>
    <w:p w:rsidR="00CF5FAA" w:rsidRDefault="004138A5" w:rsidP="004F36B0">
      <w:pPr>
        <w:ind w:left="567" w:right="40" w:firstLine="273"/>
        <w:jc w:val="both"/>
        <w:rPr>
          <w:sz w:val="28"/>
          <w:szCs w:val="28"/>
          <w:lang w:val="uk-UA"/>
        </w:rPr>
      </w:pPr>
      <w:r w:rsidRPr="009341B7">
        <w:rPr>
          <w:sz w:val="28"/>
          <w:szCs w:val="28"/>
          <w:lang w:val="uk-UA"/>
        </w:rPr>
        <w:t xml:space="preserve">             Відповідальність за достовірність підтверджуючих документів, використаних при підготовці розрахунку різниці між тарифами, покладається на</w:t>
      </w:r>
    </w:p>
    <w:p w:rsidR="004138A5" w:rsidRPr="009341B7" w:rsidRDefault="004138A5" w:rsidP="009341B7">
      <w:pPr>
        <w:ind w:left="567" w:right="40"/>
        <w:jc w:val="both"/>
        <w:rPr>
          <w:sz w:val="28"/>
          <w:szCs w:val="28"/>
          <w:lang w:val="uk-UA"/>
        </w:rPr>
      </w:pPr>
      <w:r w:rsidRPr="009341B7">
        <w:rPr>
          <w:sz w:val="28"/>
          <w:szCs w:val="28"/>
          <w:lang w:val="uk-UA"/>
        </w:rPr>
        <w:t>директора комунального підприємства</w:t>
      </w:r>
      <w:r w:rsidR="00B371E1" w:rsidRPr="009341B7">
        <w:rPr>
          <w:sz w:val="28"/>
          <w:szCs w:val="28"/>
          <w:lang w:val="uk-UA"/>
        </w:rPr>
        <w:t xml:space="preserve"> «</w:t>
      </w:r>
      <w:proofErr w:type="spellStart"/>
      <w:r w:rsidR="00B371E1" w:rsidRPr="009341B7">
        <w:rPr>
          <w:sz w:val="28"/>
          <w:szCs w:val="28"/>
          <w:lang w:val="uk-UA"/>
        </w:rPr>
        <w:t>Здолбунівводоканал</w:t>
      </w:r>
      <w:proofErr w:type="spellEnd"/>
      <w:r w:rsidR="00B371E1" w:rsidRPr="009341B7">
        <w:rPr>
          <w:sz w:val="28"/>
          <w:szCs w:val="28"/>
          <w:lang w:val="uk-UA"/>
        </w:rPr>
        <w:t>»</w:t>
      </w:r>
      <w:r w:rsidRPr="009341B7">
        <w:rPr>
          <w:sz w:val="28"/>
          <w:szCs w:val="28"/>
          <w:lang w:val="uk-UA"/>
        </w:rPr>
        <w:t xml:space="preserve"> та фахівців</w:t>
      </w:r>
      <w:r w:rsidR="00544F76">
        <w:rPr>
          <w:sz w:val="28"/>
          <w:szCs w:val="28"/>
          <w:lang w:val="uk-UA"/>
        </w:rPr>
        <w:t>,</w:t>
      </w:r>
      <w:r w:rsidRPr="009341B7">
        <w:rPr>
          <w:sz w:val="28"/>
          <w:szCs w:val="28"/>
          <w:lang w:val="uk-UA"/>
        </w:rPr>
        <w:t xml:space="preserve"> задіяних в розрахунках.        </w:t>
      </w:r>
    </w:p>
    <w:p w:rsidR="004138A5" w:rsidRPr="009341B7" w:rsidRDefault="004138A5" w:rsidP="009341B7">
      <w:pPr>
        <w:ind w:left="567" w:right="20" w:firstLine="153"/>
        <w:jc w:val="both"/>
        <w:rPr>
          <w:sz w:val="28"/>
          <w:szCs w:val="28"/>
          <w:lang w:val="uk-UA"/>
        </w:rPr>
      </w:pPr>
      <w:r w:rsidRPr="009341B7">
        <w:rPr>
          <w:sz w:val="28"/>
          <w:szCs w:val="28"/>
          <w:lang w:val="uk-UA"/>
        </w:rPr>
        <w:t xml:space="preserve">          </w:t>
      </w:r>
      <w:r w:rsidR="00C45450">
        <w:rPr>
          <w:sz w:val="28"/>
          <w:szCs w:val="28"/>
          <w:lang w:val="uk-UA"/>
        </w:rPr>
        <w:t xml:space="preserve">     </w:t>
      </w:r>
      <w:r w:rsidRPr="009341B7">
        <w:rPr>
          <w:sz w:val="28"/>
          <w:szCs w:val="28"/>
          <w:lang w:val="uk-UA"/>
        </w:rPr>
        <w:t xml:space="preserve"> Інформація відповідального виконавця про хід виконання Програми та її реалізації заслуховується на пленарному засіданні сесії Здолбунівської міської ради з прийняттям відповідного рішення.                                                                                                        </w:t>
      </w:r>
    </w:p>
    <w:p w:rsidR="004138A5" w:rsidRPr="009341B7" w:rsidRDefault="004138A5" w:rsidP="009341B7">
      <w:pPr>
        <w:rPr>
          <w:sz w:val="28"/>
          <w:szCs w:val="28"/>
          <w:lang w:val="uk-UA"/>
        </w:rPr>
      </w:pPr>
      <w:r w:rsidRPr="009341B7">
        <w:rPr>
          <w:sz w:val="28"/>
          <w:szCs w:val="28"/>
          <w:lang w:val="uk-UA"/>
        </w:rPr>
        <w:t xml:space="preserve">                                                                                                                          </w:t>
      </w:r>
    </w:p>
    <w:p w:rsidR="004138A5" w:rsidRPr="009341B7" w:rsidRDefault="004138A5" w:rsidP="009341B7">
      <w:pPr>
        <w:rPr>
          <w:sz w:val="28"/>
          <w:szCs w:val="28"/>
          <w:lang w:val="uk-UA"/>
        </w:rPr>
      </w:pPr>
    </w:p>
    <w:p w:rsidR="004138A5" w:rsidRPr="009341B7" w:rsidRDefault="004138A5" w:rsidP="009341B7">
      <w:pPr>
        <w:rPr>
          <w:sz w:val="28"/>
          <w:szCs w:val="28"/>
          <w:lang w:val="uk-UA"/>
        </w:rPr>
      </w:pPr>
    </w:p>
    <w:p w:rsidR="004138A5" w:rsidRPr="009341B7" w:rsidRDefault="004138A5" w:rsidP="009341B7">
      <w:pPr>
        <w:rPr>
          <w:sz w:val="28"/>
          <w:szCs w:val="28"/>
          <w:lang w:val="uk-UA"/>
        </w:rPr>
      </w:pPr>
      <w:r w:rsidRPr="009341B7">
        <w:rPr>
          <w:sz w:val="28"/>
          <w:szCs w:val="28"/>
          <w:lang w:val="uk-UA"/>
        </w:rPr>
        <w:t xml:space="preserve">         Секретар міської ради                                               Валентина КАПІТУЛА</w:t>
      </w:r>
    </w:p>
    <w:p w:rsidR="004138A5" w:rsidRPr="009341B7" w:rsidRDefault="004138A5" w:rsidP="009341B7">
      <w:pPr>
        <w:rPr>
          <w:sz w:val="28"/>
          <w:szCs w:val="28"/>
          <w:lang w:val="uk-UA"/>
        </w:rPr>
      </w:pPr>
    </w:p>
    <w:p w:rsidR="00743696" w:rsidRPr="009341B7" w:rsidRDefault="004138A5" w:rsidP="009341B7">
      <w:pPr>
        <w:rPr>
          <w:sz w:val="28"/>
          <w:szCs w:val="28"/>
          <w:lang w:val="uk-UA"/>
        </w:rPr>
      </w:pPr>
      <w:r w:rsidRPr="009341B7">
        <w:rPr>
          <w:sz w:val="28"/>
          <w:szCs w:val="28"/>
          <w:lang w:val="uk-UA"/>
        </w:rPr>
        <w:t xml:space="preserve">                                                                                                                      </w:t>
      </w:r>
    </w:p>
    <w:p w:rsidR="00743696" w:rsidRPr="009341B7" w:rsidRDefault="00743696" w:rsidP="009341B7">
      <w:pPr>
        <w:rPr>
          <w:sz w:val="28"/>
          <w:szCs w:val="28"/>
          <w:lang w:val="uk-UA"/>
        </w:rPr>
      </w:pPr>
    </w:p>
    <w:p w:rsidR="00CF5FAA" w:rsidRDefault="00743696" w:rsidP="009341B7">
      <w:pPr>
        <w:rPr>
          <w:sz w:val="28"/>
          <w:szCs w:val="28"/>
          <w:lang w:val="uk-UA"/>
        </w:rPr>
      </w:pPr>
      <w:r w:rsidRPr="009341B7">
        <w:rPr>
          <w:sz w:val="28"/>
          <w:szCs w:val="28"/>
          <w:lang w:val="uk-UA"/>
        </w:rPr>
        <w:t xml:space="preserve">                                                                                                                      </w:t>
      </w:r>
      <w:r w:rsidR="004138A5" w:rsidRPr="009341B7">
        <w:rPr>
          <w:sz w:val="28"/>
          <w:szCs w:val="28"/>
          <w:lang w:val="uk-UA"/>
        </w:rPr>
        <w:t xml:space="preserve">    </w:t>
      </w:r>
    </w:p>
    <w:p w:rsidR="00CF5FAA" w:rsidRDefault="00CF5FAA" w:rsidP="009341B7">
      <w:pPr>
        <w:rPr>
          <w:sz w:val="28"/>
          <w:szCs w:val="28"/>
          <w:lang w:val="uk-UA"/>
        </w:rPr>
      </w:pPr>
    </w:p>
    <w:p w:rsidR="00CF5FAA" w:rsidRDefault="00CF5FAA" w:rsidP="009341B7">
      <w:pPr>
        <w:rPr>
          <w:sz w:val="28"/>
          <w:szCs w:val="28"/>
          <w:lang w:val="uk-UA"/>
        </w:rPr>
      </w:pPr>
    </w:p>
    <w:p w:rsidR="00CF5FAA" w:rsidRDefault="00CF5FAA" w:rsidP="009341B7">
      <w:pPr>
        <w:rPr>
          <w:sz w:val="28"/>
          <w:szCs w:val="28"/>
          <w:lang w:val="uk-UA"/>
        </w:rPr>
      </w:pPr>
    </w:p>
    <w:p w:rsidR="00CF5FAA" w:rsidRDefault="00CF5FAA" w:rsidP="009341B7">
      <w:pPr>
        <w:rPr>
          <w:sz w:val="28"/>
          <w:szCs w:val="28"/>
          <w:lang w:val="uk-UA"/>
        </w:rPr>
      </w:pPr>
    </w:p>
    <w:p w:rsidR="00CF5FAA" w:rsidRDefault="00CF5FAA" w:rsidP="009341B7">
      <w:pPr>
        <w:rPr>
          <w:sz w:val="28"/>
          <w:szCs w:val="28"/>
          <w:lang w:val="uk-UA"/>
        </w:rPr>
      </w:pPr>
    </w:p>
    <w:p w:rsidR="00CF5FAA" w:rsidRDefault="00CF5FAA" w:rsidP="009341B7">
      <w:pPr>
        <w:rPr>
          <w:sz w:val="28"/>
          <w:szCs w:val="28"/>
          <w:lang w:val="uk-UA"/>
        </w:rPr>
      </w:pPr>
    </w:p>
    <w:p w:rsidR="00CF5FAA" w:rsidRDefault="00CF5FAA" w:rsidP="009341B7">
      <w:pPr>
        <w:rPr>
          <w:sz w:val="28"/>
          <w:szCs w:val="28"/>
          <w:lang w:val="uk-UA"/>
        </w:rPr>
      </w:pPr>
    </w:p>
    <w:p w:rsidR="00CF5FAA" w:rsidRDefault="00CF5FAA" w:rsidP="009341B7">
      <w:pPr>
        <w:rPr>
          <w:sz w:val="28"/>
          <w:szCs w:val="28"/>
          <w:lang w:val="uk-UA"/>
        </w:rPr>
      </w:pPr>
    </w:p>
    <w:p w:rsidR="00CF5FAA" w:rsidRDefault="00CF5FAA" w:rsidP="009341B7">
      <w:pPr>
        <w:rPr>
          <w:sz w:val="28"/>
          <w:szCs w:val="28"/>
          <w:lang w:val="uk-UA"/>
        </w:rPr>
      </w:pPr>
    </w:p>
    <w:p w:rsidR="00CF5FAA" w:rsidRDefault="00CF5FAA" w:rsidP="009341B7">
      <w:pPr>
        <w:rPr>
          <w:sz w:val="28"/>
          <w:szCs w:val="28"/>
          <w:lang w:val="uk-UA"/>
        </w:rPr>
      </w:pPr>
    </w:p>
    <w:p w:rsidR="00CF5FAA" w:rsidRDefault="00CF5FAA" w:rsidP="009341B7">
      <w:pPr>
        <w:rPr>
          <w:sz w:val="28"/>
          <w:szCs w:val="28"/>
          <w:lang w:val="uk-UA"/>
        </w:rPr>
      </w:pPr>
    </w:p>
    <w:p w:rsidR="00CF5FAA" w:rsidRDefault="00CF5FAA" w:rsidP="009341B7">
      <w:pPr>
        <w:rPr>
          <w:sz w:val="28"/>
          <w:szCs w:val="28"/>
          <w:lang w:val="uk-UA"/>
        </w:rPr>
      </w:pPr>
    </w:p>
    <w:p w:rsidR="00CF5FAA" w:rsidRDefault="00CF5FAA" w:rsidP="009341B7">
      <w:pPr>
        <w:rPr>
          <w:sz w:val="28"/>
          <w:szCs w:val="28"/>
          <w:lang w:val="uk-UA"/>
        </w:rPr>
      </w:pPr>
    </w:p>
    <w:p w:rsidR="00CF5FAA" w:rsidRDefault="00CF5FAA" w:rsidP="009341B7">
      <w:pPr>
        <w:rPr>
          <w:sz w:val="28"/>
          <w:szCs w:val="28"/>
          <w:lang w:val="uk-UA"/>
        </w:rPr>
      </w:pPr>
    </w:p>
    <w:p w:rsidR="00CF5FAA" w:rsidRDefault="00CF5FAA" w:rsidP="009341B7">
      <w:pPr>
        <w:rPr>
          <w:sz w:val="28"/>
          <w:szCs w:val="28"/>
          <w:lang w:val="uk-UA"/>
        </w:rPr>
      </w:pPr>
    </w:p>
    <w:p w:rsidR="00CF5FAA" w:rsidRDefault="00CF5FAA" w:rsidP="009341B7">
      <w:pPr>
        <w:rPr>
          <w:sz w:val="28"/>
          <w:szCs w:val="28"/>
          <w:lang w:val="uk-UA"/>
        </w:rPr>
      </w:pPr>
    </w:p>
    <w:p w:rsidR="00177361" w:rsidRDefault="009F49C5" w:rsidP="009341B7">
      <w:pPr>
        <w:rPr>
          <w:sz w:val="28"/>
          <w:szCs w:val="28"/>
          <w:lang w:val="uk-UA"/>
        </w:rPr>
      </w:pPr>
      <w:r>
        <w:rPr>
          <w:sz w:val="28"/>
          <w:szCs w:val="28"/>
          <w:lang w:val="uk-UA"/>
        </w:rPr>
        <w:lastRenderedPageBreak/>
        <w:t xml:space="preserve">                                                                                                                       </w:t>
      </w:r>
      <w:r w:rsidR="004138A5" w:rsidRPr="009341B7">
        <w:rPr>
          <w:sz w:val="28"/>
          <w:szCs w:val="28"/>
          <w:lang w:val="uk-UA"/>
        </w:rPr>
        <w:t xml:space="preserve"> </w:t>
      </w:r>
    </w:p>
    <w:p w:rsidR="004138A5" w:rsidRPr="009341B7" w:rsidRDefault="00177361" w:rsidP="009341B7">
      <w:pPr>
        <w:rPr>
          <w:sz w:val="28"/>
          <w:szCs w:val="28"/>
          <w:lang w:val="uk-UA"/>
        </w:rPr>
      </w:pPr>
      <w:r>
        <w:rPr>
          <w:sz w:val="28"/>
          <w:szCs w:val="28"/>
          <w:lang w:val="uk-UA"/>
        </w:rPr>
        <w:t xml:space="preserve">                                                                                                                           </w:t>
      </w:r>
      <w:r w:rsidR="004138A5" w:rsidRPr="009341B7">
        <w:rPr>
          <w:sz w:val="28"/>
          <w:szCs w:val="28"/>
          <w:lang w:val="uk-UA"/>
        </w:rPr>
        <w:t>Додаток 1</w:t>
      </w:r>
    </w:p>
    <w:p w:rsidR="004138A5" w:rsidRPr="009341B7" w:rsidRDefault="004138A5" w:rsidP="009341B7">
      <w:pPr>
        <w:jc w:val="center"/>
        <w:rPr>
          <w:sz w:val="28"/>
          <w:szCs w:val="28"/>
          <w:lang w:val="uk-UA"/>
        </w:rPr>
      </w:pPr>
      <w:r w:rsidRPr="009341B7">
        <w:rPr>
          <w:sz w:val="28"/>
          <w:szCs w:val="28"/>
          <w:lang w:val="uk-UA"/>
        </w:rPr>
        <w:t xml:space="preserve">                                                                                                                          до Програми</w:t>
      </w:r>
    </w:p>
    <w:p w:rsidR="004138A5" w:rsidRPr="009341B7" w:rsidRDefault="004138A5" w:rsidP="009341B7">
      <w:pPr>
        <w:jc w:val="center"/>
        <w:rPr>
          <w:b/>
          <w:bCs/>
          <w:sz w:val="28"/>
          <w:szCs w:val="28"/>
          <w:lang w:val="uk-UA"/>
        </w:rPr>
      </w:pPr>
      <w:r w:rsidRPr="009341B7">
        <w:rPr>
          <w:b/>
          <w:bCs/>
          <w:sz w:val="28"/>
          <w:szCs w:val="28"/>
          <w:lang w:val="uk-UA"/>
        </w:rPr>
        <w:t xml:space="preserve">ПАСПОРТ </w:t>
      </w:r>
    </w:p>
    <w:p w:rsidR="004138A5" w:rsidRPr="009341B7" w:rsidRDefault="004138A5" w:rsidP="009341B7">
      <w:pPr>
        <w:ind w:left="567"/>
        <w:jc w:val="center"/>
        <w:rPr>
          <w:rFonts w:eastAsia="Calibri"/>
          <w:b/>
          <w:bCs/>
          <w:sz w:val="28"/>
          <w:szCs w:val="28"/>
          <w:lang w:val="uk-UA" w:eastAsia="en-US"/>
        </w:rPr>
      </w:pPr>
      <w:r w:rsidRPr="009341B7">
        <w:rPr>
          <w:rFonts w:eastAsia="Calibri"/>
          <w:b/>
          <w:bCs/>
          <w:sz w:val="28"/>
          <w:szCs w:val="28"/>
          <w:lang w:val="uk-UA" w:eastAsia="en-US"/>
        </w:rPr>
        <w:t>програми</w:t>
      </w:r>
      <w:r w:rsidRPr="009341B7">
        <w:rPr>
          <w:rFonts w:eastAsia="Calibri"/>
          <w:b/>
          <w:bCs/>
          <w:sz w:val="28"/>
          <w:szCs w:val="28"/>
          <w:lang w:val="uk-UA" w:eastAsia="uk-UA"/>
        </w:rPr>
        <w:t xml:space="preserve"> відшкодування різниці між тарифами на послуги з централізованого водопостачання та централізованого водовідведення для населення</w:t>
      </w:r>
    </w:p>
    <w:p w:rsidR="004138A5" w:rsidRPr="009341B7" w:rsidRDefault="004138A5" w:rsidP="009341B7">
      <w:pPr>
        <w:framePr w:wrap="notBeside" w:vAnchor="text" w:hAnchor="text" w:xAlign="center" w:y="1"/>
        <w:jc w:val="center"/>
        <w:rPr>
          <w:rFonts w:ascii="Calibri" w:eastAsia="Calibri" w:hAnsi="Calibri"/>
          <w:sz w:val="28"/>
          <w:szCs w:val="28"/>
          <w:lang w:val="uk-UA" w:eastAsia="en-US"/>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4069"/>
        <w:gridCol w:w="15"/>
        <w:gridCol w:w="4898"/>
        <w:gridCol w:w="14"/>
      </w:tblGrid>
      <w:tr w:rsidR="004138A5" w:rsidRPr="009341B7" w:rsidTr="004138A5">
        <w:trPr>
          <w:gridAfter w:val="1"/>
          <w:wAfter w:w="14" w:type="dxa"/>
        </w:trPr>
        <w:tc>
          <w:tcPr>
            <w:tcW w:w="485" w:type="dxa"/>
            <w:tcBorders>
              <w:top w:val="single" w:sz="4" w:space="0" w:color="auto"/>
              <w:left w:val="single" w:sz="4" w:space="0" w:color="auto"/>
              <w:bottom w:val="single" w:sz="4" w:space="0" w:color="auto"/>
              <w:right w:val="single" w:sz="4" w:space="0" w:color="auto"/>
            </w:tcBorders>
            <w:hideMark/>
          </w:tcPr>
          <w:p w:rsidR="004138A5" w:rsidRPr="009341B7" w:rsidRDefault="004138A5" w:rsidP="009341B7">
            <w:pPr>
              <w:jc w:val="center"/>
              <w:rPr>
                <w:sz w:val="28"/>
                <w:szCs w:val="28"/>
                <w:lang w:val="uk-UA" w:eastAsia="en-US"/>
              </w:rPr>
            </w:pPr>
            <w:r w:rsidRPr="009341B7">
              <w:rPr>
                <w:sz w:val="28"/>
                <w:szCs w:val="28"/>
                <w:lang w:val="uk-UA" w:eastAsia="en-US"/>
              </w:rPr>
              <w:t>1.</w:t>
            </w:r>
          </w:p>
        </w:tc>
        <w:tc>
          <w:tcPr>
            <w:tcW w:w="4143" w:type="dxa"/>
            <w:tcBorders>
              <w:top w:val="single" w:sz="4" w:space="0" w:color="auto"/>
              <w:left w:val="single" w:sz="4" w:space="0" w:color="auto"/>
              <w:bottom w:val="single" w:sz="4" w:space="0" w:color="auto"/>
              <w:right w:val="single" w:sz="4" w:space="0" w:color="auto"/>
            </w:tcBorders>
            <w:hideMark/>
          </w:tcPr>
          <w:p w:rsidR="004138A5" w:rsidRPr="009341B7" w:rsidRDefault="004138A5" w:rsidP="009341B7">
            <w:pPr>
              <w:rPr>
                <w:sz w:val="28"/>
                <w:szCs w:val="28"/>
                <w:lang w:val="uk-UA" w:eastAsia="en-US"/>
              </w:rPr>
            </w:pPr>
            <w:r w:rsidRPr="009341B7">
              <w:rPr>
                <w:sz w:val="28"/>
                <w:szCs w:val="28"/>
                <w:lang w:val="uk-UA" w:eastAsia="en-US"/>
              </w:rPr>
              <w:t>Ініціатор розроблення програми</w:t>
            </w:r>
          </w:p>
        </w:tc>
        <w:tc>
          <w:tcPr>
            <w:tcW w:w="4990" w:type="dxa"/>
            <w:gridSpan w:val="2"/>
            <w:tcBorders>
              <w:top w:val="single" w:sz="4" w:space="0" w:color="auto"/>
              <w:left w:val="single" w:sz="4" w:space="0" w:color="auto"/>
              <w:bottom w:val="single" w:sz="4" w:space="0" w:color="auto"/>
              <w:right w:val="single" w:sz="4" w:space="0" w:color="auto"/>
            </w:tcBorders>
            <w:hideMark/>
          </w:tcPr>
          <w:p w:rsidR="004138A5" w:rsidRPr="009341B7" w:rsidRDefault="004138A5" w:rsidP="009341B7">
            <w:pPr>
              <w:rPr>
                <w:sz w:val="28"/>
                <w:szCs w:val="28"/>
                <w:lang w:val="uk-UA" w:eastAsia="en-US"/>
              </w:rPr>
            </w:pPr>
            <w:r w:rsidRPr="009341B7">
              <w:rPr>
                <w:sz w:val="28"/>
                <w:szCs w:val="28"/>
                <w:lang w:val="uk-UA" w:eastAsia="en-US"/>
              </w:rPr>
              <w:t xml:space="preserve">Здолбунівська міська рада </w:t>
            </w:r>
          </w:p>
        </w:tc>
      </w:tr>
      <w:tr w:rsidR="004138A5" w:rsidRPr="009341B7" w:rsidTr="004138A5">
        <w:trPr>
          <w:gridAfter w:val="1"/>
          <w:wAfter w:w="14" w:type="dxa"/>
        </w:trPr>
        <w:tc>
          <w:tcPr>
            <w:tcW w:w="485" w:type="dxa"/>
            <w:tcBorders>
              <w:top w:val="single" w:sz="4" w:space="0" w:color="auto"/>
              <w:left w:val="single" w:sz="4" w:space="0" w:color="auto"/>
              <w:bottom w:val="single" w:sz="4" w:space="0" w:color="auto"/>
              <w:right w:val="single" w:sz="4" w:space="0" w:color="auto"/>
            </w:tcBorders>
            <w:hideMark/>
          </w:tcPr>
          <w:p w:rsidR="004138A5" w:rsidRPr="009341B7" w:rsidRDefault="004138A5" w:rsidP="009341B7">
            <w:pPr>
              <w:jc w:val="center"/>
              <w:rPr>
                <w:sz w:val="28"/>
                <w:szCs w:val="28"/>
                <w:lang w:val="uk-UA" w:eastAsia="en-US"/>
              </w:rPr>
            </w:pPr>
            <w:r w:rsidRPr="009341B7">
              <w:rPr>
                <w:sz w:val="28"/>
                <w:szCs w:val="28"/>
                <w:lang w:val="uk-UA" w:eastAsia="en-US"/>
              </w:rPr>
              <w:t>2.</w:t>
            </w:r>
          </w:p>
        </w:tc>
        <w:tc>
          <w:tcPr>
            <w:tcW w:w="4143" w:type="dxa"/>
            <w:tcBorders>
              <w:top w:val="single" w:sz="4" w:space="0" w:color="auto"/>
              <w:left w:val="single" w:sz="4" w:space="0" w:color="auto"/>
              <w:bottom w:val="single" w:sz="4" w:space="0" w:color="auto"/>
              <w:right w:val="single" w:sz="4" w:space="0" w:color="auto"/>
            </w:tcBorders>
            <w:hideMark/>
          </w:tcPr>
          <w:p w:rsidR="004138A5" w:rsidRPr="009341B7" w:rsidRDefault="004138A5" w:rsidP="009341B7">
            <w:pPr>
              <w:rPr>
                <w:sz w:val="28"/>
                <w:szCs w:val="28"/>
                <w:lang w:val="uk-UA" w:eastAsia="en-US"/>
              </w:rPr>
            </w:pPr>
            <w:r w:rsidRPr="009341B7">
              <w:rPr>
                <w:sz w:val="28"/>
                <w:szCs w:val="28"/>
                <w:lang w:val="uk-UA" w:eastAsia="en-US"/>
              </w:rPr>
              <w:t>Розробник програми</w:t>
            </w:r>
          </w:p>
        </w:tc>
        <w:tc>
          <w:tcPr>
            <w:tcW w:w="4990" w:type="dxa"/>
            <w:gridSpan w:val="2"/>
            <w:tcBorders>
              <w:top w:val="single" w:sz="4" w:space="0" w:color="auto"/>
              <w:left w:val="single" w:sz="4" w:space="0" w:color="auto"/>
              <w:bottom w:val="single" w:sz="4" w:space="0" w:color="auto"/>
              <w:right w:val="single" w:sz="4" w:space="0" w:color="auto"/>
            </w:tcBorders>
            <w:hideMark/>
          </w:tcPr>
          <w:p w:rsidR="004138A5" w:rsidRPr="009341B7" w:rsidRDefault="004138A5" w:rsidP="009341B7">
            <w:pPr>
              <w:rPr>
                <w:sz w:val="28"/>
                <w:szCs w:val="28"/>
                <w:lang w:val="uk-UA" w:eastAsia="en-US"/>
              </w:rPr>
            </w:pPr>
            <w:r w:rsidRPr="009341B7">
              <w:rPr>
                <w:sz w:val="28"/>
                <w:szCs w:val="28"/>
                <w:lang w:val="uk-UA" w:eastAsia="en-US"/>
              </w:rPr>
              <w:t>Відділ з питань комунального господарства, благоустрою та екології Здолбунівської міської ради</w:t>
            </w:r>
          </w:p>
        </w:tc>
      </w:tr>
      <w:tr w:rsidR="004138A5" w:rsidRPr="009341B7" w:rsidTr="004138A5">
        <w:trPr>
          <w:gridAfter w:val="1"/>
          <w:wAfter w:w="14" w:type="dxa"/>
        </w:trPr>
        <w:tc>
          <w:tcPr>
            <w:tcW w:w="485" w:type="dxa"/>
            <w:tcBorders>
              <w:top w:val="single" w:sz="4" w:space="0" w:color="auto"/>
              <w:left w:val="single" w:sz="4" w:space="0" w:color="auto"/>
              <w:bottom w:val="single" w:sz="4" w:space="0" w:color="auto"/>
              <w:right w:val="single" w:sz="4" w:space="0" w:color="auto"/>
            </w:tcBorders>
            <w:hideMark/>
          </w:tcPr>
          <w:p w:rsidR="004138A5" w:rsidRPr="009341B7" w:rsidRDefault="004138A5" w:rsidP="009341B7">
            <w:pPr>
              <w:jc w:val="center"/>
              <w:rPr>
                <w:sz w:val="28"/>
                <w:szCs w:val="28"/>
                <w:lang w:val="uk-UA" w:eastAsia="en-US"/>
              </w:rPr>
            </w:pPr>
            <w:r w:rsidRPr="009341B7">
              <w:rPr>
                <w:sz w:val="28"/>
                <w:szCs w:val="28"/>
                <w:lang w:val="uk-UA" w:eastAsia="en-US"/>
              </w:rPr>
              <w:t>3.</w:t>
            </w:r>
          </w:p>
        </w:tc>
        <w:tc>
          <w:tcPr>
            <w:tcW w:w="4143" w:type="dxa"/>
            <w:tcBorders>
              <w:top w:val="single" w:sz="4" w:space="0" w:color="auto"/>
              <w:left w:val="single" w:sz="4" w:space="0" w:color="auto"/>
              <w:bottom w:val="single" w:sz="4" w:space="0" w:color="auto"/>
              <w:right w:val="single" w:sz="4" w:space="0" w:color="auto"/>
            </w:tcBorders>
            <w:hideMark/>
          </w:tcPr>
          <w:p w:rsidR="004138A5" w:rsidRPr="009341B7" w:rsidRDefault="004138A5" w:rsidP="009341B7">
            <w:pPr>
              <w:rPr>
                <w:sz w:val="28"/>
                <w:szCs w:val="28"/>
                <w:lang w:val="uk-UA" w:eastAsia="en-US"/>
              </w:rPr>
            </w:pPr>
            <w:proofErr w:type="spellStart"/>
            <w:r w:rsidRPr="009341B7">
              <w:rPr>
                <w:sz w:val="28"/>
                <w:szCs w:val="28"/>
                <w:lang w:val="uk-UA" w:eastAsia="en-US"/>
              </w:rPr>
              <w:t>Співрозробники</w:t>
            </w:r>
            <w:proofErr w:type="spellEnd"/>
            <w:r w:rsidRPr="009341B7">
              <w:rPr>
                <w:sz w:val="28"/>
                <w:szCs w:val="28"/>
                <w:lang w:val="uk-UA" w:eastAsia="en-US"/>
              </w:rPr>
              <w:t xml:space="preserve"> програми</w:t>
            </w:r>
          </w:p>
        </w:tc>
        <w:tc>
          <w:tcPr>
            <w:tcW w:w="4990" w:type="dxa"/>
            <w:gridSpan w:val="2"/>
            <w:tcBorders>
              <w:top w:val="single" w:sz="4" w:space="0" w:color="auto"/>
              <w:left w:val="single" w:sz="4" w:space="0" w:color="auto"/>
              <w:bottom w:val="single" w:sz="4" w:space="0" w:color="auto"/>
              <w:right w:val="single" w:sz="4" w:space="0" w:color="auto"/>
            </w:tcBorders>
            <w:hideMark/>
          </w:tcPr>
          <w:p w:rsidR="004138A5" w:rsidRPr="009341B7" w:rsidRDefault="004138A5" w:rsidP="009341B7">
            <w:pPr>
              <w:rPr>
                <w:sz w:val="28"/>
                <w:szCs w:val="28"/>
                <w:lang w:val="uk-UA" w:eastAsia="en-US"/>
              </w:rPr>
            </w:pPr>
            <w:r w:rsidRPr="009341B7">
              <w:rPr>
                <w:sz w:val="28"/>
                <w:szCs w:val="28"/>
                <w:lang w:val="uk-UA" w:eastAsia="en-US"/>
              </w:rPr>
              <w:t xml:space="preserve"> КП «</w:t>
            </w:r>
            <w:proofErr w:type="spellStart"/>
            <w:r w:rsidRPr="009341B7">
              <w:rPr>
                <w:sz w:val="28"/>
                <w:szCs w:val="28"/>
                <w:lang w:val="uk-UA" w:eastAsia="en-US"/>
              </w:rPr>
              <w:t>Здолбунівводоканал</w:t>
            </w:r>
            <w:proofErr w:type="spellEnd"/>
            <w:r w:rsidRPr="009341B7">
              <w:rPr>
                <w:sz w:val="28"/>
                <w:szCs w:val="28"/>
                <w:lang w:val="uk-UA" w:eastAsia="en-US"/>
              </w:rPr>
              <w:t xml:space="preserve">»  </w:t>
            </w:r>
          </w:p>
        </w:tc>
      </w:tr>
      <w:tr w:rsidR="004138A5" w:rsidRPr="009341B7" w:rsidTr="004138A5">
        <w:trPr>
          <w:gridAfter w:val="1"/>
          <w:wAfter w:w="14" w:type="dxa"/>
        </w:trPr>
        <w:tc>
          <w:tcPr>
            <w:tcW w:w="485" w:type="dxa"/>
            <w:tcBorders>
              <w:top w:val="single" w:sz="4" w:space="0" w:color="auto"/>
              <w:left w:val="single" w:sz="4" w:space="0" w:color="auto"/>
              <w:bottom w:val="single" w:sz="4" w:space="0" w:color="auto"/>
              <w:right w:val="single" w:sz="4" w:space="0" w:color="auto"/>
            </w:tcBorders>
            <w:hideMark/>
          </w:tcPr>
          <w:p w:rsidR="004138A5" w:rsidRPr="009341B7" w:rsidRDefault="004138A5" w:rsidP="009341B7">
            <w:pPr>
              <w:jc w:val="center"/>
              <w:rPr>
                <w:sz w:val="28"/>
                <w:szCs w:val="28"/>
                <w:lang w:val="uk-UA" w:eastAsia="en-US"/>
              </w:rPr>
            </w:pPr>
            <w:r w:rsidRPr="009341B7">
              <w:rPr>
                <w:sz w:val="28"/>
                <w:szCs w:val="28"/>
                <w:lang w:val="uk-UA" w:eastAsia="en-US"/>
              </w:rPr>
              <w:t>4.</w:t>
            </w:r>
          </w:p>
        </w:tc>
        <w:tc>
          <w:tcPr>
            <w:tcW w:w="4143" w:type="dxa"/>
            <w:tcBorders>
              <w:top w:val="single" w:sz="4" w:space="0" w:color="auto"/>
              <w:left w:val="single" w:sz="4" w:space="0" w:color="auto"/>
              <w:bottom w:val="single" w:sz="4" w:space="0" w:color="auto"/>
              <w:right w:val="single" w:sz="4" w:space="0" w:color="auto"/>
            </w:tcBorders>
            <w:hideMark/>
          </w:tcPr>
          <w:p w:rsidR="004138A5" w:rsidRPr="009341B7" w:rsidRDefault="004138A5" w:rsidP="009341B7">
            <w:pPr>
              <w:rPr>
                <w:sz w:val="28"/>
                <w:szCs w:val="28"/>
                <w:lang w:val="uk-UA" w:eastAsia="en-US"/>
              </w:rPr>
            </w:pPr>
            <w:r w:rsidRPr="009341B7">
              <w:rPr>
                <w:sz w:val="28"/>
                <w:szCs w:val="28"/>
                <w:lang w:val="uk-UA" w:eastAsia="en-US"/>
              </w:rPr>
              <w:t>Головний розпорядник коштів</w:t>
            </w:r>
          </w:p>
        </w:tc>
        <w:tc>
          <w:tcPr>
            <w:tcW w:w="4990" w:type="dxa"/>
            <w:gridSpan w:val="2"/>
            <w:tcBorders>
              <w:top w:val="single" w:sz="4" w:space="0" w:color="auto"/>
              <w:left w:val="single" w:sz="4" w:space="0" w:color="auto"/>
              <w:bottom w:val="single" w:sz="4" w:space="0" w:color="auto"/>
              <w:right w:val="single" w:sz="4" w:space="0" w:color="auto"/>
            </w:tcBorders>
            <w:hideMark/>
          </w:tcPr>
          <w:p w:rsidR="004138A5" w:rsidRPr="009341B7" w:rsidRDefault="004138A5" w:rsidP="009341B7">
            <w:pPr>
              <w:rPr>
                <w:sz w:val="28"/>
                <w:szCs w:val="28"/>
                <w:lang w:val="uk-UA" w:eastAsia="en-US"/>
              </w:rPr>
            </w:pPr>
            <w:r w:rsidRPr="009341B7">
              <w:rPr>
                <w:sz w:val="28"/>
                <w:szCs w:val="28"/>
                <w:lang w:val="uk-UA" w:eastAsia="en-US"/>
              </w:rPr>
              <w:t>Здолбунівська міська рада</w:t>
            </w:r>
          </w:p>
        </w:tc>
      </w:tr>
      <w:tr w:rsidR="004138A5" w:rsidRPr="009341B7" w:rsidTr="004138A5">
        <w:trPr>
          <w:gridAfter w:val="1"/>
          <w:wAfter w:w="14" w:type="dxa"/>
        </w:trPr>
        <w:tc>
          <w:tcPr>
            <w:tcW w:w="485" w:type="dxa"/>
            <w:tcBorders>
              <w:top w:val="single" w:sz="4" w:space="0" w:color="auto"/>
              <w:left w:val="single" w:sz="4" w:space="0" w:color="auto"/>
              <w:bottom w:val="single" w:sz="4" w:space="0" w:color="auto"/>
              <w:right w:val="single" w:sz="4" w:space="0" w:color="auto"/>
            </w:tcBorders>
            <w:hideMark/>
          </w:tcPr>
          <w:p w:rsidR="004138A5" w:rsidRPr="009341B7" w:rsidRDefault="004138A5" w:rsidP="009341B7">
            <w:pPr>
              <w:jc w:val="center"/>
              <w:rPr>
                <w:sz w:val="28"/>
                <w:szCs w:val="28"/>
                <w:lang w:val="uk-UA" w:eastAsia="en-US"/>
              </w:rPr>
            </w:pPr>
            <w:r w:rsidRPr="009341B7">
              <w:rPr>
                <w:sz w:val="28"/>
                <w:szCs w:val="28"/>
                <w:lang w:val="uk-UA" w:eastAsia="en-US"/>
              </w:rPr>
              <w:t>5.</w:t>
            </w:r>
          </w:p>
        </w:tc>
        <w:tc>
          <w:tcPr>
            <w:tcW w:w="4143" w:type="dxa"/>
            <w:tcBorders>
              <w:top w:val="single" w:sz="4" w:space="0" w:color="auto"/>
              <w:left w:val="single" w:sz="4" w:space="0" w:color="auto"/>
              <w:bottom w:val="single" w:sz="4" w:space="0" w:color="auto"/>
              <w:right w:val="single" w:sz="4" w:space="0" w:color="auto"/>
            </w:tcBorders>
            <w:hideMark/>
          </w:tcPr>
          <w:p w:rsidR="004138A5" w:rsidRPr="009341B7" w:rsidRDefault="004138A5" w:rsidP="009341B7">
            <w:pPr>
              <w:rPr>
                <w:sz w:val="28"/>
                <w:szCs w:val="28"/>
                <w:lang w:val="uk-UA" w:eastAsia="en-US"/>
              </w:rPr>
            </w:pPr>
            <w:r w:rsidRPr="009341B7">
              <w:rPr>
                <w:sz w:val="28"/>
                <w:szCs w:val="28"/>
                <w:lang w:val="uk-UA" w:eastAsia="en-US"/>
              </w:rPr>
              <w:t>Відповідальний виконавець програми</w:t>
            </w:r>
          </w:p>
        </w:tc>
        <w:tc>
          <w:tcPr>
            <w:tcW w:w="4990" w:type="dxa"/>
            <w:gridSpan w:val="2"/>
            <w:tcBorders>
              <w:top w:val="single" w:sz="4" w:space="0" w:color="auto"/>
              <w:left w:val="single" w:sz="4" w:space="0" w:color="auto"/>
              <w:bottom w:val="single" w:sz="4" w:space="0" w:color="auto"/>
              <w:right w:val="single" w:sz="4" w:space="0" w:color="auto"/>
            </w:tcBorders>
            <w:hideMark/>
          </w:tcPr>
          <w:p w:rsidR="004138A5" w:rsidRPr="009341B7" w:rsidRDefault="004138A5" w:rsidP="009341B7">
            <w:pPr>
              <w:rPr>
                <w:sz w:val="28"/>
                <w:szCs w:val="28"/>
                <w:lang w:val="uk-UA" w:eastAsia="en-US"/>
              </w:rPr>
            </w:pPr>
            <w:r w:rsidRPr="009341B7">
              <w:rPr>
                <w:sz w:val="28"/>
                <w:szCs w:val="28"/>
                <w:lang w:val="uk-UA" w:eastAsia="en-US"/>
              </w:rPr>
              <w:t>КП «</w:t>
            </w:r>
            <w:proofErr w:type="spellStart"/>
            <w:r w:rsidRPr="009341B7">
              <w:rPr>
                <w:sz w:val="28"/>
                <w:szCs w:val="28"/>
                <w:lang w:val="uk-UA" w:eastAsia="en-US"/>
              </w:rPr>
              <w:t>Здолбунівводоканал</w:t>
            </w:r>
            <w:proofErr w:type="spellEnd"/>
            <w:r w:rsidRPr="009341B7">
              <w:rPr>
                <w:sz w:val="28"/>
                <w:szCs w:val="28"/>
                <w:lang w:val="uk-UA" w:eastAsia="en-US"/>
              </w:rPr>
              <w:t xml:space="preserve">»  </w:t>
            </w:r>
          </w:p>
        </w:tc>
      </w:tr>
      <w:tr w:rsidR="004138A5" w:rsidRPr="009341B7" w:rsidTr="004138A5">
        <w:trPr>
          <w:gridAfter w:val="1"/>
          <w:wAfter w:w="14" w:type="dxa"/>
        </w:trPr>
        <w:tc>
          <w:tcPr>
            <w:tcW w:w="485" w:type="dxa"/>
            <w:tcBorders>
              <w:top w:val="single" w:sz="4" w:space="0" w:color="auto"/>
              <w:left w:val="single" w:sz="4" w:space="0" w:color="auto"/>
              <w:bottom w:val="single" w:sz="4" w:space="0" w:color="auto"/>
              <w:right w:val="single" w:sz="4" w:space="0" w:color="auto"/>
            </w:tcBorders>
            <w:hideMark/>
          </w:tcPr>
          <w:p w:rsidR="004138A5" w:rsidRPr="009341B7" w:rsidRDefault="004138A5" w:rsidP="009341B7">
            <w:pPr>
              <w:jc w:val="center"/>
              <w:rPr>
                <w:sz w:val="28"/>
                <w:szCs w:val="28"/>
                <w:lang w:val="uk-UA" w:eastAsia="en-US"/>
              </w:rPr>
            </w:pPr>
            <w:r w:rsidRPr="009341B7">
              <w:rPr>
                <w:sz w:val="28"/>
                <w:szCs w:val="28"/>
                <w:lang w:val="uk-UA" w:eastAsia="en-US"/>
              </w:rPr>
              <w:t>6.</w:t>
            </w:r>
          </w:p>
        </w:tc>
        <w:tc>
          <w:tcPr>
            <w:tcW w:w="4143" w:type="dxa"/>
            <w:tcBorders>
              <w:top w:val="single" w:sz="4" w:space="0" w:color="auto"/>
              <w:left w:val="single" w:sz="4" w:space="0" w:color="auto"/>
              <w:bottom w:val="single" w:sz="4" w:space="0" w:color="auto"/>
              <w:right w:val="single" w:sz="4" w:space="0" w:color="auto"/>
            </w:tcBorders>
            <w:hideMark/>
          </w:tcPr>
          <w:p w:rsidR="004138A5" w:rsidRPr="009341B7" w:rsidRDefault="004138A5" w:rsidP="009341B7">
            <w:pPr>
              <w:rPr>
                <w:sz w:val="28"/>
                <w:szCs w:val="28"/>
                <w:lang w:val="uk-UA" w:eastAsia="en-US"/>
              </w:rPr>
            </w:pPr>
            <w:r w:rsidRPr="009341B7">
              <w:rPr>
                <w:sz w:val="28"/>
                <w:szCs w:val="28"/>
                <w:lang w:val="uk-UA" w:eastAsia="en-US"/>
              </w:rPr>
              <w:t>Учасники програми</w:t>
            </w:r>
          </w:p>
        </w:tc>
        <w:tc>
          <w:tcPr>
            <w:tcW w:w="4990" w:type="dxa"/>
            <w:gridSpan w:val="2"/>
            <w:tcBorders>
              <w:top w:val="single" w:sz="4" w:space="0" w:color="auto"/>
              <w:left w:val="single" w:sz="4" w:space="0" w:color="auto"/>
              <w:bottom w:val="single" w:sz="4" w:space="0" w:color="auto"/>
              <w:right w:val="single" w:sz="4" w:space="0" w:color="auto"/>
            </w:tcBorders>
            <w:hideMark/>
          </w:tcPr>
          <w:p w:rsidR="004138A5" w:rsidRPr="009341B7" w:rsidRDefault="004138A5" w:rsidP="009341B7">
            <w:pPr>
              <w:rPr>
                <w:sz w:val="28"/>
                <w:szCs w:val="28"/>
                <w:lang w:val="uk-UA" w:eastAsia="en-US"/>
              </w:rPr>
            </w:pPr>
            <w:r w:rsidRPr="009341B7">
              <w:rPr>
                <w:sz w:val="28"/>
                <w:szCs w:val="28"/>
                <w:lang w:val="uk-UA" w:eastAsia="en-US"/>
              </w:rPr>
              <w:t>КП «</w:t>
            </w:r>
            <w:proofErr w:type="spellStart"/>
            <w:r w:rsidRPr="009341B7">
              <w:rPr>
                <w:sz w:val="28"/>
                <w:szCs w:val="28"/>
                <w:lang w:val="uk-UA" w:eastAsia="en-US"/>
              </w:rPr>
              <w:t>Здолбунівводоканал</w:t>
            </w:r>
            <w:proofErr w:type="spellEnd"/>
            <w:r w:rsidRPr="009341B7">
              <w:rPr>
                <w:sz w:val="28"/>
                <w:szCs w:val="28"/>
                <w:lang w:val="uk-UA" w:eastAsia="en-US"/>
              </w:rPr>
              <w:t xml:space="preserve">»  </w:t>
            </w:r>
          </w:p>
        </w:tc>
      </w:tr>
      <w:tr w:rsidR="004138A5" w:rsidRPr="009341B7" w:rsidTr="004138A5">
        <w:trPr>
          <w:gridAfter w:val="1"/>
          <w:wAfter w:w="14" w:type="dxa"/>
        </w:trPr>
        <w:tc>
          <w:tcPr>
            <w:tcW w:w="485" w:type="dxa"/>
            <w:tcBorders>
              <w:top w:val="single" w:sz="4" w:space="0" w:color="auto"/>
              <w:left w:val="single" w:sz="4" w:space="0" w:color="auto"/>
              <w:bottom w:val="single" w:sz="4" w:space="0" w:color="auto"/>
              <w:right w:val="single" w:sz="4" w:space="0" w:color="auto"/>
            </w:tcBorders>
            <w:hideMark/>
          </w:tcPr>
          <w:p w:rsidR="004138A5" w:rsidRPr="009341B7" w:rsidRDefault="004138A5" w:rsidP="009341B7">
            <w:pPr>
              <w:jc w:val="center"/>
              <w:rPr>
                <w:sz w:val="28"/>
                <w:szCs w:val="28"/>
                <w:lang w:val="uk-UA" w:eastAsia="en-US"/>
              </w:rPr>
            </w:pPr>
            <w:r w:rsidRPr="009341B7">
              <w:rPr>
                <w:sz w:val="28"/>
                <w:szCs w:val="28"/>
                <w:lang w:val="uk-UA" w:eastAsia="en-US"/>
              </w:rPr>
              <w:t>7.</w:t>
            </w:r>
          </w:p>
        </w:tc>
        <w:tc>
          <w:tcPr>
            <w:tcW w:w="4143" w:type="dxa"/>
            <w:tcBorders>
              <w:top w:val="single" w:sz="4" w:space="0" w:color="auto"/>
              <w:left w:val="single" w:sz="4" w:space="0" w:color="auto"/>
              <w:bottom w:val="single" w:sz="4" w:space="0" w:color="auto"/>
              <w:right w:val="single" w:sz="4" w:space="0" w:color="auto"/>
            </w:tcBorders>
            <w:hideMark/>
          </w:tcPr>
          <w:p w:rsidR="004138A5" w:rsidRPr="009341B7" w:rsidRDefault="004138A5" w:rsidP="009341B7">
            <w:pPr>
              <w:rPr>
                <w:sz w:val="28"/>
                <w:szCs w:val="28"/>
                <w:lang w:val="uk-UA" w:eastAsia="en-US"/>
              </w:rPr>
            </w:pPr>
            <w:r w:rsidRPr="009341B7">
              <w:rPr>
                <w:sz w:val="28"/>
                <w:szCs w:val="28"/>
                <w:lang w:val="uk-UA" w:eastAsia="en-US"/>
              </w:rPr>
              <w:t>Термін реалізації програми</w:t>
            </w:r>
          </w:p>
        </w:tc>
        <w:tc>
          <w:tcPr>
            <w:tcW w:w="4990" w:type="dxa"/>
            <w:gridSpan w:val="2"/>
            <w:tcBorders>
              <w:top w:val="single" w:sz="4" w:space="0" w:color="auto"/>
              <w:left w:val="single" w:sz="4" w:space="0" w:color="auto"/>
              <w:bottom w:val="single" w:sz="4" w:space="0" w:color="auto"/>
              <w:right w:val="single" w:sz="4" w:space="0" w:color="auto"/>
            </w:tcBorders>
            <w:hideMark/>
          </w:tcPr>
          <w:p w:rsidR="004138A5" w:rsidRPr="009341B7" w:rsidRDefault="004138A5" w:rsidP="009341B7">
            <w:pPr>
              <w:rPr>
                <w:sz w:val="28"/>
                <w:szCs w:val="28"/>
                <w:lang w:val="uk-UA" w:eastAsia="en-US"/>
              </w:rPr>
            </w:pPr>
            <w:r w:rsidRPr="009341B7">
              <w:rPr>
                <w:sz w:val="28"/>
                <w:szCs w:val="28"/>
                <w:lang w:val="uk-UA" w:eastAsia="en-US"/>
              </w:rPr>
              <w:t>2023 рік</w:t>
            </w:r>
          </w:p>
        </w:tc>
      </w:tr>
      <w:tr w:rsidR="004138A5" w:rsidRPr="009341B7" w:rsidTr="004138A5">
        <w:tc>
          <w:tcPr>
            <w:tcW w:w="485" w:type="dxa"/>
            <w:tcBorders>
              <w:top w:val="single" w:sz="4" w:space="0" w:color="000000"/>
              <w:left w:val="single" w:sz="4" w:space="0" w:color="000000"/>
              <w:bottom w:val="single" w:sz="4" w:space="0" w:color="000000"/>
              <w:right w:val="nil"/>
            </w:tcBorders>
            <w:hideMark/>
          </w:tcPr>
          <w:p w:rsidR="004138A5" w:rsidRPr="009341B7" w:rsidRDefault="004138A5" w:rsidP="009341B7">
            <w:pPr>
              <w:suppressAutoHyphens/>
              <w:jc w:val="center"/>
              <w:rPr>
                <w:sz w:val="28"/>
                <w:szCs w:val="28"/>
                <w:lang w:val="uk-UA" w:eastAsia="zh-CN"/>
              </w:rPr>
            </w:pPr>
            <w:r w:rsidRPr="009341B7">
              <w:rPr>
                <w:sz w:val="28"/>
                <w:szCs w:val="28"/>
                <w:lang w:val="uk-UA" w:eastAsia="zh-CN"/>
              </w:rPr>
              <w:t>8.</w:t>
            </w:r>
          </w:p>
        </w:tc>
        <w:tc>
          <w:tcPr>
            <w:tcW w:w="4158" w:type="dxa"/>
            <w:gridSpan w:val="2"/>
            <w:tcBorders>
              <w:top w:val="single" w:sz="4" w:space="0" w:color="000000"/>
              <w:left w:val="single" w:sz="4" w:space="0" w:color="000000"/>
              <w:bottom w:val="single" w:sz="4" w:space="0" w:color="000000"/>
              <w:right w:val="nil"/>
            </w:tcBorders>
            <w:hideMark/>
          </w:tcPr>
          <w:p w:rsidR="004138A5" w:rsidRPr="009341B7" w:rsidRDefault="004138A5" w:rsidP="009341B7">
            <w:pPr>
              <w:suppressAutoHyphens/>
              <w:rPr>
                <w:sz w:val="28"/>
                <w:szCs w:val="28"/>
                <w:lang w:val="uk-UA" w:eastAsia="zh-CN"/>
              </w:rPr>
            </w:pPr>
            <w:r w:rsidRPr="009341B7">
              <w:rPr>
                <w:sz w:val="28"/>
                <w:szCs w:val="28"/>
                <w:lang w:val="uk-UA" w:eastAsia="zh-CN"/>
              </w:rPr>
              <w:t>Етапи виконання програми (для довгострокових програм)</w:t>
            </w:r>
          </w:p>
        </w:tc>
        <w:tc>
          <w:tcPr>
            <w:tcW w:w="4989" w:type="dxa"/>
            <w:gridSpan w:val="2"/>
            <w:tcBorders>
              <w:top w:val="single" w:sz="4" w:space="0" w:color="000000"/>
              <w:left w:val="single" w:sz="4" w:space="0" w:color="000000"/>
              <w:bottom w:val="single" w:sz="4" w:space="0" w:color="000000"/>
              <w:right w:val="single" w:sz="4" w:space="0" w:color="000000"/>
            </w:tcBorders>
            <w:hideMark/>
          </w:tcPr>
          <w:p w:rsidR="004138A5" w:rsidRPr="009341B7" w:rsidRDefault="004138A5" w:rsidP="009341B7">
            <w:pPr>
              <w:suppressAutoHyphens/>
              <w:snapToGrid w:val="0"/>
              <w:rPr>
                <w:sz w:val="28"/>
                <w:szCs w:val="28"/>
                <w:lang w:val="uk-UA" w:eastAsia="zh-CN"/>
              </w:rPr>
            </w:pPr>
            <w:r w:rsidRPr="009341B7">
              <w:rPr>
                <w:sz w:val="28"/>
                <w:szCs w:val="28"/>
                <w:lang w:val="uk-UA" w:eastAsia="zh-CN"/>
              </w:rPr>
              <w:t>-</w:t>
            </w:r>
          </w:p>
        </w:tc>
      </w:tr>
      <w:tr w:rsidR="004138A5" w:rsidRPr="009341B7" w:rsidTr="004138A5">
        <w:tc>
          <w:tcPr>
            <w:tcW w:w="485" w:type="dxa"/>
            <w:tcBorders>
              <w:top w:val="single" w:sz="4" w:space="0" w:color="000000"/>
              <w:left w:val="single" w:sz="4" w:space="0" w:color="000000"/>
              <w:bottom w:val="single" w:sz="4" w:space="0" w:color="000000"/>
              <w:right w:val="nil"/>
            </w:tcBorders>
            <w:hideMark/>
          </w:tcPr>
          <w:p w:rsidR="004138A5" w:rsidRPr="009341B7" w:rsidRDefault="004138A5" w:rsidP="009341B7">
            <w:pPr>
              <w:suppressAutoHyphens/>
              <w:jc w:val="center"/>
              <w:rPr>
                <w:sz w:val="28"/>
                <w:szCs w:val="28"/>
                <w:lang w:val="uk-UA" w:eastAsia="zh-CN"/>
              </w:rPr>
            </w:pPr>
            <w:r w:rsidRPr="009341B7">
              <w:rPr>
                <w:sz w:val="28"/>
                <w:szCs w:val="28"/>
                <w:lang w:val="uk-UA" w:eastAsia="zh-CN"/>
              </w:rPr>
              <w:t>9.</w:t>
            </w:r>
          </w:p>
        </w:tc>
        <w:tc>
          <w:tcPr>
            <w:tcW w:w="4158" w:type="dxa"/>
            <w:gridSpan w:val="2"/>
            <w:tcBorders>
              <w:top w:val="single" w:sz="4" w:space="0" w:color="000000"/>
              <w:left w:val="single" w:sz="4" w:space="0" w:color="000000"/>
              <w:bottom w:val="single" w:sz="4" w:space="0" w:color="000000"/>
              <w:right w:val="nil"/>
            </w:tcBorders>
            <w:hideMark/>
          </w:tcPr>
          <w:p w:rsidR="004138A5" w:rsidRPr="009341B7" w:rsidRDefault="004138A5" w:rsidP="009341B7">
            <w:pPr>
              <w:suppressAutoHyphens/>
              <w:rPr>
                <w:sz w:val="28"/>
                <w:szCs w:val="28"/>
                <w:lang w:val="uk-UA" w:eastAsia="zh-CN"/>
              </w:rPr>
            </w:pPr>
            <w:r w:rsidRPr="009341B7">
              <w:rPr>
                <w:sz w:val="28"/>
                <w:szCs w:val="28"/>
                <w:lang w:val="uk-UA" w:eastAsia="zh-CN"/>
              </w:rPr>
              <w:t>Загальний обсяг фінансових ресурсів, необхідних для реалізації програми, всього</w:t>
            </w:r>
          </w:p>
        </w:tc>
        <w:tc>
          <w:tcPr>
            <w:tcW w:w="4989" w:type="dxa"/>
            <w:gridSpan w:val="2"/>
            <w:tcBorders>
              <w:top w:val="single" w:sz="4" w:space="0" w:color="000000"/>
              <w:left w:val="single" w:sz="4" w:space="0" w:color="000000"/>
              <w:bottom w:val="single" w:sz="4" w:space="0" w:color="000000"/>
              <w:right w:val="single" w:sz="4" w:space="0" w:color="000000"/>
            </w:tcBorders>
            <w:hideMark/>
          </w:tcPr>
          <w:p w:rsidR="004138A5" w:rsidRPr="009341B7" w:rsidRDefault="00F823B8" w:rsidP="009341B7">
            <w:pPr>
              <w:suppressAutoHyphens/>
              <w:snapToGrid w:val="0"/>
              <w:rPr>
                <w:sz w:val="28"/>
                <w:szCs w:val="28"/>
                <w:lang w:val="uk-UA" w:eastAsia="zh-CN"/>
              </w:rPr>
            </w:pPr>
            <w:r w:rsidRPr="00223ED9">
              <w:rPr>
                <w:b/>
                <w:sz w:val="28"/>
                <w:szCs w:val="28"/>
                <w:lang w:val="uk-UA"/>
              </w:rPr>
              <w:t>348165,39</w:t>
            </w:r>
            <w:r>
              <w:rPr>
                <w:b/>
                <w:sz w:val="28"/>
                <w:szCs w:val="28"/>
                <w:lang w:val="uk-UA"/>
              </w:rPr>
              <w:t xml:space="preserve"> </w:t>
            </w:r>
            <w:r>
              <w:rPr>
                <w:b/>
                <w:sz w:val="28"/>
                <w:szCs w:val="28"/>
                <w:lang w:val="uk-UA" w:eastAsia="zh-CN"/>
              </w:rPr>
              <w:t>грн.</w:t>
            </w:r>
          </w:p>
        </w:tc>
      </w:tr>
      <w:tr w:rsidR="004138A5" w:rsidRPr="009341B7" w:rsidTr="004138A5">
        <w:trPr>
          <w:trHeight w:val="420"/>
        </w:trPr>
        <w:tc>
          <w:tcPr>
            <w:tcW w:w="485" w:type="dxa"/>
            <w:tcBorders>
              <w:top w:val="single" w:sz="4" w:space="0" w:color="000000"/>
              <w:left w:val="single" w:sz="4" w:space="0" w:color="000000"/>
              <w:bottom w:val="single" w:sz="4" w:space="0" w:color="auto"/>
              <w:right w:val="nil"/>
            </w:tcBorders>
          </w:tcPr>
          <w:p w:rsidR="004138A5" w:rsidRPr="009341B7" w:rsidRDefault="004138A5" w:rsidP="009341B7">
            <w:pPr>
              <w:suppressAutoHyphens/>
              <w:snapToGrid w:val="0"/>
              <w:jc w:val="center"/>
              <w:rPr>
                <w:sz w:val="28"/>
                <w:szCs w:val="28"/>
                <w:lang w:val="uk-UA" w:eastAsia="zh-CN"/>
              </w:rPr>
            </w:pPr>
          </w:p>
        </w:tc>
        <w:tc>
          <w:tcPr>
            <w:tcW w:w="4158" w:type="dxa"/>
            <w:gridSpan w:val="2"/>
            <w:tcBorders>
              <w:top w:val="single" w:sz="4" w:space="0" w:color="000000"/>
              <w:left w:val="single" w:sz="4" w:space="0" w:color="000000"/>
              <w:bottom w:val="single" w:sz="4" w:space="0" w:color="auto"/>
              <w:right w:val="nil"/>
            </w:tcBorders>
            <w:hideMark/>
          </w:tcPr>
          <w:p w:rsidR="004138A5" w:rsidRPr="009341B7" w:rsidRDefault="004138A5" w:rsidP="009341B7">
            <w:pPr>
              <w:suppressAutoHyphens/>
              <w:rPr>
                <w:sz w:val="28"/>
                <w:szCs w:val="28"/>
                <w:lang w:val="uk-UA" w:eastAsia="zh-CN"/>
              </w:rPr>
            </w:pPr>
            <w:r w:rsidRPr="009341B7">
              <w:rPr>
                <w:sz w:val="28"/>
                <w:szCs w:val="28"/>
                <w:lang w:val="uk-UA" w:eastAsia="zh-CN"/>
              </w:rPr>
              <w:t>у тому числі:</w:t>
            </w:r>
          </w:p>
        </w:tc>
        <w:tc>
          <w:tcPr>
            <w:tcW w:w="4989" w:type="dxa"/>
            <w:gridSpan w:val="2"/>
            <w:tcBorders>
              <w:top w:val="single" w:sz="4" w:space="0" w:color="000000"/>
              <w:left w:val="single" w:sz="4" w:space="0" w:color="000000"/>
              <w:bottom w:val="single" w:sz="4" w:space="0" w:color="auto"/>
              <w:right w:val="single" w:sz="4" w:space="0" w:color="000000"/>
            </w:tcBorders>
          </w:tcPr>
          <w:p w:rsidR="004138A5" w:rsidRPr="009341B7" w:rsidRDefault="004138A5" w:rsidP="009341B7">
            <w:pPr>
              <w:suppressAutoHyphens/>
              <w:snapToGrid w:val="0"/>
              <w:rPr>
                <w:sz w:val="28"/>
                <w:szCs w:val="28"/>
                <w:lang w:val="uk-UA" w:eastAsia="zh-CN"/>
              </w:rPr>
            </w:pPr>
          </w:p>
        </w:tc>
      </w:tr>
      <w:tr w:rsidR="004138A5" w:rsidRPr="009341B7" w:rsidTr="004138A5">
        <w:trPr>
          <w:trHeight w:val="210"/>
        </w:trPr>
        <w:tc>
          <w:tcPr>
            <w:tcW w:w="485" w:type="dxa"/>
            <w:tcBorders>
              <w:top w:val="single" w:sz="4" w:space="0" w:color="auto"/>
              <w:left w:val="single" w:sz="4" w:space="0" w:color="000000"/>
              <w:bottom w:val="single" w:sz="4" w:space="0" w:color="auto"/>
              <w:right w:val="nil"/>
            </w:tcBorders>
            <w:hideMark/>
          </w:tcPr>
          <w:p w:rsidR="004138A5" w:rsidRPr="009341B7" w:rsidRDefault="004138A5" w:rsidP="009341B7">
            <w:pPr>
              <w:suppressAutoHyphens/>
              <w:snapToGrid w:val="0"/>
              <w:jc w:val="center"/>
              <w:rPr>
                <w:sz w:val="28"/>
                <w:szCs w:val="28"/>
                <w:lang w:val="uk-UA" w:eastAsia="zh-CN"/>
              </w:rPr>
            </w:pPr>
            <w:r w:rsidRPr="009341B7">
              <w:rPr>
                <w:sz w:val="28"/>
                <w:szCs w:val="28"/>
                <w:lang w:val="uk-UA" w:eastAsia="zh-CN"/>
              </w:rPr>
              <w:t>9.1.</w:t>
            </w:r>
          </w:p>
        </w:tc>
        <w:tc>
          <w:tcPr>
            <w:tcW w:w="4158" w:type="dxa"/>
            <w:gridSpan w:val="2"/>
            <w:tcBorders>
              <w:top w:val="single" w:sz="4" w:space="0" w:color="auto"/>
              <w:left w:val="single" w:sz="4" w:space="0" w:color="000000"/>
              <w:bottom w:val="single" w:sz="4" w:space="0" w:color="auto"/>
              <w:right w:val="nil"/>
            </w:tcBorders>
            <w:hideMark/>
          </w:tcPr>
          <w:p w:rsidR="004138A5" w:rsidRPr="009341B7" w:rsidRDefault="004138A5" w:rsidP="009341B7">
            <w:pPr>
              <w:suppressAutoHyphens/>
              <w:rPr>
                <w:sz w:val="28"/>
                <w:szCs w:val="28"/>
                <w:lang w:val="uk-UA" w:eastAsia="zh-CN"/>
              </w:rPr>
            </w:pPr>
            <w:r w:rsidRPr="009341B7">
              <w:rPr>
                <w:sz w:val="28"/>
                <w:szCs w:val="28"/>
                <w:lang w:val="uk-UA" w:eastAsia="zh-CN"/>
              </w:rPr>
              <w:t>коштів державного бюджету</w:t>
            </w:r>
          </w:p>
        </w:tc>
        <w:tc>
          <w:tcPr>
            <w:tcW w:w="4989" w:type="dxa"/>
            <w:gridSpan w:val="2"/>
            <w:tcBorders>
              <w:top w:val="single" w:sz="4" w:space="0" w:color="auto"/>
              <w:left w:val="single" w:sz="4" w:space="0" w:color="000000"/>
              <w:bottom w:val="single" w:sz="4" w:space="0" w:color="auto"/>
              <w:right w:val="single" w:sz="4" w:space="0" w:color="000000"/>
            </w:tcBorders>
            <w:hideMark/>
          </w:tcPr>
          <w:p w:rsidR="004138A5" w:rsidRPr="009341B7" w:rsidRDefault="004138A5" w:rsidP="009341B7">
            <w:pPr>
              <w:suppressAutoHyphens/>
              <w:snapToGrid w:val="0"/>
              <w:rPr>
                <w:sz w:val="28"/>
                <w:szCs w:val="28"/>
                <w:lang w:val="uk-UA" w:eastAsia="zh-CN"/>
              </w:rPr>
            </w:pPr>
            <w:r w:rsidRPr="009341B7">
              <w:rPr>
                <w:sz w:val="28"/>
                <w:szCs w:val="28"/>
                <w:lang w:val="uk-UA" w:eastAsia="zh-CN"/>
              </w:rPr>
              <w:t xml:space="preserve"> - </w:t>
            </w:r>
          </w:p>
        </w:tc>
      </w:tr>
      <w:tr w:rsidR="004138A5" w:rsidRPr="009341B7" w:rsidTr="004138A5">
        <w:trPr>
          <w:trHeight w:val="210"/>
        </w:trPr>
        <w:tc>
          <w:tcPr>
            <w:tcW w:w="485" w:type="dxa"/>
            <w:vMerge w:val="restart"/>
            <w:tcBorders>
              <w:top w:val="single" w:sz="4" w:space="0" w:color="auto"/>
              <w:left w:val="single" w:sz="4" w:space="0" w:color="000000"/>
              <w:bottom w:val="single" w:sz="4" w:space="0" w:color="000000"/>
              <w:right w:val="nil"/>
            </w:tcBorders>
          </w:tcPr>
          <w:p w:rsidR="004138A5" w:rsidRPr="009341B7" w:rsidRDefault="004138A5" w:rsidP="009341B7">
            <w:pPr>
              <w:suppressAutoHyphens/>
              <w:snapToGrid w:val="0"/>
              <w:jc w:val="center"/>
              <w:rPr>
                <w:sz w:val="28"/>
                <w:szCs w:val="28"/>
                <w:lang w:val="uk-UA" w:eastAsia="zh-CN"/>
              </w:rPr>
            </w:pPr>
          </w:p>
          <w:p w:rsidR="004138A5" w:rsidRPr="009341B7" w:rsidRDefault="004138A5" w:rsidP="009341B7">
            <w:pPr>
              <w:suppressAutoHyphens/>
              <w:snapToGrid w:val="0"/>
              <w:jc w:val="center"/>
              <w:rPr>
                <w:sz w:val="28"/>
                <w:szCs w:val="28"/>
                <w:lang w:val="uk-UA" w:eastAsia="zh-CN"/>
              </w:rPr>
            </w:pPr>
            <w:r w:rsidRPr="009341B7">
              <w:rPr>
                <w:sz w:val="28"/>
                <w:szCs w:val="28"/>
                <w:lang w:val="uk-UA" w:eastAsia="zh-CN"/>
              </w:rPr>
              <w:t>9.2.</w:t>
            </w:r>
          </w:p>
        </w:tc>
        <w:tc>
          <w:tcPr>
            <w:tcW w:w="4158" w:type="dxa"/>
            <w:gridSpan w:val="2"/>
            <w:tcBorders>
              <w:top w:val="single" w:sz="4" w:space="0" w:color="auto"/>
              <w:left w:val="single" w:sz="4" w:space="0" w:color="000000"/>
              <w:bottom w:val="single" w:sz="4" w:space="0" w:color="000000"/>
              <w:right w:val="nil"/>
            </w:tcBorders>
            <w:hideMark/>
          </w:tcPr>
          <w:p w:rsidR="004138A5" w:rsidRPr="009341B7" w:rsidRDefault="004138A5" w:rsidP="009341B7">
            <w:pPr>
              <w:suppressAutoHyphens/>
              <w:rPr>
                <w:sz w:val="28"/>
                <w:szCs w:val="28"/>
                <w:lang w:val="uk-UA" w:eastAsia="zh-CN"/>
              </w:rPr>
            </w:pPr>
            <w:r w:rsidRPr="009341B7">
              <w:rPr>
                <w:sz w:val="28"/>
                <w:szCs w:val="28"/>
                <w:lang w:val="uk-UA" w:eastAsia="zh-CN"/>
              </w:rPr>
              <w:t>коштів місцевого бюджету:</w:t>
            </w:r>
          </w:p>
        </w:tc>
        <w:tc>
          <w:tcPr>
            <w:tcW w:w="4989" w:type="dxa"/>
            <w:gridSpan w:val="2"/>
            <w:tcBorders>
              <w:top w:val="single" w:sz="4" w:space="0" w:color="auto"/>
              <w:left w:val="single" w:sz="4" w:space="0" w:color="000000"/>
              <w:bottom w:val="single" w:sz="4" w:space="0" w:color="000000"/>
              <w:right w:val="single" w:sz="4" w:space="0" w:color="000000"/>
            </w:tcBorders>
            <w:hideMark/>
          </w:tcPr>
          <w:p w:rsidR="004138A5" w:rsidRPr="009341B7" w:rsidRDefault="00F823B8" w:rsidP="009341B7">
            <w:pPr>
              <w:suppressAutoHyphens/>
              <w:snapToGrid w:val="0"/>
              <w:rPr>
                <w:sz w:val="28"/>
                <w:szCs w:val="28"/>
                <w:lang w:val="uk-UA" w:eastAsia="zh-CN"/>
              </w:rPr>
            </w:pPr>
            <w:r w:rsidRPr="00223ED9">
              <w:rPr>
                <w:b/>
                <w:sz w:val="28"/>
                <w:szCs w:val="28"/>
                <w:lang w:val="uk-UA"/>
              </w:rPr>
              <w:t>348165,39</w:t>
            </w:r>
            <w:r>
              <w:rPr>
                <w:b/>
                <w:sz w:val="28"/>
                <w:szCs w:val="28"/>
                <w:lang w:val="uk-UA"/>
              </w:rPr>
              <w:t xml:space="preserve"> </w:t>
            </w:r>
            <w:r>
              <w:rPr>
                <w:b/>
                <w:sz w:val="28"/>
                <w:szCs w:val="28"/>
                <w:lang w:val="uk-UA" w:eastAsia="zh-CN"/>
              </w:rPr>
              <w:t>грн.</w:t>
            </w:r>
          </w:p>
        </w:tc>
      </w:tr>
      <w:tr w:rsidR="004138A5" w:rsidRPr="009341B7" w:rsidTr="004138A5">
        <w:trPr>
          <w:trHeight w:val="315"/>
        </w:trPr>
        <w:tc>
          <w:tcPr>
            <w:tcW w:w="0" w:type="auto"/>
            <w:vMerge/>
            <w:tcBorders>
              <w:top w:val="single" w:sz="4" w:space="0" w:color="auto"/>
              <w:left w:val="single" w:sz="4" w:space="0" w:color="000000"/>
              <w:bottom w:val="single" w:sz="4" w:space="0" w:color="000000"/>
              <w:right w:val="nil"/>
            </w:tcBorders>
            <w:vAlign w:val="center"/>
            <w:hideMark/>
          </w:tcPr>
          <w:p w:rsidR="004138A5" w:rsidRPr="009341B7" w:rsidRDefault="004138A5" w:rsidP="009341B7">
            <w:pPr>
              <w:rPr>
                <w:sz w:val="28"/>
                <w:szCs w:val="28"/>
                <w:lang w:val="uk-UA" w:eastAsia="zh-CN"/>
              </w:rPr>
            </w:pPr>
          </w:p>
        </w:tc>
        <w:tc>
          <w:tcPr>
            <w:tcW w:w="4158" w:type="dxa"/>
            <w:gridSpan w:val="2"/>
            <w:tcBorders>
              <w:top w:val="single" w:sz="4" w:space="0" w:color="000000"/>
              <w:left w:val="single" w:sz="4" w:space="0" w:color="000000"/>
              <w:bottom w:val="single" w:sz="4" w:space="0" w:color="auto"/>
              <w:right w:val="nil"/>
            </w:tcBorders>
            <w:hideMark/>
          </w:tcPr>
          <w:p w:rsidR="004138A5" w:rsidRPr="009341B7" w:rsidRDefault="004138A5" w:rsidP="009341B7">
            <w:pPr>
              <w:suppressAutoHyphens/>
              <w:rPr>
                <w:sz w:val="28"/>
                <w:szCs w:val="28"/>
                <w:lang w:val="uk-UA" w:eastAsia="zh-CN"/>
              </w:rPr>
            </w:pPr>
            <w:r w:rsidRPr="009341B7">
              <w:rPr>
                <w:sz w:val="28"/>
                <w:szCs w:val="28"/>
                <w:lang w:val="uk-UA" w:eastAsia="zh-CN"/>
              </w:rPr>
              <w:t>коштів обласного бюджету</w:t>
            </w:r>
          </w:p>
        </w:tc>
        <w:tc>
          <w:tcPr>
            <w:tcW w:w="4989" w:type="dxa"/>
            <w:gridSpan w:val="2"/>
            <w:tcBorders>
              <w:top w:val="single" w:sz="4" w:space="0" w:color="000000"/>
              <w:left w:val="single" w:sz="4" w:space="0" w:color="000000"/>
              <w:bottom w:val="single" w:sz="4" w:space="0" w:color="auto"/>
              <w:right w:val="single" w:sz="4" w:space="0" w:color="000000"/>
            </w:tcBorders>
            <w:hideMark/>
          </w:tcPr>
          <w:p w:rsidR="004138A5" w:rsidRPr="009341B7" w:rsidRDefault="004138A5" w:rsidP="009341B7">
            <w:pPr>
              <w:suppressAutoHyphens/>
              <w:snapToGrid w:val="0"/>
              <w:rPr>
                <w:rFonts w:ascii="Calibri" w:hAnsi="Calibri"/>
                <w:sz w:val="28"/>
                <w:szCs w:val="28"/>
                <w:lang w:val="uk-UA" w:eastAsia="zh-CN"/>
              </w:rPr>
            </w:pPr>
            <w:r w:rsidRPr="009341B7">
              <w:rPr>
                <w:rFonts w:ascii="Calibri" w:hAnsi="Calibri"/>
                <w:sz w:val="28"/>
                <w:szCs w:val="28"/>
                <w:lang w:val="uk-UA" w:eastAsia="zh-CN"/>
              </w:rPr>
              <w:t xml:space="preserve"> - </w:t>
            </w:r>
          </w:p>
        </w:tc>
      </w:tr>
      <w:tr w:rsidR="004138A5" w:rsidRPr="009341B7" w:rsidTr="004138A5">
        <w:trPr>
          <w:trHeight w:val="315"/>
        </w:trPr>
        <w:tc>
          <w:tcPr>
            <w:tcW w:w="0" w:type="auto"/>
            <w:vMerge/>
            <w:tcBorders>
              <w:top w:val="single" w:sz="4" w:space="0" w:color="auto"/>
              <w:left w:val="single" w:sz="4" w:space="0" w:color="000000"/>
              <w:bottom w:val="single" w:sz="4" w:space="0" w:color="000000"/>
              <w:right w:val="nil"/>
            </w:tcBorders>
            <w:vAlign w:val="center"/>
            <w:hideMark/>
          </w:tcPr>
          <w:p w:rsidR="004138A5" w:rsidRPr="009341B7" w:rsidRDefault="004138A5" w:rsidP="009341B7">
            <w:pPr>
              <w:rPr>
                <w:sz w:val="28"/>
                <w:szCs w:val="28"/>
                <w:lang w:val="uk-UA" w:eastAsia="zh-CN"/>
              </w:rPr>
            </w:pPr>
          </w:p>
        </w:tc>
        <w:tc>
          <w:tcPr>
            <w:tcW w:w="4158" w:type="dxa"/>
            <w:gridSpan w:val="2"/>
            <w:tcBorders>
              <w:top w:val="single" w:sz="4" w:space="0" w:color="auto"/>
              <w:left w:val="single" w:sz="4" w:space="0" w:color="000000"/>
              <w:bottom w:val="single" w:sz="4" w:space="0" w:color="000000"/>
              <w:right w:val="nil"/>
            </w:tcBorders>
          </w:tcPr>
          <w:p w:rsidR="004138A5" w:rsidRPr="009341B7" w:rsidRDefault="004138A5" w:rsidP="009341B7">
            <w:pPr>
              <w:suppressAutoHyphens/>
              <w:rPr>
                <w:sz w:val="28"/>
                <w:szCs w:val="28"/>
                <w:lang w:val="uk-UA" w:eastAsia="zh-CN"/>
              </w:rPr>
            </w:pPr>
          </w:p>
        </w:tc>
        <w:tc>
          <w:tcPr>
            <w:tcW w:w="4989" w:type="dxa"/>
            <w:gridSpan w:val="2"/>
            <w:tcBorders>
              <w:top w:val="single" w:sz="4" w:space="0" w:color="auto"/>
              <w:left w:val="single" w:sz="4" w:space="0" w:color="000000"/>
              <w:bottom w:val="single" w:sz="4" w:space="0" w:color="000000"/>
              <w:right w:val="single" w:sz="4" w:space="0" w:color="000000"/>
            </w:tcBorders>
          </w:tcPr>
          <w:p w:rsidR="004138A5" w:rsidRPr="009341B7" w:rsidRDefault="004138A5" w:rsidP="009341B7">
            <w:pPr>
              <w:suppressAutoHyphens/>
              <w:snapToGrid w:val="0"/>
              <w:rPr>
                <w:rFonts w:ascii="Calibri" w:hAnsi="Calibri"/>
                <w:sz w:val="28"/>
                <w:szCs w:val="28"/>
                <w:lang w:val="uk-UA" w:eastAsia="zh-CN"/>
              </w:rPr>
            </w:pPr>
          </w:p>
        </w:tc>
      </w:tr>
      <w:tr w:rsidR="004138A5" w:rsidRPr="009341B7" w:rsidTr="004138A5">
        <w:tc>
          <w:tcPr>
            <w:tcW w:w="485" w:type="dxa"/>
            <w:tcBorders>
              <w:top w:val="single" w:sz="4" w:space="0" w:color="000000"/>
              <w:left w:val="single" w:sz="4" w:space="0" w:color="000000"/>
              <w:bottom w:val="single" w:sz="4" w:space="0" w:color="000000"/>
              <w:right w:val="nil"/>
            </w:tcBorders>
            <w:hideMark/>
          </w:tcPr>
          <w:p w:rsidR="004138A5" w:rsidRPr="009341B7" w:rsidRDefault="004138A5" w:rsidP="009341B7">
            <w:pPr>
              <w:suppressAutoHyphens/>
              <w:jc w:val="center"/>
              <w:rPr>
                <w:sz w:val="28"/>
                <w:szCs w:val="28"/>
                <w:lang w:val="uk-UA" w:eastAsia="zh-CN"/>
              </w:rPr>
            </w:pPr>
            <w:r w:rsidRPr="009341B7">
              <w:rPr>
                <w:sz w:val="28"/>
                <w:szCs w:val="28"/>
                <w:lang w:val="uk-UA" w:eastAsia="zh-CN"/>
              </w:rPr>
              <w:t>9.3.</w:t>
            </w:r>
          </w:p>
        </w:tc>
        <w:tc>
          <w:tcPr>
            <w:tcW w:w="4158" w:type="dxa"/>
            <w:gridSpan w:val="2"/>
            <w:tcBorders>
              <w:top w:val="single" w:sz="4" w:space="0" w:color="000000"/>
              <w:left w:val="single" w:sz="4" w:space="0" w:color="000000"/>
              <w:bottom w:val="single" w:sz="4" w:space="0" w:color="000000"/>
              <w:right w:val="nil"/>
            </w:tcBorders>
            <w:hideMark/>
          </w:tcPr>
          <w:p w:rsidR="004138A5" w:rsidRPr="009341B7" w:rsidRDefault="004138A5" w:rsidP="009341B7">
            <w:pPr>
              <w:suppressAutoHyphens/>
              <w:rPr>
                <w:sz w:val="28"/>
                <w:szCs w:val="28"/>
                <w:lang w:val="uk-UA" w:eastAsia="zh-CN"/>
              </w:rPr>
            </w:pPr>
            <w:r w:rsidRPr="009341B7">
              <w:rPr>
                <w:sz w:val="28"/>
                <w:szCs w:val="28"/>
                <w:lang w:val="uk-UA" w:eastAsia="zh-CN"/>
              </w:rPr>
              <w:t xml:space="preserve">коштів інших джерел </w:t>
            </w:r>
          </w:p>
        </w:tc>
        <w:tc>
          <w:tcPr>
            <w:tcW w:w="4989" w:type="dxa"/>
            <w:gridSpan w:val="2"/>
            <w:tcBorders>
              <w:top w:val="single" w:sz="4" w:space="0" w:color="000000"/>
              <w:left w:val="single" w:sz="4" w:space="0" w:color="000000"/>
              <w:bottom w:val="single" w:sz="4" w:space="0" w:color="000000"/>
              <w:right w:val="single" w:sz="4" w:space="0" w:color="000000"/>
            </w:tcBorders>
            <w:hideMark/>
          </w:tcPr>
          <w:p w:rsidR="004138A5" w:rsidRPr="009341B7" w:rsidRDefault="004138A5" w:rsidP="009341B7">
            <w:pPr>
              <w:suppressAutoHyphens/>
              <w:snapToGrid w:val="0"/>
              <w:rPr>
                <w:rFonts w:ascii="Calibri" w:hAnsi="Calibri"/>
                <w:sz w:val="28"/>
                <w:szCs w:val="28"/>
                <w:lang w:val="uk-UA" w:eastAsia="zh-CN"/>
              </w:rPr>
            </w:pPr>
            <w:r w:rsidRPr="009341B7">
              <w:rPr>
                <w:rFonts w:ascii="Calibri" w:hAnsi="Calibri"/>
                <w:sz w:val="28"/>
                <w:szCs w:val="28"/>
                <w:lang w:val="uk-UA" w:eastAsia="zh-CN"/>
              </w:rPr>
              <w:t xml:space="preserve"> - </w:t>
            </w:r>
          </w:p>
        </w:tc>
      </w:tr>
    </w:tbl>
    <w:p w:rsidR="004138A5" w:rsidRPr="009341B7" w:rsidRDefault="004138A5" w:rsidP="009341B7">
      <w:pPr>
        <w:suppressAutoHyphens/>
        <w:rPr>
          <w:sz w:val="28"/>
          <w:szCs w:val="28"/>
          <w:lang w:val="uk-UA" w:eastAsia="zh-CN"/>
        </w:rPr>
      </w:pPr>
    </w:p>
    <w:p w:rsidR="004138A5" w:rsidRPr="009341B7" w:rsidRDefault="004138A5" w:rsidP="009341B7">
      <w:pPr>
        <w:suppressAutoHyphens/>
        <w:ind w:left="567" w:hanging="141"/>
        <w:rPr>
          <w:sz w:val="28"/>
          <w:szCs w:val="28"/>
          <w:lang w:val="uk-UA" w:eastAsia="zh-CN"/>
        </w:rPr>
      </w:pPr>
    </w:p>
    <w:p w:rsidR="004138A5" w:rsidRPr="009341B7" w:rsidRDefault="004138A5" w:rsidP="009341B7">
      <w:pPr>
        <w:ind w:left="20" w:right="60" w:firstLine="700"/>
        <w:jc w:val="both"/>
        <w:rPr>
          <w:sz w:val="28"/>
          <w:szCs w:val="28"/>
          <w:lang w:val="uk-UA"/>
        </w:rPr>
      </w:pPr>
      <w:r w:rsidRPr="009341B7">
        <w:rPr>
          <w:sz w:val="28"/>
          <w:szCs w:val="28"/>
          <w:lang w:val="uk-UA"/>
        </w:rPr>
        <w:t xml:space="preserve">                                                                                                           </w:t>
      </w:r>
    </w:p>
    <w:p w:rsidR="004138A5" w:rsidRPr="009341B7" w:rsidRDefault="004138A5" w:rsidP="009341B7">
      <w:pPr>
        <w:ind w:left="20" w:right="60" w:firstLine="700"/>
        <w:jc w:val="both"/>
        <w:rPr>
          <w:sz w:val="28"/>
          <w:szCs w:val="28"/>
          <w:lang w:val="uk-UA"/>
        </w:rPr>
      </w:pPr>
      <w:r w:rsidRPr="009341B7">
        <w:rPr>
          <w:sz w:val="28"/>
          <w:szCs w:val="28"/>
          <w:lang w:val="uk-UA"/>
        </w:rPr>
        <w:t xml:space="preserve">                                                                                                       </w:t>
      </w:r>
    </w:p>
    <w:p w:rsidR="004138A5" w:rsidRPr="009341B7" w:rsidRDefault="004138A5" w:rsidP="009341B7">
      <w:pPr>
        <w:ind w:left="20" w:right="60" w:firstLine="700"/>
        <w:jc w:val="both"/>
        <w:rPr>
          <w:sz w:val="28"/>
          <w:szCs w:val="28"/>
          <w:lang w:val="uk-UA"/>
        </w:rPr>
      </w:pPr>
    </w:p>
    <w:p w:rsidR="004138A5" w:rsidRPr="009341B7" w:rsidRDefault="004138A5" w:rsidP="009341B7">
      <w:pPr>
        <w:ind w:left="20" w:right="60" w:firstLine="700"/>
        <w:jc w:val="both"/>
        <w:rPr>
          <w:sz w:val="28"/>
          <w:szCs w:val="28"/>
          <w:lang w:val="uk-UA"/>
        </w:rPr>
      </w:pPr>
      <w:r w:rsidRPr="009341B7">
        <w:rPr>
          <w:sz w:val="28"/>
          <w:szCs w:val="28"/>
          <w:lang w:val="uk-UA"/>
        </w:rPr>
        <w:t xml:space="preserve">                                                                                                            </w:t>
      </w:r>
    </w:p>
    <w:p w:rsidR="004138A5" w:rsidRPr="009341B7" w:rsidRDefault="004138A5" w:rsidP="009341B7">
      <w:pPr>
        <w:ind w:left="20" w:right="60" w:firstLine="700"/>
        <w:jc w:val="both"/>
        <w:rPr>
          <w:sz w:val="28"/>
          <w:szCs w:val="28"/>
          <w:lang w:val="uk-UA"/>
        </w:rPr>
      </w:pPr>
    </w:p>
    <w:p w:rsidR="004138A5" w:rsidRPr="009341B7" w:rsidRDefault="004138A5" w:rsidP="009341B7">
      <w:pPr>
        <w:ind w:left="20" w:right="60" w:firstLine="700"/>
        <w:jc w:val="both"/>
        <w:rPr>
          <w:sz w:val="28"/>
          <w:szCs w:val="28"/>
          <w:lang w:val="uk-UA"/>
        </w:rPr>
      </w:pPr>
      <w:r w:rsidRPr="009341B7">
        <w:rPr>
          <w:sz w:val="28"/>
          <w:szCs w:val="28"/>
          <w:lang w:val="uk-UA"/>
        </w:rPr>
        <w:t xml:space="preserve">                                                                                                     </w:t>
      </w:r>
    </w:p>
    <w:p w:rsidR="004138A5" w:rsidRPr="009341B7" w:rsidRDefault="004138A5" w:rsidP="009341B7">
      <w:pPr>
        <w:ind w:left="20" w:right="60" w:firstLine="700"/>
        <w:jc w:val="both"/>
        <w:rPr>
          <w:sz w:val="28"/>
          <w:szCs w:val="28"/>
          <w:lang w:val="uk-UA"/>
        </w:rPr>
      </w:pPr>
    </w:p>
    <w:p w:rsidR="004138A5" w:rsidRPr="009341B7" w:rsidRDefault="004138A5" w:rsidP="009341B7">
      <w:pPr>
        <w:ind w:left="20" w:right="60" w:firstLine="700"/>
        <w:jc w:val="both"/>
        <w:rPr>
          <w:sz w:val="28"/>
          <w:szCs w:val="28"/>
          <w:lang w:val="uk-UA"/>
        </w:rPr>
      </w:pPr>
    </w:p>
    <w:p w:rsidR="004138A5" w:rsidRPr="009341B7" w:rsidRDefault="004138A5" w:rsidP="009341B7">
      <w:pPr>
        <w:ind w:left="20" w:right="60" w:firstLine="700"/>
        <w:jc w:val="both"/>
        <w:rPr>
          <w:sz w:val="28"/>
          <w:szCs w:val="28"/>
          <w:lang w:val="uk-UA"/>
        </w:rPr>
      </w:pPr>
      <w:r w:rsidRPr="009341B7">
        <w:rPr>
          <w:sz w:val="28"/>
          <w:szCs w:val="28"/>
          <w:lang w:val="uk-UA"/>
        </w:rPr>
        <w:t xml:space="preserve">                                                                                                        </w:t>
      </w:r>
    </w:p>
    <w:p w:rsidR="004138A5" w:rsidRPr="009341B7" w:rsidRDefault="004138A5" w:rsidP="009341B7">
      <w:pPr>
        <w:ind w:left="20" w:right="60" w:firstLine="700"/>
        <w:jc w:val="both"/>
        <w:rPr>
          <w:sz w:val="28"/>
          <w:szCs w:val="28"/>
          <w:lang w:val="uk-UA"/>
        </w:rPr>
      </w:pPr>
      <w:r w:rsidRPr="009341B7">
        <w:rPr>
          <w:sz w:val="28"/>
          <w:szCs w:val="28"/>
          <w:lang w:val="uk-UA"/>
        </w:rPr>
        <w:t xml:space="preserve">                                                                                                          </w:t>
      </w:r>
    </w:p>
    <w:p w:rsidR="004138A5" w:rsidRPr="009341B7" w:rsidRDefault="004138A5" w:rsidP="009341B7">
      <w:pPr>
        <w:ind w:left="20" w:right="60" w:firstLine="700"/>
        <w:jc w:val="both"/>
        <w:rPr>
          <w:sz w:val="28"/>
          <w:szCs w:val="28"/>
          <w:lang w:val="uk-UA"/>
        </w:rPr>
      </w:pPr>
    </w:p>
    <w:p w:rsidR="009F49C5" w:rsidRDefault="004138A5" w:rsidP="009341B7">
      <w:pPr>
        <w:ind w:left="20" w:right="60" w:firstLine="700"/>
        <w:jc w:val="both"/>
        <w:rPr>
          <w:sz w:val="28"/>
          <w:szCs w:val="28"/>
          <w:lang w:val="uk-UA"/>
        </w:rPr>
      </w:pPr>
      <w:r w:rsidRPr="009341B7">
        <w:rPr>
          <w:sz w:val="28"/>
          <w:szCs w:val="28"/>
          <w:lang w:val="uk-UA"/>
        </w:rPr>
        <w:t xml:space="preserve">                                                                                                        </w:t>
      </w:r>
    </w:p>
    <w:p w:rsidR="009F49C5" w:rsidRDefault="009F49C5" w:rsidP="009341B7">
      <w:pPr>
        <w:ind w:left="20" w:right="60" w:firstLine="700"/>
        <w:jc w:val="both"/>
        <w:rPr>
          <w:sz w:val="28"/>
          <w:szCs w:val="28"/>
          <w:lang w:val="uk-UA"/>
        </w:rPr>
      </w:pPr>
    </w:p>
    <w:p w:rsidR="00CF75B2" w:rsidRDefault="009F49C5" w:rsidP="009341B7">
      <w:pPr>
        <w:ind w:left="20" w:right="60" w:firstLine="700"/>
        <w:jc w:val="both"/>
        <w:rPr>
          <w:sz w:val="28"/>
          <w:szCs w:val="28"/>
          <w:lang w:val="uk-UA"/>
        </w:rPr>
      </w:pPr>
      <w:r>
        <w:rPr>
          <w:sz w:val="28"/>
          <w:szCs w:val="28"/>
          <w:lang w:val="uk-UA"/>
        </w:rPr>
        <w:lastRenderedPageBreak/>
        <w:t xml:space="preserve">                                                                                                        </w:t>
      </w:r>
      <w:r w:rsidR="004138A5" w:rsidRPr="009341B7">
        <w:rPr>
          <w:sz w:val="28"/>
          <w:szCs w:val="28"/>
          <w:lang w:val="uk-UA"/>
        </w:rPr>
        <w:t xml:space="preserve">   </w:t>
      </w:r>
    </w:p>
    <w:p w:rsidR="004138A5" w:rsidRPr="009341B7" w:rsidRDefault="00CF75B2" w:rsidP="009341B7">
      <w:pPr>
        <w:ind w:left="20" w:right="60" w:firstLine="700"/>
        <w:jc w:val="both"/>
        <w:rPr>
          <w:sz w:val="28"/>
          <w:szCs w:val="28"/>
          <w:lang w:val="uk-UA"/>
        </w:rPr>
      </w:pPr>
      <w:r>
        <w:rPr>
          <w:sz w:val="28"/>
          <w:szCs w:val="28"/>
          <w:lang w:val="uk-UA"/>
        </w:rPr>
        <w:t xml:space="preserve">                                                                                                           </w:t>
      </w:r>
      <w:r w:rsidR="004138A5" w:rsidRPr="009341B7">
        <w:rPr>
          <w:sz w:val="28"/>
          <w:szCs w:val="28"/>
          <w:lang w:val="uk-UA"/>
        </w:rPr>
        <w:t xml:space="preserve"> Додаток 2</w:t>
      </w:r>
    </w:p>
    <w:p w:rsidR="004138A5" w:rsidRPr="009341B7" w:rsidRDefault="004138A5" w:rsidP="009341B7">
      <w:pPr>
        <w:ind w:left="20" w:right="60" w:firstLine="700"/>
        <w:jc w:val="both"/>
        <w:rPr>
          <w:sz w:val="28"/>
          <w:szCs w:val="28"/>
          <w:lang w:val="uk-UA"/>
        </w:rPr>
      </w:pPr>
      <w:r w:rsidRPr="009341B7">
        <w:rPr>
          <w:sz w:val="28"/>
          <w:szCs w:val="28"/>
          <w:lang w:val="uk-UA"/>
        </w:rPr>
        <w:t xml:space="preserve">                                                                                                            до Програми</w:t>
      </w:r>
    </w:p>
    <w:p w:rsidR="004138A5" w:rsidRPr="009341B7" w:rsidRDefault="004138A5" w:rsidP="009341B7">
      <w:pPr>
        <w:ind w:left="20" w:right="60" w:firstLine="700"/>
        <w:jc w:val="both"/>
        <w:rPr>
          <w:sz w:val="28"/>
          <w:szCs w:val="28"/>
          <w:lang w:val="uk-UA"/>
        </w:rPr>
      </w:pPr>
    </w:p>
    <w:p w:rsidR="004138A5" w:rsidRPr="009341B7" w:rsidRDefault="004138A5" w:rsidP="009341B7">
      <w:pPr>
        <w:ind w:left="20" w:right="60" w:firstLine="700"/>
        <w:jc w:val="center"/>
        <w:rPr>
          <w:b/>
          <w:bCs/>
          <w:sz w:val="28"/>
          <w:szCs w:val="28"/>
          <w:lang w:val="uk-UA"/>
        </w:rPr>
      </w:pPr>
      <w:r w:rsidRPr="009341B7">
        <w:rPr>
          <w:b/>
          <w:bCs/>
          <w:sz w:val="28"/>
          <w:szCs w:val="28"/>
          <w:lang w:val="uk-UA"/>
        </w:rPr>
        <w:t>Ресурсне забезпечення</w:t>
      </w:r>
    </w:p>
    <w:p w:rsidR="004138A5" w:rsidRPr="009341B7" w:rsidRDefault="004138A5" w:rsidP="009341B7">
      <w:pPr>
        <w:ind w:left="567"/>
        <w:jc w:val="center"/>
        <w:rPr>
          <w:rFonts w:eastAsia="Calibri"/>
          <w:b/>
          <w:bCs/>
          <w:sz w:val="28"/>
          <w:szCs w:val="28"/>
          <w:lang w:val="uk-UA" w:eastAsia="en-US"/>
        </w:rPr>
      </w:pPr>
      <w:r w:rsidRPr="009341B7">
        <w:rPr>
          <w:rFonts w:eastAsia="Calibri"/>
          <w:b/>
          <w:bCs/>
          <w:sz w:val="28"/>
          <w:szCs w:val="28"/>
          <w:lang w:val="uk-UA" w:eastAsia="en-US"/>
        </w:rPr>
        <w:t>програми</w:t>
      </w:r>
      <w:r w:rsidRPr="009341B7">
        <w:rPr>
          <w:rFonts w:eastAsia="Calibri"/>
          <w:b/>
          <w:bCs/>
          <w:sz w:val="28"/>
          <w:szCs w:val="28"/>
          <w:lang w:val="uk-UA" w:eastAsia="uk-UA"/>
        </w:rPr>
        <w:t xml:space="preserve"> відшкодування різниці між тарифами на послуги з централізованого водопостачання та централізованого водовідведення для населення</w:t>
      </w:r>
    </w:p>
    <w:p w:rsidR="004138A5" w:rsidRPr="009341B7" w:rsidRDefault="004138A5" w:rsidP="009341B7">
      <w:pPr>
        <w:ind w:left="20" w:right="60" w:firstLine="700"/>
        <w:jc w:val="both"/>
        <w:rPr>
          <w:sz w:val="28"/>
          <w:szCs w:val="28"/>
          <w:lang w:val="uk-UA"/>
        </w:rPr>
      </w:pPr>
    </w:p>
    <w:p w:rsidR="004138A5" w:rsidRPr="009341B7" w:rsidRDefault="004138A5" w:rsidP="009341B7">
      <w:pPr>
        <w:ind w:left="20" w:right="60" w:firstLine="700"/>
        <w:jc w:val="both"/>
        <w:rPr>
          <w:sz w:val="28"/>
          <w:szCs w:val="28"/>
          <w:lang w:val="uk-UA"/>
        </w:rPr>
      </w:pPr>
    </w:p>
    <w:tbl>
      <w:tblPr>
        <w:tblpPr w:leftFromText="180" w:rightFromText="180" w:bottomFromText="160" w:vertAnchor="text" w:tblpX="527" w:tblpY="1"/>
        <w:tblOverlap w:val="never"/>
        <w:tblW w:w="9480" w:type="dxa"/>
        <w:tblLayout w:type="fixed"/>
        <w:tblLook w:val="04A0" w:firstRow="1" w:lastRow="0" w:firstColumn="1" w:lastColumn="0" w:noHBand="0" w:noVBand="1"/>
      </w:tblPr>
      <w:tblGrid>
        <w:gridCol w:w="2123"/>
        <w:gridCol w:w="4802"/>
        <w:gridCol w:w="2555"/>
      </w:tblGrid>
      <w:tr w:rsidR="004138A5" w:rsidRPr="009341B7" w:rsidTr="004138A5">
        <w:tc>
          <w:tcPr>
            <w:tcW w:w="2122" w:type="dxa"/>
            <w:vMerge w:val="restart"/>
            <w:tcBorders>
              <w:top w:val="single" w:sz="4" w:space="0" w:color="000000"/>
              <w:left w:val="single" w:sz="4" w:space="0" w:color="000000"/>
              <w:bottom w:val="single" w:sz="4" w:space="0" w:color="000000"/>
              <w:right w:val="nil"/>
            </w:tcBorders>
            <w:hideMark/>
          </w:tcPr>
          <w:p w:rsidR="004138A5" w:rsidRPr="009341B7" w:rsidRDefault="004138A5" w:rsidP="009341B7">
            <w:pPr>
              <w:suppressAutoHyphens/>
              <w:spacing w:after="200"/>
              <w:jc w:val="center"/>
              <w:rPr>
                <w:b/>
                <w:sz w:val="28"/>
                <w:szCs w:val="28"/>
                <w:lang w:val="uk-UA" w:eastAsia="zh-CN"/>
              </w:rPr>
            </w:pPr>
            <w:r w:rsidRPr="009341B7">
              <w:rPr>
                <w:b/>
                <w:sz w:val="28"/>
                <w:szCs w:val="28"/>
                <w:lang w:val="uk-UA" w:eastAsia="zh-CN"/>
              </w:rPr>
              <w:t>Обсяг коштів, які пропонується залучити на виконання програми</w:t>
            </w:r>
          </w:p>
        </w:tc>
        <w:tc>
          <w:tcPr>
            <w:tcW w:w="4798" w:type="dxa"/>
            <w:tcBorders>
              <w:top w:val="single" w:sz="4" w:space="0" w:color="000000"/>
              <w:left w:val="single" w:sz="4" w:space="0" w:color="000000"/>
              <w:bottom w:val="single" w:sz="4" w:space="0" w:color="000000"/>
              <w:right w:val="nil"/>
            </w:tcBorders>
          </w:tcPr>
          <w:p w:rsidR="004138A5" w:rsidRPr="009341B7" w:rsidRDefault="004138A5" w:rsidP="009341B7">
            <w:pPr>
              <w:suppressAutoHyphens/>
              <w:spacing w:after="200"/>
              <w:jc w:val="center"/>
              <w:rPr>
                <w:b/>
                <w:sz w:val="28"/>
                <w:szCs w:val="28"/>
                <w:lang w:val="uk-UA" w:eastAsia="zh-CN"/>
              </w:rPr>
            </w:pPr>
            <w:r w:rsidRPr="009341B7">
              <w:rPr>
                <w:b/>
                <w:sz w:val="28"/>
                <w:szCs w:val="28"/>
                <w:lang w:val="uk-UA" w:eastAsia="zh-CN"/>
              </w:rPr>
              <w:t>Етапи виконання програми</w:t>
            </w:r>
          </w:p>
          <w:p w:rsidR="004138A5" w:rsidRPr="009341B7" w:rsidRDefault="004138A5" w:rsidP="009341B7">
            <w:pPr>
              <w:suppressAutoHyphens/>
              <w:spacing w:after="200"/>
              <w:jc w:val="center"/>
              <w:rPr>
                <w:b/>
                <w:sz w:val="28"/>
                <w:szCs w:val="28"/>
                <w:lang w:val="uk-UA" w:eastAsia="zh-CN"/>
              </w:rPr>
            </w:pPr>
          </w:p>
        </w:tc>
        <w:tc>
          <w:tcPr>
            <w:tcW w:w="2553" w:type="dxa"/>
            <w:vMerge w:val="restart"/>
            <w:tcBorders>
              <w:top w:val="single" w:sz="4" w:space="0" w:color="000000"/>
              <w:left w:val="single" w:sz="4" w:space="0" w:color="000000"/>
              <w:bottom w:val="single" w:sz="4" w:space="0" w:color="000000"/>
              <w:right w:val="single" w:sz="4" w:space="0" w:color="000000"/>
            </w:tcBorders>
            <w:hideMark/>
          </w:tcPr>
          <w:p w:rsidR="004138A5" w:rsidRPr="009341B7" w:rsidRDefault="004138A5" w:rsidP="009341B7">
            <w:pPr>
              <w:suppressAutoHyphens/>
              <w:spacing w:after="200"/>
              <w:jc w:val="center"/>
              <w:rPr>
                <w:sz w:val="28"/>
                <w:szCs w:val="28"/>
                <w:lang w:eastAsia="zh-CN"/>
              </w:rPr>
            </w:pPr>
            <w:r w:rsidRPr="009341B7">
              <w:rPr>
                <w:b/>
                <w:sz w:val="28"/>
                <w:szCs w:val="28"/>
                <w:lang w:val="uk-UA" w:eastAsia="zh-CN"/>
              </w:rPr>
              <w:t>Орієнтовно витрат на виконання програми</w:t>
            </w:r>
            <w:r w:rsidRPr="009341B7">
              <w:rPr>
                <w:sz w:val="28"/>
                <w:szCs w:val="28"/>
                <w:lang w:val="uk-UA" w:eastAsia="zh-CN"/>
              </w:rPr>
              <w:t xml:space="preserve"> </w:t>
            </w:r>
            <w:r w:rsidRPr="009341B7">
              <w:rPr>
                <w:b/>
                <w:sz w:val="28"/>
                <w:szCs w:val="28"/>
                <w:lang w:val="uk-UA" w:eastAsia="zh-CN"/>
              </w:rPr>
              <w:t>(тис.грн)</w:t>
            </w:r>
          </w:p>
        </w:tc>
      </w:tr>
      <w:tr w:rsidR="004138A5" w:rsidRPr="009341B7" w:rsidTr="004138A5">
        <w:tc>
          <w:tcPr>
            <w:tcW w:w="2122" w:type="dxa"/>
            <w:vMerge/>
            <w:tcBorders>
              <w:top w:val="single" w:sz="4" w:space="0" w:color="000000"/>
              <w:left w:val="single" w:sz="4" w:space="0" w:color="000000"/>
              <w:bottom w:val="single" w:sz="4" w:space="0" w:color="000000"/>
              <w:right w:val="nil"/>
            </w:tcBorders>
            <w:vAlign w:val="center"/>
            <w:hideMark/>
          </w:tcPr>
          <w:p w:rsidR="004138A5" w:rsidRPr="009341B7" w:rsidRDefault="004138A5" w:rsidP="009341B7">
            <w:pPr>
              <w:rPr>
                <w:b/>
                <w:sz w:val="28"/>
                <w:szCs w:val="28"/>
                <w:lang w:val="uk-UA" w:eastAsia="zh-CN"/>
              </w:rPr>
            </w:pPr>
          </w:p>
        </w:tc>
        <w:tc>
          <w:tcPr>
            <w:tcW w:w="4798" w:type="dxa"/>
            <w:tcBorders>
              <w:top w:val="single" w:sz="4" w:space="0" w:color="000000"/>
              <w:left w:val="single" w:sz="4" w:space="0" w:color="000000"/>
              <w:bottom w:val="single" w:sz="4" w:space="0" w:color="000000"/>
              <w:right w:val="nil"/>
            </w:tcBorders>
            <w:hideMark/>
          </w:tcPr>
          <w:p w:rsidR="004138A5" w:rsidRPr="009341B7" w:rsidRDefault="004138A5" w:rsidP="009341B7">
            <w:pPr>
              <w:suppressAutoHyphens/>
              <w:spacing w:after="200"/>
              <w:jc w:val="center"/>
              <w:rPr>
                <w:sz w:val="28"/>
                <w:szCs w:val="28"/>
                <w:lang w:val="uk-UA" w:eastAsia="zh-CN"/>
              </w:rPr>
            </w:pPr>
            <w:r w:rsidRPr="009341B7">
              <w:rPr>
                <w:sz w:val="28"/>
                <w:szCs w:val="28"/>
                <w:lang w:val="uk-UA" w:eastAsia="zh-CN"/>
              </w:rPr>
              <w:t>I</w:t>
            </w:r>
          </w:p>
        </w:tc>
        <w:tc>
          <w:tcPr>
            <w:tcW w:w="2553" w:type="dxa"/>
            <w:vMerge/>
            <w:tcBorders>
              <w:top w:val="single" w:sz="4" w:space="0" w:color="000000"/>
              <w:left w:val="single" w:sz="4" w:space="0" w:color="000000"/>
              <w:bottom w:val="single" w:sz="4" w:space="0" w:color="000000"/>
              <w:right w:val="single" w:sz="4" w:space="0" w:color="000000"/>
            </w:tcBorders>
            <w:vAlign w:val="center"/>
            <w:hideMark/>
          </w:tcPr>
          <w:p w:rsidR="004138A5" w:rsidRPr="009341B7" w:rsidRDefault="004138A5" w:rsidP="009341B7">
            <w:pPr>
              <w:rPr>
                <w:sz w:val="28"/>
                <w:szCs w:val="28"/>
                <w:lang w:eastAsia="zh-CN"/>
              </w:rPr>
            </w:pPr>
          </w:p>
        </w:tc>
      </w:tr>
      <w:tr w:rsidR="004138A5" w:rsidRPr="009341B7" w:rsidTr="004138A5">
        <w:tc>
          <w:tcPr>
            <w:tcW w:w="2122" w:type="dxa"/>
            <w:vMerge/>
            <w:tcBorders>
              <w:top w:val="single" w:sz="4" w:space="0" w:color="000000"/>
              <w:left w:val="single" w:sz="4" w:space="0" w:color="000000"/>
              <w:bottom w:val="single" w:sz="4" w:space="0" w:color="000000"/>
              <w:right w:val="nil"/>
            </w:tcBorders>
            <w:vAlign w:val="center"/>
            <w:hideMark/>
          </w:tcPr>
          <w:p w:rsidR="004138A5" w:rsidRPr="009341B7" w:rsidRDefault="004138A5" w:rsidP="009341B7">
            <w:pPr>
              <w:rPr>
                <w:b/>
                <w:sz w:val="28"/>
                <w:szCs w:val="28"/>
                <w:lang w:val="uk-UA" w:eastAsia="zh-CN"/>
              </w:rPr>
            </w:pPr>
          </w:p>
        </w:tc>
        <w:tc>
          <w:tcPr>
            <w:tcW w:w="4798" w:type="dxa"/>
            <w:tcBorders>
              <w:top w:val="single" w:sz="4" w:space="0" w:color="000000"/>
              <w:left w:val="single" w:sz="4" w:space="0" w:color="000000"/>
              <w:bottom w:val="single" w:sz="4" w:space="0" w:color="000000"/>
              <w:right w:val="nil"/>
            </w:tcBorders>
            <w:hideMark/>
          </w:tcPr>
          <w:p w:rsidR="004138A5" w:rsidRPr="009341B7" w:rsidRDefault="004138A5" w:rsidP="009341B7">
            <w:pPr>
              <w:suppressAutoHyphens/>
              <w:spacing w:after="200"/>
              <w:jc w:val="center"/>
              <w:rPr>
                <w:b/>
                <w:sz w:val="28"/>
                <w:szCs w:val="28"/>
                <w:lang w:val="uk-UA" w:eastAsia="zh-CN"/>
              </w:rPr>
            </w:pPr>
            <w:r w:rsidRPr="009341B7">
              <w:rPr>
                <w:b/>
                <w:sz w:val="28"/>
                <w:szCs w:val="28"/>
                <w:lang w:val="uk-UA" w:eastAsia="zh-CN"/>
              </w:rPr>
              <w:t>2023 рік</w:t>
            </w:r>
          </w:p>
        </w:tc>
        <w:tc>
          <w:tcPr>
            <w:tcW w:w="2553" w:type="dxa"/>
            <w:vMerge/>
            <w:tcBorders>
              <w:top w:val="single" w:sz="4" w:space="0" w:color="000000"/>
              <w:left w:val="single" w:sz="4" w:space="0" w:color="000000"/>
              <w:bottom w:val="single" w:sz="4" w:space="0" w:color="000000"/>
              <w:right w:val="single" w:sz="4" w:space="0" w:color="000000"/>
            </w:tcBorders>
            <w:vAlign w:val="center"/>
            <w:hideMark/>
          </w:tcPr>
          <w:p w:rsidR="004138A5" w:rsidRPr="009341B7" w:rsidRDefault="004138A5" w:rsidP="009341B7">
            <w:pPr>
              <w:rPr>
                <w:sz w:val="28"/>
                <w:szCs w:val="28"/>
                <w:lang w:eastAsia="zh-CN"/>
              </w:rPr>
            </w:pPr>
          </w:p>
        </w:tc>
      </w:tr>
      <w:tr w:rsidR="004138A5" w:rsidRPr="009341B7" w:rsidTr="004138A5">
        <w:trPr>
          <w:trHeight w:val="227"/>
        </w:trPr>
        <w:tc>
          <w:tcPr>
            <w:tcW w:w="2122" w:type="dxa"/>
            <w:tcBorders>
              <w:top w:val="single" w:sz="4" w:space="0" w:color="000000"/>
              <w:left w:val="single" w:sz="4" w:space="0" w:color="000000"/>
              <w:bottom w:val="single" w:sz="4" w:space="0" w:color="000000"/>
              <w:right w:val="nil"/>
            </w:tcBorders>
            <w:hideMark/>
          </w:tcPr>
          <w:p w:rsidR="004138A5" w:rsidRPr="009341B7" w:rsidRDefault="004138A5" w:rsidP="009341B7">
            <w:pPr>
              <w:suppressAutoHyphens/>
              <w:spacing w:after="200"/>
              <w:rPr>
                <w:sz w:val="28"/>
                <w:szCs w:val="28"/>
                <w:lang w:val="uk-UA" w:eastAsia="zh-CN"/>
              </w:rPr>
            </w:pPr>
            <w:r w:rsidRPr="009341B7">
              <w:rPr>
                <w:b/>
                <w:sz w:val="28"/>
                <w:szCs w:val="28"/>
                <w:lang w:val="uk-UA" w:eastAsia="zh-CN"/>
              </w:rPr>
              <w:t>Усього </w:t>
            </w:r>
          </w:p>
        </w:tc>
        <w:tc>
          <w:tcPr>
            <w:tcW w:w="4798" w:type="dxa"/>
            <w:tcBorders>
              <w:top w:val="single" w:sz="4" w:space="0" w:color="000000"/>
              <w:left w:val="single" w:sz="4" w:space="0" w:color="000000"/>
              <w:bottom w:val="single" w:sz="4" w:space="0" w:color="000000"/>
              <w:right w:val="nil"/>
            </w:tcBorders>
            <w:vAlign w:val="center"/>
          </w:tcPr>
          <w:p w:rsidR="004138A5" w:rsidRPr="009341B7" w:rsidRDefault="004138A5" w:rsidP="009341B7">
            <w:pPr>
              <w:suppressAutoHyphens/>
              <w:spacing w:after="200"/>
              <w:jc w:val="center"/>
              <w:rPr>
                <w:sz w:val="28"/>
                <w:szCs w:val="28"/>
                <w:lang w:val="uk-UA" w:eastAsia="zh-CN"/>
              </w:rPr>
            </w:pPr>
          </w:p>
          <w:p w:rsidR="004138A5" w:rsidRPr="009341B7" w:rsidRDefault="00F823B8" w:rsidP="009341B7">
            <w:pPr>
              <w:suppressAutoHyphens/>
              <w:spacing w:after="200"/>
              <w:jc w:val="center"/>
              <w:rPr>
                <w:sz w:val="28"/>
                <w:szCs w:val="28"/>
                <w:lang w:val="uk-UA" w:eastAsia="zh-CN"/>
              </w:rPr>
            </w:pPr>
            <w:r w:rsidRPr="00223ED9">
              <w:rPr>
                <w:b/>
                <w:sz w:val="28"/>
                <w:szCs w:val="28"/>
                <w:lang w:val="uk-UA"/>
              </w:rPr>
              <w:t>348165,39</w:t>
            </w:r>
          </w:p>
        </w:tc>
        <w:tc>
          <w:tcPr>
            <w:tcW w:w="2553" w:type="dxa"/>
            <w:tcBorders>
              <w:top w:val="single" w:sz="4" w:space="0" w:color="000000"/>
              <w:left w:val="single" w:sz="4" w:space="0" w:color="000000"/>
              <w:bottom w:val="single" w:sz="4" w:space="0" w:color="000000"/>
              <w:right w:val="single" w:sz="4" w:space="0" w:color="000000"/>
            </w:tcBorders>
            <w:vAlign w:val="center"/>
            <w:hideMark/>
          </w:tcPr>
          <w:p w:rsidR="004138A5" w:rsidRPr="009341B7" w:rsidRDefault="00F823B8" w:rsidP="009341B7">
            <w:pPr>
              <w:suppressAutoHyphens/>
              <w:spacing w:after="200"/>
              <w:jc w:val="center"/>
              <w:rPr>
                <w:sz w:val="28"/>
                <w:szCs w:val="28"/>
                <w:lang w:val="uk-UA" w:eastAsia="zh-CN"/>
              </w:rPr>
            </w:pPr>
            <w:r w:rsidRPr="00223ED9">
              <w:rPr>
                <w:b/>
                <w:sz w:val="28"/>
                <w:szCs w:val="28"/>
                <w:lang w:val="uk-UA"/>
              </w:rPr>
              <w:t>348165,39</w:t>
            </w:r>
          </w:p>
        </w:tc>
      </w:tr>
      <w:tr w:rsidR="004138A5" w:rsidRPr="009341B7" w:rsidTr="004138A5">
        <w:trPr>
          <w:trHeight w:val="285"/>
        </w:trPr>
        <w:tc>
          <w:tcPr>
            <w:tcW w:w="2122" w:type="dxa"/>
            <w:tcBorders>
              <w:top w:val="single" w:sz="4" w:space="0" w:color="000000"/>
              <w:left w:val="single" w:sz="4" w:space="0" w:color="000000"/>
              <w:bottom w:val="single" w:sz="4" w:space="0" w:color="auto"/>
              <w:right w:val="nil"/>
            </w:tcBorders>
            <w:hideMark/>
          </w:tcPr>
          <w:p w:rsidR="004138A5" w:rsidRPr="009341B7" w:rsidRDefault="004138A5" w:rsidP="009341B7">
            <w:pPr>
              <w:suppressAutoHyphens/>
              <w:spacing w:after="200"/>
              <w:rPr>
                <w:sz w:val="28"/>
                <w:szCs w:val="28"/>
                <w:lang w:val="uk-UA" w:eastAsia="zh-CN"/>
              </w:rPr>
            </w:pPr>
            <w:r w:rsidRPr="009341B7">
              <w:rPr>
                <w:sz w:val="28"/>
                <w:szCs w:val="28"/>
                <w:lang w:val="uk-UA" w:eastAsia="zh-CN"/>
              </w:rPr>
              <w:t>державний бюджет</w:t>
            </w:r>
          </w:p>
        </w:tc>
        <w:tc>
          <w:tcPr>
            <w:tcW w:w="4798" w:type="dxa"/>
            <w:tcBorders>
              <w:top w:val="single" w:sz="4" w:space="0" w:color="000000"/>
              <w:left w:val="single" w:sz="4" w:space="0" w:color="000000"/>
              <w:bottom w:val="single" w:sz="4" w:space="0" w:color="auto"/>
              <w:right w:val="nil"/>
            </w:tcBorders>
            <w:vAlign w:val="center"/>
            <w:hideMark/>
          </w:tcPr>
          <w:p w:rsidR="004138A5" w:rsidRPr="009341B7" w:rsidRDefault="004138A5" w:rsidP="009341B7">
            <w:pPr>
              <w:suppressAutoHyphens/>
              <w:snapToGrid w:val="0"/>
              <w:spacing w:after="200"/>
              <w:jc w:val="center"/>
              <w:rPr>
                <w:sz w:val="28"/>
                <w:szCs w:val="28"/>
                <w:lang w:val="uk-UA" w:eastAsia="zh-CN"/>
              </w:rPr>
            </w:pPr>
            <w:r w:rsidRPr="009341B7">
              <w:rPr>
                <w:sz w:val="28"/>
                <w:szCs w:val="28"/>
                <w:lang w:val="uk-UA" w:eastAsia="zh-CN"/>
              </w:rPr>
              <w:t>-</w:t>
            </w:r>
          </w:p>
        </w:tc>
        <w:tc>
          <w:tcPr>
            <w:tcW w:w="2553" w:type="dxa"/>
            <w:tcBorders>
              <w:top w:val="single" w:sz="4" w:space="0" w:color="000000"/>
              <w:left w:val="single" w:sz="4" w:space="0" w:color="000000"/>
              <w:bottom w:val="single" w:sz="4" w:space="0" w:color="auto"/>
              <w:right w:val="single" w:sz="4" w:space="0" w:color="000000"/>
            </w:tcBorders>
            <w:vAlign w:val="center"/>
          </w:tcPr>
          <w:p w:rsidR="004138A5" w:rsidRPr="009341B7" w:rsidRDefault="004138A5" w:rsidP="009341B7">
            <w:pPr>
              <w:suppressAutoHyphens/>
              <w:snapToGrid w:val="0"/>
              <w:spacing w:after="200"/>
              <w:jc w:val="center"/>
              <w:rPr>
                <w:sz w:val="28"/>
                <w:szCs w:val="28"/>
                <w:lang w:val="uk-UA" w:eastAsia="zh-CN"/>
              </w:rPr>
            </w:pPr>
          </w:p>
        </w:tc>
      </w:tr>
      <w:tr w:rsidR="004138A5" w:rsidRPr="009341B7" w:rsidTr="004138A5">
        <w:trPr>
          <w:trHeight w:val="660"/>
        </w:trPr>
        <w:tc>
          <w:tcPr>
            <w:tcW w:w="2122" w:type="dxa"/>
            <w:tcBorders>
              <w:top w:val="single" w:sz="4" w:space="0" w:color="auto"/>
              <w:left w:val="single" w:sz="4" w:space="0" w:color="000000"/>
              <w:bottom w:val="single" w:sz="4" w:space="0" w:color="000000"/>
              <w:right w:val="nil"/>
            </w:tcBorders>
            <w:hideMark/>
          </w:tcPr>
          <w:p w:rsidR="004138A5" w:rsidRPr="009341B7" w:rsidRDefault="004138A5" w:rsidP="009341B7">
            <w:pPr>
              <w:suppressAutoHyphens/>
              <w:spacing w:after="200"/>
              <w:rPr>
                <w:sz w:val="28"/>
                <w:szCs w:val="28"/>
                <w:lang w:val="uk-UA" w:eastAsia="zh-CN"/>
              </w:rPr>
            </w:pPr>
            <w:r w:rsidRPr="009341B7">
              <w:rPr>
                <w:sz w:val="28"/>
                <w:szCs w:val="28"/>
                <w:lang w:val="uk-UA" w:eastAsia="zh-CN"/>
              </w:rPr>
              <w:t>місцевий бюджет, у тому числі:</w:t>
            </w:r>
          </w:p>
        </w:tc>
        <w:tc>
          <w:tcPr>
            <w:tcW w:w="4798" w:type="dxa"/>
            <w:tcBorders>
              <w:top w:val="single" w:sz="4" w:space="0" w:color="auto"/>
              <w:left w:val="single" w:sz="4" w:space="0" w:color="000000"/>
              <w:bottom w:val="single" w:sz="4" w:space="0" w:color="000000"/>
              <w:right w:val="nil"/>
            </w:tcBorders>
            <w:vAlign w:val="center"/>
            <w:hideMark/>
          </w:tcPr>
          <w:p w:rsidR="004138A5" w:rsidRPr="009341B7" w:rsidRDefault="00F823B8" w:rsidP="009341B7">
            <w:pPr>
              <w:spacing w:after="200"/>
              <w:jc w:val="center"/>
              <w:rPr>
                <w:sz w:val="28"/>
                <w:szCs w:val="28"/>
                <w:lang w:val="uk-UA" w:eastAsia="zh-CN"/>
              </w:rPr>
            </w:pPr>
            <w:r w:rsidRPr="00223ED9">
              <w:rPr>
                <w:b/>
                <w:sz w:val="28"/>
                <w:szCs w:val="28"/>
                <w:lang w:val="uk-UA"/>
              </w:rPr>
              <w:t>348165,39</w:t>
            </w:r>
          </w:p>
        </w:tc>
        <w:tc>
          <w:tcPr>
            <w:tcW w:w="2553" w:type="dxa"/>
            <w:tcBorders>
              <w:top w:val="single" w:sz="4" w:space="0" w:color="auto"/>
              <w:left w:val="single" w:sz="4" w:space="0" w:color="000000"/>
              <w:bottom w:val="single" w:sz="4" w:space="0" w:color="000000"/>
              <w:right w:val="single" w:sz="4" w:space="0" w:color="000000"/>
            </w:tcBorders>
            <w:vAlign w:val="center"/>
            <w:hideMark/>
          </w:tcPr>
          <w:p w:rsidR="004138A5" w:rsidRPr="009341B7" w:rsidRDefault="00F823B8" w:rsidP="009341B7">
            <w:pPr>
              <w:suppressAutoHyphens/>
              <w:snapToGrid w:val="0"/>
              <w:spacing w:after="200"/>
              <w:jc w:val="center"/>
              <w:rPr>
                <w:sz w:val="28"/>
                <w:szCs w:val="28"/>
                <w:lang w:val="uk-UA" w:eastAsia="zh-CN"/>
              </w:rPr>
            </w:pPr>
            <w:r w:rsidRPr="00223ED9">
              <w:rPr>
                <w:b/>
                <w:sz w:val="28"/>
                <w:szCs w:val="28"/>
                <w:lang w:val="uk-UA"/>
              </w:rPr>
              <w:t>348165,39</w:t>
            </w:r>
          </w:p>
        </w:tc>
      </w:tr>
      <w:tr w:rsidR="004138A5" w:rsidRPr="009341B7" w:rsidTr="004138A5">
        <w:trPr>
          <w:trHeight w:val="348"/>
        </w:trPr>
        <w:tc>
          <w:tcPr>
            <w:tcW w:w="2122" w:type="dxa"/>
            <w:tcBorders>
              <w:top w:val="single" w:sz="4" w:space="0" w:color="000000"/>
              <w:left w:val="single" w:sz="4" w:space="0" w:color="000000"/>
              <w:bottom w:val="single" w:sz="4" w:space="0" w:color="000000"/>
              <w:right w:val="nil"/>
            </w:tcBorders>
            <w:hideMark/>
          </w:tcPr>
          <w:p w:rsidR="004138A5" w:rsidRPr="009341B7" w:rsidRDefault="004138A5" w:rsidP="009341B7">
            <w:pPr>
              <w:numPr>
                <w:ilvl w:val="0"/>
                <w:numId w:val="3"/>
              </w:numPr>
              <w:suppressAutoHyphens/>
              <w:spacing w:after="200"/>
              <w:rPr>
                <w:sz w:val="28"/>
                <w:szCs w:val="28"/>
                <w:lang w:val="uk-UA" w:eastAsia="zh-CN"/>
              </w:rPr>
            </w:pPr>
            <w:r w:rsidRPr="009341B7">
              <w:rPr>
                <w:sz w:val="28"/>
                <w:szCs w:val="28"/>
                <w:lang w:val="uk-UA" w:eastAsia="zh-CN"/>
              </w:rPr>
              <w:t xml:space="preserve">обласний </w:t>
            </w:r>
          </w:p>
          <w:p w:rsidR="004138A5" w:rsidRPr="009341B7" w:rsidRDefault="004138A5" w:rsidP="009341B7">
            <w:pPr>
              <w:suppressAutoHyphens/>
              <w:spacing w:after="200"/>
              <w:rPr>
                <w:sz w:val="28"/>
                <w:szCs w:val="28"/>
                <w:lang w:val="uk-UA" w:eastAsia="zh-CN"/>
              </w:rPr>
            </w:pPr>
            <w:r w:rsidRPr="009341B7">
              <w:rPr>
                <w:sz w:val="28"/>
                <w:szCs w:val="28"/>
                <w:lang w:val="uk-UA" w:eastAsia="zh-CN"/>
              </w:rPr>
              <w:t>бюджет</w:t>
            </w:r>
          </w:p>
        </w:tc>
        <w:tc>
          <w:tcPr>
            <w:tcW w:w="4798" w:type="dxa"/>
            <w:tcBorders>
              <w:top w:val="single" w:sz="4" w:space="0" w:color="000000"/>
              <w:left w:val="single" w:sz="4" w:space="0" w:color="000000"/>
              <w:bottom w:val="single" w:sz="4" w:space="0" w:color="000000"/>
              <w:right w:val="nil"/>
            </w:tcBorders>
            <w:vAlign w:val="center"/>
            <w:hideMark/>
          </w:tcPr>
          <w:p w:rsidR="004138A5" w:rsidRPr="009341B7" w:rsidRDefault="004138A5" w:rsidP="009341B7">
            <w:pPr>
              <w:suppressAutoHyphens/>
              <w:snapToGrid w:val="0"/>
              <w:spacing w:after="200"/>
              <w:jc w:val="center"/>
              <w:rPr>
                <w:sz w:val="28"/>
                <w:szCs w:val="28"/>
                <w:lang w:val="uk-UA" w:eastAsia="zh-CN"/>
              </w:rPr>
            </w:pPr>
            <w:r w:rsidRPr="009341B7">
              <w:rPr>
                <w:sz w:val="28"/>
                <w:szCs w:val="28"/>
                <w:lang w:val="uk-UA" w:eastAsia="zh-CN"/>
              </w:rPr>
              <w:t>-</w:t>
            </w:r>
          </w:p>
        </w:tc>
        <w:tc>
          <w:tcPr>
            <w:tcW w:w="2553" w:type="dxa"/>
            <w:tcBorders>
              <w:top w:val="single" w:sz="4" w:space="0" w:color="000000"/>
              <w:left w:val="single" w:sz="4" w:space="0" w:color="000000"/>
              <w:bottom w:val="single" w:sz="4" w:space="0" w:color="000000"/>
              <w:right w:val="single" w:sz="4" w:space="0" w:color="000000"/>
            </w:tcBorders>
            <w:vAlign w:val="center"/>
          </w:tcPr>
          <w:p w:rsidR="004138A5" w:rsidRPr="009341B7" w:rsidRDefault="004138A5" w:rsidP="009341B7">
            <w:pPr>
              <w:suppressAutoHyphens/>
              <w:snapToGrid w:val="0"/>
              <w:spacing w:after="200"/>
              <w:jc w:val="center"/>
              <w:rPr>
                <w:sz w:val="28"/>
                <w:szCs w:val="28"/>
                <w:lang w:val="uk-UA" w:eastAsia="zh-CN"/>
              </w:rPr>
            </w:pPr>
          </w:p>
        </w:tc>
      </w:tr>
      <w:tr w:rsidR="004138A5" w:rsidRPr="009341B7" w:rsidTr="004138A5">
        <w:trPr>
          <w:trHeight w:val="348"/>
        </w:trPr>
        <w:tc>
          <w:tcPr>
            <w:tcW w:w="2122" w:type="dxa"/>
            <w:tcBorders>
              <w:top w:val="single" w:sz="4" w:space="0" w:color="000000"/>
              <w:left w:val="single" w:sz="4" w:space="0" w:color="000000"/>
              <w:bottom w:val="single" w:sz="4" w:space="0" w:color="000000"/>
              <w:right w:val="nil"/>
            </w:tcBorders>
            <w:hideMark/>
          </w:tcPr>
          <w:p w:rsidR="004138A5" w:rsidRPr="009341B7" w:rsidRDefault="004138A5" w:rsidP="009341B7">
            <w:pPr>
              <w:numPr>
                <w:ilvl w:val="0"/>
                <w:numId w:val="3"/>
              </w:numPr>
              <w:suppressAutoHyphens/>
              <w:spacing w:after="200"/>
              <w:ind w:left="0" w:firstLine="426"/>
              <w:rPr>
                <w:sz w:val="28"/>
                <w:szCs w:val="28"/>
                <w:lang w:val="uk-UA" w:eastAsia="zh-CN"/>
              </w:rPr>
            </w:pPr>
            <w:r w:rsidRPr="009341B7">
              <w:rPr>
                <w:sz w:val="28"/>
                <w:szCs w:val="28"/>
                <w:lang w:val="uk-UA" w:eastAsia="zh-CN"/>
              </w:rPr>
              <w:t xml:space="preserve"> місцевий бюджет</w:t>
            </w:r>
          </w:p>
        </w:tc>
        <w:tc>
          <w:tcPr>
            <w:tcW w:w="4798" w:type="dxa"/>
            <w:tcBorders>
              <w:top w:val="single" w:sz="4" w:space="0" w:color="000000"/>
              <w:left w:val="single" w:sz="4" w:space="0" w:color="000000"/>
              <w:bottom w:val="single" w:sz="4" w:space="0" w:color="000000"/>
              <w:right w:val="nil"/>
            </w:tcBorders>
            <w:vAlign w:val="center"/>
            <w:hideMark/>
          </w:tcPr>
          <w:p w:rsidR="004138A5" w:rsidRPr="009341B7" w:rsidRDefault="00F823B8" w:rsidP="009341B7">
            <w:pPr>
              <w:suppressAutoHyphens/>
              <w:snapToGrid w:val="0"/>
              <w:spacing w:after="200"/>
              <w:jc w:val="center"/>
              <w:rPr>
                <w:sz w:val="28"/>
                <w:szCs w:val="28"/>
                <w:lang w:val="uk-UA" w:eastAsia="zh-CN"/>
              </w:rPr>
            </w:pPr>
            <w:r w:rsidRPr="00223ED9">
              <w:rPr>
                <w:b/>
                <w:sz w:val="28"/>
                <w:szCs w:val="28"/>
                <w:lang w:val="uk-UA"/>
              </w:rPr>
              <w:t>348165,39</w:t>
            </w:r>
          </w:p>
        </w:tc>
        <w:tc>
          <w:tcPr>
            <w:tcW w:w="2553" w:type="dxa"/>
            <w:tcBorders>
              <w:top w:val="single" w:sz="4" w:space="0" w:color="000000"/>
              <w:left w:val="single" w:sz="4" w:space="0" w:color="000000"/>
              <w:bottom w:val="single" w:sz="4" w:space="0" w:color="000000"/>
              <w:right w:val="single" w:sz="4" w:space="0" w:color="000000"/>
            </w:tcBorders>
            <w:vAlign w:val="center"/>
            <w:hideMark/>
          </w:tcPr>
          <w:p w:rsidR="004138A5" w:rsidRPr="009341B7" w:rsidRDefault="00F823B8" w:rsidP="009341B7">
            <w:pPr>
              <w:suppressAutoHyphens/>
              <w:snapToGrid w:val="0"/>
              <w:spacing w:after="200"/>
              <w:jc w:val="center"/>
              <w:rPr>
                <w:sz w:val="28"/>
                <w:szCs w:val="28"/>
                <w:lang w:val="uk-UA" w:eastAsia="zh-CN"/>
              </w:rPr>
            </w:pPr>
            <w:r w:rsidRPr="00223ED9">
              <w:rPr>
                <w:b/>
                <w:sz w:val="28"/>
                <w:szCs w:val="28"/>
                <w:lang w:val="uk-UA"/>
              </w:rPr>
              <w:t>348165,39</w:t>
            </w:r>
          </w:p>
        </w:tc>
      </w:tr>
      <w:tr w:rsidR="004138A5" w:rsidRPr="009341B7" w:rsidTr="004138A5">
        <w:tc>
          <w:tcPr>
            <w:tcW w:w="2122" w:type="dxa"/>
            <w:tcBorders>
              <w:top w:val="single" w:sz="4" w:space="0" w:color="000000"/>
              <w:left w:val="single" w:sz="4" w:space="0" w:color="000000"/>
              <w:bottom w:val="single" w:sz="4" w:space="0" w:color="000000"/>
              <w:right w:val="nil"/>
            </w:tcBorders>
            <w:hideMark/>
          </w:tcPr>
          <w:p w:rsidR="004138A5" w:rsidRPr="009341B7" w:rsidRDefault="004138A5" w:rsidP="009341B7">
            <w:pPr>
              <w:suppressAutoHyphens/>
              <w:spacing w:after="200"/>
              <w:rPr>
                <w:sz w:val="28"/>
                <w:szCs w:val="28"/>
                <w:lang w:val="uk-UA" w:eastAsia="zh-CN"/>
              </w:rPr>
            </w:pPr>
            <w:r w:rsidRPr="009341B7">
              <w:rPr>
                <w:sz w:val="28"/>
                <w:szCs w:val="28"/>
                <w:lang w:val="uk-UA" w:eastAsia="zh-CN"/>
              </w:rPr>
              <w:t>Інші бюджети</w:t>
            </w:r>
          </w:p>
        </w:tc>
        <w:tc>
          <w:tcPr>
            <w:tcW w:w="4798" w:type="dxa"/>
            <w:tcBorders>
              <w:top w:val="single" w:sz="4" w:space="0" w:color="000000"/>
              <w:left w:val="single" w:sz="4" w:space="0" w:color="000000"/>
              <w:bottom w:val="single" w:sz="4" w:space="0" w:color="000000"/>
              <w:right w:val="nil"/>
            </w:tcBorders>
            <w:vAlign w:val="center"/>
          </w:tcPr>
          <w:p w:rsidR="004138A5" w:rsidRPr="009341B7" w:rsidRDefault="004138A5" w:rsidP="009341B7">
            <w:pPr>
              <w:suppressAutoHyphens/>
              <w:spacing w:after="200"/>
              <w:jc w:val="center"/>
              <w:rPr>
                <w:sz w:val="28"/>
                <w:szCs w:val="28"/>
                <w:lang w:val="uk-UA" w:eastAsia="zh-CN"/>
              </w:rPr>
            </w:pPr>
            <w:r w:rsidRPr="009341B7">
              <w:rPr>
                <w:sz w:val="28"/>
                <w:szCs w:val="28"/>
                <w:lang w:val="uk-UA" w:eastAsia="zh-CN"/>
              </w:rPr>
              <w:t>-</w:t>
            </w:r>
          </w:p>
          <w:p w:rsidR="004138A5" w:rsidRPr="009341B7" w:rsidRDefault="004138A5" w:rsidP="009341B7">
            <w:pPr>
              <w:suppressAutoHyphens/>
              <w:spacing w:after="200"/>
              <w:jc w:val="center"/>
              <w:rPr>
                <w:sz w:val="28"/>
                <w:szCs w:val="28"/>
                <w:lang w:val="uk-UA" w:eastAsia="zh-CN"/>
              </w:rPr>
            </w:pPr>
          </w:p>
        </w:tc>
        <w:tc>
          <w:tcPr>
            <w:tcW w:w="2553" w:type="dxa"/>
            <w:tcBorders>
              <w:top w:val="single" w:sz="4" w:space="0" w:color="000000"/>
              <w:left w:val="single" w:sz="4" w:space="0" w:color="000000"/>
              <w:bottom w:val="single" w:sz="4" w:space="0" w:color="000000"/>
              <w:right w:val="single" w:sz="4" w:space="0" w:color="000000"/>
            </w:tcBorders>
            <w:vAlign w:val="center"/>
          </w:tcPr>
          <w:p w:rsidR="004138A5" w:rsidRPr="009341B7" w:rsidRDefault="004138A5" w:rsidP="009341B7">
            <w:pPr>
              <w:suppressAutoHyphens/>
              <w:spacing w:after="200"/>
              <w:jc w:val="center"/>
              <w:rPr>
                <w:sz w:val="28"/>
                <w:szCs w:val="28"/>
                <w:lang w:eastAsia="zh-CN"/>
              </w:rPr>
            </w:pPr>
          </w:p>
        </w:tc>
      </w:tr>
    </w:tbl>
    <w:p w:rsidR="004138A5" w:rsidRPr="009341B7" w:rsidRDefault="004138A5" w:rsidP="009341B7">
      <w:pPr>
        <w:ind w:left="20" w:right="60" w:firstLine="700"/>
        <w:jc w:val="both"/>
        <w:rPr>
          <w:sz w:val="28"/>
          <w:szCs w:val="28"/>
          <w:lang w:val="uk-UA"/>
        </w:rPr>
      </w:pPr>
    </w:p>
    <w:p w:rsidR="004138A5" w:rsidRPr="009341B7" w:rsidRDefault="004138A5" w:rsidP="009341B7">
      <w:pPr>
        <w:rPr>
          <w:sz w:val="28"/>
          <w:szCs w:val="28"/>
          <w:lang w:val="uk-UA"/>
        </w:rPr>
      </w:pPr>
      <w:r w:rsidRPr="009341B7">
        <w:rPr>
          <w:sz w:val="28"/>
          <w:szCs w:val="28"/>
          <w:lang w:val="uk-UA"/>
        </w:rPr>
        <w:t xml:space="preserve">                                                                                                           </w:t>
      </w:r>
    </w:p>
    <w:p w:rsidR="004138A5" w:rsidRPr="009341B7" w:rsidRDefault="004138A5" w:rsidP="009341B7">
      <w:pPr>
        <w:ind w:left="6804"/>
        <w:rPr>
          <w:sz w:val="28"/>
          <w:szCs w:val="28"/>
        </w:rPr>
      </w:pPr>
    </w:p>
    <w:p w:rsidR="004138A5" w:rsidRPr="009341B7" w:rsidRDefault="004138A5" w:rsidP="009341B7">
      <w:pPr>
        <w:ind w:left="6804"/>
        <w:rPr>
          <w:sz w:val="28"/>
          <w:szCs w:val="28"/>
        </w:rPr>
      </w:pPr>
    </w:p>
    <w:p w:rsidR="004138A5" w:rsidRPr="009341B7" w:rsidRDefault="004138A5" w:rsidP="009341B7">
      <w:pPr>
        <w:ind w:left="6804"/>
        <w:rPr>
          <w:sz w:val="28"/>
          <w:szCs w:val="28"/>
        </w:rPr>
      </w:pPr>
    </w:p>
    <w:p w:rsidR="008866F0" w:rsidRPr="009341B7" w:rsidRDefault="002053A4" w:rsidP="009341B7">
      <w:pPr>
        <w:ind w:left="7080"/>
        <w:rPr>
          <w:sz w:val="28"/>
          <w:szCs w:val="28"/>
          <w:lang w:val="uk-UA"/>
        </w:rPr>
      </w:pPr>
      <w:r w:rsidRPr="009341B7">
        <w:rPr>
          <w:sz w:val="28"/>
          <w:szCs w:val="28"/>
          <w:lang w:val="uk-UA"/>
        </w:rPr>
        <w:t xml:space="preserve"> </w:t>
      </w:r>
      <w:r w:rsidR="004138A5" w:rsidRPr="009341B7">
        <w:rPr>
          <w:sz w:val="28"/>
          <w:szCs w:val="28"/>
          <w:lang w:val="uk-UA"/>
        </w:rPr>
        <w:t xml:space="preserve">                 </w:t>
      </w:r>
    </w:p>
    <w:p w:rsidR="008866F0" w:rsidRDefault="008866F0" w:rsidP="009341B7">
      <w:pPr>
        <w:ind w:left="7080"/>
        <w:rPr>
          <w:sz w:val="28"/>
          <w:szCs w:val="28"/>
          <w:lang w:val="uk-UA"/>
        </w:rPr>
      </w:pPr>
    </w:p>
    <w:p w:rsidR="00CF75B2" w:rsidRPr="009341B7" w:rsidRDefault="00CF75B2" w:rsidP="009341B7">
      <w:pPr>
        <w:ind w:left="7080"/>
        <w:rPr>
          <w:sz w:val="28"/>
          <w:szCs w:val="28"/>
          <w:lang w:val="uk-UA"/>
        </w:rPr>
      </w:pPr>
    </w:p>
    <w:p w:rsidR="009F49C5" w:rsidRDefault="008866F0" w:rsidP="009341B7">
      <w:pPr>
        <w:ind w:left="7080"/>
        <w:rPr>
          <w:sz w:val="28"/>
          <w:szCs w:val="28"/>
          <w:lang w:val="uk-UA"/>
        </w:rPr>
      </w:pPr>
      <w:r w:rsidRPr="009341B7">
        <w:rPr>
          <w:sz w:val="28"/>
          <w:szCs w:val="28"/>
          <w:lang w:val="uk-UA"/>
        </w:rPr>
        <w:t xml:space="preserve">                </w:t>
      </w:r>
    </w:p>
    <w:p w:rsidR="009F49C5" w:rsidRDefault="009F49C5" w:rsidP="009341B7">
      <w:pPr>
        <w:ind w:left="7080"/>
        <w:rPr>
          <w:sz w:val="28"/>
          <w:szCs w:val="28"/>
          <w:lang w:val="uk-UA"/>
        </w:rPr>
      </w:pPr>
    </w:p>
    <w:p w:rsidR="009F49C5" w:rsidRDefault="009F49C5" w:rsidP="009341B7">
      <w:pPr>
        <w:ind w:left="7080"/>
        <w:rPr>
          <w:sz w:val="28"/>
          <w:szCs w:val="28"/>
          <w:lang w:val="uk-UA"/>
        </w:rPr>
      </w:pPr>
    </w:p>
    <w:p w:rsidR="004138A5" w:rsidRPr="009341B7" w:rsidRDefault="009F49C5" w:rsidP="009341B7">
      <w:pPr>
        <w:ind w:left="7080"/>
        <w:rPr>
          <w:sz w:val="28"/>
          <w:szCs w:val="28"/>
          <w:lang w:val="uk-UA"/>
        </w:rPr>
      </w:pPr>
      <w:r>
        <w:rPr>
          <w:sz w:val="28"/>
          <w:szCs w:val="28"/>
          <w:lang w:val="uk-UA"/>
        </w:rPr>
        <w:lastRenderedPageBreak/>
        <w:t xml:space="preserve">                </w:t>
      </w:r>
      <w:r w:rsidR="008866F0" w:rsidRPr="009341B7">
        <w:rPr>
          <w:sz w:val="28"/>
          <w:szCs w:val="28"/>
          <w:lang w:val="uk-UA"/>
        </w:rPr>
        <w:t xml:space="preserve"> </w:t>
      </w:r>
      <w:r w:rsidR="004138A5" w:rsidRPr="009341B7">
        <w:rPr>
          <w:sz w:val="28"/>
          <w:szCs w:val="28"/>
          <w:lang w:val="uk-UA"/>
        </w:rPr>
        <w:t xml:space="preserve"> </w:t>
      </w:r>
      <w:proofErr w:type="spellStart"/>
      <w:r w:rsidR="004138A5" w:rsidRPr="009341B7">
        <w:rPr>
          <w:sz w:val="28"/>
          <w:szCs w:val="28"/>
        </w:rPr>
        <w:t>Додаток</w:t>
      </w:r>
      <w:proofErr w:type="spellEnd"/>
      <w:r w:rsidR="004138A5" w:rsidRPr="009341B7">
        <w:rPr>
          <w:sz w:val="28"/>
          <w:szCs w:val="28"/>
        </w:rPr>
        <w:t xml:space="preserve"> </w:t>
      </w:r>
      <w:r w:rsidR="004138A5" w:rsidRPr="009341B7">
        <w:rPr>
          <w:sz w:val="28"/>
          <w:szCs w:val="28"/>
          <w:lang w:val="uk-UA"/>
        </w:rPr>
        <w:t xml:space="preserve">4 </w:t>
      </w:r>
      <w:r w:rsidR="004138A5" w:rsidRPr="009341B7">
        <w:rPr>
          <w:sz w:val="28"/>
          <w:szCs w:val="28"/>
        </w:rPr>
        <w:br/>
      </w:r>
      <w:r w:rsidR="004138A5" w:rsidRPr="009341B7">
        <w:rPr>
          <w:sz w:val="28"/>
          <w:szCs w:val="28"/>
          <w:lang w:val="uk-UA"/>
        </w:rPr>
        <w:t xml:space="preserve">                  </w:t>
      </w:r>
      <w:r w:rsidR="004138A5" w:rsidRPr="009341B7">
        <w:rPr>
          <w:sz w:val="28"/>
          <w:szCs w:val="28"/>
        </w:rPr>
        <w:t xml:space="preserve">до </w:t>
      </w:r>
      <w:r w:rsidR="004138A5" w:rsidRPr="009341B7">
        <w:rPr>
          <w:sz w:val="28"/>
          <w:szCs w:val="28"/>
          <w:lang w:val="uk-UA"/>
        </w:rPr>
        <w:t>Програми</w:t>
      </w:r>
    </w:p>
    <w:p w:rsidR="004138A5" w:rsidRPr="009341B7" w:rsidRDefault="004138A5" w:rsidP="009341B7">
      <w:pPr>
        <w:jc w:val="center"/>
        <w:rPr>
          <w:b/>
          <w:bCs/>
          <w:sz w:val="28"/>
          <w:szCs w:val="28"/>
        </w:rPr>
      </w:pPr>
      <w:r w:rsidRPr="009341B7">
        <w:rPr>
          <w:b/>
          <w:bCs/>
          <w:sz w:val="28"/>
          <w:szCs w:val="28"/>
          <w:lang w:val="uk-UA"/>
        </w:rPr>
        <w:t>П</w:t>
      </w:r>
      <w:proofErr w:type="spellStart"/>
      <w:r w:rsidRPr="009341B7">
        <w:rPr>
          <w:b/>
          <w:bCs/>
          <w:sz w:val="28"/>
          <w:szCs w:val="28"/>
        </w:rPr>
        <w:t>орядок</w:t>
      </w:r>
      <w:proofErr w:type="spellEnd"/>
    </w:p>
    <w:p w:rsidR="004138A5" w:rsidRPr="009341B7" w:rsidRDefault="004138A5" w:rsidP="009341B7">
      <w:pPr>
        <w:ind w:left="567" w:right="600"/>
        <w:jc w:val="center"/>
        <w:rPr>
          <w:b/>
          <w:bCs/>
          <w:sz w:val="28"/>
          <w:szCs w:val="28"/>
          <w:lang w:val="uk-UA"/>
        </w:rPr>
      </w:pPr>
      <w:r w:rsidRPr="009341B7">
        <w:rPr>
          <w:b/>
          <w:bCs/>
          <w:sz w:val="28"/>
          <w:szCs w:val="28"/>
          <w:lang w:val="uk-UA"/>
        </w:rPr>
        <w:t xml:space="preserve">      </w:t>
      </w:r>
      <w:proofErr w:type="spellStart"/>
      <w:r w:rsidRPr="009341B7">
        <w:rPr>
          <w:b/>
          <w:bCs/>
          <w:sz w:val="28"/>
          <w:szCs w:val="28"/>
        </w:rPr>
        <w:t>відшкодування</w:t>
      </w:r>
      <w:proofErr w:type="spellEnd"/>
      <w:r w:rsidRPr="009341B7">
        <w:rPr>
          <w:b/>
          <w:bCs/>
          <w:sz w:val="28"/>
          <w:szCs w:val="28"/>
        </w:rPr>
        <w:t xml:space="preserve"> </w:t>
      </w:r>
      <w:proofErr w:type="spellStart"/>
      <w:r w:rsidRPr="009341B7">
        <w:rPr>
          <w:b/>
          <w:bCs/>
          <w:sz w:val="28"/>
          <w:szCs w:val="28"/>
        </w:rPr>
        <w:t>різниці</w:t>
      </w:r>
      <w:proofErr w:type="spellEnd"/>
      <w:r w:rsidRPr="009341B7">
        <w:rPr>
          <w:b/>
          <w:bCs/>
          <w:sz w:val="28"/>
          <w:szCs w:val="28"/>
        </w:rPr>
        <w:t xml:space="preserve"> </w:t>
      </w:r>
      <w:proofErr w:type="spellStart"/>
      <w:r w:rsidRPr="009341B7">
        <w:rPr>
          <w:b/>
          <w:bCs/>
          <w:sz w:val="28"/>
          <w:szCs w:val="28"/>
        </w:rPr>
        <w:t>між</w:t>
      </w:r>
      <w:proofErr w:type="spellEnd"/>
      <w:r w:rsidRPr="009341B7">
        <w:rPr>
          <w:b/>
          <w:bCs/>
          <w:sz w:val="28"/>
          <w:szCs w:val="28"/>
        </w:rPr>
        <w:t xml:space="preserve"> тарифами </w:t>
      </w:r>
      <w:r w:rsidRPr="009341B7">
        <w:rPr>
          <w:rFonts w:eastAsia="Calibri"/>
          <w:b/>
          <w:bCs/>
          <w:sz w:val="28"/>
          <w:szCs w:val="28"/>
          <w:lang w:val="uk-UA" w:eastAsia="uk-UA"/>
        </w:rPr>
        <w:t>на послуги з     централізованого водопостачання та централізованого водовідведення для населення</w:t>
      </w:r>
    </w:p>
    <w:p w:rsidR="004138A5" w:rsidRPr="009341B7" w:rsidRDefault="004138A5" w:rsidP="009341B7">
      <w:pPr>
        <w:ind w:right="600"/>
        <w:jc w:val="center"/>
        <w:rPr>
          <w:b/>
          <w:bCs/>
          <w:sz w:val="28"/>
          <w:szCs w:val="28"/>
          <w:lang w:val="uk-UA"/>
        </w:rPr>
      </w:pPr>
    </w:p>
    <w:p w:rsidR="004138A5" w:rsidRPr="009341B7" w:rsidRDefault="00CF75B2" w:rsidP="00CF75B2">
      <w:pPr>
        <w:tabs>
          <w:tab w:val="left" w:pos="865"/>
        </w:tabs>
        <w:spacing w:after="200"/>
        <w:ind w:left="601" w:right="23"/>
        <w:jc w:val="both"/>
        <w:rPr>
          <w:sz w:val="28"/>
          <w:szCs w:val="28"/>
          <w:lang w:val="uk-UA"/>
        </w:rPr>
      </w:pPr>
      <w:r>
        <w:rPr>
          <w:sz w:val="28"/>
          <w:szCs w:val="28"/>
          <w:lang w:val="uk-UA"/>
        </w:rPr>
        <w:t xml:space="preserve">            1. </w:t>
      </w:r>
      <w:r w:rsidR="004138A5" w:rsidRPr="009341B7">
        <w:rPr>
          <w:sz w:val="28"/>
          <w:szCs w:val="28"/>
          <w:lang w:val="uk-UA"/>
        </w:rPr>
        <w:t>Цей Порядок визначає механ</w:t>
      </w:r>
      <w:r w:rsidR="00C5332A">
        <w:rPr>
          <w:sz w:val="28"/>
          <w:szCs w:val="28"/>
          <w:lang w:val="uk-UA"/>
        </w:rPr>
        <w:t>ізм розрахунків, відшкодування Р</w:t>
      </w:r>
      <w:r w:rsidR="004138A5" w:rsidRPr="009341B7">
        <w:rPr>
          <w:sz w:val="28"/>
          <w:szCs w:val="28"/>
          <w:lang w:val="uk-UA"/>
        </w:rPr>
        <w:t>і</w:t>
      </w:r>
      <w:r w:rsidR="00B01CCD" w:rsidRPr="009341B7">
        <w:rPr>
          <w:sz w:val="28"/>
          <w:szCs w:val="28"/>
          <w:lang w:val="uk-UA"/>
        </w:rPr>
        <w:t>зниці між тарифами на послуги комунального підприємства</w:t>
      </w:r>
      <w:r w:rsidR="00B371E1" w:rsidRPr="009341B7">
        <w:rPr>
          <w:sz w:val="28"/>
          <w:szCs w:val="28"/>
          <w:lang w:val="uk-UA"/>
        </w:rPr>
        <w:t xml:space="preserve"> «</w:t>
      </w:r>
      <w:proofErr w:type="spellStart"/>
      <w:r w:rsidR="00B371E1" w:rsidRPr="009341B7">
        <w:rPr>
          <w:sz w:val="28"/>
          <w:szCs w:val="28"/>
          <w:lang w:val="uk-UA"/>
        </w:rPr>
        <w:t>Здолбунівводоканал</w:t>
      </w:r>
      <w:proofErr w:type="spellEnd"/>
      <w:r w:rsidR="00B371E1" w:rsidRPr="009341B7">
        <w:rPr>
          <w:sz w:val="28"/>
          <w:szCs w:val="28"/>
          <w:lang w:val="uk-UA"/>
        </w:rPr>
        <w:t>»</w:t>
      </w:r>
      <w:r w:rsidR="00B01CCD" w:rsidRPr="009341B7">
        <w:rPr>
          <w:sz w:val="28"/>
          <w:szCs w:val="28"/>
          <w:lang w:val="uk-UA"/>
        </w:rPr>
        <w:t xml:space="preserve"> </w:t>
      </w:r>
      <w:r w:rsidR="004138A5" w:rsidRPr="009341B7">
        <w:rPr>
          <w:sz w:val="28"/>
          <w:szCs w:val="28"/>
          <w:lang w:val="uk-UA"/>
        </w:rPr>
        <w:t>для населення (далі - Порядок, Суб'єкт господарювання), що утворюється між економічно-обґрунтованими тарифами, які встановлені та тими тарифами, що ви</w:t>
      </w:r>
      <w:r w:rsidR="00621B3F">
        <w:rPr>
          <w:sz w:val="28"/>
          <w:szCs w:val="28"/>
          <w:lang w:val="uk-UA"/>
        </w:rPr>
        <w:t>значені до застосування з 01 січня 2023 до 31 грудня</w:t>
      </w:r>
      <w:r w:rsidR="004138A5" w:rsidRPr="009341B7">
        <w:rPr>
          <w:sz w:val="28"/>
          <w:szCs w:val="28"/>
          <w:lang w:val="uk-UA"/>
        </w:rPr>
        <w:t xml:space="preserve"> 2023 року (далі — Різниця між тарифами), в рамках цієї Програми.</w:t>
      </w:r>
    </w:p>
    <w:p w:rsidR="007446C9" w:rsidRPr="009341B7" w:rsidRDefault="00CF75B2" w:rsidP="00CF75B2">
      <w:pPr>
        <w:tabs>
          <w:tab w:val="left" w:pos="870"/>
        </w:tabs>
        <w:ind w:left="601" w:right="23"/>
        <w:jc w:val="both"/>
        <w:rPr>
          <w:sz w:val="28"/>
          <w:szCs w:val="28"/>
          <w:lang w:val="uk-UA"/>
        </w:rPr>
      </w:pPr>
      <w:r>
        <w:rPr>
          <w:sz w:val="28"/>
          <w:szCs w:val="28"/>
          <w:lang w:val="uk-UA"/>
        </w:rPr>
        <w:t xml:space="preserve">             2. </w:t>
      </w:r>
      <w:r w:rsidR="004138A5" w:rsidRPr="009341B7">
        <w:rPr>
          <w:sz w:val="28"/>
          <w:szCs w:val="28"/>
          <w:lang w:val="uk-UA"/>
        </w:rPr>
        <w:t>Суб'єкт господарювання щ</w:t>
      </w:r>
      <w:r w:rsidR="00EE4CF2">
        <w:rPr>
          <w:sz w:val="28"/>
          <w:szCs w:val="28"/>
          <w:lang w:val="uk-UA"/>
        </w:rPr>
        <w:t>омісячно здійснює розрахунки з Р</w:t>
      </w:r>
      <w:r w:rsidR="004138A5" w:rsidRPr="009341B7">
        <w:rPr>
          <w:sz w:val="28"/>
          <w:szCs w:val="28"/>
          <w:lang w:val="uk-UA"/>
        </w:rPr>
        <w:t xml:space="preserve">ізниці між тарифами за формою згідно з додатком 2 до цього Порядку </w:t>
      </w:r>
      <w:r w:rsidR="00EE4CF2">
        <w:rPr>
          <w:sz w:val="28"/>
          <w:szCs w:val="28"/>
          <w:lang w:val="uk-UA"/>
        </w:rPr>
        <w:t xml:space="preserve">та подає до </w:t>
      </w:r>
      <w:r w:rsidR="004138A5" w:rsidRPr="009341B7">
        <w:rPr>
          <w:sz w:val="28"/>
          <w:szCs w:val="28"/>
          <w:lang w:val="uk-UA"/>
        </w:rPr>
        <w:t xml:space="preserve"> Здолбунівської міської ради разом з усіма підтверджуючими документами, використаними під час розрахунків.</w:t>
      </w:r>
    </w:p>
    <w:p w:rsidR="004138A5" w:rsidRPr="009341B7" w:rsidRDefault="00CF75B2" w:rsidP="009341B7">
      <w:pPr>
        <w:tabs>
          <w:tab w:val="left" w:pos="870"/>
        </w:tabs>
        <w:ind w:left="601" w:right="23"/>
        <w:jc w:val="both"/>
        <w:rPr>
          <w:sz w:val="28"/>
          <w:szCs w:val="28"/>
          <w:lang w:val="uk-UA"/>
        </w:rPr>
      </w:pPr>
      <w:r>
        <w:rPr>
          <w:sz w:val="28"/>
          <w:szCs w:val="28"/>
          <w:lang w:val="uk-UA"/>
        </w:rPr>
        <w:t xml:space="preserve">            </w:t>
      </w:r>
      <w:r w:rsidR="004138A5" w:rsidRPr="009341B7">
        <w:rPr>
          <w:sz w:val="28"/>
          <w:szCs w:val="28"/>
          <w:lang w:val="uk-UA"/>
        </w:rPr>
        <w:t>2.1. Обсяг Різ</w:t>
      </w:r>
      <w:r w:rsidR="00EE4CF2">
        <w:rPr>
          <w:sz w:val="28"/>
          <w:szCs w:val="28"/>
          <w:lang w:val="uk-UA"/>
        </w:rPr>
        <w:t>ниці між тарифами визначається С</w:t>
      </w:r>
      <w:r w:rsidR="004138A5" w:rsidRPr="009341B7">
        <w:rPr>
          <w:sz w:val="28"/>
          <w:szCs w:val="28"/>
          <w:lang w:val="uk-UA"/>
        </w:rPr>
        <w:t>уб'єктом господарювання як різниця між встановленими економічно-обґрунтованими тарифами і тими тарифами, що визн</w:t>
      </w:r>
      <w:r w:rsidR="00E72B5B">
        <w:rPr>
          <w:sz w:val="28"/>
          <w:szCs w:val="28"/>
          <w:lang w:val="uk-UA"/>
        </w:rPr>
        <w:t>ачені до застосування з 1 січня 2023 року  до 31 грудня</w:t>
      </w:r>
      <w:r w:rsidR="004138A5" w:rsidRPr="009341B7">
        <w:rPr>
          <w:sz w:val="28"/>
          <w:szCs w:val="28"/>
          <w:lang w:val="uk-UA"/>
        </w:rPr>
        <w:t xml:space="preserve"> 2023 року з врахуванням показників фактичної реалізації послуги.</w:t>
      </w:r>
    </w:p>
    <w:p w:rsidR="007446C9" w:rsidRPr="009341B7" w:rsidRDefault="007446C9" w:rsidP="009341B7">
      <w:pPr>
        <w:tabs>
          <w:tab w:val="left" w:pos="870"/>
        </w:tabs>
        <w:ind w:left="601" w:right="23"/>
        <w:jc w:val="both"/>
        <w:rPr>
          <w:sz w:val="28"/>
          <w:szCs w:val="28"/>
          <w:lang w:val="uk-UA"/>
        </w:rPr>
      </w:pPr>
    </w:p>
    <w:p w:rsidR="004138A5" w:rsidRPr="009341B7" w:rsidRDefault="00CF75B2" w:rsidP="00CF75B2">
      <w:pPr>
        <w:tabs>
          <w:tab w:val="left" w:pos="870"/>
        </w:tabs>
        <w:spacing w:after="200"/>
        <w:ind w:left="601" w:right="23"/>
        <w:jc w:val="both"/>
        <w:rPr>
          <w:sz w:val="28"/>
          <w:szCs w:val="28"/>
          <w:lang w:val="uk-UA"/>
        </w:rPr>
      </w:pPr>
      <w:r>
        <w:rPr>
          <w:rStyle w:val="docdata"/>
          <w:color w:val="000000"/>
          <w:sz w:val="28"/>
          <w:szCs w:val="28"/>
          <w:lang w:val="uk-UA"/>
        </w:rPr>
        <w:t xml:space="preserve">             3.</w:t>
      </w:r>
      <w:r w:rsidR="004F36B0" w:rsidRPr="004F36B0">
        <w:rPr>
          <w:rStyle w:val="docdata"/>
          <w:color w:val="000000"/>
          <w:sz w:val="28"/>
          <w:szCs w:val="28"/>
          <w:lang w:val="uk-UA"/>
        </w:rPr>
        <w:t>Відділом з питань комунального господарства, благоустрою та екології Здолбунівської міської ради відповідно до</w:t>
      </w:r>
      <w:r w:rsidR="004F36B0">
        <w:rPr>
          <w:rStyle w:val="docdata"/>
          <w:color w:val="000000"/>
          <w:sz w:val="28"/>
          <w:szCs w:val="28"/>
        </w:rPr>
        <w:t> </w:t>
      </w:r>
      <w:r w:rsidR="004F36B0" w:rsidRPr="004F36B0">
        <w:rPr>
          <w:rStyle w:val="docdata"/>
          <w:color w:val="000000"/>
          <w:sz w:val="28"/>
          <w:szCs w:val="28"/>
          <w:lang w:val="uk-UA"/>
        </w:rPr>
        <w:t xml:space="preserve"> </w:t>
      </w:r>
      <w:r w:rsidR="004F36B0" w:rsidRPr="004F36B0">
        <w:rPr>
          <w:color w:val="000000"/>
          <w:sz w:val="28"/>
          <w:szCs w:val="28"/>
          <w:lang w:val="uk-UA"/>
        </w:rPr>
        <w:t>поданих</w:t>
      </w:r>
      <w:r w:rsidR="004F36B0">
        <w:rPr>
          <w:color w:val="000000"/>
          <w:sz w:val="28"/>
          <w:szCs w:val="28"/>
        </w:rPr>
        <w:t> </w:t>
      </w:r>
      <w:r w:rsidR="00C45450">
        <w:rPr>
          <w:color w:val="000000"/>
          <w:sz w:val="28"/>
          <w:szCs w:val="28"/>
          <w:lang w:val="uk-UA"/>
        </w:rPr>
        <w:t xml:space="preserve"> </w:t>
      </w:r>
      <w:r w:rsidR="004F36B0">
        <w:rPr>
          <w:color w:val="000000"/>
          <w:sz w:val="28"/>
          <w:szCs w:val="28"/>
          <w:lang w:val="uk-UA"/>
        </w:rPr>
        <w:t>Суб</w:t>
      </w:r>
      <w:r w:rsidR="00177361" w:rsidRPr="00177361">
        <w:rPr>
          <w:color w:val="000000"/>
          <w:sz w:val="28"/>
          <w:szCs w:val="28"/>
          <w:lang w:val="uk-UA"/>
        </w:rPr>
        <w:t>’</w:t>
      </w:r>
      <w:r w:rsidR="004F36B0" w:rsidRPr="004F36B0">
        <w:rPr>
          <w:color w:val="000000"/>
          <w:sz w:val="28"/>
          <w:szCs w:val="28"/>
          <w:lang w:val="uk-UA"/>
        </w:rPr>
        <w:t>єктом господарювання</w:t>
      </w:r>
      <w:r w:rsidR="004F36B0">
        <w:rPr>
          <w:color w:val="000000"/>
          <w:sz w:val="28"/>
          <w:szCs w:val="28"/>
        </w:rPr>
        <w:t> </w:t>
      </w:r>
      <w:r w:rsidR="004F36B0" w:rsidRPr="004F36B0">
        <w:rPr>
          <w:color w:val="000000"/>
          <w:sz w:val="28"/>
          <w:szCs w:val="28"/>
          <w:lang w:val="uk-UA"/>
        </w:rPr>
        <w:t xml:space="preserve">розрахунків за формою згідно з Додатком 2 до цього Порядку та підтверджуючих документів здійснюється підготовка відповідного </w:t>
      </w:r>
      <w:proofErr w:type="spellStart"/>
      <w:r w:rsidR="004F36B0" w:rsidRPr="004F36B0">
        <w:rPr>
          <w:color w:val="000000"/>
          <w:sz w:val="28"/>
          <w:szCs w:val="28"/>
          <w:lang w:val="uk-UA"/>
        </w:rPr>
        <w:t>проєкту</w:t>
      </w:r>
      <w:proofErr w:type="spellEnd"/>
      <w:r w:rsidR="004F36B0" w:rsidRPr="004F36B0">
        <w:rPr>
          <w:color w:val="000000"/>
          <w:sz w:val="28"/>
          <w:szCs w:val="28"/>
          <w:lang w:val="uk-UA"/>
        </w:rPr>
        <w:t xml:space="preserve"> рішення про погодження різниці між встановленими економічно </w:t>
      </w:r>
      <w:proofErr w:type="spellStart"/>
      <w:r w:rsidR="004F36B0" w:rsidRPr="004F36B0">
        <w:rPr>
          <w:color w:val="000000"/>
          <w:sz w:val="28"/>
          <w:szCs w:val="28"/>
          <w:lang w:val="uk-UA"/>
        </w:rPr>
        <w:t>обгрунтованими</w:t>
      </w:r>
      <w:proofErr w:type="spellEnd"/>
      <w:r w:rsidR="004F36B0" w:rsidRPr="004F36B0">
        <w:rPr>
          <w:color w:val="000000"/>
          <w:sz w:val="28"/>
          <w:szCs w:val="28"/>
          <w:lang w:val="uk-UA"/>
        </w:rPr>
        <w:t xml:space="preserve"> тарифами і тарифами, що визначені для застосування на послуги з централізованого водопостачання та централізованого водовідведення для населення, що надаються комунальним підприємством «</w:t>
      </w:r>
      <w:proofErr w:type="spellStart"/>
      <w:r w:rsidR="004F36B0" w:rsidRPr="004F36B0">
        <w:rPr>
          <w:color w:val="000000"/>
          <w:sz w:val="28"/>
          <w:szCs w:val="28"/>
          <w:lang w:val="uk-UA"/>
        </w:rPr>
        <w:t>Здолбунівводоканал</w:t>
      </w:r>
      <w:proofErr w:type="spellEnd"/>
      <w:r w:rsidR="004F36B0" w:rsidRPr="004F36B0">
        <w:rPr>
          <w:color w:val="000000"/>
          <w:sz w:val="28"/>
          <w:szCs w:val="28"/>
          <w:lang w:val="uk-UA"/>
        </w:rPr>
        <w:t>», для його розгляду на засіданні виконавчого комітету Здолбунівської міської</w:t>
      </w:r>
      <w:r w:rsidR="00EE4CF2">
        <w:rPr>
          <w:color w:val="000000"/>
          <w:sz w:val="28"/>
          <w:szCs w:val="28"/>
          <w:lang w:val="uk-UA"/>
        </w:rPr>
        <w:t xml:space="preserve"> ради.</w:t>
      </w:r>
      <w:r w:rsidR="004F36B0" w:rsidRPr="004F36B0">
        <w:rPr>
          <w:color w:val="000000"/>
          <w:sz w:val="28"/>
          <w:szCs w:val="28"/>
          <w:lang w:val="uk-UA"/>
        </w:rPr>
        <w:t xml:space="preserve"> </w:t>
      </w:r>
    </w:p>
    <w:p w:rsidR="004138A5" w:rsidRPr="009341B7" w:rsidRDefault="00CF75B2" w:rsidP="00CF75B2">
      <w:pPr>
        <w:tabs>
          <w:tab w:val="left" w:pos="874"/>
        </w:tabs>
        <w:spacing w:after="200"/>
        <w:ind w:left="601" w:right="23"/>
        <w:jc w:val="both"/>
        <w:rPr>
          <w:sz w:val="28"/>
          <w:szCs w:val="28"/>
          <w:lang w:val="uk-UA"/>
        </w:rPr>
      </w:pPr>
      <w:r>
        <w:rPr>
          <w:sz w:val="28"/>
          <w:szCs w:val="28"/>
          <w:lang w:val="uk-UA"/>
        </w:rPr>
        <w:t xml:space="preserve">             4. </w:t>
      </w:r>
      <w:r w:rsidR="004138A5" w:rsidRPr="009341B7">
        <w:rPr>
          <w:sz w:val="28"/>
          <w:szCs w:val="28"/>
          <w:lang w:val="uk-UA"/>
        </w:rPr>
        <w:t xml:space="preserve">Видатки на відшкодування Різниці між тарифами Здолбунівська міська рада передбачає у бюджеті Здолбунівської територіальної громади згідно з </w:t>
      </w:r>
      <w:r w:rsidR="00EE4CF2">
        <w:rPr>
          <w:sz w:val="28"/>
          <w:szCs w:val="28"/>
          <w:lang w:val="uk-UA"/>
        </w:rPr>
        <w:t>наданими С</w:t>
      </w:r>
      <w:r w:rsidR="004138A5" w:rsidRPr="009341B7">
        <w:rPr>
          <w:sz w:val="28"/>
          <w:szCs w:val="28"/>
          <w:lang w:val="uk-UA"/>
        </w:rPr>
        <w:t>уб'єктом господа</w:t>
      </w:r>
      <w:r w:rsidR="00EE4CF2">
        <w:rPr>
          <w:sz w:val="28"/>
          <w:szCs w:val="28"/>
          <w:lang w:val="uk-UA"/>
        </w:rPr>
        <w:t>рювання розрахунками, погодженими</w:t>
      </w:r>
      <w:r w:rsidR="004138A5" w:rsidRPr="009341B7">
        <w:rPr>
          <w:sz w:val="28"/>
          <w:szCs w:val="28"/>
          <w:lang w:val="uk-UA"/>
        </w:rPr>
        <w:t xml:space="preserve"> Фінансовим управлінням Здолбунівської міської ради</w:t>
      </w:r>
      <w:r w:rsidR="00EE4CF2">
        <w:rPr>
          <w:sz w:val="28"/>
          <w:szCs w:val="28"/>
          <w:lang w:val="uk-UA"/>
        </w:rPr>
        <w:t>,</w:t>
      </w:r>
      <w:r w:rsidR="004138A5" w:rsidRPr="009341B7">
        <w:rPr>
          <w:sz w:val="28"/>
          <w:szCs w:val="28"/>
          <w:lang w:val="uk-UA"/>
        </w:rPr>
        <w:t xml:space="preserve"> та на підставі прийнятого Виконавчим комітетом Здолбунівської міської ради рішення про погодження розрахунків щодо Різниці між тарифами.</w:t>
      </w:r>
    </w:p>
    <w:p w:rsidR="004138A5" w:rsidRPr="009341B7" w:rsidRDefault="00E72B5B" w:rsidP="00E72B5B">
      <w:pPr>
        <w:tabs>
          <w:tab w:val="left" w:pos="913"/>
        </w:tabs>
        <w:spacing w:after="200"/>
        <w:ind w:left="601" w:right="23"/>
        <w:jc w:val="both"/>
        <w:rPr>
          <w:sz w:val="28"/>
          <w:szCs w:val="28"/>
          <w:lang w:val="uk-UA"/>
        </w:rPr>
      </w:pPr>
      <w:r>
        <w:rPr>
          <w:sz w:val="28"/>
          <w:szCs w:val="28"/>
          <w:lang w:val="uk-UA"/>
        </w:rPr>
        <w:t xml:space="preserve">              5. </w:t>
      </w:r>
      <w:r w:rsidR="004138A5" w:rsidRPr="009341B7">
        <w:rPr>
          <w:sz w:val="28"/>
          <w:szCs w:val="28"/>
          <w:lang w:val="uk-UA"/>
        </w:rPr>
        <w:t>На підста</w:t>
      </w:r>
      <w:r w:rsidR="00EE4CF2">
        <w:rPr>
          <w:sz w:val="28"/>
          <w:szCs w:val="28"/>
          <w:lang w:val="uk-UA"/>
        </w:rPr>
        <w:t>ві прийнятого</w:t>
      </w:r>
      <w:r w:rsidR="00177361">
        <w:rPr>
          <w:sz w:val="28"/>
          <w:szCs w:val="28"/>
          <w:lang w:val="uk-UA"/>
        </w:rPr>
        <w:t xml:space="preserve"> в</w:t>
      </w:r>
      <w:r w:rsidR="004138A5" w:rsidRPr="009341B7">
        <w:rPr>
          <w:sz w:val="28"/>
          <w:szCs w:val="28"/>
          <w:lang w:val="uk-UA"/>
        </w:rPr>
        <w:t xml:space="preserve">иконавчим комітетом Здолбунівської міської ради </w:t>
      </w:r>
      <w:r w:rsidR="00EE4CF2">
        <w:rPr>
          <w:sz w:val="28"/>
          <w:szCs w:val="28"/>
          <w:lang w:val="uk-UA"/>
        </w:rPr>
        <w:t xml:space="preserve"> рішення </w:t>
      </w:r>
      <w:r w:rsidR="004138A5" w:rsidRPr="009341B7">
        <w:rPr>
          <w:sz w:val="28"/>
          <w:szCs w:val="28"/>
          <w:lang w:val="uk-UA"/>
        </w:rPr>
        <w:t>про погодження розрахунків щодо Різниці між тарифами  Здолбунівська  міська  рада  укладає договір з Суб'єктом господарювання відпові</w:t>
      </w:r>
      <w:r>
        <w:rPr>
          <w:sz w:val="28"/>
          <w:szCs w:val="28"/>
          <w:lang w:val="uk-UA"/>
        </w:rPr>
        <w:t>дно до форми згідно з додатком</w:t>
      </w:r>
      <w:r w:rsidR="00891E69">
        <w:rPr>
          <w:sz w:val="28"/>
          <w:szCs w:val="28"/>
          <w:lang w:val="uk-UA"/>
        </w:rPr>
        <w:t xml:space="preserve"> 1</w:t>
      </w:r>
      <w:r>
        <w:rPr>
          <w:sz w:val="28"/>
          <w:szCs w:val="28"/>
          <w:lang w:val="uk-UA"/>
        </w:rPr>
        <w:t xml:space="preserve"> </w:t>
      </w:r>
      <w:r w:rsidR="004138A5" w:rsidRPr="009341B7">
        <w:rPr>
          <w:sz w:val="28"/>
          <w:szCs w:val="28"/>
          <w:lang w:val="uk-UA"/>
        </w:rPr>
        <w:t xml:space="preserve"> до цього Порядку.</w:t>
      </w:r>
    </w:p>
    <w:p w:rsidR="0046112F" w:rsidRDefault="00E72B5B" w:rsidP="00EE4CF2">
      <w:pPr>
        <w:tabs>
          <w:tab w:val="left" w:pos="913"/>
        </w:tabs>
        <w:ind w:left="601" w:right="23"/>
        <w:jc w:val="both"/>
        <w:rPr>
          <w:sz w:val="28"/>
          <w:szCs w:val="28"/>
        </w:rPr>
      </w:pPr>
      <w:r>
        <w:rPr>
          <w:sz w:val="28"/>
          <w:szCs w:val="28"/>
          <w:lang w:val="uk-UA"/>
        </w:rPr>
        <w:t xml:space="preserve">             6. </w:t>
      </w:r>
      <w:proofErr w:type="spellStart"/>
      <w:r w:rsidR="004138A5" w:rsidRPr="00EE4CF2">
        <w:rPr>
          <w:sz w:val="28"/>
          <w:szCs w:val="28"/>
        </w:rPr>
        <w:t>Перерахування</w:t>
      </w:r>
      <w:proofErr w:type="spellEnd"/>
      <w:r w:rsidR="004138A5" w:rsidRPr="00EE4CF2">
        <w:rPr>
          <w:sz w:val="28"/>
          <w:szCs w:val="28"/>
        </w:rPr>
        <w:t xml:space="preserve"> </w:t>
      </w:r>
      <w:proofErr w:type="spellStart"/>
      <w:r w:rsidR="004138A5" w:rsidRPr="00EE4CF2">
        <w:rPr>
          <w:sz w:val="28"/>
          <w:szCs w:val="28"/>
        </w:rPr>
        <w:t>коштів</w:t>
      </w:r>
      <w:proofErr w:type="spellEnd"/>
      <w:r w:rsidR="004138A5" w:rsidRPr="00EE4CF2">
        <w:rPr>
          <w:sz w:val="28"/>
          <w:szCs w:val="28"/>
        </w:rPr>
        <w:t xml:space="preserve"> </w:t>
      </w:r>
      <w:proofErr w:type="spellStart"/>
      <w:r w:rsidR="004138A5" w:rsidRPr="00EE4CF2">
        <w:rPr>
          <w:sz w:val="28"/>
          <w:szCs w:val="28"/>
        </w:rPr>
        <w:t>здійснюється</w:t>
      </w:r>
      <w:proofErr w:type="spellEnd"/>
      <w:r w:rsidR="004138A5" w:rsidRPr="00EE4CF2">
        <w:rPr>
          <w:sz w:val="28"/>
          <w:szCs w:val="28"/>
        </w:rPr>
        <w:t xml:space="preserve"> </w:t>
      </w:r>
      <w:r w:rsidR="004138A5" w:rsidRPr="00EE4CF2">
        <w:rPr>
          <w:sz w:val="28"/>
          <w:szCs w:val="28"/>
          <w:lang w:val="uk-UA"/>
        </w:rPr>
        <w:t xml:space="preserve">на </w:t>
      </w:r>
      <w:proofErr w:type="spellStart"/>
      <w:r w:rsidR="004138A5" w:rsidRPr="00EE4CF2">
        <w:rPr>
          <w:sz w:val="28"/>
          <w:szCs w:val="28"/>
        </w:rPr>
        <w:t>рахунок</w:t>
      </w:r>
      <w:proofErr w:type="spellEnd"/>
      <w:r w:rsidR="004138A5" w:rsidRPr="00EE4CF2">
        <w:rPr>
          <w:sz w:val="28"/>
          <w:szCs w:val="28"/>
        </w:rPr>
        <w:t xml:space="preserve"> </w:t>
      </w:r>
      <w:proofErr w:type="spellStart"/>
      <w:r w:rsidR="004138A5" w:rsidRPr="00EE4CF2">
        <w:rPr>
          <w:sz w:val="28"/>
          <w:szCs w:val="28"/>
        </w:rPr>
        <w:t>Суб'єкта</w:t>
      </w:r>
      <w:proofErr w:type="spellEnd"/>
      <w:r w:rsidR="004138A5" w:rsidRPr="00EE4CF2">
        <w:rPr>
          <w:sz w:val="28"/>
          <w:szCs w:val="28"/>
        </w:rPr>
        <w:t xml:space="preserve"> </w:t>
      </w:r>
      <w:proofErr w:type="spellStart"/>
      <w:r w:rsidR="004138A5" w:rsidRPr="00EE4CF2">
        <w:rPr>
          <w:sz w:val="28"/>
          <w:szCs w:val="28"/>
        </w:rPr>
        <w:t>господарювання</w:t>
      </w:r>
      <w:proofErr w:type="spellEnd"/>
      <w:r w:rsidR="004138A5" w:rsidRPr="00EE4CF2">
        <w:rPr>
          <w:sz w:val="28"/>
          <w:szCs w:val="28"/>
        </w:rPr>
        <w:t xml:space="preserve"> та </w:t>
      </w:r>
      <w:proofErr w:type="spellStart"/>
      <w:r w:rsidR="004138A5" w:rsidRPr="00EE4CF2">
        <w:rPr>
          <w:sz w:val="28"/>
          <w:szCs w:val="28"/>
        </w:rPr>
        <w:t>використовуються</w:t>
      </w:r>
      <w:proofErr w:type="spellEnd"/>
      <w:r w:rsidR="004138A5" w:rsidRPr="00EE4CF2">
        <w:rPr>
          <w:sz w:val="28"/>
          <w:szCs w:val="28"/>
        </w:rPr>
        <w:t xml:space="preserve"> ним </w:t>
      </w:r>
      <w:proofErr w:type="spellStart"/>
      <w:r w:rsidR="004138A5" w:rsidRPr="00EE4CF2">
        <w:rPr>
          <w:sz w:val="28"/>
          <w:szCs w:val="28"/>
        </w:rPr>
        <w:t>виключно</w:t>
      </w:r>
      <w:proofErr w:type="spellEnd"/>
      <w:r w:rsidR="004138A5" w:rsidRPr="00EE4CF2">
        <w:rPr>
          <w:sz w:val="28"/>
          <w:szCs w:val="28"/>
        </w:rPr>
        <w:t xml:space="preserve"> за таким </w:t>
      </w:r>
      <w:proofErr w:type="spellStart"/>
      <w:r w:rsidR="004138A5" w:rsidRPr="00EE4CF2">
        <w:rPr>
          <w:sz w:val="28"/>
          <w:szCs w:val="28"/>
        </w:rPr>
        <w:t>цільовим</w:t>
      </w:r>
      <w:proofErr w:type="spellEnd"/>
      <w:r w:rsidR="004138A5" w:rsidRPr="00EE4CF2">
        <w:rPr>
          <w:sz w:val="28"/>
          <w:szCs w:val="28"/>
        </w:rPr>
        <w:t xml:space="preserve"> </w:t>
      </w:r>
    </w:p>
    <w:p w:rsidR="0046112F" w:rsidRPr="0046112F" w:rsidRDefault="0046112F" w:rsidP="0046112F">
      <w:pPr>
        <w:tabs>
          <w:tab w:val="left" w:pos="913"/>
        </w:tabs>
        <w:ind w:left="601" w:right="23"/>
        <w:jc w:val="center"/>
        <w:rPr>
          <w:sz w:val="28"/>
          <w:szCs w:val="28"/>
          <w:lang w:val="uk-UA"/>
        </w:rPr>
      </w:pPr>
      <w:r>
        <w:rPr>
          <w:sz w:val="28"/>
          <w:szCs w:val="28"/>
          <w:lang w:val="uk-UA"/>
        </w:rPr>
        <w:lastRenderedPageBreak/>
        <w:t>2</w:t>
      </w:r>
    </w:p>
    <w:p w:rsidR="00EE4CF2" w:rsidRDefault="004138A5" w:rsidP="00EE4CF2">
      <w:pPr>
        <w:tabs>
          <w:tab w:val="left" w:pos="913"/>
        </w:tabs>
        <w:ind w:left="601" w:right="23"/>
        <w:jc w:val="both"/>
        <w:rPr>
          <w:sz w:val="28"/>
          <w:szCs w:val="28"/>
          <w:lang w:val="uk-UA"/>
        </w:rPr>
      </w:pPr>
      <w:proofErr w:type="spellStart"/>
      <w:r w:rsidRPr="00EE4CF2">
        <w:rPr>
          <w:sz w:val="28"/>
          <w:szCs w:val="28"/>
        </w:rPr>
        <w:t>призначенням</w:t>
      </w:r>
      <w:proofErr w:type="spellEnd"/>
      <w:r w:rsidRPr="00EE4CF2">
        <w:rPr>
          <w:sz w:val="28"/>
          <w:szCs w:val="28"/>
        </w:rPr>
        <w:t xml:space="preserve">: на оплату за </w:t>
      </w:r>
      <w:r w:rsidRPr="00EE4CF2">
        <w:rPr>
          <w:sz w:val="28"/>
          <w:szCs w:val="28"/>
          <w:lang w:val="uk-UA"/>
        </w:rPr>
        <w:t xml:space="preserve">спожиті енергоносії, а саме: за спожиту електричну енергію, послуги з розподілу електричної енергії, послуг з централізованого водовідведення, послуг каналізаційних, послуг з відведення стічних вод, згідно з умовами відповідних договорів, на оплату обов’язкових платежів </w:t>
      </w:r>
      <w:proofErr w:type="gramStart"/>
      <w:r w:rsidRPr="00EE4CF2">
        <w:rPr>
          <w:sz w:val="28"/>
          <w:szCs w:val="28"/>
          <w:lang w:val="uk-UA"/>
        </w:rPr>
        <w:t>до бюджету</w:t>
      </w:r>
      <w:proofErr w:type="gramEnd"/>
      <w:r w:rsidRPr="00EE4CF2">
        <w:rPr>
          <w:sz w:val="28"/>
          <w:szCs w:val="28"/>
          <w:lang w:val="uk-UA"/>
        </w:rPr>
        <w:t>, згідно чинного законодавства України.</w:t>
      </w:r>
    </w:p>
    <w:p w:rsidR="004138A5" w:rsidRPr="00EE4CF2" w:rsidRDefault="00E72B5B" w:rsidP="00EE4CF2">
      <w:pPr>
        <w:tabs>
          <w:tab w:val="left" w:pos="913"/>
        </w:tabs>
        <w:ind w:left="567" w:right="23"/>
        <w:jc w:val="both"/>
        <w:rPr>
          <w:sz w:val="28"/>
          <w:szCs w:val="28"/>
          <w:lang w:val="uk-UA"/>
        </w:rPr>
      </w:pPr>
      <w:r>
        <w:rPr>
          <w:sz w:val="28"/>
          <w:szCs w:val="28"/>
          <w:lang w:val="uk-UA"/>
        </w:rPr>
        <w:t xml:space="preserve">              </w:t>
      </w:r>
      <w:r w:rsidR="004138A5" w:rsidRPr="00EE4CF2">
        <w:rPr>
          <w:sz w:val="28"/>
          <w:szCs w:val="28"/>
          <w:lang w:val="uk-UA"/>
        </w:rPr>
        <w:t xml:space="preserve">6.1. </w:t>
      </w:r>
      <w:r w:rsidR="009A04EC" w:rsidRPr="002A3BEF">
        <w:rPr>
          <w:sz w:val="28"/>
          <w:szCs w:val="28"/>
          <w:lang w:val="uk-UA"/>
        </w:rPr>
        <w:t xml:space="preserve">Суб'єкт господарювання зобов'язаний у місячний строк з дня отримання коштів надати для Здолбунівської міської ради документи, які підтверджують використання отриманих бюджетних коштів в рамках цієї </w:t>
      </w:r>
      <w:r w:rsidR="009A04EC">
        <w:rPr>
          <w:sz w:val="28"/>
          <w:szCs w:val="28"/>
          <w:lang w:val="uk-UA"/>
        </w:rPr>
        <w:t xml:space="preserve"> </w:t>
      </w:r>
      <w:r w:rsidR="009A04EC" w:rsidRPr="002A3BEF">
        <w:rPr>
          <w:sz w:val="28"/>
          <w:szCs w:val="28"/>
          <w:lang w:val="uk-UA"/>
        </w:rPr>
        <w:t>Програми за цільовим призначенням (платіжні доручення тощо)</w:t>
      </w:r>
      <w:r w:rsidR="009A04EC">
        <w:rPr>
          <w:sz w:val="28"/>
          <w:szCs w:val="28"/>
          <w:lang w:val="uk-UA"/>
        </w:rPr>
        <w:t>.</w:t>
      </w:r>
    </w:p>
    <w:p w:rsidR="004138A5" w:rsidRPr="009341B7" w:rsidRDefault="004138A5" w:rsidP="009341B7">
      <w:pPr>
        <w:ind w:left="567" w:firstLine="34"/>
        <w:rPr>
          <w:rFonts w:ascii="Calibri" w:hAnsi="Calibri"/>
          <w:sz w:val="28"/>
          <w:szCs w:val="28"/>
          <w:lang w:val="uk-UA"/>
        </w:rPr>
      </w:pPr>
    </w:p>
    <w:p w:rsidR="004138A5" w:rsidRPr="009341B7" w:rsidRDefault="004138A5" w:rsidP="009341B7">
      <w:pPr>
        <w:ind w:left="567" w:firstLine="34"/>
        <w:rPr>
          <w:rFonts w:ascii="Calibri" w:hAnsi="Calibri"/>
          <w:sz w:val="28"/>
          <w:szCs w:val="28"/>
          <w:lang w:val="uk-UA"/>
        </w:rPr>
      </w:pPr>
    </w:p>
    <w:p w:rsidR="004138A5" w:rsidRPr="009341B7" w:rsidRDefault="004138A5" w:rsidP="009341B7">
      <w:pPr>
        <w:ind w:left="567" w:firstLine="34"/>
        <w:rPr>
          <w:rFonts w:ascii="Calibri" w:hAnsi="Calibri"/>
          <w:sz w:val="28"/>
          <w:szCs w:val="28"/>
          <w:lang w:val="uk-UA"/>
        </w:rPr>
      </w:pPr>
    </w:p>
    <w:p w:rsidR="004138A5" w:rsidRPr="009341B7" w:rsidRDefault="004138A5" w:rsidP="009341B7">
      <w:pPr>
        <w:ind w:left="567" w:firstLine="34"/>
        <w:rPr>
          <w:rFonts w:ascii="Calibri" w:hAnsi="Calibri"/>
          <w:sz w:val="28"/>
          <w:szCs w:val="28"/>
          <w:lang w:val="uk-UA"/>
        </w:rPr>
      </w:pPr>
      <w:r w:rsidRPr="009341B7">
        <w:rPr>
          <w:sz w:val="28"/>
          <w:szCs w:val="28"/>
          <w:lang w:val="uk-UA"/>
        </w:rPr>
        <w:t xml:space="preserve">                                                                                                           </w:t>
      </w:r>
    </w:p>
    <w:p w:rsidR="00C82792" w:rsidRPr="0046112F" w:rsidRDefault="004138A5" w:rsidP="009341B7">
      <w:pPr>
        <w:pStyle w:val="50"/>
        <w:shd w:val="clear" w:color="auto" w:fill="auto"/>
        <w:spacing w:line="240" w:lineRule="auto"/>
        <w:jc w:val="center"/>
        <w:rPr>
          <w:rFonts w:ascii="Calibri" w:hAnsi="Calibri"/>
          <w:sz w:val="28"/>
          <w:szCs w:val="28"/>
          <w:lang w:val="uk-UA"/>
        </w:rPr>
      </w:pPr>
      <w:r w:rsidRPr="0046112F">
        <w:rPr>
          <w:rFonts w:ascii="Calibri" w:hAnsi="Calibri"/>
          <w:sz w:val="28"/>
          <w:szCs w:val="28"/>
          <w:lang w:val="uk-UA"/>
        </w:rPr>
        <w:br w:type="page"/>
      </w:r>
    </w:p>
    <w:p w:rsidR="00C82792" w:rsidRPr="009341B7" w:rsidRDefault="00C82792" w:rsidP="009341B7">
      <w:pPr>
        <w:rPr>
          <w:sz w:val="28"/>
          <w:szCs w:val="28"/>
          <w:u w:val="single"/>
          <w:lang w:val="uk-UA" w:eastAsia="uk-UA"/>
        </w:rPr>
        <w:sectPr w:rsidR="00C82792" w:rsidRPr="009341B7">
          <w:headerReference w:type="default" r:id="rId7"/>
          <w:type w:val="continuous"/>
          <w:pgSz w:w="11905" w:h="16837"/>
          <w:pgMar w:top="851" w:right="567" w:bottom="851" w:left="1134" w:header="0" w:footer="3" w:gutter="0"/>
          <w:cols w:space="720"/>
        </w:sectPr>
      </w:pPr>
    </w:p>
    <w:p w:rsidR="004138A5" w:rsidRPr="009341B7" w:rsidRDefault="004138A5" w:rsidP="009341B7">
      <w:pPr>
        <w:ind w:left="3540" w:firstLine="708"/>
        <w:rPr>
          <w:rFonts w:ascii="Calibri" w:hAnsi="Calibri"/>
          <w:sz w:val="28"/>
          <w:szCs w:val="28"/>
          <w:lang w:val="uk-UA"/>
        </w:rPr>
      </w:pPr>
      <w:r w:rsidRPr="009341B7">
        <w:rPr>
          <w:rFonts w:ascii="Calibri" w:hAnsi="Calibri"/>
          <w:sz w:val="28"/>
          <w:szCs w:val="28"/>
          <w:lang w:val="uk-UA"/>
        </w:rPr>
        <w:lastRenderedPageBreak/>
        <w:t xml:space="preserve">                                                                                                    </w:t>
      </w:r>
    </w:p>
    <w:p w:rsidR="004138A5" w:rsidRPr="009341B7" w:rsidRDefault="004138A5" w:rsidP="009341B7">
      <w:pPr>
        <w:ind w:left="3540" w:firstLine="708"/>
        <w:rPr>
          <w:sz w:val="28"/>
          <w:szCs w:val="28"/>
          <w:lang w:val="uk-UA"/>
        </w:rPr>
      </w:pPr>
      <w:r w:rsidRPr="009341B7">
        <w:rPr>
          <w:rFonts w:ascii="Calibri" w:hAnsi="Calibri"/>
          <w:sz w:val="28"/>
          <w:szCs w:val="28"/>
          <w:lang w:val="uk-UA"/>
        </w:rPr>
        <w:t xml:space="preserve">                                                                    </w:t>
      </w:r>
      <w:proofErr w:type="spellStart"/>
      <w:r w:rsidRPr="009341B7">
        <w:rPr>
          <w:sz w:val="28"/>
          <w:szCs w:val="28"/>
        </w:rPr>
        <w:t>Додаток</w:t>
      </w:r>
      <w:proofErr w:type="spellEnd"/>
      <w:r w:rsidR="00891E69">
        <w:rPr>
          <w:sz w:val="28"/>
          <w:szCs w:val="28"/>
          <w:lang w:val="uk-UA"/>
        </w:rPr>
        <w:t xml:space="preserve"> 1</w:t>
      </w:r>
      <w:r w:rsidRPr="009341B7">
        <w:rPr>
          <w:sz w:val="28"/>
          <w:szCs w:val="28"/>
        </w:rPr>
        <w:t xml:space="preserve"> </w:t>
      </w:r>
    </w:p>
    <w:p w:rsidR="004138A5" w:rsidRPr="009341B7" w:rsidRDefault="004138A5" w:rsidP="009341B7">
      <w:pPr>
        <w:ind w:right="-2"/>
        <w:jc w:val="center"/>
        <w:rPr>
          <w:sz w:val="28"/>
          <w:szCs w:val="28"/>
          <w:lang w:val="uk-UA" w:eastAsia="uk-UA"/>
        </w:rPr>
      </w:pPr>
      <w:r w:rsidRPr="009341B7">
        <w:rPr>
          <w:sz w:val="28"/>
          <w:szCs w:val="28"/>
          <w:lang w:val="uk-UA" w:eastAsia="uk-UA"/>
        </w:rPr>
        <w:t xml:space="preserve">                                                                                                               до Порядку</w:t>
      </w:r>
    </w:p>
    <w:p w:rsidR="004138A5" w:rsidRPr="009341B7" w:rsidRDefault="004138A5" w:rsidP="009341B7">
      <w:pPr>
        <w:ind w:right="20"/>
        <w:jc w:val="center"/>
        <w:rPr>
          <w:sz w:val="28"/>
          <w:szCs w:val="28"/>
          <w:lang w:eastAsia="uk-UA"/>
        </w:rPr>
      </w:pPr>
    </w:p>
    <w:p w:rsidR="004138A5" w:rsidRPr="009341B7" w:rsidRDefault="004138A5" w:rsidP="009341B7">
      <w:pPr>
        <w:ind w:right="20"/>
        <w:jc w:val="center"/>
        <w:rPr>
          <w:sz w:val="28"/>
          <w:szCs w:val="28"/>
          <w:lang w:val="uk-UA" w:eastAsia="uk-UA"/>
        </w:rPr>
      </w:pPr>
      <w:r w:rsidRPr="009341B7">
        <w:rPr>
          <w:sz w:val="28"/>
          <w:szCs w:val="28"/>
          <w:lang w:val="uk-UA" w:eastAsia="uk-UA"/>
        </w:rPr>
        <w:t>Договір</w:t>
      </w:r>
    </w:p>
    <w:p w:rsidR="004138A5" w:rsidRPr="009341B7" w:rsidRDefault="004138A5" w:rsidP="009341B7">
      <w:pPr>
        <w:ind w:right="20"/>
        <w:jc w:val="center"/>
        <w:rPr>
          <w:sz w:val="28"/>
          <w:szCs w:val="28"/>
          <w:lang w:val="uk-UA" w:eastAsia="uk-UA"/>
        </w:rPr>
      </w:pPr>
      <w:r w:rsidRPr="009341B7">
        <w:rPr>
          <w:sz w:val="28"/>
          <w:szCs w:val="28"/>
          <w:lang w:val="uk-UA" w:eastAsia="uk-UA"/>
        </w:rPr>
        <w:t xml:space="preserve">     про відшкодування різниці між тарифами </w:t>
      </w:r>
      <w:r w:rsidRPr="009341B7">
        <w:rPr>
          <w:rFonts w:eastAsia="Calibri"/>
          <w:bCs/>
          <w:sz w:val="28"/>
          <w:szCs w:val="28"/>
          <w:lang w:val="uk-UA" w:eastAsia="uk-UA"/>
        </w:rPr>
        <w:t>на послуги з централізованого водопостачання та централізованого водовідведення для населення</w:t>
      </w:r>
    </w:p>
    <w:p w:rsidR="004138A5" w:rsidRPr="009341B7" w:rsidRDefault="004138A5" w:rsidP="009341B7">
      <w:pPr>
        <w:ind w:right="20"/>
        <w:jc w:val="right"/>
        <w:rPr>
          <w:sz w:val="28"/>
          <w:szCs w:val="28"/>
          <w:lang w:eastAsia="uk-UA"/>
        </w:rPr>
      </w:pPr>
    </w:p>
    <w:p w:rsidR="004138A5" w:rsidRPr="009341B7" w:rsidRDefault="004138A5" w:rsidP="009341B7">
      <w:pPr>
        <w:ind w:left="567" w:right="20"/>
        <w:rPr>
          <w:sz w:val="28"/>
          <w:szCs w:val="28"/>
          <w:lang w:val="uk-UA" w:eastAsia="uk-UA"/>
        </w:rPr>
      </w:pPr>
      <w:r w:rsidRPr="009341B7">
        <w:rPr>
          <w:sz w:val="28"/>
          <w:szCs w:val="28"/>
          <w:lang w:val="uk-UA" w:eastAsia="uk-UA"/>
        </w:rPr>
        <w:t xml:space="preserve">м. Здолбунів                                                   </w:t>
      </w:r>
      <w:r w:rsidR="00E72B5B">
        <w:rPr>
          <w:sz w:val="28"/>
          <w:szCs w:val="28"/>
          <w:lang w:val="uk-UA" w:eastAsia="uk-UA"/>
        </w:rPr>
        <w:t xml:space="preserve">                _______________</w:t>
      </w:r>
      <w:r w:rsidRPr="009341B7">
        <w:rPr>
          <w:sz w:val="28"/>
          <w:szCs w:val="28"/>
          <w:lang w:val="uk-UA" w:eastAsia="uk-UA"/>
        </w:rPr>
        <w:t xml:space="preserve"> 2023 року</w:t>
      </w:r>
    </w:p>
    <w:p w:rsidR="004138A5" w:rsidRPr="009341B7" w:rsidRDefault="004138A5" w:rsidP="009341B7">
      <w:pPr>
        <w:tabs>
          <w:tab w:val="left" w:leader="underscore" w:pos="6193"/>
        </w:tabs>
        <w:ind w:left="567" w:right="20"/>
        <w:jc w:val="both"/>
        <w:rPr>
          <w:sz w:val="28"/>
          <w:szCs w:val="28"/>
          <w:lang w:eastAsia="uk-UA"/>
        </w:rPr>
      </w:pPr>
    </w:p>
    <w:p w:rsidR="004138A5" w:rsidRPr="009341B7" w:rsidRDefault="00E72B5B" w:rsidP="009341B7">
      <w:pPr>
        <w:ind w:left="567" w:right="-2"/>
        <w:jc w:val="both"/>
        <w:rPr>
          <w:sz w:val="28"/>
          <w:szCs w:val="28"/>
        </w:rPr>
      </w:pPr>
      <w:r>
        <w:rPr>
          <w:rFonts w:eastAsia="Calibri"/>
          <w:sz w:val="28"/>
          <w:szCs w:val="28"/>
          <w:lang w:val="uk-UA" w:eastAsia="en-US"/>
        </w:rPr>
        <w:t xml:space="preserve">            </w:t>
      </w:r>
      <w:proofErr w:type="spellStart"/>
      <w:r w:rsidR="004138A5" w:rsidRPr="009341B7">
        <w:rPr>
          <w:rFonts w:eastAsia="Calibri"/>
          <w:sz w:val="28"/>
          <w:szCs w:val="28"/>
          <w:lang w:eastAsia="en-US"/>
        </w:rPr>
        <w:t>Здолбунівська</w:t>
      </w:r>
      <w:proofErr w:type="spellEnd"/>
      <w:r w:rsidR="004138A5" w:rsidRPr="009341B7">
        <w:rPr>
          <w:rFonts w:eastAsia="Calibri"/>
          <w:sz w:val="28"/>
          <w:szCs w:val="28"/>
          <w:lang w:eastAsia="en-US"/>
        </w:rPr>
        <w:t xml:space="preserve"> </w:t>
      </w:r>
      <w:proofErr w:type="spellStart"/>
      <w:r w:rsidR="004138A5" w:rsidRPr="009341B7">
        <w:rPr>
          <w:rFonts w:eastAsia="Calibri"/>
          <w:sz w:val="28"/>
          <w:szCs w:val="28"/>
          <w:lang w:eastAsia="en-US"/>
        </w:rPr>
        <w:t>міська</w:t>
      </w:r>
      <w:proofErr w:type="spellEnd"/>
      <w:r w:rsidR="004138A5" w:rsidRPr="009341B7">
        <w:rPr>
          <w:rFonts w:eastAsia="Calibri"/>
          <w:sz w:val="28"/>
          <w:szCs w:val="28"/>
          <w:lang w:eastAsia="en-US"/>
        </w:rPr>
        <w:t xml:space="preserve"> рада в </w:t>
      </w:r>
      <w:proofErr w:type="spellStart"/>
      <w:r w:rsidR="004138A5" w:rsidRPr="009341B7">
        <w:rPr>
          <w:rFonts w:eastAsia="Calibri"/>
          <w:sz w:val="28"/>
          <w:szCs w:val="28"/>
          <w:lang w:eastAsia="en-US"/>
        </w:rPr>
        <w:t>особі</w:t>
      </w:r>
      <w:proofErr w:type="spellEnd"/>
      <w:r w:rsidR="004138A5" w:rsidRPr="009341B7">
        <w:rPr>
          <w:rFonts w:eastAsia="Calibri"/>
          <w:sz w:val="28"/>
          <w:szCs w:val="28"/>
          <w:lang w:eastAsia="en-US"/>
        </w:rPr>
        <w:t xml:space="preserve"> </w:t>
      </w:r>
      <w:proofErr w:type="spellStart"/>
      <w:r w:rsidR="004138A5" w:rsidRPr="009341B7">
        <w:rPr>
          <w:rFonts w:eastAsia="Calibri"/>
          <w:sz w:val="28"/>
          <w:szCs w:val="28"/>
          <w:lang w:eastAsia="en-US"/>
        </w:rPr>
        <w:t>міського</w:t>
      </w:r>
      <w:proofErr w:type="spellEnd"/>
      <w:r w:rsidR="004138A5" w:rsidRPr="009341B7">
        <w:rPr>
          <w:rFonts w:eastAsia="Calibri"/>
          <w:sz w:val="28"/>
          <w:szCs w:val="28"/>
          <w:lang w:eastAsia="en-US"/>
        </w:rPr>
        <w:t xml:space="preserve"> </w:t>
      </w:r>
      <w:proofErr w:type="spellStart"/>
      <w:r w:rsidR="004138A5" w:rsidRPr="009341B7">
        <w:rPr>
          <w:rFonts w:eastAsia="Calibri"/>
          <w:sz w:val="28"/>
          <w:szCs w:val="28"/>
          <w:lang w:eastAsia="en-US"/>
        </w:rPr>
        <w:t>голови</w:t>
      </w:r>
      <w:proofErr w:type="spellEnd"/>
      <w:r w:rsidR="004138A5" w:rsidRPr="009341B7">
        <w:rPr>
          <w:rFonts w:eastAsia="Calibri"/>
          <w:sz w:val="28"/>
          <w:szCs w:val="28"/>
          <w:lang w:eastAsia="en-US"/>
        </w:rPr>
        <w:t xml:space="preserve"> </w:t>
      </w:r>
      <w:proofErr w:type="spellStart"/>
      <w:r w:rsidR="004138A5" w:rsidRPr="009341B7">
        <w:rPr>
          <w:rFonts w:eastAsia="Calibri"/>
          <w:sz w:val="28"/>
          <w:szCs w:val="28"/>
          <w:lang w:eastAsia="en-US"/>
        </w:rPr>
        <w:t>Сухляка</w:t>
      </w:r>
      <w:proofErr w:type="spellEnd"/>
      <w:r w:rsidR="004138A5" w:rsidRPr="009341B7">
        <w:rPr>
          <w:rFonts w:eastAsia="Calibri"/>
          <w:sz w:val="28"/>
          <w:szCs w:val="28"/>
          <w:lang w:eastAsia="en-US"/>
        </w:rPr>
        <w:t xml:space="preserve"> Владислава Олеговича</w:t>
      </w:r>
      <w:r w:rsidR="004138A5" w:rsidRPr="009341B7">
        <w:rPr>
          <w:sz w:val="28"/>
          <w:szCs w:val="28"/>
        </w:rPr>
        <w:t xml:space="preserve">, </w:t>
      </w:r>
      <w:proofErr w:type="spellStart"/>
      <w:r w:rsidR="004138A5" w:rsidRPr="009341B7">
        <w:rPr>
          <w:sz w:val="28"/>
          <w:szCs w:val="28"/>
        </w:rPr>
        <w:t>що</w:t>
      </w:r>
      <w:proofErr w:type="spellEnd"/>
      <w:r w:rsidR="004138A5" w:rsidRPr="009341B7">
        <w:rPr>
          <w:sz w:val="28"/>
          <w:szCs w:val="28"/>
        </w:rPr>
        <w:t xml:space="preserve"> </w:t>
      </w:r>
      <w:proofErr w:type="spellStart"/>
      <w:r w:rsidR="004138A5" w:rsidRPr="009341B7">
        <w:rPr>
          <w:sz w:val="28"/>
          <w:szCs w:val="28"/>
        </w:rPr>
        <w:t>діє</w:t>
      </w:r>
      <w:proofErr w:type="spellEnd"/>
      <w:r w:rsidR="004138A5" w:rsidRPr="009341B7">
        <w:rPr>
          <w:sz w:val="28"/>
          <w:szCs w:val="28"/>
        </w:rPr>
        <w:t xml:space="preserve"> на </w:t>
      </w:r>
      <w:proofErr w:type="spellStart"/>
      <w:r w:rsidR="004138A5" w:rsidRPr="009341B7">
        <w:rPr>
          <w:sz w:val="28"/>
          <w:szCs w:val="28"/>
        </w:rPr>
        <w:t>підставі</w:t>
      </w:r>
      <w:proofErr w:type="spellEnd"/>
      <w:r w:rsidR="004138A5" w:rsidRPr="009341B7">
        <w:rPr>
          <w:sz w:val="28"/>
          <w:szCs w:val="28"/>
        </w:rPr>
        <w:t xml:space="preserve"> Статуту (</w:t>
      </w:r>
      <w:proofErr w:type="spellStart"/>
      <w:r w:rsidR="004138A5" w:rsidRPr="009341B7">
        <w:rPr>
          <w:sz w:val="28"/>
          <w:szCs w:val="28"/>
        </w:rPr>
        <w:t>надалі</w:t>
      </w:r>
      <w:proofErr w:type="spellEnd"/>
      <w:r w:rsidR="004138A5" w:rsidRPr="009341B7">
        <w:rPr>
          <w:sz w:val="28"/>
          <w:szCs w:val="28"/>
        </w:rPr>
        <w:t xml:space="preserve"> - Сторона 1), з </w:t>
      </w:r>
      <w:proofErr w:type="spellStart"/>
      <w:r w:rsidR="004138A5" w:rsidRPr="009341B7">
        <w:rPr>
          <w:sz w:val="28"/>
          <w:szCs w:val="28"/>
        </w:rPr>
        <w:t>однієї</w:t>
      </w:r>
      <w:proofErr w:type="spellEnd"/>
      <w:r w:rsidR="004138A5" w:rsidRPr="009341B7">
        <w:rPr>
          <w:sz w:val="28"/>
          <w:szCs w:val="28"/>
        </w:rPr>
        <w:t xml:space="preserve"> </w:t>
      </w:r>
      <w:proofErr w:type="spellStart"/>
      <w:r w:rsidR="004138A5" w:rsidRPr="009341B7">
        <w:rPr>
          <w:sz w:val="28"/>
          <w:szCs w:val="28"/>
        </w:rPr>
        <w:t>сторони</w:t>
      </w:r>
      <w:proofErr w:type="spellEnd"/>
      <w:r w:rsidR="004138A5" w:rsidRPr="009341B7">
        <w:rPr>
          <w:sz w:val="28"/>
          <w:szCs w:val="28"/>
        </w:rPr>
        <w:t xml:space="preserve">, та </w:t>
      </w:r>
    </w:p>
    <w:p w:rsidR="004138A5" w:rsidRPr="009341B7" w:rsidRDefault="004138A5" w:rsidP="009341B7">
      <w:pPr>
        <w:ind w:left="567" w:right="-2"/>
        <w:jc w:val="both"/>
        <w:rPr>
          <w:sz w:val="28"/>
          <w:szCs w:val="28"/>
        </w:rPr>
      </w:pPr>
      <w:proofErr w:type="spellStart"/>
      <w:r w:rsidRPr="009341B7">
        <w:rPr>
          <w:sz w:val="28"/>
          <w:szCs w:val="28"/>
        </w:rPr>
        <w:t>Комунальне</w:t>
      </w:r>
      <w:proofErr w:type="spellEnd"/>
      <w:r w:rsidRPr="009341B7">
        <w:rPr>
          <w:sz w:val="28"/>
          <w:szCs w:val="28"/>
        </w:rPr>
        <w:t xml:space="preserve"> </w:t>
      </w:r>
      <w:proofErr w:type="spellStart"/>
      <w:r w:rsidRPr="009341B7">
        <w:rPr>
          <w:sz w:val="28"/>
          <w:szCs w:val="28"/>
        </w:rPr>
        <w:t>підприємство</w:t>
      </w:r>
      <w:proofErr w:type="spellEnd"/>
      <w:r w:rsidRPr="009341B7">
        <w:rPr>
          <w:sz w:val="28"/>
          <w:szCs w:val="28"/>
        </w:rPr>
        <w:t xml:space="preserve"> «</w:t>
      </w:r>
      <w:proofErr w:type="spellStart"/>
      <w:r w:rsidRPr="009341B7">
        <w:rPr>
          <w:sz w:val="28"/>
          <w:szCs w:val="28"/>
        </w:rPr>
        <w:t>Здолбунів</w:t>
      </w:r>
      <w:proofErr w:type="spellEnd"/>
      <w:r w:rsidRPr="009341B7">
        <w:rPr>
          <w:sz w:val="28"/>
          <w:szCs w:val="28"/>
          <w:lang w:val="uk-UA"/>
        </w:rPr>
        <w:t>водоканал</w:t>
      </w:r>
      <w:proofErr w:type="gramStart"/>
      <w:r w:rsidRPr="009341B7">
        <w:rPr>
          <w:sz w:val="28"/>
          <w:szCs w:val="28"/>
        </w:rPr>
        <w:t>»,  в</w:t>
      </w:r>
      <w:proofErr w:type="gramEnd"/>
      <w:r w:rsidRPr="009341B7">
        <w:rPr>
          <w:sz w:val="28"/>
          <w:szCs w:val="28"/>
        </w:rPr>
        <w:t xml:space="preserve"> </w:t>
      </w:r>
      <w:proofErr w:type="spellStart"/>
      <w:r w:rsidRPr="009341B7">
        <w:rPr>
          <w:sz w:val="28"/>
          <w:szCs w:val="28"/>
        </w:rPr>
        <w:t>особі</w:t>
      </w:r>
      <w:proofErr w:type="spellEnd"/>
      <w:r w:rsidRPr="009341B7">
        <w:rPr>
          <w:sz w:val="28"/>
          <w:szCs w:val="28"/>
        </w:rPr>
        <w:t xml:space="preserve"> директора </w:t>
      </w:r>
      <w:proofErr w:type="spellStart"/>
      <w:r w:rsidRPr="009341B7">
        <w:rPr>
          <w:sz w:val="28"/>
          <w:szCs w:val="28"/>
        </w:rPr>
        <w:t>Столярчука</w:t>
      </w:r>
      <w:proofErr w:type="spellEnd"/>
      <w:r w:rsidRPr="009341B7">
        <w:rPr>
          <w:sz w:val="28"/>
          <w:szCs w:val="28"/>
          <w:lang w:val="uk-UA"/>
        </w:rPr>
        <w:t xml:space="preserve"> </w:t>
      </w:r>
      <w:r w:rsidRPr="009341B7">
        <w:rPr>
          <w:sz w:val="28"/>
          <w:szCs w:val="28"/>
        </w:rPr>
        <w:t xml:space="preserve"> </w:t>
      </w:r>
      <w:proofErr w:type="spellStart"/>
      <w:r w:rsidRPr="009341B7">
        <w:rPr>
          <w:sz w:val="28"/>
          <w:szCs w:val="28"/>
        </w:rPr>
        <w:t>Анатолія</w:t>
      </w:r>
      <w:proofErr w:type="spellEnd"/>
      <w:r w:rsidRPr="009341B7">
        <w:rPr>
          <w:sz w:val="28"/>
          <w:szCs w:val="28"/>
        </w:rPr>
        <w:t xml:space="preserve"> </w:t>
      </w:r>
      <w:proofErr w:type="spellStart"/>
      <w:r w:rsidRPr="009341B7">
        <w:rPr>
          <w:sz w:val="28"/>
          <w:szCs w:val="28"/>
        </w:rPr>
        <w:t>Леонідовича</w:t>
      </w:r>
      <w:proofErr w:type="spellEnd"/>
      <w:r w:rsidRPr="009341B7">
        <w:rPr>
          <w:sz w:val="28"/>
          <w:szCs w:val="28"/>
        </w:rPr>
        <w:t xml:space="preserve">, </w:t>
      </w:r>
      <w:r w:rsidRPr="009341B7">
        <w:rPr>
          <w:sz w:val="28"/>
          <w:szCs w:val="28"/>
          <w:lang w:val="uk-UA"/>
        </w:rPr>
        <w:t xml:space="preserve"> </w:t>
      </w:r>
      <w:proofErr w:type="spellStart"/>
      <w:r w:rsidRPr="009341B7">
        <w:rPr>
          <w:sz w:val="28"/>
          <w:szCs w:val="28"/>
        </w:rPr>
        <w:t>що</w:t>
      </w:r>
      <w:proofErr w:type="spellEnd"/>
      <w:r w:rsidRPr="009341B7">
        <w:rPr>
          <w:sz w:val="28"/>
          <w:szCs w:val="28"/>
        </w:rPr>
        <w:t xml:space="preserve"> </w:t>
      </w:r>
      <w:proofErr w:type="spellStart"/>
      <w:r w:rsidRPr="009341B7">
        <w:rPr>
          <w:sz w:val="28"/>
          <w:szCs w:val="28"/>
        </w:rPr>
        <w:t>діє</w:t>
      </w:r>
      <w:proofErr w:type="spellEnd"/>
      <w:r w:rsidRPr="009341B7">
        <w:rPr>
          <w:sz w:val="28"/>
          <w:szCs w:val="28"/>
        </w:rPr>
        <w:t xml:space="preserve"> на </w:t>
      </w:r>
      <w:proofErr w:type="spellStart"/>
      <w:r w:rsidRPr="009341B7">
        <w:rPr>
          <w:sz w:val="28"/>
          <w:szCs w:val="28"/>
        </w:rPr>
        <w:t>підставі</w:t>
      </w:r>
      <w:proofErr w:type="spellEnd"/>
      <w:r w:rsidRPr="009341B7">
        <w:rPr>
          <w:sz w:val="28"/>
          <w:szCs w:val="28"/>
        </w:rPr>
        <w:t xml:space="preserve"> Статуту (</w:t>
      </w:r>
      <w:proofErr w:type="spellStart"/>
      <w:r w:rsidRPr="009341B7">
        <w:rPr>
          <w:sz w:val="28"/>
          <w:szCs w:val="28"/>
        </w:rPr>
        <w:t>надалі</w:t>
      </w:r>
      <w:proofErr w:type="spellEnd"/>
      <w:r w:rsidRPr="009341B7">
        <w:rPr>
          <w:sz w:val="28"/>
          <w:szCs w:val="28"/>
        </w:rPr>
        <w:t xml:space="preserve"> - Сторона 2), з </w:t>
      </w:r>
      <w:proofErr w:type="spellStart"/>
      <w:r w:rsidRPr="009341B7">
        <w:rPr>
          <w:sz w:val="28"/>
          <w:szCs w:val="28"/>
        </w:rPr>
        <w:t>іншої</w:t>
      </w:r>
      <w:proofErr w:type="spellEnd"/>
      <w:r w:rsidRPr="009341B7">
        <w:rPr>
          <w:sz w:val="28"/>
          <w:szCs w:val="28"/>
        </w:rPr>
        <w:t xml:space="preserve"> </w:t>
      </w:r>
      <w:proofErr w:type="spellStart"/>
      <w:r w:rsidRPr="009341B7">
        <w:rPr>
          <w:sz w:val="28"/>
          <w:szCs w:val="28"/>
        </w:rPr>
        <w:t>сторони</w:t>
      </w:r>
      <w:proofErr w:type="spellEnd"/>
      <w:r w:rsidRPr="009341B7">
        <w:rPr>
          <w:sz w:val="28"/>
          <w:szCs w:val="28"/>
        </w:rPr>
        <w:t xml:space="preserve">, у </w:t>
      </w:r>
      <w:proofErr w:type="spellStart"/>
      <w:r w:rsidRPr="009341B7">
        <w:rPr>
          <w:sz w:val="28"/>
          <w:szCs w:val="28"/>
        </w:rPr>
        <w:t>подальшому</w:t>
      </w:r>
      <w:proofErr w:type="spellEnd"/>
      <w:r w:rsidRPr="009341B7">
        <w:rPr>
          <w:sz w:val="28"/>
          <w:szCs w:val="28"/>
        </w:rPr>
        <w:t xml:space="preserve"> - </w:t>
      </w:r>
      <w:proofErr w:type="spellStart"/>
      <w:r w:rsidRPr="009341B7">
        <w:rPr>
          <w:sz w:val="28"/>
          <w:szCs w:val="28"/>
        </w:rPr>
        <w:t>Сторони</w:t>
      </w:r>
      <w:proofErr w:type="spellEnd"/>
      <w:r w:rsidRPr="009341B7">
        <w:rPr>
          <w:sz w:val="28"/>
          <w:szCs w:val="28"/>
        </w:rPr>
        <w:t xml:space="preserve">, </w:t>
      </w:r>
    </w:p>
    <w:p w:rsidR="004138A5" w:rsidRPr="009341B7" w:rsidRDefault="004138A5" w:rsidP="009341B7">
      <w:pPr>
        <w:ind w:left="567" w:right="-2"/>
        <w:jc w:val="both"/>
        <w:rPr>
          <w:sz w:val="28"/>
          <w:szCs w:val="28"/>
        </w:rPr>
      </w:pPr>
      <w:proofErr w:type="spellStart"/>
      <w:r w:rsidRPr="009341B7">
        <w:rPr>
          <w:sz w:val="28"/>
          <w:szCs w:val="28"/>
        </w:rPr>
        <w:t>відповідно</w:t>
      </w:r>
      <w:proofErr w:type="spellEnd"/>
      <w:r w:rsidRPr="009341B7">
        <w:rPr>
          <w:sz w:val="28"/>
          <w:szCs w:val="28"/>
        </w:rPr>
        <w:t xml:space="preserve"> до </w:t>
      </w:r>
      <w:proofErr w:type="spellStart"/>
      <w:r w:rsidRPr="009341B7">
        <w:rPr>
          <w:sz w:val="28"/>
          <w:szCs w:val="28"/>
        </w:rPr>
        <w:t>рішення</w:t>
      </w:r>
      <w:proofErr w:type="spellEnd"/>
      <w:r w:rsidRPr="009341B7">
        <w:rPr>
          <w:sz w:val="28"/>
          <w:szCs w:val="28"/>
        </w:rPr>
        <w:t xml:space="preserve"> </w:t>
      </w:r>
      <w:proofErr w:type="spellStart"/>
      <w:r w:rsidRPr="009341B7">
        <w:rPr>
          <w:sz w:val="28"/>
          <w:szCs w:val="28"/>
        </w:rPr>
        <w:t>Здолбунівської</w:t>
      </w:r>
      <w:proofErr w:type="spellEnd"/>
      <w:r w:rsidRPr="009341B7">
        <w:rPr>
          <w:sz w:val="28"/>
          <w:szCs w:val="28"/>
        </w:rPr>
        <w:t xml:space="preserve"> </w:t>
      </w:r>
      <w:proofErr w:type="spellStart"/>
      <w:r w:rsidRPr="009341B7">
        <w:rPr>
          <w:sz w:val="28"/>
          <w:szCs w:val="28"/>
        </w:rPr>
        <w:t>міської</w:t>
      </w:r>
      <w:proofErr w:type="spellEnd"/>
      <w:r w:rsidRPr="009341B7">
        <w:rPr>
          <w:sz w:val="28"/>
          <w:szCs w:val="28"/>
        </w:rPr>
        <w:t xml:space="preserve"> ради </w:t>
      </w:r>
      <w:r w:rsidRPr="009341B7">
        <w:rPr>
          <w:sz w:val="28"/>
          <w:szCs w:val="28"/>
          <w:lang w:val="uk-UA"/>
        </w:rPr>
        <w:t>«Про затвердження Програми відшкодування різниці між тарифами на послуги з централізованого водопостачання та централізованого водовідведення для потр</w:t>
      </w:r>
      <w:r w:rsidR="00EE4CF2">
        <w:rPr>
          <w:sz w:val="28"/>
          <w:szCs w:val="28"/>
          <w:lang w:val="uk-UA"/>
        </w:rPr>
        <w:t xml:space="preserve">еб </w:t>
      </w:r>
      <w:proofErr w:type="gramStart"/>
      <w:r w:rsidR="00EE4CF2">
        <w:rPr>
          <w:sz w:val="28"/>
          <w:szCs w:val="28"/>
          <w:lang w:val="uk-UA"/>
        </w:rPr>
        <w:t>населення</w:t>
      </w:r>
      <w:r w:rsidRPr="009341B7">
        <w:rPr>
          <w:sz w:val="28"/>
          <w:szCs w:val="28"/>
          <w:lang w:val="uk-UA"/>
        </w:rPr>
        <w:t xml:space="preserve">» </w:t>
      </w:r>
      <w:r w:rsidRPr="009341B7">
        <w:rPr>
          <w:sz w:val="28"/>
          <w:szCs w:val="28"/>
        </w:rPr>
        <w:t xml:space="preserve"> </w:t>
      </w:r>
      <w:proofErr w:type="spellStart"/>
      <w:r w:rsidRPr="009341B7">
        <w:rPr>
          <w:sz w:val="28"/>
          <w:szCs w:val="28"/>
        </w:rPr>
        <w:t>від</w:t>
      </w:r>
      <w:proofErr w:type="spellEnd"/>
      <w:proofErr w:type="gramEnd"/>
      <w:r w:rsidRPr="009341B7">
        <w:rPr>
          <w:sz w:val="28"/>
          <w:szCs w:val="28"/>
        </w:rPr>
        <w:t xml:space="preserve"> «</w:t>
      </w:r>
      <w:r w:rsidRPr="009341B7">
        <w:rPr>
          <w:sz w:val="28"/>
          <w:szCs w:val="28"/>
          <w:lang w:val="uk-UA"/>
        </w:rPr>
        <w:t>__</w:t>
      </w:r>
      <w:r w:rsidRPr="009341B7">
        <w:rPr>
          <w:sz w:val="28"/>
          <w:szCs w:val="28"/>
        </w:rPr>
        <w:t xml:space="preserve">» </w:t>
      </w:r>
      <w:r w:rsidRPr="009341B7">
        <w:rPr>
          <w:sz w:val="28"/>
          <w:szCs w:val="28"/>
          <w:lang w:val="uk-UA"/>
        </w:rPr>
        <w:t>________</w:t>
      </w:r>
      <w:r w:rsidRPr="009341B7">
        <w:rPr>
          <w:sz w:val="28"/>
          <w:szCs w:val="28"/>
        </w:rPr>
        <w:t>202</w:t>
      </w:r>
      <w:r w:rsidRPr="009341B7">
        <w:rPr>
          <w:sz w:val="28"/>
          <w:szCs w:val="28"/>
          <w:lang w:val="uk-UA"/>
        </w:rPr>
        <w:t>3</w:t>
      </w:r>
      <w:r w:rsidRPr="009341B7">
        <w:rPr>
          <w:sz w:val="28"/>
          <w:szCs w:val="28"/>
        </w:rPr>
        <w:t xml:space="preserve"> року № </w:t>
      </w:r>
      <w:r w:rsidRPr="009341B7">
        <w:rPr>
          <w:sz w:val="28"/>
          <w:szCs w:val="28"/>
          <w:lang w:val="uk-UA"/>
        </w:rPr>
        <w:t>______</w:t>
      </w:r>
      <w:r w:rsidRPr="009341B7">
        <w:rPr>
          <w:sz w:val="28"/>
          <w:szCs w:val="28"/>
        </w:rPr>
        <w:t xml:space="preserve"> </w:t>
      </w:r>
      <w:proofErr w:type="spellStart"/>
      <w:r w:rsidRPr="009341B7">
        <w:rPr>
          <w:sz w:val="28"/>
          <w:szCs w:val="28"/>
        </w:rPr>
        <w:t>уклали</w:t>
      </w:r>
      <w:proofErr w:type="spellEnd"/>
      <w:r w:rsidRPr="009341B7">
        <w:rPr>
          <w:sz w:val="28"/>
          <w:szCs w:val="28"/>
        </w:rPr>
        <w:t xml:space="preserve"> </w:t>
      </w:r>
      <w:proofErr w:type="spellStart"/>
      <w:r w:rsidRPr="009341B7">
        <w:rPr>
          <w:sz w:val="28"/>
          <w:szCs w:val="28"/>
        </w:rPr>
        <w:t>цей</w:t>
      </w:r>
      <w:proofErr w:type="spellEnd"/>
      <w:r w:rsidRPr="009341B7">
        <w:rPr>
          <w:sz w:val="28"/>
          <w:szCs w:val="28"/>
        </w:rPr>
        <w:t xml:space="preserve"> </w:t>
      </w:r>
      <w:proofErr w:type="spellStart"/>
      <w:r w:rsidRPr="009341B7">
        <w:rPr>
          <w:sz w:val="28"/>
          <w:szCs w:val="28"/>
        </w:rPr>
        <w:t>Договір</w:t>
      </w:r>
      <w:proofErr w:type="spellEnd"/>
      <w:r w:rsidRPr="009341B7">
        <w:rPr>
          <w:sz w:val="28"/>
          <w:szCs w:val="28"/>
        </w:rPr>
        <w:t xml:space="preserve"> про </w:t>
      </w:r>
      <w:proofErr w:type="spellStart"/>
      <w:r w:rsidRPr="009341B7">
        <w:rPr>
          <w:sz w:val="28"/>
          <w:szCs w:val="28"/>
        </w:rPr>
        <w:t>наступне</w:t>
      </w:r>
      <w:proofErr w:type="spellEnd"/>
      <w:r w:rsidRPr="009341B7">
        <w:rPr>
          <w:sz w:val="28"/>
          <w:szCs w:val="28"/>
        </w:rPr>
        <w:t>:</w:t>
      </w:r>
    </w:p>
    <w:p w:rsidR="004138A5" w:rsidRPr="009341B7" w:rsidRDefault="004138A5" w:rsidP="009341B7">
      <w:pPr>
        <w:keepNext/>
        <w:keepLines/>
        <w:ind w:left="567" w:right="20"/>
        <w:jc w:val="center"/>
        <w:outlineLvl w:val="1"/>
        <w:rPr>
          <w:b/>
          <w:sz w:val="28"/>
          <w:szCs w:val="28"/>
        </w:rPr>
      </w:pPr>
    </w:p>
    <w:p w:rsidR="004138A5" w:rsidRPr="009341B7" w:rsidRDefault="004138A5" w:rsidP="009341B7">
      <w:pPr>
        <w:keepNext/>
        <w:keepLines/>
        <w:ind w:left="567" w:right="20"/>
        <w:jc w:val="center"/>
        <w:outlineLvl w:val="1"/>
        <w:rPr>
          <w:sz w:val="28"/>
          <w:szCs w:val="28"/>
        </w:rPr>
      </w:pPr>
      <w:r w:rsidRPr="009341B7">
        <w:rPr>
          <w:sz w:val="28"/>
          <w:szCs w:val="28"/>
        </w:rPr>
        <w:t>1. Предмет Договору</w:t>
      </w:r>
    </w:p>
    <w:p w:rsidR="004138A5" w:rsidRPr="009341B7" w:rsidRDefault="00E72B5B" w:rsidP="009341B7">
      <w:pPr>
        <w:ind w:left="567"/>
        <w:jc w:val="both"/>
        <w:rPr>
          <w:sz w:val="28"/>
          <w:szCs w:val="28"/>
          <w:lang w:val="uk-UA"/>
        </w:rPr>
      </w:pPr>
      <w:r>
        <w:rPr>
          <w:sz w:val="28"/>
          <w:szCs w:val="28"/>
          <w:lang w:val="uk-UA"/>
        </w:rPr>
        <w:t xml:space="preserve">             </w:t>
      </w:r>
      <w:r w:rsidR="004138A5" w:rsidRPr="009341B7">
        <w:rPr>
          <w:sz w:val="28"/>
          <w:szCs w:val="28"/>
          <w:lang w:val="uk-UA"/>
        </w:rPr>
        <w:t>1.1.    Предметом цього Договору</w:t>
      </w:r>
      <w:r w:rsidR="009A04EC">
        <w:rPr>
          <w:sz w:val="28"/>
          <w:szCs w:val="28"/>
          <w:lang w:val="uk-UA"/>
        </w:rPr>
        <w:t xml:space="preserve"> є: відшкодування Р</w:t>
      </w:r>
      <w:r w:rsidR="004138A5" w:rsidRPr="009341B7">
        <w:rPr>
          <w:sz w:val="28"/>
          <w:szCs w:val="28"/>
          <w:lang w:val="uk-UA"/>
        </w:rPr>
        <w:t>ізниці між встановленими економічно-обґрунтованими тарифами на комунальні послуги з централізованого водопостачання та централізованого водовідведення в частині населення (рішення виконавчого комітету Здол</w:t>
      </w:r>
      <w:r w:rsidR="00EE4CF2">
        <w:rPr>
          <w:sz w:val="28"/>
          <w:szCs w:val="28"/>
          <w:lang w:val="uk-UA"/>
        </w:rPr>
        <w:t>бунівської міської ради від 25</w:t>
      </w:r>
      <w:r w:rsidR="004138A5" w:rsidRPr="009341B7">
        <w:rPr>
          <w:sz w:val="28"/>
          <w:szCs w:val="28"/>
          <w:lang w:val="uk-UA"/>
        </w:rPr>
        <w:t xml:space="preserve"> листопада 2022 року №254).</w:t>
      </w:r>
    </w:p>
    <w:p w:rsidR="004138A5" w:rsidRPr="009341B7" w:rsidRDefault="00E72B5B" w:rsidP="009341B7">
      <w:pPr>
        <w:ind w:left="567"/>
        <w:jc w:val="both"/>
        <w:rPr>
          <w:sz w:val="28"/>
          <w:szCs w:val="28"/>
          <w:lang w:val="uk-UA"/>
        </w:rPr>
      </w:pPr>
      <w:r>
        <w:rPr>
          <w:sz w:val="28"/>
          <w:szCs w:val="28"/>
          <w:lang w:val="uk-UA"/>
        </w:rPr>
        <w:t xml:space="preserve">             </w:t>
      </w:r>
      <w:r w:rsidR="004138A5" w:rsidRPr="009341B7">
        <w:rPr>
          <w:sz w:val="28"/>
          <w:szCs w:val="28"/>
          <w:lang w:val="uk-UA"/>
        </w:rPr>
        <w:t>1.2.   Різниця між встановленими економічно-обґрунтованими тарифами на послуги з централізованого водопостачання та централізованого водовід</w:t>
      </w:r>
      <w:r w:rsidR="00621B3F">
        <w:rPr>
          <w:sz w:val="28"/>
          <w:szCs w:val="28"/>
          <w:lang w:val="uk-UA"/>
        </w:rPr>
        <w:t xml:space="preserve">ведення у розмірі 55,07 – з 01 січня 2023 </w:t>
      </w:r>
      <w:r w:rsidR="004138A5" w:rsidRPr="009341B7">
        <w:rPr>
          <w:sz w:val="28"/>
          <w:szCs w:val="28"/>
          <w:lang w:val="uk-UA"/>
        </w:rPr>
        <w:t>р., і визначеними до застосування такими тари</w:t>
      </w:r>
      <w:r w:rsidR="00EE4CF2">
        <w:rPr>
          <w:sz w:val="28"/>
          <w:szCs w:val="28"/>
          <w:lang w:val="uk-UA"/>
        </w:rPr>
        <w:t>фами у розмірі 46,20 грн/м</w:t>
      </w:r>
      <w:r w:rsidR="00EE4CF2">
        <w:rPr>
          <w:sz w:val="28"/>
          <w:szCs w:val="28"/>
          <w:vertAlign w:val="superscript"/>
          <w:lang w:val="uk-UA"/>
        </w:rPr>
        <w:t>3</w:t>
      </w:r>
      <w:r w:rsidR="00B371E1" w:rsidRPr="009341B7">
        <w:rPr>
          <w:sz w:val="28"/>
          <w:szCs w:val="28"/>
          <w:lang w:val="uk-UA"/>
        </w:rPr>
        <w:t xml:space="preserve"> </w:t>
      </w:r>
      <w:r w:rsidR="004138A5" w:rsidRPr="009341B7">
        <w:rPr>
          <w:sz w:val="28"/>
          <w:szCs w:val="28"/>
          <w:lang w:val="uk-UA"/>
        </w:rPr>
        <w:t>(з ПДВ) становить 8,87 грн.  і відшкодовується Стороні 2 за рахунок бюджету Здолбунівської територіальної громади згідно з розрахунком, форма якого передбачена додатком 1 до Порядку та який в тому числі є невід'ємною частиною цього Договору.</w:t>
      </w:r>
    </w:p>
    <w:p w:rsidR="004138A5" w:rsidRPr="009341B7" w:rsidRDefault="00E72B5B" w:rsidP="009341B7">
      <w:pPr>
        <w:ind w:left="567" w:right="-2"/>
        <w:jc w:val="both"/>
        <w:rPr>
          <w:sz w:val="28"/>
          <w:szCs w:val="28"/>
          <w:lang w:val="uk-UA"/>
        </w:rPr>
      </w:pPr>
      <w:r>
        <w:rPr>
          <w:sz w:val="28"/>
          <w:szCs w:val="28"/>
          <w:lang w:val="uk-UA"/>
        </w:rPr>
        <w:t xml:space="preserve">             </w:t>
      </w:r>
      <w:r w:rsidR="004138A5" w:rsidRPr="009341B7">
        <w:rPr>
          <w:sz w:val="28"/>
          <w:szCs w:val="28"/>
          <w:lang w:val="uk-UA"/>
        </w:rPr>
        <w:t>1.3.      Відшкодування Різниці між тарифами здійснюється на виконання рішення виконавчого комітету З</w:t>
      </w:r>
      <w:r w:rsidR="009A04EC">
        <w:rPr>
          <w:sz w:val="28"/>
          <w:szCs w:val="28"/>
          <w:lang w:val="uk-UA"/>
        </w:rPr>
        <w:t>долбунівської міської ради від 25</w:t>
      </w:r>
      <w:r w:rsidR="004138A5" w:rsidRPr="009341B7">
        <w:rPr>
          <w:sz w:val="28"/>
          <w:szCs w:val="28"/>
          <w:lang w:val="uk-UA"/>
        </w:rPr>
        <w:t xml:space="preserve"> листопада 2022 року №254 та рішення Здолбунівської міської ради від «__» _____ 2023 року № ____  «Про затвердження Програми відшкодування різниці між тарифами на послуги з централізованого водопостачання та централізованого водовідведення для потр</w:t>
      </w:r>
      <w:r w:rsidR="009A04EC">
        <w:rPr>
          <w:sz w:val="28"/>
          <w:szCs w:val="28"/>
          <w:lang w:val="uk-UA"/>
        </w:rPr>
        <w:t>еб населення</w:t>
      </w:r>
      <w:r w:rsidR="004138A5" w:rsidRPr="009341B7">
        <w:rPr>
          <w:sz w:val="28"/>
          <w:szCs w:val="28"/>
          <w:lang w:val="uk-UA"/>
        </w:rPr>
        <w:t>».</w:t>
      </w:r>
    </w:p>
    <w:p w:rsidR="004138A5" w:rsidRPr="009341B7" w:rsidRDefault="00E72B5B" w:rsidP="009341B7">
      <w:pPr>
        <w:ind w:left="567"/>
        <w:jc w:val="both"/>
        <w:rPr>
          <w:sz w:val="28"/>
          <w:szCs w:val="28"/>
        </w:rPr>
      </w:pPr>
      <w:r>
        <w:rPr>
          <w:sz w:val="28"/>
          <w:szCs w:val="28"/>
          <w:lang w:val="uk-UA"/>
        </w:rPr>
        <w:t xml:space="preserve">             </w:t>
      </w:r>
      <w:r w:rsidR="004138A5" w:rsidRPr="009341B7">
        <w:rPr>
          <w:sz w:val="28"/>
          <w:szCs w:val="28"/>
          <w:lang w:val="uk-UA"/>
        </w:rPr>
        <w:t>1</w:t>
      </w:r>
      <w:r w:rsidR="004138A5" w:rsidRPr="009341B7">
        <w:rPr>
          <w:sz w:val="28"/>
          <w:szCs w:val="28"/>
        </w:rPr>
        <w:t xml:space="preserve">.4. </w:t>
      </w:r>
      <w:r w:rsidR="004138A5" w:rsidRPr="009341B7">
        <w:rPr>
          <w:sz w:val="28"/>
          <w:szCs w:val="28"/>
          <w:lang w:val="uk-UA"/>
        </w:rPr>
        <w:t xml:space="preserve">    </w:t>
      </w:r>
      <w:proofErr w:type="spellStart"/>
      <w:r w:rsidR="004138A5" w:rsidRPr="009341B7">
        <w:rPr>
          <w:sz w:val="28"/>
          <w:szCs w:val="28"/>
        </w:rPr>
        <w:t>Відшкодування</w:t>
      </w:r>
      <w:proofErr w:type="spellEnd"/>
      <w:r w:rsidR="004138A5" w:rsidRPr="009341B7">
        <w:rPr>
          <w:sz w:val="28"/>
          <w:szCs w:val="28"/>
        </w:rPr>
        <w:t xml:space="preserve"> </w:t>
      </w:r>
      <w:proofErr w:type="spellStart"/>
      <w:r w:rsidR="004138A5" w:rsidRPr="009341B7">
        <w:rPr>
          <w:sz w:val="28"/>
          <w:szCs w:val="28"/>
        </w:rPr>
        <w:t>Різниці</w:t>
      </w:r>
      <w:proofErr w:type="spellEnd"/>
      <w:r w:rsidR="004138A5" w:rsidRPr="009341B7">
        <w:rPr>
          <w:sz w:val="28"/>
          <w:szCs w:val="28"/>
        </w:rPr>
        <w:t xml:space="preserve"> </w:t>
      </w:r>
      <w:proofErr w:type="spellStart"/>
      <w:r w:rsidR="004138A5" w:rsidRPr="009341B7">
        <w:rPr>
          <w:sz w:val="28"/>
          <w:szCs w:val="28"/>
        </w:rPr>
        <w:t>між</w:t>
      </w:r>
      <w:proofErr w:type="spellEnd"/>
      <w:r w:rsidR="004138A5" w:rsidRPr="009341B7">
        <w:rPr>
          <w:sz w:val="28"/>
          <w:szCs w:val="28"/>
        </w:rPr>
        <w:t xml:space="preserve"> тарифами </w:t>
      </w:r>
      <w:proofErr w:type="spellStart"/>
      <w:r w:rsidR="004138A5" w:rsidRPr="009341B7">
        <w:rPr>
          <w:sz w:val="28"/>
          <w:szCs w:val="28"/>
        </w:rPr>
        <w:t>здійснюється</w:t>
      </w:r>
      <w:proofErr w:type="spellEnd"/>
      <w:r w:rsidR="004138A5" w:rsidRPr="009341B7">
        <w:rPr>
          <w:sz w:val="28"/>
          <w:szCs w:val="28"/>
        </w:rPr>
        <w:t xml:space="preserve"> за </w:t>
      </w:r>
      <w:proofErr w:type="spellStart"/>
      <w:r w:rsidR="004138A5" w:rsidRPr="009341B7">
        <w:rPr>
          <w:sz w:val="28"/>
          <w:szCs w:val="28"/>
        </w:rPr>
        <w:t>період</w:t>
      </w:r>
      <w:proofErr w:type="spellEnd"/>
      <w:r w:rsidR="004138A5" w:rsidRPr="009341B7">
        <w:rPr>
          <w:sz w:val="28"/>
          <w:szCs w:val="28"/>
        </w:rPr>
        <w:t xml:space="preserve"> з </w:t>
      </w:r>
      <w:r>
        <w:rPr>
          <w:sz w:val="28"/>
          <w:szCs w:val="28"/>
          <w:lang w:val="uk-UA"/>
        </w:rPr>
        <w:t>01 січня</w:t>
      </w:r>
      <w:r w:rsidR="004138A5" w:rsidRPr="009341B7">
        <w:rPr>
          <w:sz w:val="28"/>
          <w:szCs w:val="28"/>
          <w:lang w:val="uk-UA"/>
        </w:rPr>
        <w:t xml:space="preserve"> </w:t>
      </w:r>
      <w:r w:rsidR="004138A5" w:rsidRPr="009341B7">
        <w:rPr>
          <w:sz w:val="28"/>
          <w:szCs w:val="28"/>
        </w:rPr>
        <w:t>202</w:t>
      </w:r>
      <w:r>
        <w:rPr>
          <w:sz w:val="28"/>
          <w:szCs w:val="28"/>
          <w:lang w:val="uk-UA"/>
        </w:rPr>
        <w:t>3</w:t>
      </w:r>
      <w:r w:rsidR="004138A5" w:rsidRPr="009341B7">
        <w:rPr>
          <w:sz w:val="28"/>
          <w:szCs w:val="28"/>
        </w:rPr>
        <w:t xml:space="preserve"> року до </w:t>
      </w:r>
      <w:r w:rsidR="004138A5" w:rsidRPr="009341B7">
        <w:rPr>
          <w:sz w:val="28"/>
          <w:szCs w:val="28"/>
          <w:lang w:val="uk-UA"/>
        </w:rPr>
        <w:t xml:space="preserve">31 грудня </w:t>
      </w:r>
      <w:r w:rsidR="004138A5" w:rsidRPr="009341B7">
        <w:rPr>
          <w:sz w:val="28"/>
          <w:szCs w:val="28"/>
        </w:rPr>
        <w:t>202</w:t>
      </w:r>
      <w:r w:rsidR="004138A5" w:rsidRPr="009341B7">
        <w:rPr>
          <w:sz w:val="28"/>
          <w:szCs w:val="28"/>
          <w:lang w:val="uk-UA"/>
        </w:rPr>
        <w:t xml:space="preserve">3 </w:t>
      </w:r>
      <w:r w:rsidR="004138A5" w:rsidRPr="009341B7">
        <w:rPr>
          <w:sz w:val="28"/>
          <w:szCs w:val="28"/>
        </w:rPr>
        <w:t>року.</w:t>
      </w:r>
    </w:p>
    <w:p w:rsidR="004138A5" w:rsidRPr="009341B7" w:rsidRDefault="004138A5" w:rsidP="009341B7">
      <w:pPr>
        <w:keepNext/>
        <w:keepLines/>
        <w:ind w:left="567"/>
        <w:jc w:val="center"/>
        <w:outlineLvl w:val="1"/>
        <w:rPr>
          <w:sz w:val="28"/>
          <w:szCs w:val="28"/>
        </w:rPr>
      </w:pPr>
      <w:r w:rsidRPr="00E72B5B">
        <w:rPr>
          <w:sz w:val="28"/>
          <w:szCs w:val="28"/>
        </w:rPr>
        <w:t>2</w:t>
      </w:r>
      <w:r w:rsidRPr="009341B7">
        <w:rPr>
          <w:sz w:val="28"/>
          <w:szCs w:val="28"/>
        </w:rPr>
        <w:t xml:space="preserve">. </w:t>
      </w:r>
      <w:proofErr w:type="spellStart"/>
      <w:r w:rsidRPr="009341B7">
        <w:rPr>
          <w:sz w:val="28"/>
          <w:szCs w:val="28"/>
        </w:rPr>
        <w:t>Обов'язки</w:t>
      </w:r>
      <w:proofErr w:type="spellEnd"/>
      <w:r w:rsidRPr="009341B7">
        <w:rPr>
          <w:sz w:val="28"/>
          <w:szCs w:val="28"/>
        </w:rPr>
        <w:t xml:space="preserve"> та права </w:t>
      </w:r>
      <w:proofErr w:type="spellStart"/>
      <w:r w:rsidRPr="009341B7">
        <w:rPr>
          <w:sz w:val="28"/>
          <w:szCs w:val="28"/>
        </w:rPr>
        <w:t>Сторін</w:t>
      </w:r>
      <w:proofErr w:type="spellEnd"/>
    </w:p>
    <w:p w:rsidR="004138A5" w:rsidRPr="009341B7" w:rsidRDefault="00E72B5B" w:rsidP="00E72B5B">
      <w:pPr>
        <w:tabs>
          <w:tab w:val="left" w:pos="826"/>
        </w:tabs>
        <w:spacing w:after="200"/>
        <w:ind w:left="567"/>
        <w:jc w:val="both"/>
        <w:rPr>
          <w:sz w:val="28"/>
          <w:szCs w:val="28"/>
          <w:lang w:val="uk-UA" w:eastAsia="uk-UA"/>
        </w:rPr>
      </w:pPr>
      <w:r>
        <w:rPr>
          <w:sz w:val="28"/>
          <w:szCs w:val="28"/>
          <w:lang w:val="uk-UA" w:eastAsia="uk-UA"/>
        </w:rPr>
        <w:t xml:space="preserve">             2.1. </w:t>
      </w:r>
      <w:r w:rsidR="004138A5" w:rsidRPr="009341B7">
        <w:rPr>
          <w:sz w:val="28"/>
          <w:szCs w:val="28"/>
          <w:lang w:val="uk-UA" w:eastAsia="uk-UA"/>
        </w:rPr>
        <w:t>Сторона 2 за результатами виконаного розрахунку, надає Стороні</w:t>
      </w:r>
      <w:r w:rsidR="009A04EC">
        <w:rPr>
          <w:sz w:val="28"/>
          <w:szCs w:val="28"/>
          <w:lang w:val="uk-UA" w:eastAsia="uk-UA"/>
        </w:rPr>
        <w:t xml:space="preserve"> 1</w:t>
      </w:r>
      <w:r w:rsidR="004138A5" w:rsidRPr="009341B7">
        <w:rPr>
          <w:sz w:val="28"/>
          <w:szCs w:val="28"/>
          <w:lang w:val="uk-UA" w:eastAsia="uk-UA"/>
        </w:rPr>
        <w:t xml:space="preserve"> документи, зазначені в п. 1.2 Договору.</w:t>
      </w:r>
    </w:p>
    <w:p w:rsidR="004138A5" w:rsidRPr="009341B7" w:rsidRDefault="004138A5" w:rsidP="009341B7">
      <w:pPr>
        <w:tabs>
          <w:tab w:val="left" w:pos="850"/>
        </w:tabs>
        <w:ind w:left="480"/>
        <w:jc w:val="both"/>
        <w:rPr>
          <w:sz w:val="28"/>
          <w:szCs w:val="28"/>
          <w:lang w:val="uk-UA" w:eastAsia="uk-UA"/>
        </w:rPr>
      </w:pPr>
    </w:p>
    <w:p w:rsidR="009A04EC" w:rsidRDefault="009A04EC" w:rsidP="009341B7">
      <w:pPr>
        <w:tabs>
          <w:tab w:val="left" w:pos="850"/>
        </w:tabs>
        <w:ind w:left="480"/>
        <w:jc w:val="center"/>
        <w:rPr>
          <w:sz w:val="28"/>
          <w:szCs w:val="28"/>
          <w:lang w:val="uk-UA" w:eastAsia="uk-UA"/>
        </w:rPr>
      </w:pPr>
    </w:p>
    <w:p w:rsidR="004138A5" w:rsidRPr="009341B7" w:rsidRDefault="004138A5" w:rsidP="009341B7">
      <w:pPr>
        <w:tabs>
          <w:tab w:val="left" w:pos="850"/>
        </w:tabs>
        <w:ind w:left="480"/>
        <w:jc w:val="center"/>
        <w:rPr>
          <w:sz w:val="28"/>
          <w:szCs w:val="28"/>
          <w:lang w:val="uk-UA" w:eastAsia="uk-UA"/>
        </w:rPr>
      </w:pPr>
      <w:r w:rsidRPr="009341B7">
        <w:rPr>
          <w:sz w:val="28"/>
          <w:szCs w:val="28"/>
          <w:lang w:val="uk-UA" w:eastAsia="uk-UA"/>
        </w:rPr>
        <w:lastRenderedPageBreak/>
        <w:t>2</w:t>
      </w:r>
    </w:p>
    <w:p w:rsidR="004138A5" w:rsidRPr="009341B7" w:rsidRDefault="00E72B5B" w:rsidP="00E72B5B">
      <w:pPr>
        <w:tabs>
          <w:tab w:val="left" w:pos="850"/>
        </w:tabs>
        <w:ind w:left="567"/>
        <w:jc w:val="both"/>
        <w:rPr>
          <w:sz w:val="28"/>
          <w:szCs w:val="28"/>
          <w:lang w:val="uk-UA" w:eastAsia="uk-UA"/>
        </w:rPr>
      </w:pPr>
      <w:r>
        <w:rPr>
          <w:sz w:val="28"/>
          <w:szCs w:val="28"/>
          <w:lang w:val="uk-UA" w:eastAsia="uk-UA"/>
        </w:rPr>
        <w:t xml:space="preserve">             2.2.</w:t>
      </w:r>
      <w:r w:rsidR="004138A5" w:rsidRPr="009341B7">
        <w:rPr>
          <w:sz w:val="28"/>
          <w:szCs w:val="28"/>
          <w:lang w:val="uk-UA" w:eastAsia="uk-UA"/>
        </w:rPr>
        <w:t xml:space="preserve"> Сторона 1 беручи до уваги наданий розрахунок, підтверджуючі документи та на підставі рішення Виконавчого комітету Здолбунівської міської ради відшкодовує на розрахунковий рахунок Сторони 2 Різницю між тарифами.</w:t>
      </w:r>
    </w:p>
    <w:p w:rsidR="004138A5" w:rsidRPr="009341B7" w:rsidRDefault="00E72B5B" w:rsidP="00E72B5B">
      <w:pPr>
        <w:tabs>
          <w:tab w:val="left" w:pos="806"/>
        </w:tabs>
        <w:ind w:left="567"/>
        <w:jc w:val="both"/>
        <w:rPr>
          <w:sz w:val="28"/>
          <w:szCs w:val="28"/>
          <w:lang w:val="uk-UA" w:eastAsia="uk-UA"/>
        </w:rPr>
      </w:pPr>
      <w:r>
        <w:rPr>
          <w:sz w:val="28"/>
          <w:szCs w:val="28"/>
          <w:lang w:val="uk-UA" w:eastAsia="uk-UA"/>
        </w:rPr>
        <w:t xml:space="preserve">             2.3. </w:t>
      </w:r>
      <w:r w:rsidR="004138A5" w:rsidRPr="009341B7">
        <w:rPr>
          <w:sz w:val="28"/>
          <w:szCs w:val="28"/>
          <w:lang w:val="uk-UA" w:eastAsia="uk-UA"/>
        </w:rPr>
        <w:t xml:space="preserve">Сторона 2 зобов'язується використати отримані бюджетні кошти за цільовим призначенням: оплатити за спожиті енергоносії, послуги з очищення стічних вод, </w:t>
      </w:r>
      <w:proofErr w:type="spellStart"/>
      <w:r w:rsidR="004138A5" w:rsidRPr="009341B7">
        <w:rPr>
          <w:sz w:val="28"/>
          <w:szCs w:val="28"/>
          <w:lang w:val="uk-UA" w:eastAsia="uk-UA"/>
        </w:rPr>
        <w:t>обов</w:t>
      </w:r>
      <w:proofErr w:type="spellEnd"/>
      <w:r w:rsidR="004138A5" w:rsidRPr="009341B7">
        <w:rPr>
          <w:sz w:val="28"/>
          <w:szCs w:val="28"/>
          <w:lang w:eastAsia="uk-UA"/>
        </w:rPr>
        <w:t>’</w:t>
      </w:r>
      <w:proofErr w:type="spellStart"/>
      <w:r w:rsidR="004138A5" w:rsidRPr="009341B7">
        <w:rPr>
          <w:sz w:val="28"/>
          <w:szCs w:val="28"/>
          <w:lang w:eastAsia="uk-UA"/>
        </w:rPr>
        <w:t>язкові</w:t>
      </w:r>
      <w:proofErr w:type="spellEnd"/>
      <w:r w:rsidR="004138A5" w:rsidRPr="009341B7">
        <w:rPr>
          <w:sz w:val="28"/>
          <w:szCs w:val="28"/>
          <w:lang w:eastAsia="uk-UA"/>
        </w:rPr>
        <w:t xml:space="preserve"> </w:t>
      </w:r>
      <w:proofErr w:type="spellStart"/>
      <w:r w:rsidR="004138A5" w:rsidRPr="009341B7">
        <w:rPr>
          <w:sz w:val="28"/>
          <w:szCs w:val="28"/>
          <w:lang w:eastAsia="uk-UA"/>
        </w:rPr>
        <w:t>податки</w:t>
      </w:r>
      <w:proofErr w:type="spellEnd"/>
      <w:r w:rsidR="004138A5" w:rsidRPr="009341B7">
        <w:rPr>
          <w:sz w:val="28"/>
          <w:szCs w:val="28"/>
          <w:lang w:eastAsia="uk-UA"/>
        </w:rPr>
        <w:t xml:space="preserve"> та </w:t>
      </w:r>
      <w:proofErr w:type="spellStart"/>
      <w:r w:rsidR="004138A5" w:rsidRPr="009341B7">
        <w:rPr>
          <w:sz w:val="28"/>
          <w:szCs w:val="28"/>
          <w:lang w:eastAsia="uk-UA"/>
        </w:rPr>
        <w:t>збори</w:t>
      </w:r>
      <w:proofErr w:type="spellEnd"/>
      <w:r w:rsidR="004138A5" w:rsidRPr="009341B7">
        <w:rPr>
          <w:sz w:val="28"/>
          <w:szCs w:val="28"/>
          <w:lang w:eastAsia="uk-UA"/>
        </w:rPr>
        <w:t>.</w:t>
      </w:r>
    </w:p>
    <w:p w:rsidR="004138A5" w:rsidRPr="009341B7" w:rsidRDefault="004138A5" w:rsidP="009341B7">
      <w:pPr>
        <w:keepNext/>
        <w:keepLines/>
        <w:ind w:left="567"/>
        <w:jc w:val="center"/>
        <w:outlineLvl w:val="1"/>
        <w:rPr>
          <w:sz w:val="28"/>
          <w:szCs w:val="28"/>
        </w:rPr>
      </w:pPr>
    </w:p>
    <w:p w:rsidR="004138A5" w:rsidRPr="009341B7" w:rsidRDefault="004138A5" w:rsidP="009341B7">
      <w:pPr>
        <w:keepNext/>
        <w:keepLines/>
        <w:ind w:left="567"/>
        <w:jc w:val="center"/>
        <w:outlineLvl w:val="1"/>
        <w:rPr>
          <w:sz w:val="28"/>
          <w:szCs w:val="28"/>
        </w:rPr>
      </w:pPr>
      <w:r w:rsidRPr="009341B7">
        <w:rPr>
          <w:sz w:val="28"/>
          <w:szCs w:val="28"/>
        </w:rPr>
        <w:t xml:space="preserve">3.Відповідальність </w:t>
      </w:r>
      <w:proofErr w:type="spellStart"/>
      <w:r w:rsidRPr="009341B7">
        <w:rPr>
          <w:sz w:val="28"/>
          <w:szCs w:val="28"/>
        </w:rPr>
        <w:t>Сторін</w:t>
      </w:r>
      <w:proofErr w:type="spellEnd"/>
    </w:p>
    <w:p w:rsidR="004138A5" w:rsidRPr="009341B7" w:rsidRDefault="00E72B5B" w:rsidP="009341B7">
      <w:pPr>
        <w:tabs>
          <w:tab w:val="left" w:pos="818"/>
        </w:tabs>
        <w:ind w:left="567"/>
        <w:jc w:val="both"/>
        <w:rPr>
          <w:sz w:val="28"/>
          <w:szCs w:val="28"/>
          <w:lang w:val="uk-UA" w:eastAsia="uk-UA"/>
        </w:rPr>
      </w:pPr>
      <w:r>
        <w:rPr>
          <w:sz w:val="28"/>
          <w:szCs w:val="28"/>
          <w:lang w:val="uk-UA" w:eastAsia="uk-UA"/>
        </w:rPr>
        <w:t xml:space="preserve">              </w:t>
      </w:r>
      <w:r w:rsidR="004138A5" w:rsidRPr="009341B7">
        <w:rPr>
          <w:sz w:val="28"/>
          <w:szCs w:val="28"/>
          <w:lang w:val="uk-UA" w:eastAsia="uk-UA"/>
        </w:rPr>
        <w:t xml:space="preserve">3.1. </w:t>
      </w:r>
      <w:r w:rsidR="004138A5" w:rsidRPr="009341B7">
        <w:rPr>
          <w:sz w:val="28"/>
          <w:szCs w:val="28"/>
          <w:lang w:val="uk-UA" w:eastAsia="uk-UA"/>
        </w:rPr>
        <w:tab/>
        <w:t>У випадку підтвердження використання Стороною 2 коштів не за цільовим призначення, згідно з пунктом 2.3. цього Договору, Сторона 1 припиняє виконання зобов'язань в рамках Програми.</w:t>
      </w:r>
    </w:p>
    <w:p w:rsidR="004138A5" w:rsidRPr="009341B7" w:rsidRDefault="00E72B5B" w:rsidP="00E72B5B">
      <w:pPr>
        <w:tabs>
          <w:tab w:val="left" w:pos="1418"/>
        </w:tabs>
        <w:ind w:left="567"/>
        <w:jc w:val="both"/>
        <w:rPr>
          <w:sz w:val="28"/>
          <w:szCs w:val="28"/>
          <w:lang w:val="uk-UA" w:eastAsia="uk-UA"/>
        </w:rPr>
      </w:pPr>
      <w:r>
        <w:rPr>
          <w:sz w:val="28"/>
          <w:szCs w:val="28"/>
          <w:lang w:val="uk-UA" w:eastAsia="uk-UA"/>
        </w:rPr>
        <w:t xml:space="preserve">              3.2. </w:t>
      </w:r>
      <w:r w:rsidR="004138A5" w:rsidRPr="009341B7">
        <w:rPr>
          <w:sz w:val="28"/>
          <w:szCs w:val="28"/>
          <w:lang w:val="uk-UA" w:eastAsia="uk-UA"/>
        </w:rPr>
        <w:t>Відповідальність за достовірність підтверджуючих документів, використ</w:t>
      </w:r>
      <w:r w:rsidR="009A04EC">
        <w:rPr>
          <w:sz w:val="28"/>
          <w:szCs w:val="28"/>
          <w:lang w:val="uk-UA" w:eastAsia="uk-UA"/>
        </w:rPr>
        <w:t>аних при підготовці розрахунку Р</w:t>
      </w:r>
      <w:r w:rsidR="004138A5" w:rsidRPr="009341B7">
        <w:rPr>
          <w:sz w:val="28"/>
          <w:szCs w:val="28"/>
          <w:lang w:val="uk-UA" w:eastAsia="uk-UA"/>
        </w:rPr>
        <w:t>ізниці між тарифами, покладається на Сторону 2.</w:t>
      </w:r>
    </w:p>
    <w:p w:rsidR="004138A5" w:rsidRPr="009341B7" w:rsidRDefault="00E72B5B" w:rsidP="00E72B5B">
      <w:pPr>
        <w:tabs>
          <w:tab w:val="left" w:pos="1418"/>
        </w:tabs>
        <w:ind w:left="567"/>
        <w:jc w:val="both"/>
        <w:rPr>
          <w:sz w:val="28"/>
          <w:szCs w:val="28"/>
          <w:lang w:val="uk-UA" w:eastAsia="uk-UA"/>
        </w:rPr>
      </w:pPr>
      <w:r>
        <w:rPr>
          <w:sz w:val="28"/>
          <w:szCs w:val="28"/>
          <w:lang w:val="uk-UA" w:eastAsia="uk-UA"/>
        </w:rPr>
        <w:t xml:space="preserve">               3.3. </w:t>
      </w:r>
      <w:r w:rsidR="004138A5" w:rsidRPr="009341B7">
        <w:rPr>
          <w:sz w:val="28"/>
          <w:szCs w:val="28"/>
          <w:lang w:val="uk-UA" w:eastAsia="uk-UA"/>
        </w:rPr>
        <w:t>За невиконання або неналежне виконання зобов'язань за цим Договором Сторони несуть відповідальність згідно з чинним законодавством України.</w:t>
      </w:r>
    </w:p>
    <w:p w:rsidR="004138A5" w:rsidRPr="009341B7" w:rsidRDefault="00E72B5B" w:rsidP="00E72B5B">
      <w:pPr>
        <w:tabs>
          <w:tab w:val="left" w:pos="1418"/>
        </w:tabs>
        <w:ind w:left="567"/>
        <w:jc w:val="both"/>
        <w:rPr>
          <w:sz w:val="28"/>
          <w:szCs w:val="28"/>
          <w:lang w:val="uk-UA" w:eastAsia="uk-UA"/>
        </w:rPr>
      </w:pPr>
      <w:r>
        <w:rPr>
          <w:sz w:val="28"/>
          <w:szCs w:val="28"/>
          <w:lang w:val="uk-UA" w:eastAsia="uk-UA"/>
        </w:rPr>
        <w:t xml:space="preserve">               3.4. </w:t>
      </w:r>
      <w:r w:rsidR="004138A5" w:rsidRPr="009341B7">
        <w:rPr>
          <w:sz w:val="28"/>
          <w:szCs w:val="28"/>
          <w:lang w:val="uk-UA" w:eastAsia="uk-UA"/>
        </w:rPr>
        <w:t>Усі спори, що виникають з цього Договору або пов'язані із ним вирішуються шляхом переговорів та консультацій між Сторонами. Будь-яка із Сторін має право ініціювати їх проведення.</w:t>
      </w:r>
    </w:p>
    <w:p w:rsidR="004138A5" w:rsidRPr="009341B7" w:rsidRDefault="00E72B5B" w:rsidP="00E72B5B">
      <w:pPr>
        <w:tabs>
          <w:tab w:val="left" w:pos="1418"/>
        </w:tabs>
        <w:ind w:left="567" w:hanging="567"/>
        <w:jc w:val="both"/>
        <w:rPr>
          <w:sz w:val="28"/>
          <w:szCs w:val="28"/>
          <w:lang w:val="uk-UA" w:eastAsia="uk-UA"/>
        </w:rPr>
      </w:pPr>
      <w:r>
        <w:rPr>
          <w:sz w:val="28"/>
          <w:szCs w:val="28"/>
          <w:lang w:val="uk-UA" w:eastAsia="uk-UA"/>
        </w:rPr>
        <w:t xml:space="preserve">                       3.5. </w:t>
      </w:r>
      <w:r w:rsidR="004138A5" w:rsidRPr="009341B7">
        <w:rPr>
          <w:sz w:val="28"/>
          <w:szCs w:val="28"/>
          <w:lang w:val="uk-UA" w:eastAsia="uk-UA"/>
        </w:rPr>
        <w:t>У разі недосягнення Сторонами згоди спори вирішуються у судовому порядку.</w:t>
      </w:r>
    </w:p>
    <w:p w:rsidR="004138A5" w:rsidRPr="009341B7" w:rsidRDefault="004138A5" w:rsidP="009341B7">
      <w:pPr>
        <w:keepNext/>
        <w:keepLines/>
        <w:ind w:left="567"/>
        <w:jc w:val="center"/>
        <w:outlineLvl w:val="1"/>
        <w:rPr>
          <w:sz w:val="28"/>
          <w:szCs w:val="28"/>
        </w:rPr>
      </w:pPr>
      <w:r w:rsidRPr="009341B7">
        <w:rPr>
          <w:sz w:val="28"/>
          <w:szCs w:val="28"/>
        </w:rPr>
        <w:t>4.Дія Договору</w:t>
      </w:r>
    </w:p>
    <w:p w:rsidR="004138A5" w:rsidRPr="009341B7" w:rsidRDefault="00E72B5B" w:rsidP="00E72B5B">
      <w:pPr>
        <w:tabs>
          <w:tab w:val="left" w:pos="828"/>
        </w:tabs>
        <w:ind w:left="567"/>
        <w:jc w:val="both"/>
        <w:rPr>
          <w:sz w:val="28"/>
          <w:szCs w:val="28"/>
          <w:lang w:val="uk-UA" w:eastAsia="uk-UA"/>
        </w:rPr>
      </w:pPr>
      <w:r>
        <w:rPr>
          <w:sz w:val="28"/>
          <w:szCs w:val="28"/>
          <w:lang w:val="uk-UA" w:eastAsia="uk-UA"/>
        </w:rPr>
        <w:t xml:space="preserve">               4.1. </w:t>
      </w:r>
      <w:r w:rsidR="004138A5" w:rsidRPr="009341B7">
        <w:rPr>
          <w:sz w:val="28"/>
          <w:szCs w:val="28"/>
          <w:lang w:val="uk-UA" w:eastAsia="uk-UA"/>
        </w:rPr>
        <w:t>Цей Договір набирає чинності з дати його укладання Сторонами. Керуючись статтею 631 Цивільного кодексу України, Сторони домовилися, що умови цього Договору застосовуються до відносин, які виник</w:t>
      </w:r>
      <w:r w:rsidR="009A04EC">
        <w:rPr>
          <w:sz w:val="28"/>
          <w:szCs w:val="28"/>
          <w:lang w:val="uk-UA" w:eastAsia="uk-UA"/>
        </w:rPr>
        <w:t>ли до його ук</w:t>
      </w:r>
      <w:r w:rsidR="00621B3F">
        <w:rPr>
          <w:sz w:val="28"/>
          <w:szCs w:val="28"/>
          <w:lang w:val="uk-UA" w:eastAsia="uk-UA"/>
        </w:rPr>
        <w:t>ладання, а саме з 01 січня 2023</w:t>
      </w:r>
      <w:r w:rsidR="009A04EC">
        <w:rPr>
          <w:sz w:val="28"/>
          <w:szCs w:val="28"/>
          <w:lang w:val="uk-UA" w:eastAsia="uk-UA"/>
        </w:rPr>
        <w:t xml:space="preserve"> року та діє до 31</w:t>
      </w:r>
      <w:r w:rsidR="004138A5" w:rsidRPr="009341B7">
        <w:rPr>
          <w:sz w:val="28"/>
          <w:szCs w:val="28"/>
          <w:lang w:val="uk-UA" w:eastAsia="uk-UA"/>
        </w:rPr>
        <w:t xml:space="preserve"> грудня 2023 року.</w:t>
      </w:r>
    </w:p>
    <w:p w:rsidR="004138A5" w:rsidRPr="009341B7" w:rsidRDefault="00E72B5B" w:rsidP="00E72B5B">
      <w:pPr>
        <w:tabs>
          <w:tab w:val="left" w:pos="893"/>
        </w:tabs>
        <w:ind w:left="567"/>
        <w:jc w:val="both"/>
        <w:rPr>
          <w:sz w:val="28"/>
          <w:szCs w:val="28"/>
          <w:lang w:val="uk-UA" w:eastAsia="uk-UA"/>
        </w:rPr>
      </w:pPr>
      <w:r>
        <w:rPr>
          <w:sz w:val="28"/>
          <w:szCs w:val="28"/>
          <w:lang w:val="uk-UA" w:eastAsia="uk-UA"/>
        </w:rPr>
        <w:t xml:space="preserve">               4.2. </w:t>
      </w:r>
      <w:r w:rsidR="004138A5" w:rsidRPr="009341B7">
        <w:rPr>
          <w:sz w:val="28"/>
          <w:szCs w:val="28"/>
          <w:lang w:val="uk-UA" w:eastAsia="uk-UA"/>
        </w:rPr>
        <w:t>Закінчення строку цього Договору не звільняє Сторони від відповідальності за його порушення, яке мало місце під час дії цього Договору.</w:t>
      </w:r>
    </w:p>
    <w:p w:rsidR="004138A5" w:rsidRPr="009341B7" w:rsidRDefault="00E72B5B" w:rsidP="00E72B5B">
      <w:pPr>
        <w:tabs>
          <w:tab w:val="left" w:pos="851"/>
        </w:tabs>
        <w:ind w:left="567"/>
        <w:jc w:val="both"/>
        <w:rPr>
          <w:sz w:val="28"/>
          <w:szCs w:val="28"/>
          <w:lang w:val="uk-UA" w:eastAsia="uk-UA"/>
        </w:rPr>
      </w:pPr>
      <w:r>
        <w:rPr>
          <w:sz w:val="28"/>
          <w:szCs w:val="28"/>
          <w:lang w:val="uk-UA" w:eastAsia="uk-UA"/>
        </w:rPr>
        <w:t xml:space="preserve">               4.3. </w:t>
      </w:r>
      <w:r w:rsidR="004138A5" w:rsidRPr="009341B7">
        <w:rPr>
          <w:sz w:val="28"/>
          <w:szCs w:val="28"/>
          <w:lang w:val="uk-UA" w:eastAsia="uk-UA"/>
        </w:rPr>
        <w:t>Зміни у цей Договір можуть бути внесені тільки за домовленістю Сторін, яка оформлюється Додатковою угодою до цього Договору.</w:t>
      </w:r>
    </w:p>
    <w:p w:rsidR="004138A5" w:rsidRPr="009341B7" w:rsidRDefault="00E72B5B" w:rsidP="00E72B5B">
      <w:pPr>
        <w:tabs>
          <w:tab w:val="left" w:pos="878"/>
        </w:tabs>
        <w:ind w:left="567"/>
        <w:jc w:val="both"/>
        <w:rPr>
          <w:sz w:val="28"/>
          <w:szCs w:val="28"/>
          <w:lang w:val="uk-UA" w:eastAsia="uk-UA"/>
        </w:rPr>
      </w:pPr>
      <w:r>
        <w:rPr>
          <w:sz w:val="28"/>
          <w:szCs w:val="28"/>
          <w:lang w:val="uk-UA" w:eastAsia="uk-UA"/>
        </w:rPr>
        <w:t xml:space="preserve">               4.4. </w:t>
      </w:r>
      <w:r w:rsidR="004138A5" w:rsidRPr="009341B7">
        <w:rPr>
          <w:sz w:val="28"/>
          <w:szCs w:val="28"/>
          <w:lang w:val="uk-UA" w:eastAsia="uk-UA"/>
        </w:rPr>
        <w:t>Договір складений у двох примірниках, які мають однакову юридичну силу, по одному примірнику для кожної із Сторін.</w:t>
      </w:r>
    </w:p>
    <w:p w:rsidR="004138A5" w:rsidRPr="009341B7" w:rsidRDefault="00E72B5B" w:rsidP="00E72B5B">
      <w:pPr>
        <w:tabs>
          <w:tab w:val="left" w:pos="878"/>
        </w:tabs>
        <w:spacing w:after="200"/>
        <w:ind w:left="567"/>
        <w:jc w:val="both"/>
        <w:rPr>
          <w:sz w:val="28"/>
          <w:szCs w:val="28"/>
          <w:lang w:val="uk-UA" w:eastAsia="uk-UA"/>
        </w:rPr>
      </w:pPr>
      <w:r>
        <w:rPr>
          <w:sz w:val="28"/>
          <w:szCs w:val="28"/>
          <w:lang w:val="uk-UA" w:eastAsia="uk-UA"/>
        </w:rPr>
        <w:t xml:space="preserve">               4.5. </w:t>
      </w:r>
      <w:r w:rsidR="004138A5" w:rsidRPr="009341B7">
        <w:rPr>
          <w:sz w:val="28"/>
          <w:szCs w:val="28"/>
          <w:lang w:val="uk-UA" w:eastAsia="uk-UA"/>
        </w:rPr>
        <w:t>Цей Договір може бути розірваний за ініціативою однієї із Сторін, відповідно до вимог чинного законодавства.</w:t>
      </w:r>
    </w:p>
    <w:p w:rsidR="004138A5" w:rsidRPr="009341B7" w:rsidRDefault="004138A5" w:rsidP="009341B7">
      <w:pPr>
        <w:keepNext/>
        <w:keepLines/>
        <w:ind w:left="567"/>
        <w:outlineLvl w:val="0"/>
        <w:rPr>
          <w:b/>
          <w:sz w:val="28"/>
          <w:szCs w:val="28"/>
        </w:rPr>
      </w:pPr>
    </w:p>
    <w:p w:rsidR="004138A5" w:rsidRPr="009341B7" w:rsidRDefault="004138A5" w:rsidP="009341B7">
      <w:pPr>
        <w:keepNext/>
        <w:keepLines/>
        <w:ind w:left="567"/>
        <w:jc w:val="center"/>
        <w:outlineLvl w:val="0"/>
        <w:rPr>
          <w:sz w:val="28"/>
          <w:szCs w:val="28"/>
        </w:rPr>
      </w:pPr>
      <w:r w:rsidRPr="009341B7">
        <w:rPr>
          <w:sz w:val="28"/>
          <w:szCs w:val="28"/>
        </w:rPr>
        <w:t xml:space="preserve">5. </w:t>
      </w:r>
      <w:proofErr w:type="spellStart"/>
      <w:r w:rsidRPr="009341B7">
        <w:rPr>
          <w:sz w:val="28"/>
          <w:szCs w:val="28"/>
        </w:rPr>
        <w:t>Інші</w:t>
      </w:r>
      <w:proofErr w:type="spellEnd"/>
      <w:r w:rsidRPr="009341B7">
        <w:rPr>
          <w:sz w:val="28"/>
          <w:szCs w:val="28"/>
        </w:rPr>
        <w:t xml:space="preserve"> </w:t>
      </w:r>
      <w:proofErr w:type="spellStart"/>
      <w:r w:rsidRPr="009341B7">
        <w:rPr>
          <w:sz w:val="28"/>
          <w:szCs w:val="28"/>
        </w:rPr>
        <w:t>умови</w:t>
      </w:r>
      <w:proofErr w:type="spellEnd"/>
      <w:r w:rsidRPr="009341B7">
        <w:rPr>
          <w:sz w:val="28"/>
          <w:szCs w:val="28"/>
        </w:rPr>
        <w:t xml:space="preserve"> Договору</w:t>
      </w:r>
    </w:p>
    <w:p w:rsidR="004138A5" w:rsidRPr="009A04EC" w:rsidRDefault="00E72B5B" w:rsidP="00E72B5B">
      <w:pPr>
        <w:shd w:val="clear" w:color="auto" w:fill="FFFFFF"/>
        <w:ind w:left="567"/>
        <w:jc w:val="both"/>
        <w:rPr>
          <w:sz w:val="28"/>
          <w:szCs w:val="28"/>
        </w:rPr>
      </w:pPr>
      <w:r>
        <w:rPr>
          <w:sz w:val="28"/>
          <w:szCs w:val="28"/>
          <w:lang w:val="uk-UA"/>
        </w:rPr>
        <w:t xml:space="preserve">                5.1. </w:t>
      </w:r>
      <w:proofErr w:type="spellStart"/>
      <w:r w:rsidR="004138A5" w:rsidRPr="009341B7">
        <w:rPr>
          <w:sz w:val="28"/>
          <w:szCs w:val="28"/>
        </w:rPr>
        <w:t>Сторони</w:t>
      </w:r>
      <w:proofErr w:type="spellEnd"/>
      <w:r w:rsidR="004138A5" w:rsidRPr="009341B7">
        <w:rPr>
          <w:sz w:val="28"/>
          <w:szCs w:val="28"/>
        </w:rPr>
        <w:t xml:space="preserve"> </w:t>
      </w:r>
      <w:proofErr w:type="spellStart"/>
      <w:r w:rsidR="004138A5" w:rsidRPr="009341B7">
        <w:rPr>
          <w:sz w:val="28"/>
          <w:szCs w:val="28"/>
        </w:rPr>
        <w:t>звільняються</w:t>
      </w:r>
      <w:proofErr w:type="spellEnd"/>
      <w:r w:rsidR="004138A5" w:rsidRPr="009341B7">
        <w:rPr>
          <w:sz w:val="28"/>
          <w:szCs w:val="28"/>
        </w:rPr>
        <w:t xml:space="preserve"> </w:t>
      </w:r>
      <w:proofErr w:type="spellStart"/>
      <w:r w:rsidR="004138A5" w:rsidRPr="009341B7">
        <w:rPr>
          <w:sz w:val="28"/>
          <w:szCs w:val="28"/>
        </w:rPr>
        <w:t>від</w:t>
      </w:r>
      <w:proofErr w:type="spellEnd"/>
      <w:r w:rsidR="004138A5" w:rsidRPr="009341B7">
        <w:rPr>
          <w:sz w:val="28"/>
          <w:szCs w:val="28"/>
        </w:rPr>
        <w:t xml:space="preserve"> </w:t>
      </w:r>
      <w:proofErr w:type="spellStart"/>
      <w:r w:rsidR="004138A5" w:rsidRPr="009341B7">
        <w:rPr>
          <w:sz w:val="28"/>
          <w:szCs w:val="28"/>
        </w:rPr>
        <w:t>відповідальності</w:t>
      </w:r>
      <w:proofErr w:type="spellEnd"/>
      <w:r w:rsidR="004138A5" w:rsidRPr="009341B7">
        <w:rPr>
          <w:sz w:val="28"/>
          <w:szCs w:val="28"/>
        </w:rPr>
        <w:t xml:space="preserve"> за </w:t>
      </w:r>
      <w:proofErr w:type="spellStart"/>
      <w:r w:rsidR="004138A5" w:rsidRPr="009341B7">
        <w:rPr>
          <w:sz w:val="28"/>
          <w:szCs w:val="28"/>
        </w:rPr>
        <w:t>часткове</w:t>
      </w:r>
      <w:proofErr w:type="spellEnd"/>
      <w:r w:rsidR="004138A5" w:rsidRPr="009341B7">
        <w:rPr>
          <w:sz w:val="28"/>
          <w:szCs w:val="28"/>
        </w:rPr>
        <w:t xml:space="preserve"> </w:t>
      </w:r>
      <w:proofErr w:type="spellStart"/>
      <w:r w:rsidR="004138A5" w:rsidRPr="009341B7">
        <w:rPr>
          <w:sz w:val="28"/>
          <w:szCs w:val="28"/>
        </w:rPr>
        <w:t>або</w:t>
      </w:r>
      <w:proofErr w:type="spellEnd"/>
      <w:r w:rsidR="004138A5" w:rsidRPr="009341B7">
        <w:rPr>
          <w:sz w:val="28"/>
          <w:szCs w:val="28"/>
        </w:rPr>
        <w:t xml:space="preserve"> </w:t>
      </w:r>
      <w:proofErr w:type="spellStart"/>
      <w:r w:rsidR="004138A5" w:rsidRPr="009341B7">
        <w:rPr>
          <w:sz w:val="28"/>
          <w:szCs w:val="28"/>
        </w:rPr>
        <w:t>повне</w:t>
      </w:r>
      <w:proofErr w:type="spellEnd"/>
      <w:r w:rsidR="004138A5" w:rsidRPr="009341B7">
        <w:rPr>
          <w:sz w:val="28"/>
          <w:szCs w:val="28"/>
        </w:rPr>
        <w:t xml:space="preserve"> </w:t>
      </w:r>
      <w:proofErr w:type="spellStart"/>
      <w:r w:rsidR="004138A5" w:rsidRPr="009341B7">
        <w:rPr>
          <w:sz w:val="28"/>
          <w:szCs w:val="28"/>
        </w:rPr>
        <w:t>невиконання</w:t>
      </w:r>
      <w:proofErr w:type="spellEnd"/>
      <w:r w:rsidR="004138A5" w:rsidRPr="009341B7">
        <w:rPr>
          <w:sz w:val="28"/>
          <w:szCs w:val="28"/>
        </w:rPr>
        <w:t xml:space="preserve"> </w:t>
      </w:r>
      <w:proofErr w:type="spellStart"/>
      <w:r w:rsidR="004138A5" w:rsidRPr="009341B7">
        <w:rPr>
          <w:sz w:val="28"/>
          <w:szCs w:val="28"/>
        </w:rPr>
        <w:t>обов'язків</w:t>
      </w:r>
      <w:proofErr w:type="spellEnd"/>
      <w:r w:rsidR="004138A5" w:rsidRPr="009341B7">
        <w:rPr>
          <w:sz w:val="28"/>
          <w:szCs w:val="28"/>
        </w:rPr>
        <w:t xml:space="preserve"> </w:t>
      </w:r>
      <w:proofErr w:type="spellStart"/>
      <w:r w:rsidR="004138A5" w:rsidRPr="009341B7">
        <w:rPr>
          <w:sz w:val="28"/>
          <w:szCs w:val="28"/>
        </w:rPr>
        <w:t>згідно</w:t>
      </w:r>
      <w:proofErr w:type="spellEnd"/>
      <w:r w:rsidR="004138A5" w:rsidRPr="009341B7">
        <w:rPr>
          <w:sz w:val="28"/>
          <w:szCs w:val="28"/>
        </w:rPr>
        <w:t xml:space="preserve"> з </w:t>
      </w:r>
      <w:proofErr w:type="spellStart"/>
      <w:r w:rsidR="004138A5" w:rsidRPr="009341B7">
        <w:rPr>
          <w:sz w:val="28"/>
          <w:szCs w:val="28"/>
        </w:rPr>
        <w:t>цим</w:t>
      </w:r>
      <w:proofErr w:type="spellEnd"/>
      <w:r w:rsidR="004138A5" w:rsidRPr="009341B7">
        <w:rPr>
          <w:sz w:val="28"/>
          <w:szCs w:val="28"/>
        </w:rPr>
        <w:t xml:space="preserve"> Договором </w:t>
      </w:r>
      <w:proofErr w:type="spellStart"/>
      <w:r w:rsidR="004138A5" w:rsidRPr="009341B7">
        <w:rPr>
          <w:sz w:val="28"/>
          <w:szCs w:val="28"/>
        </w:rPr>
        <w:t>внаслідок</w:t>
      </w:r>
      <w:proofErr w:type="spellEnd"/>
      <w:r w:rsidR="004138A5" w:rsidRPr="009341B7">
        <w:rPr>
          <w:sz w:val="28"/>
          <w:szCs w:val="28"/>
        </w:rPr>
        <w:t xml:space="preserve"> </w:t>
      </w:r>
      <w:proofErr w:type="spellStart"/>
      <w:r w:rsidR="004138A5" w:rsidRPr="009341B7">
        <w:rPr>
          <w:sz w:val="28"/>
          <w:szCs w:val="28"/>
        </w:rPr>
        <w:t>настання</w:t>
      </w:r>
      <w:proofErr w:type="spellEnd"/>
      <w:r w:rsidR="004138A5" w:rsidRPr="009341B7">
        <w:rPr>
          <w:sz w:val="28"/>
          <w:szCs w:val="28"/>
        </w:rPr>
        <w:t xml:space="preserve"> форс-</w:t>
      </w:r>
      <w:proofErr w:type="spellStart"/>
      <w:r w:rsidR="004138A5" w:rsidRPr="009341B7">
        <w:rPr>
          <w:sz w:val="28"/>
          <w:szCs w:val="28"/>
        </w:rPr>
        <w:t>мажорних</w:t>
      </w:r>
      <w:proofErr w:type="spellEnd"/>
      <w:r w:rsidR="004138A5" w:rsidRPr="009341B7">
        <w:rPr>
          <w:sz w:val="28"/>
          <w:szCs w:val="28"/>
        </w:rPr>
        <w:t xml:space="preserve"> </w:t>
      </w:r>
      <w:proofErr w:type="spellStart"/>
      <w:r w:rsidR="004138A5" w:rsidRPr="009341B7">
        <w:rPr>
          <w:sz w:val="28"/>
          <w:szCs w:val="28"/>
        </w:rPr>
        <w:t>обставин</w:t>
      </w:r>
      <w:proofErr w:type="spellEnd"/>
      <w:r w:rsidR="004138A5" w:rsidRPr="009341B7">
        <w:rPr>
          <w:sz w:val="28"/>
          <w:szCs w:val="28"/>
        </w:rPr>
        <w:t xml:space="preserve">, </w:t>
      </w:r>
      <w:proofErr w:type="spellStart"/>
      <w:r w:rsidR="004138A5" w:rsidRPr="009341B7">
        <w:rPr>
          <w:sz w:val="28"/>
          <w:szCs w:val="28"/>
        </w:rPr>
        <w:t>що</w:t>
      </w:r>
      <w:proofErr w:type="spellEnd"/>
      <w:r w:rsidR="004138A5" w:rsidRPr="009341B7">
        <w:rPr>
          <w:sz w:val="28"/>
          <w:szCs w:val="28"/>
        </w:rPr>
        <w:t xml:space="preserve"> </w:t>
      </w:r>
      <w:proofErr w:type="spellStart"/>
      <w:r w:rsidR="004138A5" w:rsidRPr="009341B7">
        <w:rPr>
          <w:sz w:val="28"/>
          <w:szCs w:val="28"/>
        </w:rPr>
        <w:t>виникли</w:t>
      </w:r>
      <w:proofErr w:type="spellEnd"/>
      <w:r w:rsidR="004138A5" w:rsidRPr="009341B7">
        <w:rPr>
          <w:sz w:val="28"/>
          <w:szCs w:val="28"/>
        </w:rPr>
        <w:t xml:space="preserve"> </w:t>
      </w:r>
      <w:proofErr w:type="spellStart"/>
      <w:r w:rsidR="004138A5" w:rsidRPr="009341B7">
        <w:rPr>
          <w:sz w:val="28"/>
          <w:szCs w:val="28"/>
        </w:rPr>
        <w:t>після</w:t>
      </w:r>
      <w:proofErr w:type="spellEnd"/>
      <w:r w:rsidR="004138A5" w:rsidRPr="009341B7">
        <w:rPr>
          <w:sz w:val="28"/>
          <w:szCs w:val="28"/>
        </w:rPr>
        <w:t xml:space="preserve"> </w:t>
      </w:r>
      <w:proofErr w:type="spellStart"/>
      <w:r w:rsidR="004138A5" w:rsidRPr="009341B7">
        <w:rPr>
          <w:sz w:val="28"/>
          <w:szCs w:val="28"/>
        </w:rPr>
        <w:t>укладення</w:t>
      </w:r>
      <w:proofErr w:type="spellEnd"/>
      <w:r w:rsidR="004138A5" w:rsidRPr="009341B7">
        <w:rPr>
          <w:sz w:val="28"/>
          <w:szCs w:val="28"/>
        </w:rPr>
        <w:t xml:space="preserve"> Договору, і </w:t>
      </w:r>
      <w:proofErr w:type="spellStart"/>
      <w:r w:rsidR="004138A5" w:rsidRPr="009341B7">
        <w:rPr>
          <w:sz w:val="28"/>
          <w:szCs w:val="28"/>
        </w:rPr>
        <w:t>Сторони</w:t>
      </w:r>
      <w:proofErr w:type="spellEnd"/>
      <w:r w:rsidR="004138A5" w:rsidRPr="009341B7">
        <w:rPr>
          <w:sz w:val="28"/>
          <w:szCs w:val="28"/>
        </w:rPr>
        <w:t xml:space="preserve"> не могли </w:t>
      </w:r>
      <w:proofErr w:type="spellStart"/>
      <w:r w:rsidR="004138A5" w:rsidRPr="009341B7">
        <w:rPr>
          <w:sz w:val="28"/>
          <w:szCs w:val="28"/>
        </w:rPr>
        <w:t>їх</w:t>
      </w:r>
      <w:proofErr w:type="spellEnd"/>
      <w:r w:rsidR="004138A5" w:rsidRPr="009341B7">
        <w:rPr>
          <w:sz w:val="28"/>
          <w:szCs w:val="28"/>
        </w:rPr>
        <w:t xml:space="preserve"> </w:t>
      </w:r>
      <w:proofErr w:type="spellStart"/>
      <w:r w:rsidR="004138A5" w:rsidRPr="009341B7">
        <w:rPr>
          <w:sz w:val="28"/>
          <w:szCs w:val="28"/>
        </w:rPr>
        <w:t>передбачити</w:t>
      </w:r>
      <w:proofErr w:type="spellEnd"/>
      <w:r w:rsidR="004138A5" w:rsidRPr="009341B7">
        <w:rPr>
          <w:sz w:val="28"/>
          <w:szCs w:val="28"/>
        </w:rPr>
        <w:t>.</w:t>
      </w:r>
    </w:p>
    <w:p w:rsidR="004138A5" w:rsidRPr="009341B7" w:rsidRDefault="00E2744F" w:rsidP="00E2744F">
      <w:pPr>
        <w:tabs>
          <w:tab w:val="left" w:pos="1418"/>
        </w:tabs>
        <w:ind w:left="567" w:right="20"/>
        <w:jc w:val="both"/>
        <w:rPr>
          <w:sz w:val="28"/>
          <w:szCs w:val="28"/>
        </w:rPr>
      </w:pPr>
      <w:r>
        <w:rPr>
          <w:sz w:val="28"/>
          <w:szCs w:val="28"/>
          <w:lang w:val="uk-UA"/>
        </w:rPr>
        <w:t xml:space="preserve">                5.2. </w:t>
      </w:r>
      <w:r w:rsidR="004138A5" w:rsidRPr="009341B7">
        <w:rPr>
          <w:sz w:val="28"/>
          <w:szCs w:val="28"/>
        </w:rPr>
        <w:t xml:space="preserve">Строк </w:t>
      </w:r>
      <w:proofErr w:type="spellStart"/>
      <w:r w:rsidR="004138A5" w:rsidRPr="009341B7">
        <w:rPr>
          <w:sz w:val="28"/>
          <w:szCs w:val="28"/>
        </w:rPr>
        <w:t>виконання</w:t>
      </w:r>
      <w:proofErr w:type="spellEnd"/>
      <w:r w:rsidR="004138A5" w:rsidRPr="009341B7">
        <w:rPr>
          <w:sz w:val="28"/>
          <w:szCs w:val="28"/>
        </w:rPr>
        <w:t xml:space="preserve"> </w:t>
      </w:r>
      <w:proofErr w:type="spellStart"/>
      <w:r w:rsidR="004138A5" w:rsidRPr="009341B7">
        <w:rPr>
          <w:sz w:val="28"/>
          <w:szCs w:val="28"/>
        </w:rPr>
        <w:t>зобов'язань</w:t>
      </w:r>
      <w:proofErr w:type="spellEnd"/>
      <w:r w:rsidR="004138A5" w:rsidRPr="009341B7">
        <w:rPr>
          <w:sz w:val="28"/>
          <w:szCs w:val="28"/>
        </w:rPr>
        <w:t xml:space="preserve"> </w:t>
      </w:r>
      <w:proofErr w:type="spellStart"/>
      <w:r w:rsidR="004138A5" w:rsidRPr="009341B7">
        <w:rPr>
          <w:sz w:val="28"/>
          <w:szCs w:val="28"/>
        </w:rPr>
        <w:t>відкладається</w:t>
      </w:r>
      <w:proofErr w:type="spellEnd"/>
      <w:r w:rsidR="004138A5" w:rsidRPr="009341B7">
        <w:rPr>
          <w:sz w:val="28"/>
          <w:szCs w:val="28"/>
        </w:rPr>
        <w:t xml:space="preserve"> </w:t>
      </w:r>
      <w:proofErr w:type="gramStart"/>
      <w:r w:rsidR="004138A5" w:rsidRPr="009341B7">
        <w:rPr>
          <w:sz w:val="28"/>
          <w:szCs w:val="28"/>
        </w:rPr>
        <w:t>на строк</w:t>
      </w:r>
      <w:proofErr w:type="gramEnd"/>
      <w:r w:rsidR="004138A5" w:rsidRPr="009341B7">
        <w:rPr>
          <w:sz w:val="28"/>
          <w:szCs w:val="28"/>
        </w:rPr>
        <w:t xml:space="preserve"> </w:t>
      </w:r>
      <w:proofErr w:type="spellStart"/>
      <w:r w:rsidR="004138A5" w:rsidRPr="009341B7">
        <w:rPr>
          <w:sz w:val="28"/>
          <w:szCs w:val="28"/>
        </w:rPr>
        <w:t>дії</w:t>
      </w:r>
      <w:proofErr w:type="spellEnd"/>
      <w:r w:rsidR="004138A5" w:rsidRPr="009341B7">
        <w:rPr>
          <w:sz w:val="28"/>
          <w:szCs w:val="28"/>
        </w:rPr>
        <w:t xml:space="preserve"> форс-</w:t>
      </w:r>
      <w:proofErr w:type="spellStart"/>
      <w:r w:rsidR="004138A5" w:rsidRPr="009341B7">
        <w:rPr>
          <w:sz w:val="28"/>
          <w:szCs w:val="28"/>
        </w:rPr>
        <w:t>мажорних</w:t>
      </w:r>
      <w:proofErr w:type="spellEnd"/>
      <w:r w:rsidR="004138A5" w:rsidRPr="009341B7">
        <w:rPr>
          <w:sz w:val="28"/>
          <w:szCs w:val="28"/>
        </w:rPr>
        <w:t xml:space="preserve"> </w:t>
      </w:r>
      <w:proofErr w:type="spellStart"/>
      <w:r w:rsidR="004138A5" w:rsidRPr="009341B7">
        <w:rPr>
          <w:sz w:val="28"/>
          <w:szCs w:val="28"/>
        </w:rPr>
        <w:t>обставин</w:t>
      </w:r>
      <w:proofErr w:type="spellEnd"/>
      <w:r w:rsidR="004138A5" w:rsidRPr="009341B7">
        <w:rPr>
          <w:sz w:val="28"/>
          <w:szCs w:val="28"/>
        </w:rPr>
        <w:t>.</w:t>
      </w:r>
    </w:p>
    <w:p w:rsidR="009A04EC" w:rsidRPr="009A04EC" w:rsidRDefault="009A04EC" w:rsidP="009341B7">
      <w:pPr>
        <w:keepNext/>
        <w:keepLines/>
        <w:ind w:left="567"/>
        <w:jc w:val="center"/>
        <w:outlineLvl w:val="0"/>
        <w:rPr>
          <w:sz w:val="28"/>
          <w:szCs w:val="28"/>
          <w:lang w:val="uk-UA"/>
        </w:rPr>
      </w:pPr>
      <w:r>
        <w:rPr>
          <w:sz w:val="28"/>
          <w:szCs w:val="28"/>
          <w:lang w:val="uk-UA"/>
        </w:rPr>
        <w:lastRenderedPageBreak/>
        <w:t>3</w:t>
      </w:r>
    </w:p>
    <w:p w:rsidR="004138A5" w:rsidRPr="009341B7" w:rsidRDefault="004138A5" w:rsidP="009341B7">
      <w:pPr>
        <w:keepNext/>
        <w:keepLines/>
        <w:ind w:left="567"/>
        <w:jc w:val="center"/>
        <w:outlineLvl w:val="0"/>
        <w:rPr>
          <w:sz w:val="28"/>
          <w:szCs w:val="28"/>
        </w:rPr>
      </w:pPr>
      <w:r w:rsidRPr="009341B7">
        <w:rPr>
          <w:sz w:val="28"/>
          <w:szCs w:val="28"/>
        </w:rPr>
        <w:t xml:space="preserve">6. </w:t>
      </w:r>
      <w:proofErr w:type="spellStart"/>
      <w:r w:rsidRPr="009341B7">
        <w:rPr>
          <w:sz w:val="28"/>
          <w:szCs w:val="28"/>
        </w:rPr>
        <w:t>Прикінцеві</w:t>
      </w:r>
      <w:proofErr w:type="spellEnd"/>
      <w:r w:rsidRPr="009341B7">
        <w:rPr>
          <w:sz w:val="28"/>
          <w:szCs w:val="28"/>
        </w:rPr>
        <w:t xml:space="preserve"> </w:t>
      </w:r>
      <w:proofErr w:type="spellStart"/>
      <w:r w:rsidRPr="009341B7">
        <w:rPr>
          <w:sz w:val="28"/>
          <w:szCs w:val="28"/>
        </w:rPr>
        <w:t>положення</w:t>
      </w:r>
      <w:proofErr w:type="spellEnd"/>
      <w:r w:rsidRPr="009341B7">
        <w:rPr>
          <w:sz w:val="28"/>
          <w:szCs w:val="28"/>
        </w:rPr>
        <w:t xml:space="preserve"> Договору</w:t>
      </w:r>
    </w:p>
    <w:p w:rsidR="004138A5" w:rsidRPr="00E2744F" w:rsidRDefault="00E2744F" w:rsidP="00E2744F">
      <w:pPr>
        <w:tabs>
          <w:tab w:val="left" w:pos="1062"/>
        </w:tabs>
        <w:ind w:left="567" w:right="20"/>
        <w:jc w:val="both"/>
        <w:rPr>
          <w:sz w:val="28"/>
          <w:szCs w:val="28"/>
          <w:lang w:val="uk-UA"/>
        </w:rPr>
      </w:pPr>
      <w:r>
        <w:rPr>
          <w:sz w:val="28"/>
          <w:szCs w:val="28"/>
          <w:lang w:val="uk-UA"/>
        </w:rPr>
        <w:t xml:space="preserve">           6.1.</w:t>
      </w:r>
      <w:r w:rsidR="004138A5" w:rsidRPr="009341B7">
        <w:rPr>
          <w:sz w:val="28"/>
          <w:szCs w:val="28"/>
          <w:lang w:val="uk-UA"/>
        </w:rPr>
        <w:t xml:space="preserve"> </w:t>
      </w:r>
      <w:r w:rsidR="004138A5" w:rsidRPr="00E2744F">
        <w:rPr>
          <w:sz w:val="28"/>
          <w:szCs w:val="28"/>
          <w:lang w:val="uk-UA"/>
        </w:rPr>
        <w:t>Додаткові угоди та додатки до цього Договору є його невід'ємною частиною і мають юридичну силу у разі, якщо вони викладені у письмовій формі, підписані Сторонами та скріплені їх печатками.</w:t>
      </w:r>
    </w:p>
    <w:p w:rsidR="004138A5" w:rsidRPr="009341B7" w:rsidRDefault="00E2744F" w:rsidP="00E2744F">
      <w:pPr>
        <w:tabs>
          <w:tab w:val="left" w:pos="1075"/>
        </w:tabs>
        <w:ind w:left="567"/>
        <w:jc w:val="both"/>
        <w:rPr>
          <w:sz w:val="28"/>
          <w:szCs w:val="28"/>
        </w:rPr>
      </w:pPr>
      <w:r>
        <w:rPr>
          <w:sz w:val="28"/>
          <w:szCs w:val="28"/>
          <w:lang w:val="uk-UA"/>
        </w:rPr>
        <w:t xml:space="preserve">      </w:t>
      </w:r>
      <w:r w:rsidR="004138A5" w:rsidRPr="009341B7">
        <w:rPr>
          <w:sz w:val="28"/>
          <w:szCs w:val="28"/>
          <w:lang w:val="uk-UA"/>
        </w:rPr>
        <w:t xml:space="preserve">     </w:t>
      </w:r>
      <w:r>
        <w:rPr>
          <w:sz w:val="28"/>
          <w:szCs w:val="28"/>
          <w:lang w:val="uk-UA"/>
        </w:rPr>
        <w:t xml:space="preserve">6.2. </w:t>
      </w:r>
      <w:r w:rsidR="004138A5" w:rsidRPr="009341B7">
        <w:rPr>
          <w:sz w:val="28"/>
          <w:szCs w:val="28"/>
        </w:rPr>
        <w:t xml:space="preserve">Сторона 2 є </w:t>
      </w:r>
      <w:proofErr w:type="spellStart"/>
      <w:r w:rsidR="004138A5" w:rsidRPr="009341B7">
        <w:rPr>
          <w:sz w:val="28"/>
          <w:szCs w:val="28"/>
        </w:rPr>
        <w:t>платником</w:t>
      </w:r>
      <w:proofErr w:type="spellEnd"/>
      <w:r w:rsidR="004138A5" w:rsidRPr="009341B7">
        <w:rPr>
          <w:sz w:val="28"/>
          <w:szCs w:val="28"/>
        </w:rPr>
        <w:t xml:space="preserve"> ПДВ.</w:t>
      </w:r>
    </w:p>
    <w:p w:rsidR="004138A5" w:rsidRPr="009341B7" w:rsidRDefault="004138A5" w:rsidP="009341B7">
      <w:pPr>
        <w:jc w:val="center"/>
        <w:rPr>
          <w:b/>
          <w:sz w:val="28"/>
          <w:szCs w:val="28"/>
          <w:lang w:val="uk-UA"/>
        </w:rPr>
      </w:pPr>
    </w:p>
    <w:p w:rsidR="004138A5" w:rsidRPr="009341B7" w:rsidRDefault="004138A5" w:rsidP="009341B7">
      <w:pPr>
        <w:numPr>
          <w:ilvl w:val="0"/>
          <w:numId w:val="4"/>
        </w:numPr>
        <w:spacing w:after="200"/>
        <w:jc w:val="center"/>
        <w:rPr>
          <w:sz w:val="28"/>
          <w:szCs w:val="28"/>
          <w:lang w:val="uk-UA"/>
        </w:rPr>
      </w:pPr>
      <w:proofErr w:type="spellStart"/>
      <w:r w:rsidRPr="009341B7">
        <w:rPr>
          <w:sz w:val="28"/>
          <w:szCs w:val="28"/>
        </w:rPr>
        <w:t>Реквізити</w:t>
      </w:r>
      <w:proofErr w:type="spellEnd"/>
      <w:r w:rsidRPr="009341B7">
        <w:rPr>
          <w:sz w:val="28"/>
          <w:szCs w:val="28"/>
        </w:rPr>
        <w:t xml:space="preserve"> </w:t>
      </w:r>
      <w:proofErr w:type="spellStart"/>
      <w:r w:rsidRPr="009341B7">
        <w:rPr>
          <w:sz w:val="28"/>
          <w:szCs w:val="28"/>
        </w:rPr>
        <w:t>сторін</w:t>
      </w:r>
      <w:proofErr w:type="spellEnd"/>
    </w:p>
    <w:p w:rsidR="004138A5" w:rsidRPr="009341B7" w:rsidRDefault="004138A5" w:rsidP="009341B7">
      <w:pPr>
        <w:rPr>
          <w:sz w:val="28"/>
          <w:szCs w:val="28"/>
          <w:lang w:val="uk-UA"/>
        </w:rPr>
      </w:pPr>
    </w:p>
    <w:p w:rsidR="004138A5" w:rsidRPr="009341B7" w:rsidRDefault="004138A5" w:rsidP="009341B7">
      <w:pPr>
        <w:ind w:right="75"/>
        <w:rPr>
          <w:sz w:val="28"/>
          <w:szCs w:val="28"/>
        </w:rPr>
      </w:pPr>
      <w:r w:rsidRPr="009341B7">
        <w:rPr>
          <w:sz w:val="28"/>
          <w:szCs w:val="28"/>
        </w:rPr>
        <w:t xml:space="preserve">                   </w:t>
      </w:r>
      <w:r w:rsidR="00177361">
        <w:rPr>
          <w:b/>
          <w:bCs/>
          <w:sz w:val="28"/>
          <w:szCs w:val="28"/>
          <w:shd w:val="clear" w:color="auto" w:fill="FFFFFF"/>
          <w:lang w:val="uk-UA"/>
        </w:rPr>
        <w:t>СТОРОНА 1</w:t>
      </w:r>
      <w:r w:rsidRPr="009341B7">
        <w:rPr>
          <w:b/>
          <w:bCs/>
          <w:sz w:val="28"/>
          <w:szCs w:val="28"/>
          <w:shd w:val="clear" w:color="auto" w:fill="FFFFFF"/>
        </w:rPr>
        <w:t xml:space="preserve">:                                               </w:t>
      </w:r>
      <w:r w:rsidR="00177361">
        <w:rPr>
          <w:b/>
          <w:bCs/>
          <w:sz w:val="28"/>
          <w:szCs w:val="28"/>
          <w:shd w:val="clear" w:color="auto" w:fill="FFFFFF"/>
        </w:rPr>
        <w:t>СТОРОНА 2</w:t>
      </w:r>
      <w:r w:rsidRPr="009341B7">
        <w:rPr>
          <w:b/>
          <w:bCs/>
          <w:sz w:val="28"/>
          <w:szCs w:val="28"/>
          <w:shd w:val="clear" w:color="auto" w:fill="FFFFFF"/>
        </w:rPr>
        <w:t>:</w:t>
      </w:r>
      <w:r w:rsidRPr="009341B7">
        <w:rPr>
          <w:sz w:val="28"/>
          <w:szCs w:val="28"/>
        </w:rPr>
        <w:t xml:space="preserve">                                                                 </w:t>
      </w:r>
    </w:p>
    <w:tbl>
      <w:tblPr>
        <w:tblW w:w="9495" w:type="dxa"/>
        <w:tblInd w:w="709" w:type="dxa"/>
        <w:tblLayout w:type="fixed"/>
        <w:tblCellMar>
          <w:left w:w="0" w:type="dxa"/>
          <w:right w:w="0" w:type="dxa"/>
        </w:tblCellMar>
        <w:tblLook w:val="04A0" w:firstRow="1" w:lastRow="0" w:firstColumn="1" w:lastColumn="0" w:noHBand="0" w:noVBand="1"/>
      </w:tblPr>
      <w:tblGrid>
        <w:gridCol w:w="4535"/>
        <w:gridCol w:w="142"/>
        <w:gridCol w:w="4818"/>
      </w:tblGrid>
      <w:tr w:rsidR="004138A5" w:rsidRPr="009341B7" w:rsidTr="004138A5">
        <w:tc>
          <w:tcPr>
            <w:tcW w:w="4536" w:type="dxa"/>
            <w:tcBorders>
              <w:top w:val="nil"/>
              <w:left w:val="nil"/>
              <w:bottom w:val="single" w:sz="4" w:space="0" w:color="000000"/>
              <w:right w:val="nil"/>
            </w:tcBorders>
            <w:hideMark/>
          </w:tcPr>
          <w:p w:rsidR="004138A5" w:rsidRPr="009341B7" w:rsidRDefault="004138A5" w:rsidP="009341B7">
            <w:pPr>
              <w:widowControl w:val="0"/>
              <w:suppressAutoHyphens/>
              <w:autoSpaceDE w:val="0"/>
              <w:snapToGrid w:val="0"/>
              <w:ind w:right="75"/>
              <w:jc w:val="both"/>
              <w:rPr>
                <w:sz w:val="28"/>
                <w:szCs w:val="28"/>
                <w:lang w:val="uk-UA" w:eastAsia="ar-SA"/>
              </w:rPr>
            </w:pPr>
            <w:r w:rsidRPr="009341B7">
              <w:rPr>
                <w:b/>
                <w:sz w:val="28"/>
                <w:szCs w:val="28"/>
                <w:shd w:val="clear" w:color="auto" w:fill="FFFFFF"/>
                <w:lang w:val="uk-UA" w:eastAsia="ar-SA"/>
              </w:rPr>
              <w:t>Здолбунівська міська рада</w:t>
            </w:r>
          </w:p>
        </w:tc>
        <w:tc>
          <w:tcPr>
            <w:tcW w:w="142" w:type="dxa"/>
          </w:tcPr>
          <w:p w:rsidR="004138A5" w:rsidRPr="009341B7" w:rsidRDefault="004138A5" w:rsidP="009341B7">
            <w:pPr>
              <w:widowControl w:val="0"/>
              <w:suppressAutoHyphens/>
              <w:autoSpaceDE w:val="0"/>
              <w:snapToGrid w:val="0"/>
              <w:ind w:right="75"/>
              <w:jc w:val="both"/>
              <w:rPr>
                <w:sz w:val="28"/>
                <w:szCs w:val="28"/>
                <w:shd w:val="clear" w:color="auto" w:fill="FFFFFF"/>
                <w:lang w:val="uk-UA" w:eastAsia="ar-SA"/>
              </w:rPr>
            </w:pPr>
          </w:p>
        </w:tc>
        <w:tc>
          <w:tcPr>
            <w:tcW w:w="4819" w:type="dxa"/>
            <w:tcBorders>
              <w:top w:val="nil"/>
              <w:left w:val="nil"/>
              <w:bottom w:val="single" w:sz="4" w:space="0" w:color="000000"/>
              <w:right w:val="nil"/>
            </w:tcBorders>
          </w:tcPr>
          <w:p w:rsidR="004138A5" w:rsidRPr="009341B7" w:rsidRDefault="004138A5" w:rsidP="009341B7">
            <w:pPr>
              <w:widowControl w:val="0"/>
              <w:suppressAutoHyphens/>
              <w:autoSpaceDE w:val="0"/>
              <w:snapToGrid w:val="0"/>
              <w:ind w:right="75"/>
              <w:jc w:val="both"/>
              <w:rPr>
                <w:b/>
                <w:sz w:val="28"/>
                <w:szCs w:val="28"/>
                <w:lang w:val="uk-UA" w:eastAsia="ar-SA"/>
              </w:rPr>
            </w:pPr>
            <w:r w:rsidRPr="009341B7">
              <w:rPr>
                <w:b/>
                <w:sz w:val="28"/>
                <w:szCs w:val="28"/>
                <w:shd w:val="clear" w:color="auto" w:fill="FFFFFF"/>
                <w:lang w:val="uk-UA" w:eastAsia="ar-SA"/>
              </w:rPr>
              <w:t xml:space="preserve">КП </w:t>
            </w:r>
            <w:r w:rsidRPr="009341B7">
              <w:rPr>
                <w:b/>
                <w:sz w:val="28"/>
                <w:szCs w:val="28"/>
                <w:lang w:val="uk-UA" w:eastAsia="ar-SA"/>
              </w:rPr>
              <w:t>«</w:t>
            </w:r>
            <w:proofErr w:type="spellStart"/>
            <w:r w:rsidRPr="009341B7">
              <w:rPr>
                <w:b/>
                <w:sz w:val="28"/>
                <w:szCs w:val="28"/>
                <w:lang w:val="uk-UA" w:eastAsia="ar-SA"/>
              </w:rPr>
              <w:t>Здолбунівводоканал</w:t>
            </w:r>
            <w:proofErr w:type="spellEnd"/>
            <w:r w:rsidRPr="009341B7">
              <w:rPr>
                <w:b/>
                <w:sz w:val="28"/>
                <w:szCs w:val="28"/>
                <w:lang w:val="uk-UA" w:eastAsia="ar-SA"/>
              </w:rPr>
              <w:t>»</w:t>
            </w:r>
          </w:p>
          <w:p w:rsidR="004138A5" w:rsidRPr="009341B7" w:rsidRDefault="004138A5" w:rsidP="009341B7">
            <w:pPr>
              <w:widowControl w:val="0"/>
              <w:suppressAutoHyphens/>
              <w:autoSpaceDE w:val="0"/>
              <w:snapToGrid w:val="0"/>
              <w:ind w:right="75"/>
              <w:jc w:val="both"/>
              <w:rPr>
                <w:sz w:val="28"/>
                <w:szCs w:val="28"/>
                <w:lang w:val="uk-UA" w:eastAsia="ar-SA"/>
              </w:rPr>
            </w:pPr>
          </w:p>
        </w:tc>
      </w:tr>
      <w:tr w:rsidR="004138A5" w:rsidRPr="009341B7" w:rsidTr="004138A5">
        <w:tc>
          <w:tcPr>
            <w:tcW w:w="4536" w:type="dxa"/>
            <w:tcBorders>
              <w:top w:val="nil"/>
              <w:left w:val="nil"/>
              <w:bottom w:val="single" w:sz="4" w:space="0" w:color="000000"/>
              <w:right w:val="nil"/>
            </w:tcBorders>
            <w:hideMark/>
          </w:tcPr>
          <w:p w:rsidR="004138A5" w:rsidRPr="009341B7" w:rsidRDefault="004138A5" w:rsidP="009341B7">
            <w:pPr>
              <w:snapToGrid w:val="0"/>
              <w:ind w:right="75"/>
              <w:jc w:val="both"/>
              <w:rPr>
                <w:sz w:val="28"/>
                <w:szCs w:val="28"/>
                <w:lang w:eastAsia="en-US"/>
              </w:rPr>
            </w:pPr>
            <w:r w:rsidRPr="009341B7">
              <w:rPr>
                <w:sz w:val="28"/>
                <w:szCs w:val="28"/>
                <w:shd w:val="clear" w:color="auto" w:fill="FFFFFF"/>
                <w:lang w:eastAsia="en-US"/>
              </w:rPr>
              <w:t>ЄДРПОУ: 05391130</w:t>
            </w:r>
          </w:p>
        </w:tc>
        <w:tc>
          <w:tcPr>
            <w:tcW w:w="142" w:type="dxa"/>
          </w:tcPr>
          <w:p w:rsidR="004138A5" w:rsidRPr="009341B7" w:rsidRDefault="004138A5" w:rsidP="009341B7">
            <w:pPr>
              <w:snapToGrid w:val="0"/>
              <w:ind w:right="75"/>
              <w:jc w:val="both"/>
              <w:rPr>
                <w:sz w:val="28"/>
                <w:szCs w:val="28"/>
                <w:shd w:val="clear" w:color="auto" w:fill="FFFFFF"/>
                <w:lang w:eastAsia="en-US"/>
              </w:rPr>
            </w:pPr>
          </w:p>
        </w:tc>
        <w:tc>
          <w:tcPr>
            <w:tcW w:w="4819" w:type="dxa"/>
            <w:tcBorders>
              <w:top w:val="nil"/>
              <w:left w:val="nil"/>
              <w:bottom w:val="single" w:sz="4" w:space="0" w:color="000000"/>
              <w:right w:val="nil"/>
            </w:tcBorders>
            <w:hideMark/>
          </w:tcPr>
          <w:p w:rsidR="004138A5" w:rsidRPr="009341B7" w:rsidRDefault="004138A5" w:rsidP="009341B7">
            <w:pPr>
              <w:snapToGrid w:val="0"/>
              <w:ind w:right="75"/>
              <w:jc w:val="both"/>
              <w:rPr>
                <w:sz w:val="28"/>
                <w:szCs w:val="28"/>
                <w:lang w:val="uk-UA" w:eastAsia="en-US"/>
              </w:rPr>
            </w:pPr>
            <w:r w:rsidRPr="009341B7">
              <w:rPr>
                <w:sz w:val="28"/>
                <w:szCs w:val="28"/>
                <w:shd w:val="clear" w:color="auto" w:fill="FFFFFF"/>
                <w:lang w:eastAsia="en-US"/>
              </w:rPr>
              <w:t xml:space="preserve">ЄДРПОУ: </w:t>
            </w:r>
            <w:r w:rsidRPr="009341B7">
              <w:rPr>
                <w:sz w:val="28"/>
                <w:szCs w:val="28"/>
                <w:shd w:val="clear" w:color="auto" w:fill="FFFFFF"/>
                <w:lang w:val="uk-UA" w:eastAsia="en-US"/>
              </w:rPr>
              <w:t>32256482</w:t>
            </w:r>
          </w:p>
        </w:tc>
      </w:tr>
      <w:tr w:rsidR="004138A5" w:rsidRPr="009341B7" w:rsidTr="004138A5">
        <w:tc>
          <w:tcPr>
            <w:tcW w:w="4536" w:type="dxa"/>
            <w:tcBorders>
              <w:top w:val="nil"/>
              <w:left w:val="nil"/>
              <w:bottom w:val="single" w:sz="4" w:space="0" w:color="000000"/>
              <w:right w:val="nil"/>
            </w:tcBorders>
            <w:hideMark/>
          </w:tcPr>
          <w:p w:rsidR="004138A5" w:rsidRPr="009341B7" w:rsidRDefault="004138A5" w:rsidP="009341B7">
            <w:pPr>
              <w:snapToGrid w:val="0"/>
              <w:ind w:right="75"/>
              <w:jc w:val="both"/>
              <w:rPr>
                <w:sz w:val="28"/>
                <w:szCs w:val="28"/>
                <w:lang w:eastAsia="en-US"/>
              </w:rPr>
            </w:pPr>
            <w:proofErr w:type="spellStart"/>
            <w:r w:rsidRPr="009341B7">
              <w:rPr>
                <w:sz w:val="28"/>
                <w:szCs w:val="28"/>
                <w:shd w:val="clear" w:color="auto" w:fill="FFFFFF"/>
                <w:lang w:eastAsia="en-US"/>
              </w:rPr>
              <w:t>Місце</w:t>
            </w:r>
            <w:proofErr w:type="spellEnd"/>
            <w:r w:rsidRPr="009341B7">
              <w:rPr>
                <w:sz w:val="28"/>
                <w:szCs w:val="28"/>
                <w:shd w:val="clear" w:color="auto" w:fill="FFFFFF"/>
                <w:lang w:val="uk-UA" w:eastAsia="en-US"/>
              </w:rPr>
              <w:t xml:space="preserve"> </w:t>
            </w:r>
            <w:proofErr w:type="spellStart"/>
            <w:r w:rsidRPr="009341B7">
              <w:rPr>
                <w:sz w:val="28"/>
                <w:szCs w:val="28"/>
                <w:shd w:val="clear" w:color="auto" w:fill="FFFFFF"/>
                <w:lang w:eastAsia="en-US"/>
              </w:rPr>
              <w:t>знаходження</w:t>
            </w:r>
            <w:proofErr w:type="spellEnd"/>
            <w:r w:rsidRPr="009341B7">
              <w:rPr>
                <w:sz w:val="28"/>
                <w:szCs w:val="28"/>
                <w:shd w:val="clear" w:color="auto" w:fill="FFFFFF"/>
                <w:lang w:eastAsia="en-US"/>
              </w:rPr>
              <w:t xml:space="preserve">: </w:t>
            </w:r>
            <w:proofErr w:type="spellStart"/>
            <w:r w:rsidRPr="009341B7">
              <w:rPr>
                <w:sz w:val="28"/>
                <w:szCs w:val="28"/>
                <w:shd w:val="clear" w:color="auto" w:fill="FFFFFF"/>
                <w:lang w:eastAsia="en-US"/>
              </w:rPr>
              <w:t>м.Здолбунів</w:t>
            </w:r>
            <w:proofErr w:type="spellEnd"/>
          </w:p>
        </w:tc>
        <w:tc>
          <w:tcPr>
            <w:tcW w:w="142" w:type="dxa"/>
          </w:tcPr>
          <w:p w:rsidR="004138A5" w:rsidRPr="009341B7" w:rsidRDefault="004138A5" w:rsidP="009341B7">
            <w:pPr>
              <w:snapToGrid w:val="0"/>
              <w:ind w:right="75"/>
              <w:jc w:val="both"/>
              <w:rPr>
                <w:sz w:val="28"/>
                <w:szCs w:val="28"/>
                <w:shd w:val="clear" w:color="auto" w:fill="FFFFFF"/>
                <w:lang w:eastAsia="en-US"/>
              </w:rPr>
            </w:pPr>
          </w:p>
        </w:tc>
        <w:tc>
          <w:tcPr>
            <w:tcW w:w="4819" w:type="dxa"/>
            <w:tcBorders>
              <w:top w:val="nil"/>
              <w:left w:val="nil"/>
              <w:bottom w:val="single" w:sz="4" w:space="0" w:color="000000"/>
              <w:right w:val="nil"/>
            </w:tcBorders>
            <w:hideMark/>
          </w:tcPr>
          <w:p w:rsidR="004138A5" w:rsidRPr="009341B7" w:rsidRDefault="004138A5" w:rsidP="009341B7">
            <w:pPr>
              <w:snapToGrid w:val="0"/>
              <w:ind w:right="75"/>
              <w:jc w:val="both"/>
              <w:rPr>
                <w:sz w:val="28"/>
                <w:szCs w:val="28"/>
                <w:shd w:val="clear" w:color="auto" w:fill="FFFFFF"/>
                <w:lang w:eastAsia="en-US"/>
              </w:rPr>
            </w:pPr>
            <w:proofErr w:type="spellStart"/>
            <w:r w:rsidRPr="009341B7">
              <w:rPr>
                <w:sz w:val="28"/>
                <w:szCs w:val="28"/>
                <w:shd w:val="clear" w:color="auto" w:fill="FFFFFF"/>
                <w:lang w:eastAsia="en-US"/>
              </w:rPr>
              <w:t>Місце</w:t>
            </w:r>
            <w:proofErr w:type="spellEnd"/>
            <w:r w:rsidRPr="009341B7">
              <w:rPr>
                <w:sz w:val="28"/>
                <w:szCs w:val="28"/>
                <w:shd w:val="clear" w:color="auto" w:fill="FFFFFF"/>
                <w:lang w:val="uk-UA" w:eastAsia="en-US"/>
              </w:rPr>
              <w:t xml:space="preserve"> </w:t>
            </w:r>
            <w:proofErr w:type="spellStart"/>
            <w:r w:rsidRPr="009341B7">
              <w:rPr>
                <w:sz w:val="28"/>
                <w:szCs w:val="28"/>
                <w:shd w:val="clear" w:color="auto" w:fill="FFFFFF"/>
                <w:lang w:eastAsia="en-US"/>
              </w:rPr>
              <w:t>знаходження</w:t>
            </w:r>
            <w:proofErr w:type="spellEnd"/>
            <w:r w:rsidRPr="009341B7">
              <w:rPr>
                <w:sz w:val="28"/>
                <w:szCs w:val="28"/>
                <w:shd w:val="clear" w:color="auto" w:fill="FFFFFF"/>
                <w:lang w:eastAsia="en-US"/>
              </w:rPr>
              <w:t xml:space="preserve">: </w:t>
            </w:r>
            <w:proofErr w:type="spellStart"/>
            <w:r w:rsidRPr="009341B7">
              <w:rPr>
                <w:sz w:val="28"/>
                <w:szCs w:val="28"/>
                <w:shd w:val="clear" w:color="auto" w:fill="FFFFFF"/>
                <w:lang w:eastAsia="en-US"/>
              </w:rPr>
              <w:t>м.Здолбунів</w:t>
            </w:r>
            <w:proofErr w:type="spellEnd"/>
          </w:p>
        </w:tc>
      </w:tr>
      <w:tr w:rsidR="004138A5" w:rsidRPr="009341B7" w:rsidTr="004138A5">
        <w:tc>
          <w:tcPr>
            <w:tcW w:w="4536" w:type="dxa"/>
            <w:tcBorders>
              <w:top w:val="nil"/>
              <w:left w:val="nil"/>
              <w:bottom w:val="single" w:sz="4" w:space="0" w:color="000000"/>
              <w:right w:val="nil"/>
            </w:tcBorders>
            <w:hideMark/>
          </w:tcPr>
          <w:p w:rsidR="004138A5" w:rsidRPr="009341B7" w:rsidRDefault="004138A5" w:rsidP="009341B7">
            <w:pPr>
              <w:snapToGrid w:val="0"/>
              <w:ind w:right="75"/>
              <w:jc w:val="both"/>
              <w:rPr>
                <w:sz w:val="28"/>
                <w:szCs w:val="28"/>
                <w:lang w:eastAsia="en-US"/>
              </w:rPr>
            </w:pPr>
            <w:proofErr w:type="spellStart"/>
            <w:r w:rsidRPr="009341B7">
              <w:rPr>
                <w:sz w:val="28"/>
                <w:szCs w:val="28"/>
                <w:shd w:val="clear" w:color="auto" w:fill="FFFFFF"/>
                <w:lang w:eastAsia="en-US"/>
              </w:rPr>
              <w:t>вул.Грушевського</w:t>
            </w:r>
            <w:proofErr w:type="spellEnd"/>
            <w:r w:rsidRPr="009341B7">
              <w:rPr>
                <w:sz w:val="28"/>
                <w:szCs w:val="28"/>
                <w:shd w:val="clear" w:color="auto" w:fill="FFFFFF"/>
                <w:lang w:eastAsia="en-US"/>
              </w:rPr>
              <w:t>, 14</w:t>
            </w:r>
          </w:p>
        </w:tc>
        <w:tc>
          <w:tcPr>
            <w:tcW w:w="142" w:type="dxa"/>
          </w:tcPr>
          <w:p w:rsidR="004138A5" w:rsidRPr="009341B7" w:rsidRDefault="004138A5" w:rsidP="009341B7">
            <w:pPr>
              <w:snapToGrid w:val="0"/>
              <w:ind w:right="75"/>
              <w:jc w:val="both"/>
              <w:rPr>
                <w:sz w:val="28"/>
                <w:szCs w:val="28"/>
                <w:shd w:val="clear" w:color="auto" w:fill="FFFFFF"/>
                <w:lang w:eastAsia="en-US"/>
              </w:rPr>
            </w:pPr>
          </w:p>
        </w:tc>
        <w:tc>
          <w:tcPr>
            <w:tcW w:w="4819" w:type="dxa"/>
            <w:tcBorders>
              <w:top w:val="nil"/>
              <w:left w:val="nil"/>
              <w:bottom w:val="single" w:sz="4" w:space="0" w:color="000000"/>
              <w:right w:val="nil"/>
            </w:tcBorders>
            <w:hideMark/>
          </w:tcPr>
          <w:p w:rsidR="004138A5" w:rsidRPr="009341B7" w:rsidRDefault="004138A5" w:rsidP="009341B7">
            <w:pPr>
              <w:snapToGrid w:val="0"/>
              <w:ind w:right="75"/>
              <w:jc w:val="both"/>
              <w:rPr>
                <w:sz w:val="28"/>
                <w:szCs w:val="28"/>
                <w:shd w:val="clear" w:color="auto" w:fill="FFFFFF"/>
                <w:lang w:val="uk-UA" w:eastAsia="en-US"/>
              </w:rPr>
            </w:pPr>
            <w:proofErr w:type="spellStart"/>
            <w:r w:rsidRPr="009341B7">
              <w:rPr>
                <w:sz w:val="28"/>
                <w:szCs w:val="28"/>
                <w:shd w:val="clear" w:color="auto" w:fill="FFFFFF"/>
                <w:lang w:eastAsia="en-US"/>
              </w:rPr>
              <w:t>вул</w:t>
            </w:r>
            <w:proofErr w:type="spellEnd"/>
            <w:r w:rsidRPr="009341B7">
              <w:rPr>
                <w:sz w:val="28"/>
                <w:szCs w:val="28"/>
                <w:shd w:val="clear" w:color="auto" w:fill="FFFFFF"/>
                <w:lang w:eastAsia="en-US"/>
              </w:rPr>
              <w:t>.</w:t>
            </w:r>
            <w:r w:rsidRPr="009341B7">
              <w:rPr>
                <w:sz w:val="28"/>
                <w:szCs w:val="28"/>
                <w:shd w:val="clear" w:color="auto" w:fill="FFFFFF"/>
                <w:lang w:val="uk-UA" w:eastAsia="en-US"/>
              </w:rPr>
              <w:t>Незалежності</w:t>
            </w:r>
            <w:r w:rsidRPr="009341B7">
              <w:rPr>
                <w:sz w:val="28"/>
                <w:szCs w:val="28"/>
                <w:shd w:val="clear" w:color="auto" w:fill="FFFFFF"/>
                <w:lang w:eastAsia="en-US"/>
              </w:rPr>
              <w:t xml:space="preserve">, </w:t>
            </w:r>
            <w:r w:rsidRPr="009341B7">
              <w:rPr>
                <w:sz w:val="28"/>
                <w:szCs w:val="28"/>
                <w:shd w:val="clear" w:color="auto" w:fill="FFFFFF"/>
                <w:lang w:val="uk-UA" w:eastAsia="en-US"/>
              </w:rPr>
              <w:t>13</w:t>
            </w:r>
          </w:p>
        </w:tc>
      </w:tr>
      <w:tr w:rsidR="004138A5" w:rsidRPr="009341B7" w:rsidTr="004138A5">
        <w:tc>
          <w:tcPr>
            <w:tcW w:w="4536" w:type="dxa"/>
            <w:tcBorders>
              <w:top w:val="nil"/>
              <w:left w:val="nil"/>
              <w:bottom w:val="single" w:sz="4" w:space="0" w:color="000000"/>
              <w:right w:val="nil"/>
            </w:tcBorders>
            <w:hideMark/>
          </w:tcPr>
          <w:p w:rsidR="004138A5" w:rsidRPr="009341B7" w:rsidRDefault="004138A5" w:rsidP="009341B7">
            <w:pPr>
              <w:snapToGrid w:val="0"/>
              <w:ind w:right="75"/>
              <w:jc w:val="both"/>
              <w:rPr>
                <w:sz w:val="28"/>
                <w:szCs w:val="28"/>
                <w:lang w:eastAsia="en-US"/>
              </w:rPr>
            </w:pPr>
            <w:r w:rsidRPr="009341B7">
              <w:rPr>
                <w:sz w:val="28"/>
                <w:szCs w:val="28"/>
                <w:shd w:val="clear" w:color="auto" w:fill="FFFFFF"/>
                <w:lang w:eastAsia="en-US"/>
              </w:rPr>
              <w:t>Тел.</w:t>
            </w:r>
          </w:p>
        </w:tc>
        <w:tc>
          <w:tcPr>
            <w:tcW w:w="142" w:type="dxa"/>
          </w:tcPr>
          <w:p w:rsidR="004138A5" w:rsidRPr="009341B7" w:rsidRDefault="004138A5" w:rsidP="009341B7">
            <w:pPr>
              <w:snapToGrid w:val="0"/>
              <w:ind w:right="75"/>
              <w:jc w:val="both"/>
              <w:rPr>
                <w:sz w:val="28"/>
                <w:szCs w:val="28"/>
                <w:shd w:val="clear" w:color="auto" w:fill="FFFFFF"/>
                <w:lang w:eastAsia="en-US"/>
              </w:rPr>
            </w:pPr>
          </w:p>
        </w:tc>
        <w:tc>
          <w:tcPr>
            <w:tcW w:w="4819" w:type="dxa"/>
            <w:tcBorders>
              <w:top w:val="nil"/>
              <w:left w:val="nil"/>
              <w:bottom w:val="single" w:sz="4" w:space="0" w:color="000000"/>
              <w:right w:val="nil"/>
            </w:tcBorders>
            <w:hideMark/>
          </w:tcPr>
          <w:p w:rsidR="004138A5" w:rsidRPr="009341B7" w:rsidRDefault="004138A5" w:rsidP="009341B7">
            <w:pPr>
              <w:snapToGrid w:val="0"/>
              <w:ind w:right="75"/>
              <w:jc w:val="both"/>
              <w:rPr>
                <w:sz w:val="28"/>
                <w:szCs w:val="28"/>
                <w:shd w:val="clear" w:color="auto" w:fill="FFFFFF"/>
                <w:lang w:val="uk-UA" w:eastAsia="en-US"/>
              </w:rPr>
            </w:pPr>
            <w:r w:rsidRPr="009341B7">
              <w:rPr>
                <w:sz w:val="28"/>
                <w:szCs w:val="28"/>
                <w:shd w:val="clear" w:color="auto" w:fill="FFFFFF"/>
                <w:lang w:eastAsia="en-US"/>
              </w:rPr>
              <w:t>Тел.: +380</w:t>
            </w:r>
            <w:r w:rsidRPr="009341B7">
              <w:rPr>
                <w:sz w:val="28"/>
                <w:szCs w:val="28"/>
                <w:shd w:val="clear" w:color="auto" w:fill="FFFFFF"/>
                <w:lang w:val="uk-UA" w:eastAsia="en-US"/>
              </w:rPr>
              <w:t>36226648</w:t>
            </w:r>
          </w:p>
        </w:tc>
      </w:tr>
      <w:tr w:rsidR="004138A5" w:rsidRPr="009341B7" w:rsidTr="004138A5">
        <w:tc>
          <w:tcPr>
            <w:tcW w:w="4536" w:type="dxa"/>
            <w:tcBorders>
              <w:top w:val="nil"/>
              <w:left w:val="nil"/>
              <w:bottom w:val="single" w:sz="4" w:space="0" w:color="000000"/>
              <w:right w:val="nil"/>
            </w:tcBorders>
            <w:hideMark/>
          </w:tcPr>
          <w:p w:rsidR="004138A5" w:rsidRPr="009341B7" w:rsidRDefault="004138A5" w:rsidP="009341B7">
            <w:pPr>
              <w:snapToGrid w:val="0"/>
              <w:ind w:right="75"/>
              <w:jc w:val="both"/>
              <w:rPr>
                <w:sz w:val="28"/>
                <w:szCs w:val="28"/>
                <w:lang w:eastAsia="en-US"/>
              </w:rPr>
            </w:pPr>
            <w:r w:rsidRPr="009341B7">
              <w:rPr>
                <w:sz w:val="28"/>
                <w:szCs w:val="28"/>
                <w:shd w:val="clear" w:color="auto" w:fill="FFFFFF"/>
                <w:lang w:eastAsia="en-US"/>
              </w:rPr>
              <w:t>р/р №</w:t>
            </w:r>
            <w:r w:rsidRPr="009341B7">
              <w:rPr>
                <w:sz w:val="28"/>
                <w:szCs w:val="28"/>
                <w:shd w:val="clear" w:color="auto" w:fill="FFFFFF"/>
                <w:lang w:val="en-US" w:eastAsia="en-US"/>
              </w:rPr>
              <w:t>UA</w:t>
            </w:r>
          </w:p>
        </w:tc>
        <w:tc>
          <w:tcPr>
            <w:tcW w:w="142" w:type="dxa"/>
          </w:tcPr>
          <w:p w:rsidR="004138A5" w:rsidRPr="009341B7" w:rsidRDefault="004138A5" w:rsidP="009341B7">
            <w:pPr>
              <w:snapToGrid w:val="0"/>
              <w:ind w:right="75"/>
              <w:jc w:val="both"/>
              <w:rPr>
                <w:sz w:val="28"/>
                <w:szCs w:val="28"/>
                <w:shd w:val="clear" w:color="auto" w:fill="FFFFFF"/>
                <w:lang w:eastAsia="en-US"/>
              </w:rPr>
            </w:pPr>
          </w:p>
        </w:tc>
        <w:tc>
          <w:tcPr>
            <w:tcW w:w="4819" w:type="dxa"/>
            <w:tcBorders>
              <w:top w:val="nil"/>
              <w:left w:val="nil"/>
              <w:bottom w:val="single" w:sz="4" w:space="0" w:color="000000"/>
              <w:right w:val="nil"/>
            </w:tcBorders>
            <w:hideMark/>
          </w:tcPr>
          <w:p w:rsidR="004138A5" w:rsidRPr="009341B7" w:rsidRDefault="004138A5" w:rsidP="009341B7">
            <w:pPr>
              <w:snapToGrid w:val="0"/>
              <w:ind w:right="75"/>
              <w:jc w:val="both"/>
              <w:rPr>
                <w:sz w:val="28"/>
                <w:szCs w:val="28"/>
                <w:shd w:val="clear" w:color="auto" w:fill="FFFFFF"/>
                <w:lang w:eastAsia="en-US"/>
              </w:rPr>
            </w:pPr>
            <w:r w:rsidRPr="009341B7">
              <w:rPr>
                <w:sz w:val="28"/>
                <w:szCs w:val="28"/>
                <w:shd w:val="clear" w:color="auto" w:fill="FFFFFF"/>
                <w:lang w:val="en-US" w:eastAsia="en-US"/>
              </w:rPr>
              <w:t>IBAN</w:t>
            </w:r>
            <w:r w:rsidRPr="009341B7">
              <w:rPr>
                <w:sz w:val="28"/>
                <w:szCs w:val="28"/>
                <w:shd w:val="clear" w:color="auto" w:fill="FFFFFF"/>
                <w:lang w:eastAsia="en-US"/>
              </w:rPr>
              <w:t xml:space="preserve"> №</w:t>
            </w:r>
            <w:r w:rsidRPr="009341B7">
              <w:rPr>
                <w:sz w:val="28"/>
                <w:szCs w:val="28"/>
                <w:shd w:val="clear" w:color="auto" w:fill="FFFFFF"/>
                <w:lang w:val="en-US" w:eastAsia="en-US"/>
              </w:rPr>
              <w:t>UA</w:t>
            </w:r>
          </w:p>
        </w:tc>
      </w:tr>
      <w:tr w:rsidR="004138A5" w:rsidRPr="009341B7" w:rsidTr="004138A5">
        <w:tc>
          <w:tcPr>
            <w:tcW w:w="4536" w:type="dxa"/>
            <w:hideMark/>
          </w:tcPr>
          <w:p w:rsidR="004138A5" w:rsidRPr="009341B7" w:rsidRDefault="004138A5" w:rsidP="009341B7">
            <w:pPr>
              <w:snapToGrid w:val="0"/>
              <w:ind w:right="75"/>
              <w:jc w:val="both"/>
              <w:rPr>
                <w:sz w:val="28"/>
                <w:szCs w:val="28"/>
                <w:shd w:val="clear" w:color="auto" w:fill="FFFFFF"/>
                <w:lang w:eastAsia="en-US"/>
              </w:rPr>
            </w:pPr>
            <w:r w:rsidRPr="009341B7">
              <w:rPr>
                <w:sz w:val="28"/>
                <w:szCs w:val="28"/>
                <w:shd w:val="clear" w:color="auto" w:fill="FFFFFF"/>
                <w:lang w:eastAsia="en-US"/>
              </w:rPr>
              <w:t xml:space="preserve">МФО 820172 ГУДКСУ у </w:t>
            </w:r>
            <w:proofErr w:type="spellStart"/>
            <w:r w:rsidRPr="009341B7">
              <w:rPr>
                <w:sz w:val="28"/>
                <w:szCs w:val="28"/>
                <w:shd w:val="clear" w:color="auto" w:fill="FFFFFF"/>
                <w:lang w:eastAsia="en-US"/>
              </w:rPr>
              <w:t>Рівненській</w:t>
            </w:r>
            <w:proofErr w:type="spellEnd"/>
            <w:r w:rsidRPr="009341B7">
              <w:rPr>
                <w:sz w:val="28"/>
                <w:szCs w:val="28"/>
                <w:shd w:val="clear" w:color="auto" w:fill="FFFFFF"/>
                <w:lang w:eastAsia="en-US"/>
              </w:rPr>
              <w:t xml:space="preserve"> </w:t>
            </w:r>
            <w:proofErr w:type="spellStart"/>
            <w:r w:rsidRPr="009341B7">
              <w:rPr>
                <w:sz w:val="28"/>
                <w:szCs w:val="28"/>
                <w:shd w:val="clear" w:color="auto" w:fill="FFFFFF"/>
                <w:lang w:eastAsia="en-US"/>
              </w:rPr>
              <w:t>області</w:t>
            </w:r>
            <w:proofErr w:type="spellEnd"/>
          </w:p>
        </w:tc>
        <w:tc>
          <w:tcPr>
            <w:tcW w:w="142" w:type="dxa"/>
          </w:tcPr>
          <w:p w:rsidR="004138A5" w:rsidRPr="009341B7" w:rsidRDefault="004138A5" w:rsidP="009341B7">
            <w:pPr>
              <w:snapToGrid w:val="0"/>
              <w:ind w:right="75"/>
              <w:jc w:val="both"/>
              <w:rPr>
                <w:sz w:val="28"/>
                <w:szCs w:val="28"/>
                <w:shd w:val="clear" w:color="auto" w:fill="FFFFFF"/>
                <w:lang w:eastAsia="en-US"/>
              </w:rPr>
            </w:pPr>
          </w:p>
        </w:tc>
        <w:tc>
          <w:tcPr>
            <w:tcW w:w="4819" w:type="dxa"/>
            <w:hideMark/>
          </w:tcPr>
          <w:p w:rsidR="004138A5" w:rsidRPr="009341B7" w:rsidRDefault="004138A5" w:rsidP="009341B7">
            <w:pPr>
              <w:snapToGrid w:val="0"/>
              <w:ind w:right="75"/>
              <w:jc w:val="both"/>
              <w:rPr>
                <w:sz w:val="28"/>
                <w:szCs w:val="28"/>
                <w:shd w:val="clear" w:color="auto" w:fill="FFFFFF"/>
                <w:lang w:val="uk-UA" w:eastAsia="en-US"/>
              </w:rPr>
            </w:pPr>
            <w:r w:rsidRPr="009341B7">
              <w:rPr>
                <w:sz w:val="28"/>
                <w:szCs w:val="28"/>
                <w:shd w:val="clear" w:color="auto" w:fill="FFFFFF"/>
                <w:lang w:val="uk-UA" w:eastAsia="en-US"/>
              </w:rPr>
              <w:t>у</w:t>
            </w:r>
          </w:p>
        </w:tc>
      </w:tr>
      <w:tr w:rsidR="004138A5" w:rsidRPr="009341B7" w:rsidTr="004138A5">
        <w:tc>
          <w:tcPr>
            <w:tcW w:w="4536" w:type="dxa"/>
            <w:tcBorders>
              <w:top w:val="nil"/>
              <w:left w:val="nil"/>
              <w:bottom w:val="single" w:sz="4" w:space="0" w:color="000000"/>
              <w:right w:val="nil"/>
            </w:tcBorders>
          </w:tcPr>
          <w:p w:rsidR="004138A5" w:rsidRPr="009341B7" w:rsidRDefault="004138A5" w:rsidP="009341B7">
            <w:pPr>
              <w:snapToGrid w:val="0"/>
              <w:ind w:right="75"/>
              <w:jc w:val="both"/>
              <w:rPr>
                <w:sz w:val="28"/>
                <w:szCs w:val="28"/>
                <w:shd w:val="clear" w:color="auto" w:fill="FFFFFF"/>
                <w:lang w:eastAsia="en-US"/>
              </w:rPr>
            </w:pPr>
          </w:p>
        </w:tc>
        <w:tc>
          <w:tcPr>
            <w:tcW w:w="142" w:type="dxa"/>
          </w:tcPr>
          <w:p w:rsidR="004138A5" w:rsidRPr="009341B7" w:rsidRDefault="004138A5" w:rsidP="009341B7">
            <w:pPr>
              <w:snapToGrid w:val="0"/>
              <w:ind w:right="75"/>
              <w:jc w:val="both"/>
              <w:rPr>
                <w:sz w:val="28"/>
                <w:szCs w:val="28"/>
                <w:shd w:val="clear" w:color="auto" w:fill="FFFFFF"/>
                <w:lang w:eastAsia="en-US"/>
              </w:rPr>
            </w:pPr>
          </w:p>
        </w:tc>
        <w:tc>
          <w:tcPr>
            <w:tcW w:w="4819" w:type="dxa"/>
            <w:tcBorders>
              <w:top w:val="nil"/>
              <w:left w:val="nil"/>
              <w:bottom w:val="single" w:sz="4" w:space="0" w:color="000000"/>
              <w:right w:val="nil"/>
            </w:tcBorders>
          </w:tcPr>
          <w:p w:rsidR="004138A5" w:rsidRPr="009341B7" w:rsidRDefault="004138A5" w:rsidP="009341B7">
            <w:pPr>
              <w:snapToGrid w:val="0"/>
              <w:ind w:right="75"/>
              <w:jc w:val="both"/>
              <w:rPr>
                <w:sz w:val="28"/>
                <w:szCs w:val="28"/>
                <w:shd w:val="clear" w:color="auto" w:fill="FFFFFF"/>
                <w:lang w:val="uk-UA" w:eastAsia="en-US"/>
              </w:rPr>
            </w:pPr>
          </w:p>
        </w:tc>
      </w:tr>
    </w:tbl>
    <w:p w:rsidR="004138A5" w:rsidRPr="009341B7" w:rsidRDefault="004138A5" w:rsidP="009341B7">
      <w:pPr>
        <w:widowControl w:val="0"/>
        <w:suppressAutoHyphens/>
        <w:autoSpaceDE w:val="0"/>
        <w:ind w:right="75"/>
        <w:jc w:val="both"/>
        <w:rPr>
          <w:sz w:val="28"/>
          <w:szCs w:val="28"/>
          <w:shd w:val="clear" w:color="auto" w:fill="FFFFFF"/>
          <w:lang w:val="uk-UA" w:eastAsia="ar-SA"/>
        </w:rPr>
      </w:pPr>
      <w:r w:rsidRPr="009341B7">
        <w:rPr>
          <w:sz w:val="28"/>
          <w:szCs w:val="28"/>
          <w:shd w:val="clear" w:color="auto" w:fill="FFFFFF"/>
          <w:lang w:val="uk-UA" w:eastAsia="ar-SA"/>
        </w:rPr>
        <w:t xml:space="preserve">                                                                       </w:t>
      </w:r>
      <w:r w:rsidRPr="009341B7">
        <w:rPr>
          <w:sz w:val="28"/>
          <w:szCs w:val="28"/>
          <w:lang w:val="uk-UA" w:eastAsia="ar-SA"/>
        </w:rPr>
        <w:t xml:space="preserve">                             </w:t>
      </w:r>
    </w:p>
    <w:p w:rsidR="004138A5" w:rsidRPr="009341B7" w:rsidRDefault="004138A5" w:rsidP="009341B7">
      <w:pPr>
        <w:rPr>
          <w:sz w:val="28"/>
          <w:szCs w:val="28"/>
        </w:rPr>
      </w:pPr>
      <w:r w:rsidRPr="009341B7">
        <w:rPr>
          <w:sz w:val="28"/>
          <w:szCs w:val="28"/>
          <w:lang w:val="uk-UA"/>
        </w:rPr>
        <w:t xml:space="preserve">          </w:t>
      </w:r>
      <w:r w:rsidR="00177361">
        <w:rPr>
          <w:sz w:val="28"/>
          <w:szCs w:val="28"/>
          <w:lang w:val="uk-UA"/>
        </w:rPr>
        <w:t>Міський г</w:t>
      </w:r>
      <w:r w:rsidRPr="009341B7">
        <w:rPr>
          <w:sz w:val="28"/>
          <w:szCs w:val="28"/>
          <w:lang w:val="uk-UA"/>
        </w:rPr>
        <w:t>олова</w:t>
      </w:r>
      <w:r w:rsidR="00177361">
        <w:rPr>
          <w:sz w:val="28"/>
          <w:szCs w:val="28"/>
        </w:rPr>
        <w:t>_______</w:t>
      </w:r>
      <w:r w:rsidRPr="009341B7">
        <w:rPr>
          <w:sz w:val="28"/>
          <w:szCs w:val="28"/>
        </w:rPr>
        <w:t xml:space="preserve">В.О. </w:t>
      </w:r>
      <w:proofErr w:type="spellStart"/>
      <w:r w:rsidRPr="009341B7">
        <w:rPr>
          <w:sz w:val="28"/>
          <w:szCs w:val="28"/>
        </w:rPr>
        <w:t>Сухляк</w:t>
      </w:r>
      <w:proofErr w:type="spellEnd"/>
      <w:r w:rsidRPr="009341B7">
        <w:rPr>
          <w:sz w:val="28"/>
          <w:szCs w:val="28"/>
        </w:rPr>
        <w:t xml:space="preserve">       </w:t>
      </w:r>
      <w:r w:rsidRPr="009341B7">
        <w:rPr>
          <w:sz w:val="28"/>
          <w:szCs w:val="28"/>
          <w:lang w:val="uk-UA"/>
        </w:rPr>
        <w:t xml:space="preserve"> </w:t>
      </w:r>
      <w:r w:rsidRPr="009341B7">
        <w:rPr>
          <w:sz w:val="28"/>
          <w:szCs w:val="28"/>
        </w:rPr>
        <w:t xml:space="preserve">Директор ________  А.Л. </w:t>
      </w:r>
      <w:proofErr w:type="spellStart"/>
      <w:r w:rsidRPr="009341B7">
        <w:rPr>
          <w:sz w:val="28"/>
          <w:szCs w:val="28"/>
        </w:rPr>
        <w:t>Столярчук</w:t>
      </w:r>
      <w:proofErr w:type="spellEnd"/>
    </w:p>
    <w:p w:rsidR="004138A5" w:rsidRPr="009341B7" w:rsidRDefault="004138A5" w:rsidP="009341B7">
      <w:pPr>
        <w:rPr>
          <w:sz w:val="28"/>
          <w:szCs w:val="28"/>
        </w:rPr>
      </w:pPr>
    </w:p>
    <w:p w:rsidR="00177361" w:rsidRDefault="00177361" w:rsidP="009341B7">
      <w:pPr>
        <w:ind w:firstLine="709"/>
        <w:rPr>
          <w:sz w:val="28"/>
          <w:szCs w:val="28"/>
          <w:lang w:val="uk-UA"/>
        </w:rPr>
      </w:pPr>
    </w:p>
    <w:p w:rsidR="004138A5" w:rsidRPr="009341B7" w:rsidRDefault="004138A5" w:rsidP="009341B7">
      <w:pPr>
        <w:ind w:firstLine="709"/>
        <w:rPr>
          <w:sz w:val="28"/>
          <w:szCs w:val="28"/>
          <w:lang w:val="uk-UA"/>
        </w:rPr>
      </w:pPr>
      <w:r w:rsidRPr="009341B7">
        <w:rPr>
          <w:sz w:val="28"/>
          <w:szCs w:val="28"/>
          <w:lang w:val="uk-UA"/>
        </w:rPr>
        <w:t>Секретар міської ради                                          Валентина КАПІТУЛА</w:t>
      </w:r>
    </w:p>
    <w:p w:rsidR="004138A5" w:rsidRPr="009341B7" w:rsidRDefault="004138A5" w:rsidP="009341B7">
      <w:pPr>
        <w:shd w:val="clear" w:color="auto" w:fill="FFFFFF"/>
        <w:ind w:left="7938"/>
        <w:rPr>
          <w:sz w:val="28"/>
          <w:szCs w:val="28"/>
        </w:rPr>
      </w:pPr>
    </w:p>
    <w:p w:rsidR="004138A5" w:rsidRPr="009341B7" w:rsidRDefault="004138A5" w:rsidP="009341B7">
      <w:pPr>
        <w:shd w:val="clear" w:color="auto" w:fill="FFFFFF"/>
        <w:ind w:left="7938"/>
        <w:rPr>
          <w:sz w:val="28"/>
          <w:szCs w:val="28"/>
        </w:rPr>
      </w:pPr>
    </w:p>
    <w:p w:rsidR="004138A5" w:rsidRPr="009341B7" w:rsidRDefault="004138A5" w:rsidP="009341B7">
      <w:pPr>
        <w:shd w:val="clear" w:color="auto" w:fill="FFFFFF"/>
        <w:ind w:left="7938"/>
        <w:rPr>
          <w:sz w:val="28"/>
          <w:szCs w:val="28"/>
        </w:rPr>
      </w:pPr>
    </w:p>
    <w:p w:rsidR="004138A5" w:rsidRPr="009341B7" w:rsidRDefault="004138A5" w:rsidP="009341B7">
      <w:pPr>
        <w:shd w:val="clear" w:color="auto" w:fill="FFFFFF"/>
        <w:ind w:left="7938"/>
        <w:jc w:val="both"/>
        <w:rPr>
          <w:sz w:val="28"/>
          <w:szCs w:val="28"/>
        </w:rPr>
      </w:pPr>
      <w:r w:rsidRPr="009341B7">
        <w:rPr>
          <w:sz w:val="28"/>
          <w:szCs w:val="28"/>
          <w:lang w:val="uk-UA"/>
        </w:rPr>
        <w:t xml:space="preserve">                                                                                                           </w:t>
      </w:r>
    </w:p>
    <w:p w:rsidR="004138A5" w:rsidRPr="009341B7" w:rsidRDefault="004138A5" w:rsidP="009341B7">
      <w:pPr>
        <w:shd w:val="clear" w:color="auto" w:fill="FFFFFF"/>
        <w:ind w:left="7938"/>
        <w:rPr>
          <w:sz w:val="28"/>
          <w:szCs w:val="28"/>
          <w:lang w:val="uk-UA"/>
        </w:rPr>
      </w:pPr>
    </w:p>
    <w:p w:rsidR="004138A5" w:rsidRPr="009341B7" w:rsidRDefault="004138A5" w:rsidP="009341B7">
      <w:pPr>
        <w:shd w:val="clear" w:color="auto" w:fill="FFFFFF"/>
        <w:ind w:left="7938"/>
        <w:rPr>
          <w:sz w:val="28"/>
          <w:szCs w:val="28"/>
          <w:lang w:val="uk-UA"/>
        </w:rPr>
      </w:pPr>
    </w:p>
    <w:p w:rsidR="004138A5" w:rsidRPr="009341B7" w:rsidRDefault="004138A5" w:rsidP="009341B7">
      <w:pPr>
        <w:shd w:val="clear" w:color="auto" w:fill="FFFFFF"/>
        <w:ind w:left="7938"/>
        <w:jc w:val="both"/>
        <w:rPr>
          <w:sz w:val="28"/>
          <w:szCs w:val="28"/>
          <w:lang w:val="uk-UA"/>
        </w:rPr>
      </w:pPr>
    </w:p>
    <w:p w:rsidR="004138A5" w:rsidRPr="009341B7" w:rsidRDefault="004138A5" w:rsidP="009341B7">
      <w:pPr>
        <w:shd w:val="clear" w:color="auto" w:fill="FFFFFF"/>
        <w:ind w:left="7938"/>
        <w:rPr>
          <w:sz w:val="28"/>
          <w:szCs w:val="28"/>
          <w:lang w:val="uk-UA"/>
        </w:rPr>
      </w:pPr>
    </w:p>
    <w:p w:rsidR="004138A5" w:rsidRPr="009341B7" w:rsidRDefault="004138A5" w:rsidP="009341B7">
      <w:pPr>
        <w:shd w:val="clear" w:color="auto" w:fill="FFFFFF"/>
        <w:ind w:left="7938"/>
        <w:rPr>
          <w:sz w:val="28"/>
          <w:szCs w:val="28"/>
          <w:lang w:val="uk-UA"/>
        </w:rPr>
      </w:pPr>
    </w:p>
    <w:p w:rsidR="004138A5" w:rsidRPr="009341B7" w:rsidRDefault="004138A5" w:rsidP="009341B7">
      <w:pPr>
        <w:shd w:val="clear" w:color="auto" w:fill="FFFFFF"/>
        <w:ind w:left="7938"/>
        <w:rPr>
          <w:sz w:val="28"/>
          <w:szCs w:val="28"/>
          <w:lang w:val="uk-UA"/>
        </w:rPr>
      </w:pPr>
    </w:p>
    <w:p w:rsidR="004138A5" w:rsidRPr="009341B7" w:rsidRDefault="004138A5" w:rsidP="009341B7">
      <w:pPr>
        <w:shd w:val="clear" w:color="auto" w:fill="FFFFFF"/>
        <w:ind w:left="7938"/>
        <w:rPr>
          <w:sz w:val="28"/>
          <w:szCs w:val="28"/>
          <w:lang w:val="uk-UA"/>
        </w:rPr>
      </w:pPr>
    </w:p>
    <w:p w:rsidR="004138A5" w:rsidRPr="009341B7" w:rsidRDefault="004138A5" w:rsidP="009341B7">
      <w:pPr>
        <w:shd w:val="clear" w:color="auto" w:fill="FFFFFF"/>
        <w:ind w:left="7938"/>
        <w:rPr>
          <w:sz w:val="28"/>
          <w:szCs w:val="28"/>
          <w:lang w:val="uk-UA"/>
        </w:rPr>
      </w:pPr>
    </w:p>
    <w:p w:rsidR="004138A5" w:rsidRPr="009341B7" w:rsidRDefault="004138A5" w:rsidP="009341B7">
      <w:pPr>
        <w:shd w:val="clear" w:color="auto" w:fill="FFFFFF"/>
        <w:ind w:left="7938"/>
        <w:rPr>
          <w:sz w:val="28"/>
          <w:szCs w:val="28"/>
          <w:lang w:val="uk-UA"/>
        </w:rPr>
      </w:pPr>
    </w:p>
    <w:p w:rsidR="004138A5" w:rsidRPr="009341B7" w:rsidRDefault="004138A5" w:rsidP="009341B7">
      <w:pPr>
        <w:shd w:val="clear" w:color="auto" w:fill="FFFFFF"/>
        <w:ind w:left="7938"/>
        <w:rPr>
          <w:sz w:val="28"/>
          <w:szCs w:val="28"/>
          <w:lang w:val="uk-UA"/>
        </w:rPr>
      </w:pPr>
    </w:p>
    <w:p w:rsidR="004138A5" w:rsidRPr="009341B7" w:rsidRDefault="004138A5" w:rsidP="009341B7">
      <w:pPr>
        <w:shd w:val="clear" w:color="auto" w:fill="FFFFFF"/>
        <w:ind w:left="7938"/>
        <w:rPr>
          <w:sz w:val="28"/>
          <w:szCs w:val="28"/>
          <w:lang w:val="uk-UA"/>
        </w:rPr>
      </w:pPr>
    </w:p>
    <w:p w:rsidR="004138A5" w:rsidRPr="009341B7" w:rsidRDefault="004138A5" w:rsidP="009341B7">
      <w:pPr>
        <w:shd w:val="clear" w:color="auto" w:fill="FFFFFF"/>
        <w:ind w:left="7938"/>
        <w:rPr>
          <w:sz w:val="28"/>
          <w:szCs w:val="28"/>
          <w:lang w:val="uk-UA"/>
        </w:rPr>
      </w:pPr>
    </w:p>
    <w:p w:rsidR="000549A9" w:rsidRDefault="004138A5" w:rsidP="009341B7">
      <w:pPr>
        <w:shd w:val="clear" w:color="auto" w:fill="FFFFFF"/>
        <w:ind w:left="7938"/>
        <w:rPr>
          <w:sz w:val="28"/>
          <w:szCs w:val="28"/>
          <w:lang w:val="uk-UA"/>
        </w:rPr>
      </w:pPr>
      <w:r w:rsidRPr="009341B7">
        <w:rPr>
          <w:sz w:val="28"/>
          <w:szCs w:val="28"/>
          <w:lang w:val="uk-UA"/>
        </w:rPr>
        <w:t xml:space="preserve">         </w:t>
      </w:r>
    </w:p>
    <w:p w:rsidR="000549A9" w:rsidRDefault="000549A9" w:rsidP="009341B7">
      <w:pPr>
        <w:shd w:val="clear" w:color="auto" w:fill="FFFFFF"/>
        <w:ind w:left="7938"/>
        <w:rPr>
          <w:sz w:val="28"/>
          <w:szCs w:val="28"/>
          <w:lang w:val="uk-UA"/>
        </w:rPr>
      </w:pPr>
    </w:p>
    <w:p w:rsidR="000549A9" w:rsidRDefault="000549A9" w:rsidP="009341B7">
      <w:pPr>
        <w:shd w:val="clear" w:color="auto" w:fill="FFFFFF"/>
        <w:ind w:left="7938"/>
        <w:rPr>
          <w:sz w:val="28"/>
          <w:szCs w:val="28"/>
          <w:lang w:val="uk-UA"/>
        </w:rPr>
      </w:pPr>
    </w:p>
    <w:p w:rsidR="000549A9" w:rsidRDefault="000549A9" w:rsidP="009341B7">
      <w:pPr>
        <w:shd w:val="clear" w:color="auto" w:fill="FFFFFF"/>
        <w:ind w:left="7938"/>
        <w:rPr>
          <w:sz w:val="28"/>
          <w:szCs w:val="28"/>
          <w:lang w:val="uk-UA"/>
        </w:rPr>
      </w:pPr>
    </w:p>
    <w:p w:rsidR="000549A9" w:rsidRDefault="000549A9" w:rsidP="009341B7">
      <w:pPr>
        <w:shd w:val="clear" w:color="auto" w:fill="FFFFFF"/>
        <w:ind w:left="7938"/>
        <w:rPr>
          <w:sz w:val="28"/>
          <w:szCs w:val="28"/>
          <w:lang w:val="uk-UA"/>
        </w:rPr>
      </w:pPr>
    </w:p>
    <w:p w:rsidR="004138A5" w:rsidRPr="009341B7" w:rsidRDefault="00177361" w:rsidP="009341B7">
      <w:pPr>
        <w:shd w:val="clear" w:color="auto" w:fill="FFFFFF"/>
        <w:ind w:left="7938"/>
        <w:rPr>
          <w:sz w:val="28"/>
          <w:szCs w:val="28"/>
        </w:rPr>
      </w:pPr>
      <w:r>
        <w:rPr>
          <w:sz w:val="28"/>
          <w:szCs w:val="28"/>
          <w:lang w:val="uk-UA"/>
        </w:rPr>
        <w:lastRenderedPageBreak/>
        <w:t xml:space="preserve"> </w:t>
      </w:r>
      <w:r w:rsidR="000549A9">
        <w:rPr>
          <w:sz w:val="28"/>
          <w:szCs w:val="28"/>
          <w:lang w:val="uk-UA"/>
        </w:rPr>
        <w:t xml:space="preserve">        </w:t>
      </w:r>
      <w:r w:rsidR="004138A5" w:rsidRPr="009341B7">
        <w:rPr>
          <w:sz w:val="28"/>
          <w:szCs w:val="28"/>
          <w:lang w:val="uk-UA"/>
        </w:rPr>
        <w:t>Д</w:t>
      </w:r>
      <w:proofErr w:type="spellStart"/>
      <w:r w:rsidR="004138A5" w:rsidRPr="009341B7">
        <w:rPr>
          <w:sz w:val="28"/>
          <w:szCs w:val="28"/>
        </w:rPr>
        <w:t>одаток</w:t>
      </w:r>
      <w:proofErr w:type="spellEnd"/>
      <w:r w:rsidR="004138A5" w:rsidRPr="009341B7">
        <w:rPr>
          <w:sz w:val="28"/>
          <w:szCs w:val="28"/>
        </w:rPr>
        <w:t xml:space="preserve"> 2</w:t>
      </w:r>
    </w:p>
    <w:p w:rsidR="004138A5" w:rsidRPr="009341B7" w:rsidRDefault="004138A5" w:rsidP="009341B7">
      <w:pPr>
        <w:shd w:val="clear" w:color="auto" w:fill="FFFFFF"/>
        <w:ind w:left="7938"/>
        <w:rPr>
          <w:sz w:val="28"/>
          <w:szCs w:val="28"/>
        </w:rPr>
      </w:pPr>
      <w:r w:rsidRPr="009341B7">
        <w:rPr>
          <w:sz w:val="28"/>
          <w:szCs w:val="28"/>
          <w:lang w:val="uk-UA"/>
        </w:rPr>
        <w:t xml:space="preserve">         </w:t>
      </w:r>
      <w:r w:rsidRPr="009341B7">
        <w:rPr>
          <w:sz w:val="28"/>
          <w:szCs w:val="28"/>
        </w:rPr>
        <w:t>до Порядку</w:t>
      </w:r>
    </w:p>
    <w:p w:rsidR="004138A5" w:rsidRPr="009341B7" w:rsidRDefault="004138A5" w:rsidP="009341B7">
      <w:pPr>
        <w:jc w:val="center"/>
        <w:rPr>
          <w:b/>
          <w:sz w:val="28"/>
          <w:szCs w:val="28"/>
        </w:rPr>
      </w:pPr>
    </w:p>
    <w:p w:rsidR="004138A5" w:rsidRPr="009341B7" w:rsidRDefault="004138A5" w:rsidP="009341B7">
      <w:pPr>
        <w:jc w:val="center"/>
        <w:rPr>
          <w:b/>
          <w:sz w:val="28"/>
          <w:szCs w:val="28"/>
        </w:rPr>
      </w:pPr>
      <w:r w:rsidRPr="009341B7">
        <w:rPr>
          <w:b/>
          <w:sz w:val="28"/>
          <w:szCs w:val="28"/>
        </w:rPr>
        <w:t>РОЗРАХУНОК</w:t>
      </w:r>
    </w:p>
    <w:p w:rsidR="004138A5" w:rsidRPr="009341B7" w:rsidRDefault="004138A5" w:rsidP="009341B7">
      <w:pPr>
        <w:ind w:left="567"/>
        <w:jc w:val="center"/>
        <w:rPr>
          <w:b/>
          <w:sz w:val="28"/>
          <w:szCs w:val="28"/>
        </w:rPr>
      </w:pPr>
      <w:proofErr w:type="spellStart"/>
      <w:r w:rsidRPr="009341B7">
        <w:rPr>
          <w:b/>
          <w:sz w:val="28"/>
          <w:szCs w:val="28"/>
        </w:rPr>
        <w:t>різниці</w:t>
      </w:r>
      <w:proofErr w:type="spellEnd"/>
      <w:r w:rsidRPr="009341B7">
        <w:rPr>
          <w:b/>
          <w:sz w:val="28"/>
          <w:szCs w:val="28"/>
        </w:rPr>
        <w:t xml:space="preserve"> </w:t>
      </w:r>
      <w:proofErr w:type="spellStart"/>
      <w:r w:rsidRPr="009341B7">
        <w:rPr>
          <w:b/>
          <w:sz w:val="28"/>
          <w:szCs w:val="28"/>
        </w:rPr>
        <w:t>між</w:t>
      </w:r>
      <w:proofErr w:type="spellEnd"/>
      <w:r w:rsidRPr="009341B7">
        <w:rPr>
          <w:b/>
          <w:sz w:val="28"/>
          <w:szCs w:val="28"/>
        </w:rPr>
        <w:t xml:space="preserve"> тарифами </w:t>
      </w:r>
      <w:r w:rsidRPr="009341B7">
        <w:rPr>
          <w:rFonts w:eastAsia="Calibri"/>
          <w:b/>
          <w:bCs/>
          <w:sz w:val="28"/>
          <w:szCs w:val="28"/>
          <w:lang w:val="uk-UA" w:eastAsia="uk-UA"/>
        </w:rPr>
        <w:t>на послуги з централізованого водопостачання та централізованого водовідведення для населення</w:t>
      </w:r>
      <w:r w:rsidRPr="009341B7">
        <w:rPr>
          <w:b/>
          <w:sz w:val="28"/>
          <w:szCs w:val="28"/>
          <w:lang w:val="uk-UA"/>
        </w:rPr>
        <w:t xml:space="preserve"> у </w:t>
      </w:r>
      <w:r w:rsidRPr="009341B7">
        <w:rPr>
          <w:b/>
          <w:sz w:val="28"/>
          <w:szCs w:val="28"/>
        </w:rPr>
        <w:t>202</w:t>
      </w:r>
      <w:r w:rsidRPr="009341B7">
        <w:rPr>
          <w:b/>
          <w:sz w:val="28"/>
          <w:szCs w:val="28"/>
          <w:lang w:val="uk-UA"/>
        </w:rPr>
        <w:t>3</w:t>
      </w:r>
      <w:r w:rsidRPr="009341B7">
        <w:rPr>
          <w:b/>
          <w:sz w:val="28"/>
          <w:szCs w:val="28"/>
        </w:rPr>
        <w:t xml:space="preserve"> р</w:t>
      </w:r>
      <w:r w:rsidRPr="009341B7">
        <w:rPr>
          <w:b/>
          <w:sz w:val="28"/>
          <w:szCs w:val="28"/>
          <w:lang w:val="uk-UA"/>
        </w:rPr>
        <w:t>оці</w:t>
      </w:r>
      <w:r w:rsidRPr="009341B7">
        <w:rPr>
          <w:b/>
          <w:sz w:val="28"/>
          <w:szCs w:val="28"/>
        </w:rPr>
        <w:t>,</w:t>
      </w:r>
    </w:p>
    <w:p w:rsidR="004138A5" w:rsidRPr="009341B7" w:rsidRDefault="004138A5" w:rsidP="009341B7">
      <w:pPr>
        <w:ind w:left="567"/>
        <w:jc w:val="center"/>
        <w:rPr>
          <w:b/>
          <w:sz w:val="28"/>
          <w:szCs w:val="28"/>
        </w:rPr>
      </w:pPr>
      <w:r w:rsidRPr="009341B7">
        <w:rPr>
          <w:b/>
          <w:sz w:val="28"/>
          <w:szCs w:val="28"/>
        </w:rPr>
        <w:t xml:space="preserve">в рамках </w:t>
      </w:r>
      <w:proofErr w:type="spellStart"/>
      <w:r w:rsidRPr="009341B7">
        <w:rPr>
          <w:b/>
          <w:sz w:val="28"/>
          <w:szCs w:val="28"/>
        </w:rPr>
        <w:t>Програми</w:t>
      </w:r>
      <w:proofErr w:type="spellEnd"/>
    </w:p>
    <w:p w:rsidR="004138A5" w:rsidRPr="009341B7" w:rsidRDefault="004138A5" w:rsidP="009341B7">
      <w:pPr>
        <w:ind w:left="567"/>
        <w:jc w:val="center"/>
        <w:rPr>
          <w:b/>
          <w:sz w:val="28"/>
          <w:szCs w:val="28"/>
        </w:rPr>
      </w:pPr>
    </w:p>
    <w:p w:rsidR="004138A5" w:rsidRPr="009341B7" w:rsidRDefault="004138A5" w:rsidP="00891E69">
      <w:pPr>
        <w:ind w:left="567"/>
        <w:jc w:val="both"/>
        <w:rPr>
          <w:sz w:val="28"/>
          <w:szCs w:val="28"/>
          <w:lang w:val="uk-UA"/>
        </w:rPr>
      </w:pPr>
      <w:r w:rsidRPr="009341B7">
        <w:rPr>
          <w:sz w:val="28"/>
          <w:szCs w:val="28"/>
          <w:lang w:val="uk-UA"/>
        </w:rPr>
        <w:t xml:space="preserve"> наданий комунальним підприємством «</w:t>
      </w:r>
      <w:proofErr w:type="spellStart"/>
      <w:r w:rsidRPr="009341B7">
        <w:rPr>
          <w:sz w:val="28"/>
          <w:szCs w:val="28"/>
          <w:lang w:val="uk-UA"/>
        </w:rPr>
        <w:t>Здолбунівводоканал</w:t>
      </w:r>
      <w:proofErr w:type="spellEnd"/>
      <w:r w:rsidRPr="009341B7">
        <w:rPr>
          <w:sz w:val="28"/>
          <w:szCs w:val="28"/>
          <w:lang w:val="uk-UA"/>
        </w:rPr>
        <w:t>», ЄДРПОУ 32256482</w:t>
      </w:r>
      <w:r w:rsidR="00AC4AA0">
        <w:rPr>
          <w:sz w:val="28"/>
          <w:szCs w:val="28"/>
          <w:lang w:val="uk-UA"/>
        </w:rPr>
        <w:t>.</w:t>
      </w:r>
    </w:p>
    <w:p w:rsidR="004138A5" w:rsidRPr="009341B7" w:rsidRDefault="00891E69" w:rsidP="00891E69">
      <w:pPr>
        <w:ind w:left="567"/>
        <w:jc w:val="both"/>
        <w:rPr>
          <w:sz w:val="28"/>
          <w:szCs w:val="28"/>
          <w:lang w:val="uk-UA"/>
        </w:rPr>
      </w:pPr>
      <w:r>
        <w:rPr>
          <w:sz w:val="28"/>
          <w:szCs w:val="28"/>
          <w:lang w:val="uk-UA"/>
        </w:rPr>
        <w:t xml:space="preserve">           1. </w:t>
      </w:r>
      <w:r w:rsidR="004138A5" w:rsidRPr="009341B7">
        <w:rPr>
          <w:sz w:val="28"/>
          <w:szCs w:val="28"/>
          <w:lang w:val="uk-UA"/>
        </w:rPr>
        <w:t xml:space="preserve">Встановлений економічно-обґрунтований тариф </w:t>
      </w:r>
      <w:r w:rsidR="004138A5" w:rsidRPr="009341B7">
        <w:rPr>
          <w:rFonts w:eastAsia="Calibri"/>
          <w:bCs/>
          <w:sz w:val="28"/>
          <w:szCs w:val="28"/>
          <w:lang w:val="uk-UA" w:eastAsia="uk-UA"/>
        </w:rPr>
        <w:t xml:space="preserve">на послуги з централізованого водопостачання на рівні 21,73 </w:t>
      </w:r>
      <w:r w:rsidR="000016CC" w:rsidRPr="009341B7">
        <w:rPr>
          <w:sz w:val="28"/>
          <w:szCs w:val="28"/>
          <w:lang w:val="uk-UA"/>
        </w:rPr>
        <w:t>грн/м</w:t>
      </w:r>
      <w:r w:rsidR="000016CC" w:rsidRPr="009341B7">
        <w:rPr>
          <w:sz w:val="28"/>
          <w:szCs w:val="28"/>
          <w:vertAlign w:val="superscript"/>
          <w:lang w:val="uk-UA"/>
        </w:rPr>
        <w:t>3</w:t>
      </w:r>
      <w:r w:rsidR="004138A5" w:rsidRPr="009341B7">
        <w:rPr>
          <w:sz w:val="28"/>
          <w:szCs w:val="28"/>
          <w:lang w:val="uk-UA"/>
        </w:rPr>
        <w:t xml:space="preserve"> (з ПДВ) (рішення Виконавчого комітету Здолбунівської міської ради </w:t>
      </w:r>
      <w:r w:rsidR="008C1634" w:rsidRPr="009341B7">
        <w:rPr>
          <w:sz w:val="28"/>
          <w:szCs w:val="28"/>
          <w:lang w:val="uk-UA"/>
        </w:rPr>
        <w:t xml:space="preserve"> від 25.11.2022 </w:t>
      </w:r>
      <w:r w:rsidR="004138A5" w:rsidRPr="009341B7">
        <w:rPr>
          <w:sz w:val="28"/>
          <w:szCs w:val="28"/>
          <w:lang w:val="uk-UA"/>
        </w:rPr>
        <w:t xml:space="preserve">№254) </w:t>
      </w:r>
      <w:r w:rsidR="004138A5" w:rsidRPr="009341B7">
        <w:rPr>
          <w:rFonts w:eastAsia="Calibri"/>
          <w:bCs/>
          <w:sz w:val="28"/>
          <w:szCs w:val="28"/>
          <w:lang w:val="uk-UA" w:eastAsia="uk-UA"/>
        </w:rPr>
        <w:t>та централізованого водовідведення</w:t>
      </w:r>
      <w:r w:rsidR="000016CC" w:rsidRPr="009341B7">
        <w:rPr>
          <w:sz w:val="28"/>
          <w:szCs w:val="28"/>
          <w:lang w:val="uk-UA"/>
        </w:rPr>
        <w:t xml:space="preserve"> на рівні </w:t>
      </w:r>
      <w:r w:rsidR="000016CC" w:rsidRPr="009341B7">
        <w:rPr>
          <w:sz w:val="28"/>
          <w:szCs w:val="28"/>
          <w:lang w:val="uk-UA"/>
        </w:rPr>
        <w:tab/>
        <w:t xml:space="preserve"> 33,34 грн/м</w:t>
      </w:r>
      <w:r w:rsidR="000016CC" w:rsidRPr="009341B7">
        <w:rPr>
          <w:sz w:val="28"/>
          <w:szCs w:val="28"/>
          <w:vertAlign w:val="superscript"/>
          <w:lang w:val="uk-UA"/>
        </w:rPr>
        <w:t>3</w:t>
      </w:r>
      <w:r w:rsidR="004138A5" w:rsidRPr="009341B7">
        <w:rPr>
          <w:sz w:val="28"/>
          <w:szCs w:val="28"/>
          <w:lang w:val="uk-UA"/>
        </w:rPr>
        <w:t xml:space="preserve"> (з ПДВ) (рішення Виконавчого комітету Здолбунівської міської ради </w:t>
      </w:r>
      <w:r w:rsidR="008C1634" w:rsidRPr="009341B7">
        <w:rPr>
          <w:sz w:val="28"/>
          <w:szCs w:val="28"/>
          <w:lang w:val="uk-UA"/>
        </w:rPr>
        <w:t xml:space="preserve"> від 25.11.2022 </w:t>
      </w:r>
      <w:r w:rsidR="004138A5" w:rsidRPr="009341B7">
        <w:rPr>
          <w:sz w:val="28"/>
          <w:szCs w:val="28"/>
          <w:lang w:val="uk-UA"/>
        </w:rPr>
        <w:t>№254)</w:t>
      </w:r>
      <w:r w:rsidR="008C1634" w:rsidRPr="009341B7">
        <w:rPr>
          <w:sz w:val="28"/>
          <w:szCs w:val="28"/>
          <w:lang w:val="uk-UA"/>
        </w:rPr>
        <w:t>.</w:t>
      </w:r>
    </w:p>
    <w:p w:rsidR="004138A5" w:rsidRPr="009341B7" w:rsidRDefault="00891E69" w:rsidP="00891E69">
      <w:pPr>
        <w:ind w:left="567"/>
        <w:jc w:val="both"/>
        <w:rPr>
          <w:sz w:val="28"/>
          <w:szCs w:val="28"/>
          <w:lang w:val="uk-UA"/>
        </w:rPr>
      </w:pPr>
      <w:r>
        <w:rPr>
          <w:sz w:val="28"/>
          <w:szCs w:val="28"/>
          <w:lang w:val="uk-UA"/>
        </w:rPr>
        <w:t xml:space="preserve">            2. </w:t>
      </w:r>
      <w:r w:rsidR="004138A5" w:rsidRPr="009341B7">
        <w:rPr>
          <w:sz w:val="28"/>
          <w:szCs w:val="28"/>
          <w:lang w:val="uk-UA"/>
        </w:rPr>
        <w:t xml:space="preserve">Визначений до застосування тариф для населення </w:t>
      </w:r>
      <w:r w:rsidR="004138A5" w:rsidRPr="009341B7">
        <w:rPr>
          <w:rFonts w:eastAsia="Calibri"/>
          <w:bCs/>
          <w:sz w:val="28"/>
          <w:szCs w:val="28"/>
          <w:lang w:val="uk-UA" w:eastAsia="uk-UA"/>
        </w:rPr>
        <w:t xml:space="preserve">на послуги з централізованого водопостачання на рівні 18,30 </w:t>
      </w:r>
      <w:r w:rsidR="000016CC" w:rsidRPr="009341B7">
        <w:rPr>
          <w:sz w:val="28"/>
          <w:szCs w:val="28"/>
          <w:lang w:val="uk-UA"/>
        </w:rPr>
        <w:t>грн/м</w:t>
      </w:r>
      <w:r w:rsidR="000016CC" w:rsidRPr="009341B7">
        <w:rPr>
          <w:sz w:val="28"/>
          <w:szCs w:val="28"/>
          <w:vertAlign w:val="superscript"/>
          <w:lang w:val="uk-UA"/>
        </w:rPr>
        <w:t>3</w:t>
      </w:r>
      <w:r w:rsidR="004138A5" w:rsidRPr="009341B7">
        <w:rPr>
          <w:sz w:val="28"/>
          <w:szCs w:val="28"/>
          <w:lang w:val="uk-UA"/>
        </w:rPr>
        <w:t xml:space="preserve"> (з ПДВ) (рішення Виконавчого комітету Здолбунівської міської ради</w:t>
      </w:r>
      <w:r w:rsidR="00B371E1" w:rsidRPr="009341B7">
        <w:rPr>
          <w:sz w:val="28"/>
          <w:szCs w:val="28"/>
          <w:lang w:val="uk-UA"/>
        </w:rPr>
        <w:t xml:space="preserve"> від 09.02</w:t>
      </w:r>
      <w:r w:rsidR="008C1634" w:rsidRPr="009341B7">
        <w:rPr>
          <w:sz w:val="28"/>
          <w:szCs w:val="28"/>
          <w:lang w:val="uk-UA"/>
        </w:rPr>
        <w:t>.2022</w:t>
      </w:r>
      <w:r w:rsidR="004138A5" w:rsidRPr="009341B7">
        <w:rPr>
          <w:sz w:val="28"/>
          <w:szCs w:val="28"/>
          <w:lang w:val="uk-UA"/>
        </w:rPr>
        <w:t xml:space="preserve"> №</w:t>
      </w:r>
      <w:r w:rsidR="00B371E1" w:rsidRPr="009341B7">
        <w:rPr>
          <w:sz w:val="28"/>
          <w:szCs w:val="28"/>
          <w:lang w:val="uk-UA"/>
        </w:rPr>
        <w:t>28</w:t>
      </w:r>
      <w:r w:rsidR="004138A5" w:rsidRPr="009341B7">
        <w:rPr>
          <w:sz w:val="28"/>
          <w:szCs w:val="28"/>
          <w:lang w:val="uk-UA"/>
        </w:rPr>
        <w:t xml:space="preserve">) </w:t>
      </w:r>
      <w:r w:rsidR="004138A5" w:rsidRPr="009341B7">
        <w:rPr>
          <w:rFonts w:eastAsia="Calibri"/>
          <w:bCs/>
          <w:sz w:val="28"/>
          <w:szCs w:val="28"/>
          <w:lang w:val="uk-UA" w:eastAsia="uk-UA"/>
        </w:rPr>
        <w:t>та централізованого водовідведення</w:t>
      </w:r>
      <w:r w:rsidR="000016CC" w:rsidRPr="009341B7">
        <w:rPr>
          <w:sz w:val="28"/>
          <w:szCs w:val="28"/>
          <w:lang w:val="uk-UA"/>
        </w:rPr>
        <w:t xml:space="preserve"> на рівні 27,90 грн/м</w:t>
      </w:r>
      <w:r w:rsidR="000016CC" w:rsidRPr="009341B7">
        <w:rPr>
          <w:sz w:val="28"/>
          <w:szCs w:val="28"/>
          <w:vertAlign w:val="superscript"/>
          <w:lang w:val="uk-UA"/>
        </w:rPr>
        <w:t>3</w:t>
      </w:r>
      <w:r w:rsidR="004138A5" w:rsidRPr="009341B7">
        <w:rPr>
          <w:sz w:val="28"/>
          <w:szCs w:val="28"/>
          <w:lang w:val="uk-UA"/>
        </w:rPr>
        <w:t xml:space="preserve"> (з ПДВ) (рішення Виконавчого комітету Здолбунівської міської ради </w:t>
      </w:r>
      <w:r w:rsidR="00B371E1" w:rsidRPr="009341B7">
        <w:rPr>
          <w:sz w:val="28"/>
          <w:szCs w:val="28"/>
          <w:lang w:val="uk-UA"/>
        </w:rPr>
        <w:t xml:space="preserve"> від 06.02</w:t>
      </w:r>
      <w:r w:rsidR="008C1634" w:rsidRPr="009341B7">
        <w:rPr>
          <w:sz w:val="28"/>
          <w:szCs w:val="28"/>
          <w:lang w:val="uk-UA"/>
        </w:rPr>
        <w:t xml:space="preserve">.2022 </w:t>
      </w:r>
      <w:r w:rsidR="00B371E1" w:rsidRPr="009341B7">
        <w:rPr>
          <w:sz w:val="28"/>
          <w:szCs w:val="28"/>
          <w:lang w:val="uk-UA"/>
        </w:rPr>
        <w:t>№28</w:t>
      </w:r>
      <w:r w:rsidR="004138A5" w:rsidRPr="009341B7">
        <w:rPr>
          <w:sz w:val="28"/>
          <w:szCs w:val="28"/>
          <w:lang w:val="uk-UA"/>
        </w:rPr>
        <w:t>)</w:t>
      </w:r>
      <w:r w:rsidR="008C1634" w:rsidRPr="009341B7">
        <w:rPr>
          <w:sz w:val="28"/>
          <w:szCs w:val="28"/>
          <w:lang w:val="uk-UA"/>
        </w:rPr>
        <w:t>.</w:t>
      </w:r>
    </w:p>
    <w:p w:rsidR="004138A5" w:rsidRPr="009341B7" w:rsidRDefault="00891E69" w:rsidP="00891E69">
      <w:pPr>
        <w:ind w:left="567"/>
        <w:jc w:val="both"/>
        <w:rPr>
          <w:sz w:val="28"/>
          <w:szCs w:val="28"/>
          <w:lang w:val="uk-UA"/>
        </w:rPr>
      </w:pPr>
      <w:r>
        <w:rPr>
          <w:sz w:val="28"/>
          <w:szCs w:val="28"/>
          <w:lang w:val="uk-UA"/>
        </w:rPr>
        <w:t xml:space="preserve">             3. </w:t>
      </w:r>
      <w:r w:rsidR="004138A5" w:rsidRPr="009341B7">
        <w:rPr>
          <w:sz w:val="28"/>
          <w:szCs w:val="28"/>
          <w:lang w:val="uk-UA"/>
        </w:rPr>
        <w:t>Різниця між встановленими економічно-обґрунтованими тарифами (пункт 1 цього розрахунку) і тими тарифами, що визна</w:t>
      </w:r>
      <w:r w:rsidR="00621B3F">
        <w:rPr>
          <w:sz w:val="28"/>
          <w:szCs w:val="28"/>
          <w:lang w:val="uk-UA"/>
        </w:rPr>
        <w:t>чені до застосування з 01 січня 2023</w:t>
      </w:r>
      <w:r w:rsidR="004138A5" w:rsidRPr="009341B7">
        <w:rPr>
          <w:sz w:val="28"/>
          <w:szCs w:val="28"/>
          <w:lang w:val="uk-UA"/>
        </w:rPr>
        <w:t xml:space="preserve"> до кінця 2023 року (п. </w:t>
      </w:r>
      <w:r w:rsidR="000016CC" w:rsidRPr="009341B7">
        <w:rPr>
          <w:sz w:val="28"/>
          <w:szCs w:val="28"/>
          <w:lang w:val="uk-UA"/>
        </w:rPr>
        <w:t xml:space="preserve">2 цього розрахунку), становить </w:t>
      </w:r>
      <w:r w:rsidR="004138A5" w:rsidRPr="009341B7">
        <w:rPr>
          <w:sz w:val="28"/>
          <w:szCs w:val="28"/>
          <w:lang w:val="uk-UA"/>
        </w:rPr>
        <w:t xml:space="preserve">на послуги </w:t>
      </w:r>
      <w:r w:rsidR="000016CC" w:rsidRPr="009341B7">
        <w:rPr>
          <w:sz w:val="28"/>
          <w:szCs w:val="28"/>
          <w:lang w:val="uk-UA"/>
        </w:rPr>
        <w:t>з водопостачання 3,43 грн/м</w:t>
      </w:r>
      <w:r w:rsidR="000016CC" w:rsidRPr="009341B7">
        <w:rPr>
          <w:sz w:val="28"/>
          <w:szCs w:val="28"/>
          <w:vertAlign w:val="superscript"/>
          <w:lang w:val="uk-UA"/>
        </w:rPr>
        <w:t>3</w:t>
      </w:r>
      <w:r w:rsidR="004138A5" w:rsidRPr="009341B7">
        <w:rPr>
          <w:sz w:val="28"/>
          <w:szCs w:val="28"/>
          <w:lang w:val="uk-UA"/>
        </w:rPr>
        <w:t>, на послуги</w:t>
      </w:r>
      <w:r w:rsidR="000016CC" w:rsidRPr="009341B7">
        <w:rPr>
          <w:sz w:val="28"/>
          <w:szCs w:val="28"/>
          <w:lang w:val="uk-UA"/>
        </w:rPr>
        <w:t xml:space="preserve"> з водовідведення 5,44 грн/м</w:t>
      </w:r>
      <w:r w:rsidR="000016CC" w:rsidRPr="009341B7">
        <w:rPr>
          <w:sz w:val="28"/>
          <w:szCs w:val="28"/>
          <w:vertAlign w:val="superscript"/>
          <w:lang w:val="uk-UA"/>
        </w:rPr>
        <w:t>3</w:t>
      </w:r>
      <w:r w:rsidR="004138A5" w:rsidRPr="009341B7">
        <w:rPr>
          <w:sz w:val="28"/>
          <w:szCs w:val="28"/>
          <w:lang w:val="uk-UA"/>
        </w:rPr>
        <w:t>.</w:t>
      </w:r>
    </w:p>
    <w:p w:rsidR="004138A5" w:rsidRPr="009341B7" w:rsidRDefault="00891E69" w:rsidP="00891E69">
      <w:pPr>
        <w:ind w:left="567"/>
        <w:jc w:val="both"/>
        <w:rPr>
          <w:sz w:val="28"/>
          <w:szCs w:val="28"/>
          <w:lang w:val="uk-UA"/>
        </w:rPr>
      </w:pPr>
      <w:r>
        <w:rPr>
          <w:sz w:val="28"/>
          <w:szCs w:val="28"/>
          <w:lang w:val="uk-UA"/>
        </w:rPr>
        <w:t xml:space="preserve">             4. </w:t>
      </w:r>
      <w:r w:rsidR="000510A2">
        <w:rPr>
          <w:sz w:val="28"/>
          <w:szCs w:val="28"/>
          <w:lang w:val="uk-UA"/>
        </w:rPr>
        <w:t>Відшкодування Р</w:t>
      </w:r>
      <w:r w:rsidR="004138A5" w:rsidRPr="009341B7">
        <w:rPr>
          <w:sz w:val="28"/>
          <w:szCs w:val="28"/>
          <w:lang w:val="uk-UA"/>
        </w:rPr>
        <w:t>ізниці</w:t>
      </w:r>
      <w:r w:rsidR="000510A2">
        <w:rPr>
          <w:sz w:val="28"/>
          <w:szCs w:val="28"/>
          <w:lang w:val="uk-UA"/>
        </w:rPr>
        <w:t xml:space="preserve"> між тарифами</w:t>
      </w:r>
      <w:r w:rsidR="004138A5" w:rsidRPr="009341B7">
        <w:rPr>
          <w:sz w:val="28"/>
          <w:szCs w:val="28"/>
          <w:lang w:val="uk-UA"/>
        </w:rPr>
        <w:t xml:space="preserve"> з бюджету Здолбунівської міської територіальної громади проводиться згідно з п.2.1 Порядку</w:t>
      </w:r>
    </w:p>
    <w:p w:rsidR="004138A5" w:rsidRPr="009341B7" w:rsidRDefault="004138A5" w:rsidP="00891E69">
      <w:pPr>
        <w:jc w:val="both"/>
        <w:rPr>
          <w:sz w:val="28"/>
          <w:szCs w:val="28"/>
          <w:lang w:val="uk-UA"/>
        </w:rPr>
      </w:pPr>
    </w:p>
    <w:tbl>
      <w:tblPr>
        <w:tblW w:w="9498" w:type="dxa"/>
        <w:jc w:val="center"/>
        <w:tblLayout w:type="fixed"/>
        <w:tblCellMar>
          <w:left w:w="10" w:type="dxa"/>
          <w:right w:w="10" w:type="dxa"/>
        </w:tblCellMar>
        <w:tblLook w:val="04A0" w:firstRow="1" w:lastRow="0" w:firstColumn="1" w:lastColumn="0" w:noHBand="0" w:noVBand="1"/>
      </w:tblPr>
      <w:tblGrid>
        <w:gridCol w:w="1271"/>
        <w:gridCol w:w="851"/>
        <w:gridCol w:w="1134"/>
        <w:gridCol w:w="1134"/>
        <w:gridCol w:w="992"/>
        <w:gridCol w:w="992"/>
        <w:gridCol w:w="1134"/>
        <w:gridCol w:w="1990"/>
      </w:tblGrid>
      <w:tr w:rsidR="004138A5" w:rsidRPr="00A12388" w:rsidTr="00891E69">
        <w:trPr>
          <w:trHeight w:val="1741"/>
          <w:jc w:val="center"/>
        </w:trPr>
        <w:tc>
          <w:tcPr>
            <w:tcW w:w="12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138A5" w:rsidRPr="009341B7" w:rsidRDefault="004138A5" w:rsidP="009341B7">
            <w:pPr>
              <w:jc w:val="center"/>
              <w:rPr>
                <w:sz w:val="28"/>
                <w:szCs w:val="28"/>
                <w:lang w:val="uk-UA" w:eastAsia="uk-UA"/>
              </w:rPr>
            </w:pPr>
            <w:r w:rsidRPr="009341B7">
              <w:rPr>
                <w:sz w:val="28"/>
                <w:szCs w:val="28"/>
                <w:lang w:val="uk-UA" w:eastAsia="uk-UA"/>
              </w:rPr>
              <w:t>Місяць</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138A5" w:rsidRPr="009341B7" w:rsidRDefault="000016CC" w:rsidP="009341B7">
            <w:pPr>
              <w:jc w:val="center"/>
              <w:rPr>
                <w:sz w:val="28"/>
                <w:szCs w:val="28"/>
                <w:vertAlign w:val="superscript"/>
                <w:lang w:val="uk-UA" w:eastAsia="uk-UA"/>
              </w:rPr>
            </w:pPr>
            <w:proofErr w:type="spellStart"/>
            <w:r w:rsidRPr="009341B7">
              <w:rPr>
                <w:sz w:val="28"/>
                <w:szCs w:val="28"/>
                <w:lang w:val="uk-UA" w:eastAsia="uk-UA"/>
              </w:rPr>
              <w:t>Реалізо-вано</w:t>
            </w:r>
            <w:proofErr w:type="spellEnd"/>
            <w:r w:rsidRPr="009341B7">
              <w:rPr>
                <w:sz w:val="28"/>
                <w:szCs w:val="28"/>
                <w:lang w:val="uk-UA" w:eastAsia="uk-UA"/>
              </w:rPr>
              <w:t xml:space="preserve"> води, м</w:t>
            </w:r>
            <w:r w:rsidRPr="009341B7">
              <w:rPr>
                <w:sz w:val="28"/>
                <w:szCs w:val="28"/>
                <w:vertAlign w:val="superscript"/>
                <w:lang w:val="uk-UA" w:eastAsia="uk-UA"/>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138A5" w:rsidRPr="009341B7" w:rsidRDefault="004138A5" w:rsidP="009341B7">
            <w:pPr>
              <w:jc w:val="center"/>
              <w:rPr>
                <w:sz w:val="28"/>
                <w:szCs w:val="28"/>
                <w:lang w:val="uk-UA" w:eastAsia="uk-UA"/>
              </w:rPr>
            </w:pPr>
            <w:r w:rsidRPr="009341B7">
              <w:rPr>
                <w:sz w:val="28"/>
                <w:szCs w:val="28"/>
                <w:lang w:val="uk-UA" w:eastAsia="uk-UA"/>
              </w:rPr>
              <w:t>Різниця</w:t>
            </w:r>
            <w:r w:rsidR="000016CC" w:rsidRPr="009341B7">
              <w:rPr>
                <w:sz w:val="28"/>
                <w:szCs w:val="28"/>
                <w:lang w:val="uk-UA" w:eastAsia="uk-UA"/>
              </w:rPr>
              <w:t xml:space="preserve"> між </w:t>
            </w:r>
            <w:proofErr w:type="spellStart"/>
            <w:r w:rsidR="000016CC" w:rsidRPr="009341B7">
              <w:rPr>
                <w:sz w:val="28"/>
                <w:szCs w:val="28"/>
                <w:lang w:val="uk-UA" w:eastAsia="uk-UA"/>
              </w:rPr>
              <w:t>тарифа</w:t>
            </w:r>
            <w:proofErr w:type="spellEnd"/>
            <w:r w:rsidR="000016CC" w:rsidRPr="009341B7">
              <w:rPr>
                <w:sz w:val="28"/>
                <w:szCs w:val="28"/>
                <w:lang w:val="uk-UA" w:eastAsia="uk-UA"/>
              </w:rPr>
              <w:t>-ми, п.3. грн./ м</w:t>
            </w:r>
            <w:r w:rsidR="000016CC" w:rsidRPr="009341B7">
              <w:rPr>
                <w:sz w:val="28"/>
                <w:szCs w:val="28"/>
                <w:vertAlign w:val="superscript"/>
                <w:lang w:val="uk-UA" w:eastAsia="uk-UA"/>
              </w:rPr>
              <w:t>3</w:t>
            </w:r>
            <w:r w:rsidRPr="009341B7">
              <w:rPr>
                <w:sz w:val="28"/>
                <w:szCs w:val="28"/>
                <w:lang w:val="uk-UA" w:eastAsia="uk-UA"/>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138A5" w:rsidRPr="009341B7" w:rsidRDefault="004138A5" w:rsidP="009341B7">
            <w:pPr>
              <w:jc w:val="center"/>
              <w:rPr>
                <w:sz w:val="28"/>
                <w:szCs w:val="28"/>
                <w:lang w:val="uk-UA" w:eastAsia="uk-UA"/>
              </w:rPr>
            </w:pPr>
            <w:r w:rsidRPr="009341B7">
              <w:rPr>
                <w:sz w:val="28"/>
                <w:szCs w:val="28"/>
                <w:lang w:val="uk-UA" w:eastAsia="uk-UA"/>
              </w:rPr>
              <w:t>Сума до відшкодування (грн)</w:t>
            </w:r>
          </w:p>
          <w:p w:rsidR="004138A5" w:rsidRPr="009341B7" w:rsidRDefault="004138A5" w:rsidP="009341B7">
            <w:pPr>
              <w:jc w:val="center"/>
              <w:rPr>
                <w:sz w:val="28"/>
                <w:szCs w:val="28"/>
                <w:lang w:val="uk-UA" w:eastAsia="uk-UA"/>
              </w:rPr>
            </w:pPr>
            <w:r w:rsidRPr="009341B7">
              <w:rPr>
                <w:sz w:val="28"/>
                <w:szCs w:val="28"/>
                <w:lang w:val="uk-UA" w:eastAsia="uk-UA"/>
              </w:rPr>
              <w:t>(стовпець 2 х</w:t>
            </w:r>
          </w:p>
          <w:p w:rsidR="004138A5" w:rsidRPr="009341B7" w:rsidRDefault="004138A5" w:rsidP="009341B7">
            <w:pPr>
              <w:jc w:val="center"/>
              <w:rPr>
                <w:sz w:val="28"/>
                <w:szCs w:val="28"/>
                <w:lang w:val="uk-UA" w:eastAsia="uk-UA"/>
              </w:rPr>
            </w:pPr>
            <w:proofErr w:type="spellStart"/>
            <w:r w:rsidRPr="009341B7">
              <w:rPr>
                <w:sz w:val="28"/>
                <w:szCs w:val="28"/>
                <w:lang w:val="uk-UA" w:eastAsia="uk-UA"/>
              </w:rPr>
              <w:t>стов-пець</w:t>
            </w:r>
            <w:proofErr w:type="spellEnd"/>
            <w:r w:rsidRPr="009341B7">
              <w:rPr>
                <w:sz w:val="28"/>
                <w:szCs w:val="28"/>
                <w:lang w:val="uk-UA" w:eastAsia="uk-UA"/>
              </w:rPr>
              <w:t xml:space="preserve"> 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138A5" w:rsidRPr="009341B7" w:rsidRDefault="000016CC" w:rsidP="009341B7">
            <w:pPr>
              <w:jc w:val="center"/>
              <w:rPr>
                <w:sz w:val="28"/>
                <w:szCs w:val="28"/>
                <w:vertAlign w:val="superscript"/>
                <w:lang w:val="uk-UA" w:eastAsia="uk-UA"/>
              </w:rPr>
            </w:pPr>
            <w:r w:rsidRPr="009341B7">
              <w:rPr>
                <w:sz w:val="28"/>
                <w:szCs w:val="28"/>
                <w:lang w:val="uk-UA" w:eastAsia="uk-UA"/>
              </w:rPr>
              <w:t>Зібрано стоків, м</w:t>
            </w:r>
            <w:r w:rsidRPr="009341B7">
              <w:rPr>
                <w:sz w:val="28"/>
                <w:szCs w:val="28"/>
                <w:vertAlign w:val="superscript"/>
                <w:lang w:val="uk-UA" w:eastAsia="uk-UA"/>
              </w:rPr>
              <w:t>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138A5" w:rsidRPr="009341B7" w:rsidRDefault="004138A5" w:rsidP="009341B7">
            <w:pPr>
              <w:jc w:val="center"/>
              <w:rPr>
                <w:sz w:val="28"/>
                <w:szCs w:val="28"/>
                <w:lang w:val="uk-UA" w:eastAsia="uk-UA"/>
              </w:rPr>
            </w:pPr>
            <w:r w:rsidRPr="009341B7">
              <w:rPr>
                <w:sz w:val="28"/>
                <w:szCs w:val="28"/>
                <w:lang w:val="uk-UA" w:eastAsia="uk-UA"/>
              </w:rPr>
              <w:t xml:space="preserve">Різниця між </w:t>
            </w:r>
            <w:proofErr w:type="spellStart"/>
            <w:r w:rsidRPr="009341B7">
              <w:rPr>
                <w:sz w:val="28"/>
                <w:szCs w:val="28"/>
                <w:lang w:val="uk-UA" w:eastAsia="uk-UA"/>
              </w:rPr>
              <w:t>тарифа</w:t>
            </w:r>
            <w:proofErr w:type="spellEnd"/>
            <w:r w:rsidRPr="009341B7">
              <w:rPr>
                <w:sz w:val="28"/>
                <w:szCs w:val="28"/>
                <w:lang w:val="uk-UA" w:eastAsia="uk-UA"/>
              </w:rPr>
              <w:t>-ми, п.3. (г</w:t>
            </w:r>
            <w:r w:rsidR="000016CC" w:rsidRPr="009341B7">
              <w:rPr>
                <w:sz w:val="28"/>
                <w:szCs w:val="28"/>
                <w:lang w:val="uk-UA" w:eastAsia="uk-UA"/>
              </w:rPr>
              <w:t>рн./ м</w:t>
            </w:r>
            <w:r w:rsidR="000016CC" w:rsidRPr="009341B7">
              <w:rPr>
                <w:sz w:val="28"/>
                <w:szCs w:val="28"/>
                <w:vertAlign w:val="superscript"/>
                <w:lang w:val="uk-UA" w:eastAsia="uk-UA"/>
              </w:rPr>
              <w:t>3</w:t>
            </w:r>
            <w:r w:rsidRPr="009341B7">
              <w:rPr>
                <w:sz w:val="28"/>
                <w:szCs w:val="28"/>
                <w:lang w:val="uk-UA" w:eastAsia="uk-UA"/>
              </w:rPr>
              <w:t>)</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138A5" w:rsidRPr="009341B7" w:rsidRDefault="004138A5" w:rsidP="009341B7">
            <w:pPr>
              <w:jc w:val="center"/>
              <w:rPr>
                <w:sz w:val="28"/>
                <w:szCs w:val="28"/>
                <w:lang w:val="uk-UA" w:eastAsia="uk-UA"/>
              </w:rPr>
            </w:pPr>
            <w:r w:rsidRPr="009341B7">
              <w:rPr>
                <w:sz w:val="28"/>
                <w:szCs w:val="28"/>
                <w:lang w:val="uk-UA" w:eastAsia="uk-UA"/>
              </w:rPr>
              <w:t xml:space="preserve">Сума до </w:t>
            </w:r>
            <w:proofErr w:type="spellStart"/>
            <w:r w:rsidRPr="009341B7">
              <w:rPr>
                <w:sz w:val="28"/>
                <w:szCs w:val="28"/>
                <w:lang w:val="uk-UA" w:eastAsia="uk-UA"/>
              </w:rPr>
              <w:t>відшко-дування</w:t>
            </w:r>
            <w:proofErr w:type="spellEnd"/>
            <w:r w:rsidRPr="009341B7">
              <w:rPr>
                <w:sz w:val="28"/>
                <w:szCs w:val="28"/>
                <w:lang w:val="uk-UA" w:eastAsia="uk-UA"/>
              </w:rPr>
              <w:t xml:space="preserve"> (грн)</w:t>
            </w:r>
          </w:p>
          <w:p w:rsidR="004138A5" w:rsidRPr="009341B7" w:rsidRDefault="004138A5" w:rsidP="009341B7">
            <w:pPr>
              <w:jc w:val="center"/>
              <w:rPr>
                <w:sz w:val="28"/>
                <w:szCs w:val="28"/>
                <w:lang w:val="uk-UA" w:eastAsia="uk-UA"/>
              </w:rPr>
            </w:pPr>
            <w:r w:rsidRPr="009341B7">
              <w:rPr>
                <w:sz w:val="28"/>
                <w:szCs w:val="28"/>
                <w:lang w:val="uk-UA" w:eastAsia="uk-UA"/>
              </w:rPr>
              <w:t>(</w:t>
            </w:r>
            <w:proofErr w:type="spellStart"/>
            <w:r w:rsidRPr="009341B7">
              <w:rPr>
                <w:sz w:val="28"/>
                <w:szCs w:val="28"/>
                <w:lang w:val="uk-UA" w:eastAsia="uk-UA"/>
              </w:rPr>
              <w:t>стов-пець</w:t>
            </w:r>
            <w:proofErr w:type="spellEnd"/>
            <w:r w:rsidRPr="009341B7">
              <w:rPr>
                <w:sz w:val="28"/>
                <w:szCs w:val="28"/>
                <w:lang w:val="uk-UA" w:eastAsia="uk-UA"/>
              </w:rPr>
              <w:t xml:space="preserve"> 5 х</w:t>
            </w:r>
          </w:p>
          <w:p w:rsidR="004138A5" w:rsidRPr="009341B7" w:rsidRDefault="004138A5" w:rsidP="009341B7">
            <w:pPr>
              <w:jc w:val="center"/>
              <w:rPr>
                <w:sz w:val="28"/>
                <w:szCs w:val="28"/>
                <w:lang w:val="uk-UA" w:eastAsia="uk-UA"/>
              </w:rPr>
            </w:pPr>
            <w:proofErr w:type="spellStart"/>
            <w:r w:rsidRPr="009341B7">
              <w:rPr>
                <w:sz w:val="28"/>
                <w:szCs w:val="28"/>
                <w:lang w:val="uk-UA" w:eastAsia="uk-UA"/>
              </w:rPr>
              <w:t>стов-пець</w:t>
            </w:r>
            <w:proofErr w:type="spellEnd"/>
            <w:r w:rsidRPr="009341B7">
              <w:rPr>
                <w:sz w:val="28"/>
                <w:szCs w:val="28"/>
                <w:lang w:val="uk-UA" w:eastAsia="uk-UA"/>
              </w:rPr>
              <w:t xml:space="preserve"> 6)</w:t>
            </w:r>
          </w:p>
        </w:tc>
        <w:tc>
          <w:tcPr>
            <w:tcW w:w="199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138A5" w:rsidRPr="009341B7" w:rsidRDefault="004138A5" w:rsidP="009341B7">
            <w:pPr>
              <w:jc w:val="center"/>
              <w:rPr>
                <w:sz w:val="28"/>
                <w:szCs w:val="28"/>
                <w:lang w:val="uk-UA" w:eastAsia="uk-UA"/>
              </w:rPr>
            </w:pPr>
            <w:r w:rsidRPr="009341B7">
              <w:rPr>
                <w:sz w:val="28"/>
                <w:szCs w:val="28"/>
                <w:lang w:val="uk-UA" w:eastAsia="uk-UA"/>
              </w:rPr>
              <w:t>Відшкодування різниці з бюджету Здолбунів-</w:t>
            </w:r>
            <w:proofErr w:type="spellStart"/>
            <w:r w:rsidRPr="009341B7">
              <w:rPr>
                <w:sz w:val="28"/>
                <w:szCs w:val="28"/>
                <w:lang w:val="uk-UA" w:eastAsia="uk-UA"/>
              </w:rPr>
              <w:t>ської</w:t>
            </w:r>
            <w:proofErr w:type="spellEnd"/>
            <w:r w:rsidRPr="009341B7">
              <w:rPr>
                <w:sz w:val="28"/>
                <w:szCs w:val="28"/>
                <w:lang w:val="uk-UA" w:eastAsia="uk-UA"/>
              </w:rPr>
              <w:t xml:space="preserve"> міської </w:t>
            </w:r>
            <w:proofErr w:type="spellStart"/>
            <w:r w:rsidRPr="009341B7">
              <w:rPr>
                <w:sz w:val="28"/>
                <w:szCs w:val="28"/>
                <w:lang w:val="uk-UA" w:eastAsia="uk-UA"/>
              </w:rPr>
              <w:t>терито-ріальної</w:t>
            </w:r>
            <w:proofErr w:type="spellEnd"/>
            <w:r w:rsidRPr="009341B7">
              <w:rPr>
                <w:sz w:val="28"/>
                <w:szCs w:val="28"/>
                <w:lang w:val="uk-UA" w:eastAsia="uk-UA"/>
              </w:rPr>
              <w:t xml:space="preserve"> громади (4+7)(грн)</w:t>
            </w:r>
          </w:p>
        </w:tc>
      </w:tr>
      <w:tr w:rsidR="004138A5" w:rsidRPr="009341B7" w:rsidTr="00891E69">
        <w:trPr>
          <w:trHeight w:val="230"/>
          <w:jc w:val="center"/>
        </w:trPr>
        <w:tc>
          <w:tcPr>
            <w:tcW w:w="1271" w:type="dxa"/>
            <w:tcBorders>
              <w:top w:val="single" w:sz="4" w:space="0" w:color="auto"/>
              <w:left w:val="single" w:sz="4" w:space="0" w:color="auto"/>
              <w:bottom w:val="single" w:sz="4" w:space="0" w:color="auto"/>
              <w:right w:val="single" w:sz="4" w:space="0" w:color="auto"/>
            </w:tcBorders>
            <w:shd w:val="clear" w:color="auto" w:fill="FFFFFF"/>
            <w:hideMark/>
          </w:tcPr>
          <w:p w:rsidR="004138A5" w:rsidRPr="009341B7" w:rsidRDefault="004138A5" w:rsidP="009341B7">
            <w:pPr>
              <w:jc w:val="center"/>
              <w:rPr>
                <w:sz w:val="28"/>
                <w:szCs w:val="28"/>
                <w:lang w:val="uk-UA" w:eastAsia="uk-UA"/>
              </w:rPr>
            </w:pPr>
            <w:r w:rsidRPr="009341B7">
              <w:rPr>
                <w:sz w:val="28"/>
                <w:szCs w:val="28"/>
                <w:lang w:val="uk-UA" w:eastAsia="uk-UA"/>
              </w:rPr>
              <w:t>1</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4138A5" w:rsidRPr="009341B7" w:rsidRDefault="004138A5" w:rsidP="009341B7">
            <w:pPr>
              <w:jc w:val="center"/>
              <w:rPr>
                <w:sz w:val="28"/>
                <w:szCs w:val="28"/>
                <w:lang w:val="uk-UA" w:eastAsia="uk-UA"/>
              </w:rPr>
            </w:pPr>
            <w:r w:rsidRPr="009341B7">
              <w:rPr>
                <w:sz w:val="28"/>
                <w:szCs w:val="28"/>
                <w:lang w:val="uk-UA" w:eastAsia="uk-UA"/>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4138A5" w:rsidRPr="009341B7" w:rsidRDefault="004138A5" w:rsidP="009341B7">
            <w:pPr>
              <w:jc w:val="center"/>
              <w:rPr>
                <w:sz w:val="28"/>
                <w:szCs w:val="28"/>
                <w:lang w:val="uk-UA" w:eastAsia="uk-UA"/>
              </w:rPr>
            </w:pPr>
            <w:r w:rsidRPr="009341B7">
              <w:rPr>
                <w:sz w:val="28"/>
                <w:szCs w:val="28"/>
                <w:lang w:val="uk-UA" w:eastAsia="uk-UA"/>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4138A5" w:rsidRPr="009341B7" w:rsidRDefault="004138A5" w:rsidP="009341B7">
            <w:pPr>
              <w:ind w:firstLine="260"/>
              <w:jc w:val="center"/>
              <w:rPr>
                <w:sz w:val="28"/>
                <w:szCs w:val="28"/>
                <w:lang w:val="uk-UA" w:eastAsia="uk-UA"/>
              </w:rPr>
            </w:pPr>
            <w:r w:rsidRPr="009341B7">
              <w:rPr>
                <w:sz w:val="28"/>
                <w:szCs w:val="28"/>
                <w:lang w:val="uk-UA" w:eastAsia="uk-UA"/>
              </w:rPr>
              <w:t>4</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4138A5" w:rsidRPr="009341B7" w:rsidRDefault="004138A5" w:rsidP="009341B7">
            <w:pPr>
              <w:jc w:val="center"/>
              <w:rPr>
                <w:sz w:val="28"/>
                <w:szCs w:val="28"/>
                <w:lang w:val="uk-UA" w:eastAsia="uk-UA"/>
              </w:rPr>
            </w:pPr>
            <w:r w:rsidRPr="009341B7">
              <w:rPr>
                <w:sz w:val="28"/>
                <w:szCs w:val="28"/>
                <w:lang w:val="uk-UA" w:eastAsia="uk-UA"/>
              </w:rPr>
              <w:t>5</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4138A5" w:rsidRPr="009341B7" w:rsidRDefault="004138A5" w:rsidP="009341B7">
            <w:pPr>
              <w:jc w:val="center"/>
              <w:rPr>
                <w:sz w:val="28"/>
                <w:szCs w:val="28"/>
                <w:lang w:val="uk-UA" w:eastAsia="uk-UA"/>
              </w:rPr>
            </w:pPr>
            <w:r w:rsidRPr="009341B7">
              <w:rPr>
                <w:sz w:val="28"/>
                <w:szCs w:val="28"/>
                <w:lang w:val="uk-UA" w:eastAsia="uk-UA"/>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4138A5" w:rsidRPr="009341B7" w:rsidRDefault="004138A5" w:rsidP="009341B7">
            <w:pPr>
              <w:jc w:val="center"/>
              <w:rPr>
                <w:sz w:val="28"/>
                <w:szCs w:val="28"/>
                <w:lang w:val="uk-UA" w:eastAsia="uk-UA"/>
              </w:rPr>
            </w:pPr>
            <w:r w:rsidRPr="009341B7">
              <w:rPr>
                <w:sz w:val="28"/>
                <w:szCs w:val="28"/>
                <w:lang w:val="uk-UA" w:eastAsia="uk-UA"/>
              </w:rPr>
              <w:t>7</w:t>
            </w:r>
          </w:p>
        </w:tc>
        <w:tc>
          <w:tcPr>
            <w:tcW w:w="1990" w:type="dxa"/>
            <w:tcBorders>
              <w:top w:val="single" w:sz="4" w:space="0" w:color="auto"/>
              <w:left w:val="single" w:sz="4" w:space="0" w:color="auto"/>
              <w:bottom w:val="single" w:sz="4" w:space="0" w:color="auto"/>
              <w:right w:val="single" w:sz="4" w:space="0" w:color="auto"/>
            </w:tcBorders>
            <w:shd w:val="clear" w:color="auto" w:fill="FFFFFF"/>
            <w:hideMark/>
          </w:tcPr>
          <w:p w:rsidR="004138A5" w:rsidRPr="009341B7" w:rsidRDefault="004138A5" w:rsidP="009341B7">
            <w:pPr>
              <w:jc w:val="center"/>
              <w:rPr>
                <w:sz w:val="28"/>
                <w:szCs w:val="28"/>
                <w:lang w:val="uk-UA" w:eastAsia="uk-UA"/>
              </w:rPr>
            </w:pPr>
            <w:r w:rsidRPr="009341B7">
              <w:rPr>
                <w:sz w:val="28"/>
                <w:szCs w:val="28"/>
                <w:lang w:val="uk-UA" w:eastAsia="uk-UA"/>
              </w:rPr>
              <w:t>8</w:t>
            </w:r>
          </w:p>
        </w:tc>
      </w:tr>
      <w:tr w:rsidR="004138A5" w:rsidRPr="009341B7" w:rsidTr="00891E69">
        <w:trPr>
          <w:trHeight w:val="449"/>
          <w:jc w:val="center"/>
        </w:trPr>
        <w:tc>
          <w:tcPr>
            <w:tcW w:w="1271" w:type="dxa"/>
            <w:tcBorders>
              <w:top w:val="single" w:sz="4" w:space="0" w:color="auto"/>
              <w:left w:val="single" w:sz="4" w:space="0" w:color="auto"/>
              <w:bottom w:val="single" w:sz="4" w:space="0" w:color="auto"/>
              <w:right w:val="single" w:sz="4" w:space="0" w:color="auto"/>
            </w:tcBorders>
            <w:shd w:val="clear" w:color="auto" w:fill="FFFFFF"/>
            <w:hideMark/>
          </w:tcPr>
          <w:p w:rsidR="004138A5" w:rsidRPr="009341B7" w:rsidRDefault="004138A5" w:rsidP="009341B7">
            <w:pPr>
              <w:jc w:val="center"/>
              <w:rPr>
                <w:sz w:val="28"/>
                <w:szCs w:val="28"/>
                <w:lang w:val="uk-UA" w:eastAsia="uk-UA"/>
              </w:rPr>
            </w:pPr>
            <w:r w:rsidRPr="009341B7">
              <w:rPr>
                <w:sz w:val="28"/>
                <w:szCs w:val="28"/>
                <w:lang w:val="uk-UA" w:eastAsia="uk-UA"/>
              </w:rPr>
              <w:t>січень 2023 року</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138A5" w:rsidRPr="009341B7" w:rsidRDefault="004138A5" w:rsidP="009341B7">
            <w:pPr>
              <w:spacing w:after="200"/>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138A5" w:rsidRPr="009341B7" w:rsidRDefault="004138A5" w:rsidP="009341B7">
            <w:pPr>
              <w:spacing w:after="200"/>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138A5" w:rsidRPr="009341B7" w:rsidRDefault="004138A5" w:rsidP="009341B7">
            <w:pPr>
              <w:spacing w:after="20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138A5" w:rsidRPr="009341B7" w:rsidRDefault="004138A5" w:rsidP="009341B7">
            <w:pPr>
              <w:spacing w:after="20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138A5" w:rsidRPr="009341B7" w:rsidRDefault="004138A5" w:rsidP="009341B7">
            <w:pPr>
              <w:spacing w:after="200"/>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138A5" w:rsidRPr="009341B7" w:rsidRDefault="004138A5" w:rsidP="009341B7">
            <w:pPr>
              <w:spacing w:after="200"/>
              <w:rPr>
                <w:sz w:val="28"/>
                <w:szCs w:val="28"/>
                <w:lang w:eastAsia="en-US"/>
              </w:rPr>
            </w:pPr>
          </w:p>
        </w:tc>
        <w:tc>
          <w:tcPr>
            <w:tcW w:w="1990" w:type="dxa"/>
            <w:tcBorders>
              <w:top w:val="single" w:sz="4" w:space="0" w:color="auto"/>
              <w:left w:val="single" w:sz="4" w:space="0" w:color="auto"/>
              <w:bottom w:val="single" w:sz="4" w:space="0" w:color="auto"/>
              <w:right w:val="single" w:sz="4" w:space="0" w:color="auto"/>
            </w:tcBorders>
            <w:shd w:val="clear" w:color="auto" w:fill="FFFFFF"/>
          </w:tcPr>
          <w:p w:rsidR="004138A5" w:rsidRPr="009341B7" w:rsidRDefault="004138A5" w:rsidP="009341B7">
            <w:pPr>
              <w:spacing w:after="200"/>
              <w:rPr>
                <w:sz w:val="28"/>
                <w:szCs w:val="28"/>
                <w:lang w:eastAsia="en-US"/>
              </w:rPr>
            </w:pPr>
          </w:p>
        </w:tc>
      </w:tr>
      <w:tr w:rsidR="004138A5" w:rsidRPr="009341B7" w:rsidTr="00891E69">
        <w:trPr>
          <w:trHeight w:val="236"/>
          <w:jc w:val="center"/>
        </w:trPr>
        <w:tc>
          <w:tcPr>
            <w:tcW w:w="1271" w:type="dxa"/>
            <w:tcBorders>
              <w:top w:val="single" w:sz="4" w:space="0" w:color="auto"/>
              <w:left w:val="single" w:sz="4" w:space="0" w:color="auto"/>
              <w:bottom w:val="single" w:sz="4" w:space="0" w:color="auto"/>
              <w:right w:val="single" w:sz="4" w:space="0" w:color="auto"/>
            </w:tcBorders>
            <w:shd w:val="clear" w:color="auto" w:fill="FFFFFF"/>
            <w:hideMark/>
          </w:tcPr>
          <w:p w:rsidR="004138A5" w:rsidRPr="009341B7" w:rsidRDefault="004138A5" w:rsidP="009341B7">
            <w:pPr>
              <w:jc w:val="center"/>
              <w:rPr>
                <w:sz w:val="28"/>
                <w:szCs w:val="28"/>
                <w:lang w:val="uk-UA" w:eastAsia="uk-UA"/>
              </w:rPr>
            </w:pPr>
            <w:r w:rsidRPr="009341B7">
              <w:rPr>
                <w:sz w:val="28"/>
                <w:szCs w:val="28"/>
                <w:lang w:val="uk-UA" w:eastAsia="uk-UA"/>
              </w:rPr>
              <w:t>лютий</w:t>
            </w:r>
          </w:p>
          <w:p w:rsidR="004138A5" w:rsidRPr="009341B7" w:rsidRDefault="004138A5" w:rsidP="009341B7">
            <w:pPr>
              <w:jc w:val="center"/>
              <w:rPr>
                <w:sz w:val="28"/>
                <w:szCs w:val="28"/>
                <w:lang w:val="uk-UA" w:eastAsia="uk-UA"/>
              </w:rPr>
            </w:pPr>
            <w:r w:rsidRPr="009341B7">
              <w:rPr>
                <w:sz w:val="28"/>
                <w:szCs w:val="28"/>
                <w:lang w:val="uk-UA" w:eastAsia="uk-UA"/>
              </w:rPr>
              <w:t>2023 року</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138A5" w:rsidRPr="009341B7" w:rsidRDefault="004138A5" w:rsidP="009341B7">
            <w:pPr>
              <w:spacing w:after="200"/>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138A5" w:rsidRPr="009341B7" w:rsidRDefault="004138A5" w:rsidP="009341B7">
            <w:pPr>
              <w:spacing w:after="200"/>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138A5" w:rsidRPr="009341B7" w:rsidRDefault="004138A5" w:rsidP="009341B7">
            <w:pPr>
              <w:spacing w:after="20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138A5" w:rsidRPr="009341B7" w:rsidRDefault="004138A5" w:rsidP="009341B7">
            <w:pPr>
              <w:spacing w:after="20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138A5" w:rsidRPr="009341B7" w:rsidRDefault="004138A5" w:rsidP="009341B7">
            <w:pPr>
              <w:spacing w:after="200"/>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138A5" w:rsidRPr="009341B7" w:rsidRDefault="004138A5" w:rsidP="009341B7">
            <w:pPr>
              <w:spacing w:after="200"/>
              <w:rPr>
                <w:sz w:val="28"/>
                <w:szCs w:val="28"/>
                <w:lang w:eastAsia="en-US"/>
              </w:rPr>
            </w:pPr>
          </w:p>
        </w:tc>
        <w:tc>
          <w:tcPr>
            <w:tcW w:w="1990" w:type="dxa"/>
            <w:tcBorders>
              <w:top w:val="single" w:sz="4" w:space="0" w:color="auto"/>
              <w:left w:val="single" w:sz="4" w:space="0" w:color="auto"/>
              <w:bottom w:val="single" w:sz="4" w:space="0" w:color="auto"/>
              <w:right w:val="single" w:sz="4" w:space="0" w:color="auto"/>
            </w:tcBorders>
            <w:shd w:val="clear" w:color="auto" w:fill="FFFFFF"/>
          </w:tcPr>
          <w:p w:rsidR="004138A5" w:rsidRPr="009341B7" w:rsidRDefault="004138A5" w:rsidP="009341B7">
            <w:pPr>
              <w:spacing w:after="200"/>
              <w:rPr>
                <w:sz w:val="28"/>
                <w:szCs w:val="28"/>
                <w:lang w:eastAsia="en-US"/>
              </w:rPr>
            </w:pPr>
          </w:p>
        </w:tc>
      </w:tr>
      <w:tr w:rsidR="004138A5" w:rsidRPr="009341B7" w:rsidTr="00891E69">
        <w:trPr>
          <w:trHeight w:val="236"/>
          <w:jc w:val="center"/>
        </w:trPr>
        <w:tc>
          <w:tcPr>
            <w:tcW w:w="1271" w:type="dxa"/>
            <w:tcBorders>
              <w:top w:val="single" w:sz="4" w:space="0" w:color="auto"/>
              <w:left w:val="single" w:sz="4" w:space="0" w:color="auto"/>
              <w:bottom w:val="single" w:sz="4" w:space="0" w:color="auto"/>
              <w:right w:val="single" w:sz="4" w:space="0" w:color="auto"/>
            </w:tcBorders>
            <w:shd w:val="clear" w:color="auto" w:fill="FFFFFF"/>
            <w:hideMark/>
          </w:tcPr>
          <w:p w:rsidR="004138A5" w:rsidRPr="009341B7" w:rsidRDefault="004138A5" w:rsidP="009341B7">
            <w:pPr>
              <w:jc w:val="center"/>
              <w:rPr>
                <w:sz w:val="28"/>
                <w:szCs w:val="28"/>
                <w:lang w:val="uk-UA" w:eastAsia="uk-UA"/>
              </w:rPr>
            </w:pPr>
            <w:r w:rsidRPr="009341B7">
              <w:rPr>
                <w:sz w:val="28"/>
                <w:szCs w:val="28"/>
                <w:lang w:val="uk-UA" w:eastAsia="uk-UA"/>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138A5" w:rsidRPr="009341B7" w:rsidRDefault="004138A5" w:rsidP="009341B7">
            <w:pPr>
              <w:spacing w:after="200"/>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138A5" w:rsidRPr="009341B7" w:rsidRDefault="004138A5" w:rsidP="009341B7">
            <w:pPr>
              <w:spacing w:after="200"/>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138A5" w:rsidRPr="009341B7" w:rsidRDefault="004138A5" w:rsidP="009341B7">
            <w:pPr>
              <w:spacing w:after="20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138A5" w:rsidRPr="009341B7" w:rsidRDefault="004138A5" w:rsidP="009341B7">
            <w:pPr>
              <w:spacing w:after="20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138A5" w:rsidRPr="009341B7" w:rsidRDefault="004138A5" w:rsidP="009341B7">
            <w:pPr>
              <w:spacing w:after="200"/>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138A5" w:rsidRPr="009341B7" w:rsidRDefault="004138A5" w:rsidP="009341B7">
            <w:pPr>
              <w:spacing w:after="200"/>
              <w:rPr>
                <w:sz w:val="28"/>
                <w:szCs w:val="28"/>
                <w:lang w:eastAsia="en-US"/>
              </w:rPr>
            </w:pPr>
          </w:p>
        </w:tc>
        <w:tc>
          <w:tcPr>
            <w:tcW w:w="1990" w:type="dxa"/>
            <w:tcBorders>
              <w:top w:val="single" w:sz="4" w:space="0" w:color="auto"/>
              <w:left w:val="single" w:sz="4" w:space="0" w:color="auto"/>
              <w:bottom w:val="single" w:sz="4" w:space="0" w:color="auto"/>
              <w:right w:val="single" w:sz="4" w:space="0" w:color="auto"/>
            </w:tcBorders>
            <w:shd w:val="clear" w:color="auto" w:fill="FFFFFF"/>
          </w:tcPr>
          <w:p w:rsidR="004138A5" w:rsidRPr="009341B7" w:rsidRDefault="004138A5" w:rsidP="009341B7">
            <w:pPr>
              <w:spacing w:after="200"/>
              <w:rPr>
                <w:sz w:val="28"/>
                <w:szCs w:val="28"/>
                <w:lang w:eastAsia="en-US"/>
              </w:rPr>
            </w:pPr>
          </w:p>
        </w:tc>
      </w:tr>
      <w:tr w:rsidR="004138A5" w:rsidRPr="009341B7" w:rsidTr="00891E69">
        <w:trPr>
          <w:trHeight w:val="236"/>
          <w:jc w:val="center"/>
        </w:trPr>
        <w:tc>
          <w:tcPr>
            <w:tcW w:w="1271" w:type="dxa"/>
            <w:tcBorders>
              <w:top w:val="single" w:sz="4" w:space="0" w:color="auto"/>
              <w:left w:val="single" w:sz="4" w:space="0" w:color="auto"/>
              <w:bottom w:val="single" w:sz="4" w:space="0" w:color="auto"/>
              <w:right w:val="single" w:sz="4" w:space="0" w:color="auto"/>
            </w:tcBorders>
            <w:shd w:val="clear" w:color="auto" w:fill="FFFFFF"/>
            <w:hideMark/>
          </w:tcPr>
          <w:p w:rsidR="004138A5" w:rsidRPr="009341B7" w:rsidRDefault="004138A5" w:rsidP="009341B7">
            <w:pPr>
              <w:jc w:val="center"/>
              <w:rPr>
                <w:sz w:val="28"/>
                <w:szCs w:val="28"/>
                <w:lang w:val="uk-UA" w:eastAsia="uk-UA"/>
              </w:rPr>
            </w:pPr>
            <w:r w:rsidRPr="009341B7">
              <w:rPr>
                <w:sz w:val="28"/>
                <w:szCs w:val="28"/>
                <w:lang w:val="uk-UA" w:eastAsia="uk-UA"/>
              </w:rPr>
              <w:t>грудень</w:t>
            </w:r>
          </w:p>
          <w:p w:rsidR="004138A5" w:rsidRPr="009341B7" w:rsidRDefault="004138A5" w:rsidP="009341B7">
            <w:pPr>
              <w:jc w:val="center"/>
              <w:rPr>
                <w:sz w:val="28"/>
                <w:szCs w:val="28"/>
                <w:lang w:val="uk-UA" w:eastAsia="uk-UA"/>
              </w:rPr>
            </w:pPr>
            <w:r w:rsidRPr="009341B7">
              <w:rPr>
                <w:sz w:val="28"/>
                <w:szCs w:val="28"/>
                <w:lang w:val="uk-UA" w:eastAsia="uk-UA"/>
              </w:rPr>
              <w:t>2023 року</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138A5" w:rsidRPr="009341B7" w:rsidRDefault="004138A5" w:rsidP="009341B7">
            <w:pPr>
              <w:spacing w:after="200"/>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138A5" w:rsidRPr="009341B7" w:rsidRDefault="004138A5" w:rsidP="009341B7">
            <w:pPr>
              <w:spacing w:after="200"/>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138A5" w:rsidRPr="009341B7" w:rsidRDefault="004138A5" w:rsidP="009341B7">
            <w:pPr>
              <w:spacing w:after="20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138A5" w:rsidRPr="009341B7" w:rsidRDefault="004138A5" w:rsidP="009341B7">
            <w:pPr>
              <w:spacing w:after="200"/>
              <w:rPr>
                <w:sz w:val="28"/>
                <w:szCs w:val="28"/>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138A5" w:rsidRPr="009341B7" w:rsidRDefault="004138A5" w:rsidP="009341B7">
            <w:pPr>
              <w:spacing w:after="200"/>
              <w:rPr>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138A5" w:rsidRPr="009341B7" w:rsidRDefault="004138A5" w:rsidP="009341B7">
            <w:pPr>
              <w:spacing w:after="200"/>
              <w:rPr>
                <w:sz w:val="28"/>
                <w:szCs w:val="28"/>
                <w:lang w:eastAsia="en-US"/>
              </w:rPr>
            </w:pPr>
          </w:p>
        </w:tc>
        <w:tc>
          <w:tcPr>
            <w:tcW w:w="1990" w:type="dxa"/>
            <w:tcBorders>
              <w:top w:val="single" w:sz="4" w:space="0" w:color="auto"/>
              <w:left w:val="single" w:sz="4" w:space="0" w:color="auto"/>
              <w:bottom w:val="single" w:sz="4" w:space="0" w:color="auto"/>
              <w:right w:val="single" w:sz="4" w:space="0" w:color="auto"/>
            </w:tcBorders>
            <w:shd w:val="clear" w:color="auto" w:fill="FFFFFF"/>
          </w:tcPr>
          <w:p w:rsidR="004138A5" w:rsidRPr="009341B7" w:rsidRDefault="004138A5" w:rsidP="009341B7">
            <w:pPr>
              <w:spacing w:after="200"/>
              <w:rPr>
                <w:sz w:val="28"/>
                <w:szCs w:val="28"/>
                <w:lang w:eastAsia="en-US"/>
              </w:rPr>
            </w:pPr>
          </w:p>
        </w:tc>
      </w:tr>
    </w:tbl>
    <w:p w:rsidR="004138A5" w:rsidRPr="009341B7" w:rsidRDefault="004138A5" w:rsidP="009341B7">
      <w:pPr>
        <w:jc w:val="both"/>
        <w:rPr>
          <w:sz w:val="28"/>
          <w:szCs w:val="28"/>
          <w:lang w:val="uk-UA" w:eastAsia="uk-UA"/>
        </w:rPr>
      </w:pPr>
    </w:p>
    <w:p w:rsidR="004138A5" w:rsidRPr="009341B7" w:rsidRDefault="004138A5" w:rsidP="009341B7">
      <w:pPr>
        <w:jc w:val="both"/>
        <w:rPr>
          <w:sz w:val="28"/>
          <w:szCs w:val="28"/>
          <w:lang w:val="uk-UA" w:eastAsia="uk-UA"/>
        </w:rPr>
      </w:pPr>
    </w:p>
    <w:p w:rsidR="004138A5" w:rsidRPr="009341B7" w:rsidRDefault="004138A5" w:rsidP="009341B7">
      <w:pPr>
        <w:framePr w:w="7939" w:h="355" w:hRule="exact" w:wrap="notBeside" w:vAnchor="text" w:hAnchor="text" w:xAlign="center" w:y="1" w:anchorLock="1"/>
        <w:spacing w:after="200"/>
        <w:rPr>
          <w:sz w:val="28"/>
          <w:szCs w:val="28"/>
          <w:lang w:val="uk-UA"/>
        </w:rPr>
      </w:pPr>
    </w:p>
    <w:p w:rsidR="00C82792" w:rsidRPr="009341B7" w:rsidRDefault="00C82792" w:rsidP="009341B7">
      <w:pPr>
        <w:pStyle w:val="50"/>
        <w:shd w:val="clear" w:color="auto" w:fill="auto"/>
        <w:spacing w:line="240" w:lineRule="auto"/>
        <w:jc w:val="both"/>
        <w:rPr>
          <w:rFonts w:ascii="Times New Roman" w:hAnsi="Times New Roman" w:cs="Times New Roman"/>
          <w:sz w:val="28"/>
          <w:szCs w:val="28"/>
          <w:lang w:val="uk-UA"/>
        </w:rPr>
      </w:pPr>
      <w:r w:rsidRPr="009341B7">
        <w:rPr>
          <w:rFonts w:ascii="Times New Roman" w:hAnsi="Times New Roman" w:cs="Times New Roman"/>
          <w:sz w:val="28"/>
          <w:szCs w:val="28"/>
          <w:lang w:val="uk-UA"/>
        </w:rPr>
        <w:lastRenderedPageBreak/>
        <w:t xml:space="preserve">                                                                                                                    Додаток 5</w:t>
      </w:r>
    </w:p>
    <w:p w:rsidR="00C82792" w:rsidRPr="009341B7" w:rsidRDefault="00C82792" w:rsidP="009341B7">
      <w:pPr>
        <w:pStyle w:val="50"/>
        <w:shd w:val="clear" w:color="auto" w:fill="auto"/>
        <w:spacing w:line="240" w:lineRule="auto"/>
        <w:jc w:val="both"/>
        <w:rPr>
          <w:rFonts w:ascii="Times New Roman" w:hAnsi="Times New Roman" w:cs="Times New Roman"/>
          <w:sz w:val="28"/>
          <w:szCs w:val="28"/>
          <w:lang w:val="uk-UA"/>
        </w:rPr>
      </w:pPr>
      <w:r w:rsidRPr="009341B7">
        <w:rPr>
          <w:rFonts w:ascii="Times New Roman" w:hAnsi="Times New Roman" w:cs="Times New Roman"/>
          <w:sz w:val="28"/>
          <w:szCs w:val="28"/>
          <w:lang w:val="uk-UA"/>
        </w:rPr>
        <w:t xml:space="preserve">                                                                                                                    до Програми</w:t>
      </w:r>
    </w:p>
    <w:p w:rsidR="00C82792" w:rsidRPr="009341B7" w:rsidRDefault="00C82792" w:rsidP="009341B7">
      <w:pPr>
        <w:pStyle w:val="50"/>
        <w:shd w:val="clear" w:color="auto" w:fill="auto"/>
        <w:spacing w:line="240" w:lineRule="auto"/>
        <w:jc w:val="center"/>
        <w:rPr>
          <w:rFonts w:ascii="Times New Roman" w:hAnsi="Times New Roman" w:cs="Times New Roman"/>
          <w:sz w:val="28"/>
          <w:szCs w:val="28"/>
        </w:rPr>
      </w:pPr>
    </w:p>
    <w:p w:rsidR="00C82792" w:rsidRPr="009341B7" w:rsidRDefault="00C82792" w:rsidP="009341B7">
      <w:pPr>
        <w:pStyle w:val="50"/>
        <w:shd w:val="clear" w:color="auto" w:fill="auto"/>
        <w:spacing w:line="240" w:lineRule="auto"/>
        <w:jc w:val="center"/>
        <w:rPr>
          <w:rFonts w:ascii="Times New Roman" w:hAnsi="Times New Roman" w:cs="Times New Roman"/>
          <w:b/>
          <w:sz w:val="28"/>
          <w:szCs w:val="28"/>
          <w:lang w:val="uk-UA"/>
        </w:rPr>
      </w:pPr>
      <w:r w:rsidRPr="009341B7">
        <w:rPr>
          <w:rFonts w:ascii="Times New Roman" w:hAnsi="Times New Roman" w:cs="Times New Roman"/>
          <w:b/>
          <w:sz w:val="28"/>
          <w:szCs w:val="28"/>
          <w:lang w:val="uk-UA"/>
        </w:rPr>
        <w:t>РОЗРАХУНОК</w:t>
      </w:r>
    </w:p>
    <w:p w:rsidR="00C82792" w:rsidRPr="009341B7" w:rsidRDefault="00C82792" w:rsidP="009341B7">
      <w:pPr>
        <w:jc w:val="center"/>
        <w:rPr>
          <w:rFonts w:eastAsiaTheme="minorHAnsi"/>
          <w:b/>
          <w:sz w:val="28"/>
          <w:szCs w:val="28"/>
          <w:lang w:eastAsia="en-US"/>
        </w:rPr>
      </w:pPr>
      <w:proofErr w:type="spellStart"/>
      <w:r w:rsidRPr="009341B7">
        <w:rPr>
          <w:rFonts w:eastAsiaTheme="minorHAnsi"/>
          <w:b/>
          <w:sz w:val="28"/>
          <w:szCs w:val="28"/>
          <w:lang w:eastAsia="en-US"/>
        </w:rPr>
        <w:t>різниці</w:t>
      </w:r>
      <w:proofErr w:type="spellEnd"/>
      <w:r w:rsidRPr="009341B7">
        <w:rPr>
          <w:rFonts w:eastAsiaTheme="minorHAnsi"/>
          <w:b/>
          <w:sz w:val="28"/>
          <w:szCs w:val="28"/>
          <w:lang w:eastAsia="en-US"/>
        </w:rPr>
        <w:t xml:space="preserve"> </w:t>
      </w:r>
      <w:proofErr w:type="spellStart"/>
      <w:r w:rsidRPr="009341B7">
        <w:rPr>
          <w:rFonts w:eastAsiaTheme="minorHAnsi"/>
          <w:b/>
          <w:sz w:val="28"/>
          <w:szCs w:val="28"/>
          <w:lang w:eastAsia="en-US"/>
        </w:rPr>
        <w:t>між</w:t>
      </w:r>
      <w:proofErr w:type="spellEnd"/>
      <w:r w:rsidRPr="009341B7">
        <w:rPr>
          <w:rFonts w:eastAsiaTheme="minorHAnsi"/>
          <w:b/>
          <w:sz w:val="28"/>
          <w:szCs w:val="28"/>
          <w:lang w:eastAsia="en-US"/>
        </w:rPr>
        <w:t xml:space="preserve"> тарифами </w:t>
      </w:r>
      <w:r w:rsidRPr="009341B7">
        <w:rPr>
          <w:rFonts w:eastAsiaTheme="minorHAnsi"/>
          <w:b/>
          <w:bCs/>
          <w:sz w:val="28"/>
          <w:szCs w:val="28"/>
          <w:lang w:eastAsia="uk-UA"/>
        </w:rPr>
        <w:t xml:space="preserve">на </w:t>
      </w:r>
      <w:proofErr w:type="spellStart"/>
      <w:r w:rsidRPr="009341B7">
        <w:rPr>
          <w:rFonts w:eastAsiaTheme="minorHAnsi"/>
          <w:b/>
          <w:bCs/>
          <w:sz w:val="28"/>
          <w:szCs w:val="28"/>
          <w:lang w:eastAsia="uk-UA"/>
        </w:rPr>
        <w:t>послуги</w:t>
      </w:r>
      <w:proofErr w:type="spellEnd"/>
      <w:r w:rsidRPr="009341B7">
        <w:rPr>
          <w:rFonts w:eastAsiaTheme="minorHAnsi"/>
          <w:b/>
          <w:bCs/>
          <w:sz w:val="28"/>
          <w:szCs w:val="28"/>
          <w:lang w:eastAsia="uk-UA"/>
        </w:rPr>
        <w:t xml:space="preserve"> з </w:t>
      </w:r>
      <w:proofErr w:type="spellStart"/>
      <w:r w:rsidRPr="009341B7">
        <w:rPr>
          <w:rFonts w:eastAsiaTheme="minorHAnsi"/>
          <w:b/>
          <w:bCs/>
          <w:sz w:val="28"/>
          <w:szCs w:val="28"/>
          <w:lang w:eastAsia="uk-UA"/>
        </w:rPr>
        <w:t>централізованого</w:t>
      </w:r>
      <w:proofErr w:type="spellEnd"/>
      <w:r w:rsidRPr="009341B7">
        <w:rPr>
          <w:rFonts w:eastAsiaTheme="minorHAnsi"/>
          <w:b/>
          <w:bCs/>
          <w:sz w:val="28"/>
          <w:szCs w:val="28"/>
          <w:lang w:eastAsia="uk-UA"/>
        </w:rPr>
        <w:t xml:space="preserve"> </w:t>
      </w:r>
      <w:proofErr w:type="spellStart"/>
      <w:r w:rsidRPr="009341B7">
        <w:rPr>
          <w:rFonts w:eastAsiaTheme="minorHAnsi"/>
          <w:b/>
          <w:bCs/>
          <w:sz w:val="28"/>
          <w:szCs w:val="28"/>
          <w:lang w:eastAsia="uk-UA"/>
        </w:rPr>
        <w:t>водопостачання</w:t>
      </w:r>
      <w:proofErr w:type="spellEnd"/>
      <w:r w:rsidRPr="009341B7">
        <w:rPr>
          <w:rFonts w:eastAsiaTheme="minorHAnsi"/>
          <w:b/>
          <w:bCs/>
          <w:sz w:val="28"/>
          <w:szCs w:val="28"/>
          <w:lang w:eastAsia="uk-UA"/>
        </w:rPr>
        <w:t xml:space="preserve"> та </w:t>
      </w:r>
      <w:proofErr w:type="spellStart"/>
      <w:r w:rsidRPr="009341B7">
        <w:rPr>
          <w:rFonts w:eastAsiaTheme="minorHAnsi"/>
          <w:b/>
          <w:bCs/>
          <w:sz w:val="28"/>
          <w:szCs w:val="28"/>
          <w:lang w:eastAsia="uk-UA"/>
        </w:rPr>
        <w:t>централізованого</w:t>
      </w:r>
      <w:proofErr w:type="spellEnd"/>
      <w:r w:rsidRPr="009341B7">
        <w:rPr>
          <w:rFonts w:eastAsiaTheme="minorHAnsi"/>
          <w:b/>
          <w:bCs/>
          <w:sz w:val="28"/>
          <w:szCs w:val="28"/>
          <w:lang w:eastAsia="uk-UA"/>
        </w:rPr>
        <w:t xml:space="preserve"> </w:t>
      </w:r>
      <w:proofErr w:type="spellStart"/>
      <w:r w:rsidRPr="009341B7">
        <w:rPr>
          <w:rFonts w:eastAsiaTheme="minorHAnsi"/>
          <w:b/>
          <w:bCs/>
          <w:sz w:val="28"/>
          <w:szCs w:val="28"/>
          <w:lang w:eastAsia="uk-UA"/>
        </w:rPr>
        <w:t>водовідведення</w:t>
      </w:r>
      <w:proofErr w:type="spellEnd"/>
      <w:r w:rsidRPr="009341B7">
        <w:rPr>
          <w:rFonts w:eastAsiaTheme="minorHAnsi"/>
          <w:b/>
          <w:bCs/>
          <w:sz w:val="28"/>
          <w:szCs w:val="28"/>
          <w:lang w:eastAsia="uk-UA"/>
        </w:rPr>
        <w:t xml:space="preserve"> для потреб </w:t>
      </w:r>
      <w:proofErr w:type="spellStart"/>
      <w:r w:rsidRPr="009341B7">
        <w:rPr>
          <w:rFonts w:eastAsiaTheme="minorHAnsi"/>
          <w:b/>
          <w:bCs/>
          <w:sz w:val="28"/>
          <w:szCs w:val="28"/>
          <w:lang w:eastAsia="uk-UA"/>
        </w:rPr>
        <w:t>населення</w:t>
      </w:r>
      <w:proofErr w:type="spellEnd"/>
      <w:r w:rsidR="00891E69">
        <w:rPr>
          <w:rFonts w:eastAsiaTheme="minorHAnsi"/>
          <w:b/>
          <w:sz w:val="28"/>
          <w:szCs w:val="28"/>
          <w:lang w:eastAsia="en-US"/>
        </w:rPr>
        <w:t xml:space="preserve"> за </w:t>
      </w:r>
      <w:proofErr w:type="spellStart"/>
      <w:r w:rsidR="00891E69">
        <w:rPr>
          <w:rFonts w:eastAsiaTheme="minorHAnsi"/>
          <w:b/>
          <w:sz w:val="28"/>
          <w:szCs w:val="28"/>
          <w:lang w:eastAsia="en-US"/>
        </w:rPr>
        <w:t>березень</w:t>
      </w:r>
      <w:proofErr w:type="spellEnd"/>
      <w:r w:rsidR="00891E69">
        <w:rPr>
          <w:rFonts w:eastAsiaTheme="minorHAnsi"/>
          <w:b/>
          <w:sz w:val="28"/>
          <w:szCs w:val="28"/>
          <w:lang w:eastAsia="en-US"/>
        </w:rPr>
        <w:t xml:space="preserve"> 2023</w:t>
      </w:r>
      <w:r w:rsidRPr="009341B7">
        <w:rPr>
          <w:rFonts w:eastAsiaTheme="minorHAnsi"/>
          <w:b/>
          <w:sz w:val="28"/>
          <w:szCs w:val="28"/>
          <w:lang w:eastAsia="en-US"/>
        </w:rPr>
        <w:t xml:space="preserve"> року, </w:t>
      </w:r>
    </w:p>
    <w:p w:rsidR="00C82792" w:rsidRPr="009341B7" w:rsidRDefault="00C82792" w:rsidP="009341B7">
      <w:pPr>
        <w:jc w:val="center"/>
        <w:rPr>
          <w:rFonts w:eastAsiaTheme="minorHAnsi"/>
          <w:b/>
          <w:sz w:val="28"/>
          <w:szCs w:val="28"/>
          <w:lang w:eastAsia="en-US"/>
        </w:rPr>
      </w:pPr>
      <w:r w:rsidRPr="009341B7">
        <w:rPr>
          <w:rFonts w:eastAsiaTheme="minorHAnsi"/>
          <w:b/>
          <w:sz w:val="28"/>
          <w:szCs w:val="28"/>
          <w:lang w:eastAsia="en-US"/>
        </w:rPr>
        <w:t xml:space="preserve">в рамках </w:t>
      </w:r>
      <w:proofErr w:type="spellStart"/>
      <w:r w:rsidRPr="009341B7">
        <w:rPr>
          <w:rFonts w:eastAsiaTheme="minorHAnsi"/>
          <w:b/>
          <w:sz w:val="28"/>
          <w:szCs w:val="28"/>
          <w:lang w:eastAsia="en-US"/>
        </w:rPr>
        <w:t>Програми</w:t>
      </w:r>
      <w:proofErr w:type="spellEnd"/>
    </w:p>
    <w:p w:rsidR="00C82792" w:rsidRPr="009341B7" w:rsidRDefault="00C82792" w:rsidP="009341B7">
      <w:pPr>
        <w:jc w:val="center"/>
        <w:rPr>
          <w:rFonts w:eastAsiaTheme="minorHAnsi"/>
          <w:b/>
          <w:sz w:val="28"/>
          <w:szCs w:val="28"/>
          <w:lang w:eastAsia="en-US"/>
        </w:rPr>
      </w:pPr>
    </w:p>
    <w:p w:rsidR="00C82792" w:rsidRPr="009341B7" w:rsidRDefault="00C82792" w:rsidP="00891E69">
      <w:pPr>
        <w:jc w:val="both"/>
        <w:rPr>
          <w:sz w:val="28"/>
          <w:szCs w:val="28"/>
          <w:lang w:val="uk-UA"/>
        </w:rPr>
      </w:pPr>
      <w:r w:rsidRPr="009341B7">
        <w:rPr>
          <w:sz w:val="28"/>
          <w:szCs w:val="28"/>
          <w:lang w:val="uk-UA"/>
        </w:rPr>
        <w:t xml:space="preserve"> наданий комунальним підприємством «</w:t>
      </w:r>
      <w:proofErr w:type="spellStart"/>
      <w:r w:rsidRPr="009341B7">
        <w:rPr>
          <w:sz w:val="28"/>
          <w:szCs w:val="28"/>
          <w:lang w:val="uk-UA"/>
        </w:rPr>
        <w:t>Здолбунівводоканал</w:t>
      </w:r>
      <w:proofErr w:type="spellEnd"/>
      <w:r w:rsidRPr="009341B7">
        <w:rPr>
          <w:sz w:val="28"/>
          <w:szCs w:val="28"/>
          <w:lang w:val="uk-UA"/>
        </w:rPr>
        <w:t>», ЄДРПОУ 32256482</w:t>
      </w:r>
    </w:p>
    <w:p w:rsidR="00C82792" w:rsidRPr="007C1D65" w:rsidRDefault="00C82792" w:rsidP="003075FD">
      <w:pPr>
        <w:numPr>
          <w:ilvl w:val="0"/>
          <w:numId w:val="10"/>
        </w:numPr>
        <w:ind w:left="0" w:firstLine="567"/>
        <w:jc w:val="both"/>
        <w:rPr>
          <w:rFonts w:eastAsiaTheme="minorHAnsi"/>
          <w:sz w:val="28"/>
          <w:szCs w:val="28"/>
          <w:lang w:val="uk-UA" w:eastAsia="en-US"/>
        </w:rPr>
      </w:pPr>
      <w:r w:rsidRPr="007C1D65">
        <w:rPr>
          <w:rFonts w:eastAsiaTheme="minorHAnsi"/>
          <w:sz w:val="28"/>
          <w:szCs w:val="28"/>
          <w:lang w:val="uk-UA" w:eastAsia="en-US"/>
        </w:rPr>
        <w:t xml:space="preserve">Встановлений економічно-обґрунтований тариф </w:t>
      </w:r>
      <w:r w:rsidRPr="007C1D65">
        <w:rPr>
          <w:rFonts w:eastAsiaTheme="minorHAnsi"/>
          <w:bCs/>
          <w:sz w:val="28"/>
          <w:szCs w:val="28"/>
          <w:lang w:val="uk-UA" w:eastAsia="uk-UA"/>
        </w:rPr>
        <w:t xml:space="preserve">на послуги з централізованого водопостачання на рівні 21,73 </w:t>
      </w:r>
      <w:r w:rsidR="000016CC" w:rsidRPr="007C1D65">
        <w:rPr>
          <w:rFonts w:eastAsiaTheme="minorHAnsi"/>
          <w:sz w:val="28"/>
          <w:szCs w:val="28"/>
          <w:lang w:val="uk-UA" w:eastAsia="en-US"/>
        </w:rPr>
        <w:t>грн/м</w:t>
      </w:r>
      <w:r w:rsidR="000016CC" w:rsidRPr="007C1D65">
        <w:rPr>
          <w:rFonts w:eastAsiaTheme="minorHAnsi"/>
          <w:sz w:val="28"/>
          <w:szCs w:val="28"/>
          <w:vertAlign w:val="superscript"/>
          <w:lang w:val="uk-UA" w:eastAsia="en-US"/>
        </w:rPr>
        <w:t>3</w:t>
      </w:r>
      <w:r w:rsidRPr="007C1D65">
        <w:rPr>
          <w:rFonts w:eastAsiaTheme="minorHAnsi"/>
          <w:sz w:val="28"/>
          <w:szCs w:val="28"/>
          <w:lang w:val="uk-UA" w:eastAsia="en-US"/>
        </w:rPr>
        <w:t xml:space="preserve"> (з ПДВ) (рішення Виконавчого комітету Здолбунівської міської ради від 25</w:t>
      </w:r>
      <w:r w:rsidR="008C1634" w:rsidRPr="007C1D65">
        <w:rPr>
          <w:rFonts w:eastAsiaTheme="minorHAnsi"/>
          <w:sz w:val="28"/>
          <w:szCs w:val="28"/>
          <w:lang w:val="uk-UA" w:eastAsia="en-US"/>
        </w:rPr>
        <w:t>.11.</w:t>
      </w:r>
      <w:r w:rsidRPr="007C1D65">
        <w:rPr>
          <w:rFonts w:eastAsiaTheme="minorHAnsi"/>
          <w:sz w:val="28"/>
          <w:szCs w:val="28"/>
          <w:lang w:val="uk-UA" w:eastAsia="en-US"/>
        </w:rPr>
        <w:t>20</w:t>
      </w:r>
      <w:r w:rsidR="005C1F38" w:rsidRPr="007C1D65">
        <w:rPr>
          <w:rFonts w:eastAsiaTheme="minorHAnsi"/>
          <w:sz w:val="28"/>
          <w:szCs w:val="28"/>
          <w:lang w:val="uk-UA" w:eastAsia="en-US"/>
        </w:rPr>
        <w:t>22 №254</w:t>
      </w:r>
      <w:r w:rsidRPr="007C1D65">
        <w:rPr>
          <w:rFonts w:eastAsiaTheme="minorHAnsi"/>
          <w:sz w:val="28"/>
          <w:szCs w:val="28"/>
          <w:lang w:val="uk-UA" w:eastAsia="en-US"/>
        </w:rPr>
        <w:t xml:space="preserve">) </w:t>
      </w:r>
      <w:r w:rsidRPr="007C1D65">
        <w:rPr>
          <w:rFonts w:eastAsiaTheme="minorHAnsi"/>
          <w:bCs/>
          <w:sz w:val="28"/>
          <w:szCs w:val="28"/>
          <w:lang w:val="uk-UA" w:eastAsia="uk-UA"/>
        </w:rPr>
        <w:t>та централізованого водовідведення</w:t>
      </w:r>
      <w:r w:rsidR="000016CC" w:rsidRPr="007C1D65">
        <w:rPr>
          <w:rFonts w:eastAsiaTheme="minorHAnsi"/>
          <w:sz w:val="28"/>
          <w:szCs w:val="28"/>
          <w:lang w:val="uk-UA" w:eastAsia="en-US"/>
        </w:rPr>
        <w:t xml:space="preserve"> на рівні 33,34 грн/м</w:t>
      </w:r>
      <w:r w:rsidR="000016CC" w:rsidRPr="007C1D65">
        <w:rPr>
          <w:rFonts w:eastAsiaTheme="minorHAnsi"/>
          <w:sz w:val="28"/>
          <w:szCs w:val="28"/>
          <w:vertAlign w:val="superscript"/>
          <w:lang w:val="uk-UA" w:eastAsia="en-US"/>
        </w:rPr>
        <w:t>3</w:t>
      </w:r>
      <w:r w:rsidRPr="007C1D65">
        <w:rPr>
          <w:rFonts w:eastAsiaTheme="minorHAnsi"/>
          <w:sz w:val="28"/>
          <w:szCs w:val="28"/>
          <w:lang w:val="uk-UA" w:eastAsia="en-US"/>
        </w:rPr>
        <w:t xml:space="preserve"> (з ПДВ) (рішення Виконавчого коміте</w:t>
      </w:r>
      <w:r w:rsidR="008C1634" w:rsidRPr="007C1D65">
        <w:rPr>
          <w:rFonts w:eastAsiaTheme="minorHAnsi"/>
          <w:sz w:val="28"/>
          <w:szCs w:val="28"/>
          <w:lang w:val="uk-UA" w:eastAsia="en-US"/>
        </w:rPr>
        <w:t xml:space="preserve">ту Здолбунівської </w:t>
      </w:r>
      <w:r w:rsidR="005C1F38" w:rsidRPr="007C1D65">
        <w:rPr>
          <w:rFonts w:eastAsiaTheme="minorHAnsi"/>
          <w:sz w:val="28"/>
          <w:szCs w:val="28"/>
          <w:lang w:val="uk-UA" w:eastAsia="en-US"/>
        </w:rPr>
        <w:t>міської ради від 25.11.2022 №254</w:t>
      </w:r>
      <w:r w:rsidRPr="007C1D65">
        <w:rPr>
          <w:rFonts w:eastAsiaTheme="minorHAnsi"/>
          <w:sz w:val="28"/>
          <w:szCs w:val="28"/>
          <w:lang w:val="uk-UA" w:eastAsia="en-US"/>
        </w:rPr>
        <w:t>)</w:t>
      </w:r>
      <w:r w:rsidR="00891E69" w:rsidRPr="007C1D65">
        <w:rPr>
          <w:rFonts w:eastAsiaTheme="minorHAnsi"/>
          <w:sz w:val="28"/>
          <w:szCs w:val="28"/>
          <w:lang w:val="uk-UA" w:eastAsia="en-US"/>
        </w:rPr>
        <w:t>.</w:t>
      </w:r>
    </w:p>
    <w:p w:rsidR="00C82792" w:rsidRPr="007C1D65" w:rsidRDefault="00C82792" w:rsidP="007C1D65">
      <w:pPr>
        <w:numPr>
          <w:ilvl w:val="0"/>
          <w:numId w:val="10"/>
        </w:numPr>
        <w:ind w:left="0" w:firstLine="709"/>
        <w:jc w:val="both"/>
        <w:rPr>
          <w:sz w:val="28"/>
          <w:szCs w:val="28"/>
          <w:lang w:val="uk-UA"/>
        </w:rPr>
      </w:pPr>
      <w:r w:rsidRPr="007C1D65">
        <w:rPr>
          <w:sz w:val="28"/>
          <w:szCs w:val="28"/>
          <w:lang w:val="uk-UA"/>
        </w:rPr>
        <w:t xml:space="preserve">Визначений до застосування тариф для населення </w:t>
      </w:r>
      <w:r w:rsidRPr="007C1D65">
        <w:rPr>
          <w:rFonts w:eastAsia="Calibri"/>
          <w:bCs/>
          <w:sz w:val="28"/>
          <w:szCs w:val="28"/>
          <w:lang w:val="uk-UA" w:eastAsia="uk-UA"/>
        </w:rPr>
        <w:t xml:space="preserve">на послуги з централізованого водопостачання на рівні 18,30 </w:t>
      </w:r>
      <w:r w:rsidR="000016CC" w:rsidRPr="007C1D65">
        <w:rPr>
          <w:sz w:val="28"/>
          <w:szCs w:val="28"/>
          <w:lang w:val="uk-UA"/>
        </w:rPr>
        <w:t>грн/м</w:t>
      </w:r>
      <w:r w:rsidR="000016CC" w:rsidRPr="007C1D65">
        <w:rPr>
          <w:sz w:val="28"/>
          <w:szCs w:val="28"/>
          <w:vertAlign w:val="superscript"/>
          <w:lang w:val="uk-UA"/>
        </w:rPr>
        <w:t>3</w:t>
      </w:r>
      <w:r w:rsidRPr="007C1D65">
        <w:rPr>
          <w:sz w:val="28"/>
          <w:szCs w:val="28"/>
          <w:lang w:val="uk-UA"/>
        </w:rPr>
        <w:t xml:space="preserve"> (з ПДВ) (рішення Виконавчого коміте</w:t>
      </w:r>
      <w:r w:rsidR="000016CC" w:rsidRPr="007C1D65">
        <w:rPr>
          <w:sz w:val="28"/>
          <w:szCs w:val="28"/>
          <w:lang w:val="uk-UA"/>
        </w:rPr>
        <w:t xml:space="preserve">ту Здолбунівської міської ради  від </w:t>
      </w:r>
      <w:r w:rsidR="00B371E1" w:rsidRPr="007C1D65">
        <w:rPr>
          <w:sz w:val="28"/>
          <w:szCs w:val="28"/>
          <w:lang w:val="uk-UA"/>
        </w:rPr>
        <w:t>09.02</w:t>
      </w:r>
      <w:r w:rsidR="000016CC" w:rsidRPr="007C1D65">
        <w:rPr>
          <w:sz w:val="28"/>
          <w:szCs w:val="28"/>
          <w:lang w:val="uk-UA"/>
        </w:rPr>
        <w:t>.</w:t>
      </w:r>
      <w:r w:rsidRPr="007C1D65">
        <w:rPr>
          <w:sz w:val="28"/>
          <w:szCs w:val="28"/>
          <w:lang w:val="uk-UA"/>
        </w:rPr>
        <w:t>20</w:t>
      </w:r>
      <w:r w:rsidR="000016CC" w:rsidRPr="007C1D65">
        <w:rPr>
          <w:sz w:val="28"/>
          <w:szCs w:val="28"/>
          <w:lang w:val="uk-UA"/>
        </w:rPr>
        <w:t>22</w:t>
      </w:r>
      <w:r w:rsidR="00B371E1" w:rsidRPr="007C1D65">
        <w:rPr>
          <w:sz w:val="28"/>
          <w:szCs w:val="28"/>
          <w:lang w:val="uk-UA"/>
        </w:rPr>
        <w:t xml:space="preserve"> № 28</w:t>
      </w:r>
      <w:r w:rsidRPr="007C1D65">
        <w:rPr>
          <w:sz w:val="28"/>
          <w:szCs w:val="28"/>
          <w:lang w:val="uk-UA"/>
        </w:rPr>
        <w:t xml:space="preserve">) </w:t>
      </w:r>
      <w:r w:rsidRPr="007C1D65">
        <w:rPr>
          <w:rFonts w:eastAsia="Calibri"/>
          <w:bCs/>
          <w:sz w:val="28"/>
          <w:szCs w:val="28"/>
          <w:lang w:val="uk-UA" w:eastAsia="uk-UA"/>
        </w:rPr>
        <w:t>та централізованого водовідведення</w:t>
      </w:r>
      <w:r w:rsidR="000016CC" w:rsidRPr="007C1D65">
        <w:rPr>
          <w:sz w:val="28"/>
          <w:szCs w:val="28"/>
          <w:lang w:val="uk-UA"/>
        </w:rPr>
        <w:t xml:space="preserve"> на рівні 27,90 грн/м</w:t>
      </w:r>
      <w:r w:rsidR="000016CC" w:rsidRPr="007C1D65">
        <w:rPr>
          <w:sz w:val="28"/>
          <w:szCs w:val="28"/>
          <w:vertAlign w:val="superscript"/>
          <w:lang w:val="uk-UA"/>
        </w:rPr>
        <w:t>3</w:t>
      </w:r>
      <w:r w:rsidRPr="007C1D65">
        <w:rPr>
          <w:sz w:val="28"/>
          <w:szCs w:val="28"/>
          <w:lang w:val="uk-UA"/>
        </w:rPr>
        <w:t xml:space="preserve"> (з ПДВ) (рішення Виконавчого комітету Здолбу</w:t>
      </w:r>
      <w:r w:rsidR="000016CC" w:rsidRPr="007C1D65">
        <w:rPr>
          <w:sz w:val="28"/>
          <w:szCs w:val="28"/>
          <w:lang w:val="uk-UA"/>
        </w:rPr>
        <w:t xml:space="preserve">нівської міської ради від </w:t>
      </w:r>
      <w:r w:rsidR="00B371E1" w:rsidRPr="007C1D65">
        <w:rPr>
          <w:sz w:val="28"/>
          <w:szCs w:val="28"/>
          <w:lang w:val="uk-UA"/>
        </w:rPr>
        <w:t>09.02.2022 № 28</w:t>
      </w:r>
      <w:r w:rsidRPr="007C1D65">
        <w:rPr>
          <w:sz w:val="28"/>
          <w:szCs w:val="28"/>
          <w:lang w:val="uk-UA"/>
        </w:rPr>
        <w:t>)</w:t>
      </w:r>
      <w:r w:rsidR="003E2196" w:rsidRPr="007C1D65">
        <w:rPr>
          <w:sz w:val="28"/>
          <w:szCs w:val="28"/>
          <w:lang w:val="uk-UA"/>
        </w:rPr>
        <w:t>.</w:t>
      </w:r>
    </w:p>
    <w:p w:rsidR="00C82792" w:rsidRPr="007C1D65" w:rsidRDefault="007C1D65" w:rsidP="007C1D65">
      <w:pPr>
        <w:jc w:val="both"/>
        <w:rPr>
          <w:sz w:val="28"/>
          <w:szCs w:val="28"/>
          <w:lang w:val="uk-UA"/>
        </w:rPr>
      </w:pPr>
      <w:r>
        <w:rPr>
          <w:sz w:val="28"/>
          <w:szCs w:val="28"/>
          <w:lang w:val="uk-UA"/>
        </w:rPr>
        <w:t xml:space="preserve">         3. </w:t>
      </w:r>
      <w:r w:rsidR="00C82792" w:rsidRPr="007C1D65">
        <w:rPr>
          <w:sz w:val="28"/>
          <w:szCs w:val="28"/>
          <w:lang w:val="uk-UA"/>
        </w:rPr>
        <w:t>Різниця між встановленими економічно-обґрунтованими тарифами (пункт 1 цього розрахунку) і тими тарифами, що визн</w:t>
      </w:r>
      <w:r w:rsidR="005C1F38" w:rsidRPr="007C1D65">
        <w:rPr>
          <w:sz w:val="28"/>
          <w:szCs w:val="28"/>
          <w:lang w:val="uk-UA"/>
        </w:rPr>
        <w:t>ачені до застосування з 01 січня</w:t>
      </w:r>
      <w:r w:rsidR="00C82792" w:rsidRPr="007C1D65">
        <w:rPr>
          <w:sz w:val="28"/>
          <w:szCs w:val="28"/>
          <w:lang w:val="uk-UA"/>
        </w:rPr>
        <w:t xml:space="preserve"> </w:t>
      </w:r>
      <w:r w:rsidR="005C1F38" w:rsidRPr="007C1D65">
        <w:rPr>
          <w:sz w:val="28"/>
          <w:szCs w:val="28"/>
          <w:lang w:val="uk-UA"/>
        </w:rPr>
        <w:t>2023 до кінця 2023 року</w:t>
      </w:r>
      <w:r w:rsidR="00C82792" w:rsidRPr="007C1D65">
        <w:rPr>
          <w:sz w:val="28"/>
          <w:szCs w:val="28"/>
          <w:lang w:val="uk-UA"/>
        </w:rPr>
        <w:t xml:space="preserve"> (п. </w:t>
      </w:r>
      <w:r w:rsidR="005C1F38" w:rsidRPr="007C1D65">
        <w:rPr>
          <w:sz w:val="28"/>
          <w:szCs w:val="28"/>
          <w:lang w:val="uk-UA"/>
        </w:rPr>
        <w:t>2 цього розрахунку), становить</w:t>
      </w:r>
      <w:r w:rsidR="005C1F38" w:rsidRPr="007C1D65">
        <w:rPr>
          <w:sz w:val="28"/>
          <w:szCs w:val="28"/>
          <w:lang w:val="uk-UA"/>
        </w:rPr>
        <w:tab/>
      </w:r>
      <w:r w:rsidR="00C82792" w:rsidRPr="007C1D65">
        <w:rPr>
          <w:sz w:val="28"/>
          <w:szCs w:val="28"/>
          <w:lang w:val="uk-UA"/>
        </w:rPr>
        <w:t xml:space="preserve">на послуги </w:t>
      </w:r>
      <w:r w:rsidR="00B371E1" w:rsidRPr="007C1D65">
        <w:rPr>
          <w:sz w:val="28"/>
          <w:szCs w:val="28"/>
          <w:lang w:val="uk-UA"/>
        </w:rPr>
        <w:t>з водопостачання 3,43 грн/м</w:t>
      </w:r>
      <w:r w:rsidR="00B371E1" w:rsidRPr="007C1D65">
        <w:rPr>
          <w:sz w:val="28"/>
          <w:szCs w:val="28"/>
          <w:vertAlign w:val="superscript"/>
          <w:lang w:val="uk-UA"/>
        </w:rPr>
        <w:t>3</w:t>
      </w:r>
      <w:r w:rsidR="00C82792" w:rsidRPr="007C1D65">
        <w:rPr>
          <w:sz w:val="28"/>
          <w:szCs w:val="28"/>
          <w:lang w:val="uk-UA"/>
        </w:rPr>
        <w:t>, на послуги</w:t>
      </w:r>
      <w:r w:rsidR="00B371E1" w:rsidRPr="007C1D65">
        <w:rPr>
          <w:sz w:val="28"/>
          <w:szCs w:val="28"/>
          <w:lang w:val="uk-UA"/>
        </w:rPr>
        <w:t xml:space="preserve"> з водовідведення 5,44 грн/м</w:t>
      </w:r>
      <w:r w:rsidR="00B371E1" w:rsidRPr="007C1D65">
        <w:rPr>
          <w:sz w:val="28"/>
          <w:szCs w:val="28"/>
          <w:vertAlign w:val="superscript"/>
          <w:lang w:val="uk-UA"/>
        </w:rPr>
        <w:t>3</w:t>
      </w:r>
      <w:r w:rsidR="00C82792" w:rsidRPr="007C1D65">
        <w:rPr>
          <w:sz w:val="28"/>
          <w:szCs w:val="28"/>
          <w:lang w:val="uk-UA"/>
        </w:rPr>
        <w:t>.</w:t>
      </w:r>
    </w:p>
    <w:p w:rsidR="003E2196" w:rsidRDefault="007C1D65" w:rsidP="007C1D65">
      <w:pPr>
        <w:jc w:val="both"/>
        <w:rPr>
          <w:rFonts w:eastAsiaTheme="minorHAnsi"/>
          <w:sz w:val="28"/>
          <w:szCs w:val="28"/>
          <w:lang w:val="uk-UA" w:eastAsia="en-US"/>
        </w:rPr>
      </w:pPr>
      <w:r>
        <w:rPr>
          <w:rFonts w:eastAsiaTheme="minorHAnsi"/>
          <w:sz w:val="28"/>
          <w:szCs w:val="28"/>
          <w:lang w:val="uk-UA" w:eastAsia="en-US"/>
        </w:rPr>
        <w:t xml:space="preserve">          4.</w:t>
      </w:r>
      <w:r w:rsidR="00C82792" w:rsidRPr="007C1D65">
        <w:rPr>
          <w:rFonts w:eastAsiaTheme="minorHAnsi"/>
          <w:sz w:val="28"/>
          <w:szCs w:val="28"/>
          <w:lang w:val="uk-UA" w:eastAsia="en-US"/>
        </w:rPr>
        <w:t>Відшкодування різниці з бюджету Здолбунівської міської територіальної громади проводиться згідно з п.2.1 Порядку</w:t>
      </w:r>
    </w:p>
    <w:p w:rsidR="007C1D65" w:rsidRPr="003E2196" w:rsidRDefault="007C1D65" w:rsidP="007C1D65">
      <w:pPr>
        <w:jc w:val="both"/>
        <w:rPr>
          <w:rFonts w:eastAsiaTheme="minorHAnsi"/>
          <w:sz w:val="28"/>
          <w:szCs w:val="28"/>
          <w:lang w:val="uk-UA" w:eastAsia="en-US"/>
        </w:rPr>
      </w:pPr>
    </w:p>
    <w:tbl>
      <w:tblPr>
        <w:tblW w:w="9711" w:type="dxa"/>
        <w:tblInd w:w="709" w:type="dxa"/>
        <w:tblLook w:val="0000" w:firstRow="0" w:lastRow="0" w:firstColumn="0" w:lastColumn="0" w:noHBand="0" w:noVBand="0"/>
      </w:tblPr>
      <w:tblGrid>
        <w:gridCol w:w="1526"/>
        <w:gridCol w:w="2976"/>
        <w:gridCol w:w="1593"/>
        <w:gridCol w:w="1137"/>
        <w:gridCol w:w="247"/>
        <w:gridCol w:w="2232"/>
      </w:tblGrid>
      <w:tr w:rsidR="00F823B8" w:rsidRPr="00F823B8" w:rsidTr="003E2196">
        <w:trPr>
          <w:gridAfter w:val="2"/>
          <w:wAfter w:w="2479" w:type="dxa"/>
          <w:trHeight w:val="300"/>
        </w:trPr>
        <w:tc>
          <w:tcPr>
            <w:tcW w:w="1526" w:type="dxa"/>
            <w:tcBorders>
              <w:top w:val="nil"/>
              <w:left w:val="nil"/>
              <w:bottom w:val="nil"/>
              <w:right w:val="nil"/>
            </w:tcBorders>
            <w:shd w:val="clear" w:color="auto" w:fill="auto"/>
            <w:noWrap/>
            <w:vAlign w:val="bottom"/>
          </w:tcPr>
          <w:p w:rsidR="00F823B8" w:rsidRPr="00D31E78" w:rsidRDefault="00F823B8" w:rsidP="00F823B8">
            <w:pPr>
              <w:jc w:val="center"/>
              <w:rPr>
                <w:rFonts w:ascii="Calibri" w:hAnsi="Calibri"/>
                <w:sz w:val="28"/>
                <w:szCs w:val="28"/>
                <w:lang w:val="uk-UA"/>
              </w:rPr>
            </w:pPr>
          </w:p>
        </w:tc>
        <w:tc>
          <w:tcPr>
            <w:tcW w:w="4569" w:type="dxa"/>
            <w:gridSpan w:val="2"/>
            <w:tcBorders>
              <w:top w:val="nil"/>
              <w:left w:val="nil"/>
              <w:bottom w:val="nil"/>
              <w:right w:val="nil"/>
            </w:tcBorders>
            <w:shd w:val="clear" w:color="auto" w:fill="auto"/>
            <w:noWrap/>
            <w:vAlign w:val="bottom"/>
          </w:tcPr>
          <w:p w:rsidR="00F823B8" w:rsidRPr="00F823B8" w:rsidRDefault="00F823B8" w:rsidP="00F823B8">
            <w:pPr>
              <w:jc w:val="center"/>
              <w:rPr>
                <w:rFonts w:ascii="Calibri" w:hAnsi="Calibri"/>
                <w:sz w:val="28"/>
                <w:szCs w:val="28"/>
              </w:rPr>
            </w:pPr>
            <w:r w:rsidRPr="00F823B8">
              <w:rPr>
                <w:b/>
                <w:bCs/>
                <w:sz w:val="28"/>
                <w:szCs w:val="28"/>
              </w:rPr>
              <w:t>КП</w:t>
            </w:r>
            <w:r w:rsidRPr="00F823B8">
              <w:rPr>
                <w:b/>
                <w:bCs/>
                <w:sz w:val="28"/>
                <w:szCs w:val="28"/>
                <w:lang w:val="uk-UA"/>
              </w:rPr>
              <w:t xml:space="preserve"> </w:t>
            </w:r>
            <w:r w:rsidRPr="00F823B8">
              <w:rPr>
                <w:b/>
                <w:bCs/>
                <w:sz w:val="28"/>
                <w:szCs w:val="28"/>
              </w:rPr>
              <w:t>"</w:t>
            </w:r>
            <w:proofErr w:type="spellStart"/>
            <w:r w:rsidRPr="00F823B8">
              <w:rPr>
                <w:b/>
                <w:bCs/>
                <w:sz w:val="28"/>
                <w:szCs w:val="28"/>
              </w:rPr>
              <w:t>Здолбунів</w:t>
            </w:r>
            <w:proofErr w:type="spellEnd"/>
            <w:r w:rsidRPr="00F823B8">
              <w:rPr>
                <w:b/>
                <w:bCs/>
                <w:sz w:val="28"/>
                <w:szCs w:val="28"/>
                <w:lang w:val="uk-UA"/>
              </w:rPr>
              <w:t>водоканал</w:t>
            </w:r>
            <w:r w:rsidRPr="00F823B8">
              <w:rPr>
                <w:b/>
                <w:bCs/>
                <w:sz w:val="28"/>
                <w:szCs w:val="28"/>
              </w:rPr>
              <w:t>"</w:t>
            </w:r>
          </w:p>
        </w:tc>
        <w:tc>
          <w:tcPr>
            <w:tcW w:w="1137" w:type="dxa"/>
            <w:tcBorders>
              <w:top w:val="nil"/>
              <w:left w:val="nil"/>
              <w:bottom w:val="nil"/>
              <w:right w:val="nil"/>
            </w:tcBorders>
          </w:tcPr>
          <w:p w:rsidR="00F823B8" w:rsidRPr="00F823B8" w:rsidRDefault="00F823B8" w:rsidP="00F823B8">
            <w:pPr>
              <w:rPr>
                <w:rFonts w:ascii="Calibri" w:hAnsi="Calibri"/>
                <w:sz w:val="28"/>
                <w:szCs w:val="28"/>
              </w:rPr>
            </w:pPr>
          </w:p>
        </w:tc>
      </w:tr>
      <w:tr w:rsidR="00F823B8" w:rsidRPr="00F823B8" w:rsidTr="00F823B8">
        <w:trPr>
          <w:trHeight w:val="630"/>
        </w:trPr>
        <w:tc>
          <w:tcPr>
            <w:tcW w:w="15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23B8" w:rsidRPr="00F823B8" w:rsidRDefault="00F823B8" w:rsidP="00F823B8">
            <w:pPr>
              <w:jc w:val="center"/>
              <w:rPr>
                <w:sz w:val="28"/>
                <w:szCs w:val="28"/>
              </w:rPr>
            </w:pPr>
            <w:proofErr w:type="spellStart"/>
            <w:r w:rsidRPr="00F823B8">
              <w:rPr>
                <w:sz w:val="28"/>
                <w:szCs w:val="28"/>
              </w:rPr>
              <w:t>Період</w:t>
            </w:r>
            <w:proofErr w:type="spellEnd"/>
          </w:p>
        </w:tc>
        <w:tc>
          <w:tcPr>
            <w:tcW w:w="2976" w:type="dxa"/>
            <w:tcBorders>
              <w:top w:val="single" w:sz="4" w:space="0" w:color="auto"/>
              <w:left w:val="nil"/>
              <w:bottom w:val="single" w:sz="4" w:space="0" w:color="auto"/>
              <w:right w:val="single" w:sz="4" w:space="0" w:color="auto"/>
            </w:tcBorders>
            <w:shd w:val="clear" w:color="auto" w:fill="auto"/>
            <w:vAlign w:val="center"/>
          </w:tcPr>
          <w:p w:rsidR="00F823B8" w:rsidRPr="00F823B8" w:rsidRDefault="00F823B8" w:rsidP="00F823B8">
            <w:pPr>
              <w:jc w:val="center"/>
              <w:rPr>
                <w:sz w:val="28"/>
                <w:szCs w:val="28"/>
              </w:rPr>
            </w:pPr>
            <w:r w:rsidRPr="00F823B8">
              <w:rPr>
                <w:sz w:val="28"/>
                <w:szCs w:val="28"/>
              </w:rPr>
              <w:t>Планов</w:t>
            </w:r>
            <w:r w:rsidRPr="00F823B8">
              <w:rPr>
                <w:sz w:val="28"/>
                <w:szCs w:val="28"/>
                <w:lang w:val="uk-UA"/>
              </w:rPr>
              <w:t>а</w:t>
            </w:r>
            <w:r w:rsidRPr="00F823B8">
              <w:rPr>
                <w:sz w:val="28"/>
                <w:szCs w:val="28"/>
              </w:rPr>
              <w:br/>
            </w:r>
            <w:r w:rsidRPr="00F823B8">
              <w:rPr>
                <w:sz w:val="28"/>
                <w:szCs w:val="28"/>
                <w:lang w:val="uk-UA"/>
              </w:rPr>
              <w:t>реалізація води / зібрано стоків</w:t>
            </w:r>
            <w:r w:rsidRPr="00F823B8">
              <w:rPr>
                <w:sz w:val="28"/>
                <w:szCs w:val="28"/>
              </w:rPr>
              <w:t xml:space="preserve"> </w:t>
            </w:r>
            <w:r w:rsidRPr="00F823B8">
              <w:rPr>
                <w:sz w:val="28"/>
                <w:szCs w:val="28"/>
                <w:lang w:val="uk-UA"/>
              </w:rPr>
              <w:t>населення</w:t>
            </w:r>
            <w:r w:rsidRPr="00F823B8">
              <w:rPr>
                <w:sz w:val="28"/>
                <w:szCs w:val="28"/>
              </w:rPr>
              <w:t>(</w:t>
            </w:r>
            <w:r w:rsidRPr="00F823B8">
              <w:rPr>
                <w:sz w:val="28"/>
                <w:szCs w:val="28"/>
                <w:lang w:val="uk-UA"/>
              </w:rPr>
              <w:t>м/куб</w:t>
            </w:r>
            <w:r w:rsidRPr="00F823B8">
              <w:rPr>
                <w:sz w:val="28"/>
                <w:szCs w:val="28"/>
              </w:rPr>
              <w:t>)</w:t>
            </w:r>
          </w:p>
        </w:tc>
        <w:tc>
          <w:tcPr>
            <w:tcW w:w="2977" w:type="dxa"/>
            <w:gridSpan w:val="3"/>
            <w:tcBorders>
              <w:top w:val="single" w:sz="4" w:space="0" w:color="auto"/>
              <w:left w:val="nil"/>
              <w:bottom w:val="single" w:sz="4" w:space="0" w:color="auto"/>
              <w:right w:val="single" w:sz="4" w:space="0" w:color="auto"/>
            </w:tcBorders>
            <w:shd w:val="clear" w:color="auto" w:fill="auto"/>
            <w:vAlign w:val="center"/>
          </w:tcPr>
          <w:p w:rsidR="00F823B8" w:rsidRPr="00F823B8" w:rsidRDefault="00F823B8" w:rsidP="00F823B8">
            <w:pPr>
              <w:jc w:val="center"/>
              <w:rPr>
                <w:sz w:val="28"/>
                <w:szCs w:val="28"/>
                <w:lang w:val="uk-UA"/>
              </w:rPr>
            </w:pPr>
            <w:proofErr w:type="spellStart"/>
            <w:r w:rsidRPr="00F823B8">
              <w:rPr>
                <w:sz w:val="28"/>
                <w:szCs w:val="28"/>
              </w:rPr>
              <w:t>Різниця</w:t>
            </w:r>
            <w:proofErr w:type="spellEnd"/>
            <w:r w:rsidRPr="00F823B8">
              <w:rPr>
                <w:sz w:val="28"/>
                <w:szCs w:val="28"/>
              </w:rPr>
              <w:t xml:space="preserve"> </w:t>
            </w:r>
            <w:r w:rsidRPr="00F823B8">
              <w:rPr>
                <w:sz w:val="28"/>
                <w:szCs w:val="28"/>
                <w:lang w:val="uk-UA"/>
              </w:rPr>
              <w:t>в</w:t>
            </w:r>
            <w:r w:rsidRPr="00F823B8">
              <w:rPr>
                <w:sz w:val="28"/>
                <w:szCs w:val="28"/>
              </w:rPr>
              <w:t xml:space="preserve"> тарифа</w:t>
            </w:r>
            <w:r w:rsidRPr="00F823B8">
              <w:rPr>
                <w:sz w:val="28"/>
                <w:szCs w:val="28"/>
                <w:lang w:val="uk-UA"/>
              </w:rPr>
              <w:t>х</w:t>
            </w:r>
            <w:r w:rsidRPr="00F823B8">
              <w:rPr>
                <w:sz w:val="28"/>
                <w:szCs w:val="28"/>
              </w:rPr>
              <w:t xml:space="preserve">, </w:t>
            </w:r>
          </w:p>
          <w:p w:rsidR="00F823B8" w:rsidRPr="00F823B8" w:rsidRDefault="00F823B8" w:rsidP="00F823B8">
            <w:pPr>
              <w:jc w:val="center"/>
              <w:rPr>
                <w:sz w:val="28"/>
                <w:szCs w:val="28"/>
              </w:rPr>
            </w:pPr>
            <w:r w:rsidRPr="00F823B8">
              <w:rPr>
                <w:sz w:val="28"/>
                <w:szCs w:val="28"/>
                <w:lang w:val="uk-UA"/>
              </w:rPr>
              <w:t xml:space="preserve">вода / водовідведення, </w:t>
            </w:r>
            <w:r w:rsidRPr="00F823B8">
              <w:rPr>
                <w:sz w:val="28"/>
                <w:szCs w:val="28"/>
              </w:rPr>
              <w:t>грн. з ПДВ</w:t>
            </w:r>
          </w:p>
        </w:tc>
        <w:tc>
          <w:tcPr>
            <w:tcW w:w="2232" w:type="dxa"/>
            <w:tcBorders>
              <w:top w:val="single" w:sz="4" w:space="0" w:color="auto"/>
              <w:left w:val="nil"/>
              <w:bottom w:val="single" w:sz="4" w:space="0" w:color="auto"/>
              <w:right w:val="single" w:sz="4" w:space="0" w:color="auto"/>
            </w:tcBorders>
            <w:vAlign w:val="center"/>
          </w:tcPr>
          <w:p w:rsidR="00F823B8" w:rsidRPr="00F823B8" w:rsidRDefault="00F823B8" w:rsidP="00F823B8">
            <w:pPr>
              <w:jc w:val="center"/>
              <w:rPr>
                <w:sz w:val="28"/>
                <w:szCs w:val="28"/>
                <w:lang w:val="uk-UA"/>
              </w:rPr>
            </w:pPr>
            <w:r w:rsidRPr="00F823B8">
              <w:rPr>
                <w:sz w:val="28"/>
                <w:szCs w:val="28"/>
                <w:lang w:val="uk-UA"/>
              </w:rPr>
              <w:t>Всього різниці в тарифах,</w:t>
            </w:r>
          </w:p>
          <w:p w:rsidR="00F823B8" w:rsidRPr="00F823B8" w:rsidRDefault="00F823B8" w:rsidP="00F823B8">
            <w:pPr>
              <w:jc w:val="center"/>
              <w:rPr>
                <w:sz w:val="28"/>
                <w:szCs w:val="28"/>
                <w:lang w:val="uk-UA"/>
              </w:rPr>
            </w:pPr>
            <w:r w:rsidRPr="00F823B8">
              <w:rPr>
                <w:sz w:val="28"/>
                <w:szCs w:val="28"/>
                <w:lang w:val="uk-UA"/>
              </w:rPr>
              <w:t>грн. з ПДВ</w:t>
            </w:r>
          </w:p>
        </w:tc>
      </w:tr>
      <w:tr w:rsidR="00F823B8" w:rsidRPr="00F823B8" w:rsidTr="00F823B8">
        <w:trPr>
          <w:trHeight w:val="315"/>
        </w:trPr>
        <w:tc>
          <w:tcPr>
            <w:tcW w:w="1526" w:type="dxa"/>
            <w:tcBorders>
              <w:top w:val="nil"/>
              <w:left w:val="single" w:sz="4" w:space="0" w:color="auto"/>
              <w:bottom w:val="single" w:sz="4" w:space="0" w:color="auto"/>
              <w:right w:val="single" w:sz="4" w:space="0" w:color="auto"/>
            </w:tcBorders>
            <w:shd w:val="clear" w:color="auto" w:fill="auto"/>
            <w:noWrap/>
            <w:vAlign w:val="bottom"/>
          </w:tcPr>
          <w:p w:rsidR="00F823B8" w:rsidRPr="00F823B8" w:rsidRDefault="00F823B8" w:rsidP="00F823B8">
            <w:pPr>
              <w:rPr>
                <w:sz w:val="28"/>
                <w:szCs w:val="28"/>
                <w:lang w:val="uk-UA"/>
              </w:rPr>
            </w:pPr>
            <w:r w:rsidRPr="00F823B8">
              <w:rPr>
                <w:sz w:val="28"/>
                <w:szCs w:val="28"/>
                <w:lang w:val="uk-UA"/>
              </w:rPr>
              <w:t>березень 2023</w:t>
            </w:r>
          </w:p>
        </w:tc>
        <w:tc>
          <w:tcPr>
            <w:tcW w:w="2976" w:type="dxa"/>
            <w:tcBorders>
              <w:top w:val="nil"/>
              <w:left w:val="nil"/>
              <w:bottom w:val="single" w:sz="4" w:space="0" w:color="auto"/>
              <w:right w:val="single" w:sz="4" w:space="0" w:color="auto"/>
            </w:tcBorders>
            <w:shd w:val="clear" w:color="auto" w:fill="auto"/>
            <w:noWrap/>
            <w:vAlign w:val="center"/>
          </w:tcPr>
          <w:p w:rsidR="00F823B8" w:rsidRPr="00F823B8" w:rsidRDefault="00F823B8" w:rsidP="00F823B8">
            <w:pPr>
              <w:jc w:val="center"/>
              <w:rPr>
                <w:sz w:val="28"/>
                <w:szCs w:val="28"/>
                <w:lang w:val="uk-UA"/>
              </w:rPr>
            </w:pPr>
            <w:r w:rsidRPr="00F823B8">
              <w:rPr>
                <w:sz w:val="28"/>
                <w:szCs w:val="28"/>
                <w:lang w:val="uk-UA"/>
              </w:rPr>
              <w:t>43798,416 / 36385,445</w:t>
            </w:r>
          </w:p>
        </w:tc>
        <w:tc>
          <w:tcPr>
            <w:tcW w:w="2977" w:type="dxa"/>
            <w:gridSpan w:val="3"/>
            <w:tcBorders>
              <w:top w:val="nil"/>
              <w:left w:val="nil"/>
              <w:bottom w:val="single" w:sz="4" w:space="0" w:color="auto"/>
              <w:right w:val="single" w:sz="4" w:space="0" w:color="auto"/>
            </w:tcBorders>
            <w:shd w:val="clear" w:color="auto" w:fill="auto"/>
            <w:noWrap/>
            <w:vAlign w:val="center"/>
          </w:tcPr>
          <w:p w:rsidR="00F823B8" w:rsidRPr="00F823B8" w:rsidRDefault="00F823B8" w:rsidP="00F823B8">
            <w:pPr>
              <w:jc w:val="center"/>
              <w:rPr>
                <w:sz w:val="28"/>
                <w:szCs w:val="28"/>
                <w:lang w:val="uk-UA"/>
              </w:rPr>
            </w:pPr>
            <w:r w:rsidRPr="00F823B8">
              <w:rPr>
                <w:sz w:val="28"/>
                <w:szCs w:val="28"/>
                <w:lang w:val="uk-UA"/>
              </w:rPr>
              <w:t>150228,57 / 197936,82</w:t>
            </w:r>
          </w:p>
        </w:tc>
        <w:tc>
          <w:tcPr>
            <w:tcW w:w="2232" w:type="dxa"/>
            <w:tcBorders>
              <w:top w:val="nil"/>
              <w:left w:val="nil"/>
              <w:bottom w:val="single" w:sz="4" w:space="0" w:color="auto"/>
              <w:right w:val="single" w:sz="4" w:space="0" w:color="auto"/>
            </w:tcBorders>
            <w:vAlign w:val="center"/>
          </w:tcPr>
          <w:p w:rsidR="00F823B8" w:rsidRPr="00F823B8" w:rsidRDefault="00F823B8" w:rsidP="00F823B8">
            <w:pPr>
              <w:jc w:val="center"/>
              <w:rPr>
                <w:sz w:val="28"/>
                <w:szCs w:val="28"/>
                <w:lang w:val="uk-UA"/>
              </w:rPr>
            </w:pPr>
            <w:r w:rsidRPr="00F823B8">
              <w:rPr>
                <w:sz w:val="28"/>
                <w:szCs w:val="28"/>
                <w:lang w:val="uk-UA"/>
              </w:rPr>
              <w:t>348165,39</w:t>
            </w:r>
          </w:p>
        </w:tc>
      </w:tr>
      <w:tr w:rsidR="00F823B8" w:rsidRPr="00F823B8" w:rsidTr="00F823B8">
        <w:trPr>
          <w:trHeight w:val="315"/>
        </w:trPr>
        <w:tc>
          <w:tcPr>
            <w:tcW w:w="1526" w:type="dxa"/>
            <w:tcBorders>
              <w:top w:val="nil"/>
              <w:left w:val="single" w:sz="4" w:space="0" w:color="auto"/>
              <w:bottom w:val="single" w:sz="4" w:space="0" w:color="auto"/>
              <w:right w:val="single" w:sz="4" w:space="0" w:color="auto"/>
            </w:tcBorders>
            <w:shd w:val="clear" w:color="auto" w:fill="auto"/>
            <w:noWrap/>
            <w:vAlign w:val="bottom"/>
          </w:tcPr>
          <w:p w:rsidR="00F823B8" w:rsidRPr="00F823B8" w:rsidRDefault="00F823B8" w:rsidP="00F823B8">
            <w:pPr>
              <w:rPr>
                <w:b/>
                <w:bCs/>
                <w:sz w:val="28"/>
                <w:szCs w:val="28"/>
              </w:rPr>
            </w:pPr>
            <w:r w:rsidRPr="00F823B8">
              <w:rPr>
                <w:b/>
                <w:bCs/>
                <w:sz w:val="28"/>
                <w:szCs w:val="28"/>
              </w:rPr>
              <w:t xml:space="preserve">РАЗОМ </w:t>
            </w:r>
          </w:p>
        </w:tc>
        <w:tc>
          <w:tcPr>
            <w:tcW w:w="2976" w:type="dxa"/>
            <w:tcBorders>
              <w:top w:val="nil"/>
              <w:left w:val="nil"/>
              <w:bottom w:val="single" w:sz="4" w:space="0" w:color="auto"/>
              <w:right w:val="single" w:sz="4" w:space="0" w:color="auto"/>
            </w:tcBorders>
            <w:shd w:val="clear" w:color="auto" w:fill="auto"/>
            <w:noWrap/>
            <w:vAlign w:val="center"/>
          </w:tcPr>
          <w:p w:rsidR="00F823B8" w:rsidRPr="00F823B8" w:rsidRDefault="00F823B8" w:rsidP="00F823B8">
            <w:pPr>
              <w:jc w:val="center"/>
              <w:rPr>
                <w:b/>
                <w:sz w:val="28"/>
                <w:szCs w:val="28"/>
                <w:lang w:val="uk-UA"/>
              </w:rPr>
            </w:pPr>
            <w:r w:rsidRPr="00F823B8">
              <w:rPr>
                <w:b/>
                <w:sz w:val="28"/>
                <w:szCs w:val="28"/>
                <w:lang w:val="uk-UA"/>
              </w:rPr>
              <w:t>43798,416 / 36385,445</w:t>
            </w:r>
          </w:p>
        </w:tc>
        <w:tc>
          <w:tcPr>
            <w:tcW w:w="2977" w:type="dxa"/>
            <w:gridSpan w:val="3"/>
            <w:tcBorders>
              <w:top w:val="nil"/>
              <w:left w:val="nil"/>
              <w:bottom w:val="single" w:sz="4" w:space="0" w:color="auto"/>
              <w:right w:val="single" w:sz="4" w:space="0" w:color="auto"/>
            </w:tcBorders>
            <w:shd w:val="clear" w:color="auto" w:fill="auto"/>
            <w:noWrap/>
            <w:vAlign w:val="center"/>
          </w:tcPr>
          <w:p w:rsidR="00F823B8" w:rsidRPr="00F823B8" w:rsidRDefault="00F823B8" w:rsidP="00F823B8">
            <w:pPr>
              <w:jc w:val="center"/>
              <w:rPr>
                <w:b/>
                <w:sz w:val="28"/>
                <w:szCs w:val="28"/>
                <w:lang w:val="uk-UA"/>
              </w:rPr>
            </w:pPr>
            <w:r w:rsidRPr="00F823B8">
              <w:rPr>
                <w:b/>
                <w:sz w:val="28"/>
                <w:szCs w:val="28"/>
                <w:lang w:val="uk-UA"/>
              </w:rPr>
              <w:t>150228,57 / 197936,82</w:t>
            </w:r>
          </w:p>
        </w:tc>
        <w:tc>
          <w:tcPr>
            <w:tcW w:w="2232" w:type="dxa"/>
            <w:tcBorders>
              <w:top w:val="nil"/>
              <w:left w:val="nil"/>
              <w:bottom w:val="single" w:sz="4" w:space="0" w:color="auto"/>
              <w:right w:val="single" w:sz="4" w:space="0" w:color="auto"/>
            </w:tcBorders>
            <w:vAlign w:val="center"/>
          </w:tcPr>
          <w:p w:rsidR="00F823B8" w:rsidRPr="00F823B8" w:rsidRDefault="00F823B8" w:rsidP="00F823B8">
            <w:pPr>
              <w:jc w:val="center"/>
              <w:rPr>
                <w:b/>
                <w:sz w:val="28"/>
                <w:szCs w:val="28"/>
                <w:lang w:val="uk-UA"/>
              </w:rPr>
            </w:pPr>
            <w:r w:rsidRPr="00F823B8">
              <w:rPr>
                <w:b/>
                <w:sz w:val="28"/>
                <w:szCs w:val="28"/>
                <w:lang w:val="uk-UA"/>
              </w:rPr>
              <w:t>348165,39</w:t>
            </w:r>
          </w:p>
        </w:tc>
      </w:tr>
    </w:tbl>
    <w:p w:rsidR="00C82792" w:rsidRPr="009341B7" w:rsidRDefault="00F823B8" w:rsidP="007C1D65">
      <w:pPr>
        <w:suppressAutoHyphens/>
        <w:ind w:hanging="709"/>
        <w:jc w:val="both"/>
        <w:rPr>
          <w:b/>
          <w:bCs/>
          <w:color w:val="000000"/>
          <w:sz w:val="28"/>
          <w:szCs w:val="28"/>
          <w:lang w:val="uk-UA" w:eastAsia="ar-SA"/>
        </w:rPr>
      </w:pPr>
      <w:r w:rsidRPr="00F823B8">
        <w:rPr>
          <w:b/>
          <w:bCs/>
          <w:color w:val="000000"/>
          <w:sz w:val="26"/>
          <w:szCs w:val="26"/>
          <w:lang w:val="uk-UA" w:eastAsia="ar-SA"/>
        </w:rPr>
        <w:t xml:space="preserve">     </w:t>
      </w:r>
      <w:r>
        <w:rPr>
          <w:b/>
          <w:bCs/>
          <w:color w:val="000000"/>
          <w:sz w:val="26"/>
          <w:szCs w:val="26"/>
          <w:lang w:val="uk-UA" w:eastAsia="ar-SA"/>
        </w:rPr>
        <w:t xml:space="preserve">             </w:t>
      </w:r>
      <w:r w:rsidR="007C1D65">
        <w:rPr>
          <w:b/>
          <w:bCs/>
          <w:color w:val="000000"/>
          <w:sz w:val="26"/>
          <w:szCs w:val="26"/>
          <w:lang w:val="uk-UA" w:eastAsia="ar-SA"/>
        </w:rPr>
        <w:t xml:space="preserve">  </w:t>
      </w:r>
      <w:r w:rsidRPr="00F823B8">
        <w:rPr>
          <w:b/>
          <w:bCs/>
          <w:color w:val="000000"/>
          <w:sz w:val="26"/>
          <w:szCs w:val="26"/>
          <w:lang w:val="uk-UA" w:eastAsia="ar-SA"/>
        </w:rPr>
        <w:t xml:space="preserve"> Загальна сума відшкодування орієнтовно становить: 348 165грн. 39коп. (триста сорок вісім тисяч сто шістдесят п’ять  гривень 39 коп.).</w:t>
      </w:r>
    </w:p>
    <w:p w:rsidR="00C82792" w:rsidRPr="009341B7" w:rsidRDefault="00C82792" w:rsidP="009341B7">
      <w:pPr>
        <w:suppressAutoHyphens/>
        <w:jc w:val="both"/>
        <w:rPr>
          <w:b/>
          <w:bCs/>
          <w:color w:val="000000"/>
          <w:sz w:val="28"/>
          <w:szCs w:val="28"/>
          <w:lang w:val="uk-UA" w:eastAsia="ar-SA"/>
        </w:rPr>
      </w:pPr>
    </w:p>
    <w:p w:rsidR="00C82792" w:rsidRPr="009341B7" w:rsidRDefault="00C82792" w:rsidP="009341B7">
      <w:pPr>
        <w:rPr>
          <w:sz w:val="28"/>
          <w:szCs w:val="28"/>
          <w:lang w:val="uk-UA" w:eastAsia="uk-UA"/>
        </w:rPr>
      </w:pPr>
      <w:r w:rsidRPr="009341B7">
        <w:rPr>
          <w:sz w:val="28"/>
          <w:szCs w:val="28"/>
          <w:lang w:val="uk-UA" w:eastAsia="uk-UA"/>
        </w:rPr>
        <w:t xml:space="preserve">Директор </w:t>
      </w:r>
    </w:p>
    <w:p w:rsidR="00C82792" w:rsidRPr="009341B7" w:rsidRDefault="00C82792" w:rsidP="009341B7">
      <w:pPr>
        <w:rPr>
          <w:sz w:val="28"/>
          <w:szCs w:val="28"/>
          <w:u w:val="single"/>
          <w:lang w:val="uk-UA" w:eastAsia="uk-UA"/>
        </w:rPr>
      </w:pPr>
      <w:r w:rsidRPr="009341B7">
        <w:rPr>
          <w:sz w:val="28"/>
          <w:szCs w:val="28"/>
          <w:lang w:val="uk-UA" w:eastAsia="uk-UA"/>
        </w:rPr>
        <w:t>КП «</w:t>
      </w:r>
      <w:proofErr w:type="spellStart"/>
      <w:r w:rsidRPr="009341B7">
        <w:rPr>
          <w:sz w:val="28"/>
          <w:szCs w:val="28"/>
          <w:lang w:val="uk-UA" w:eastAsia="uk-UA"/>
        </w:rPr>
        <w:t>Здолбунівводоканал</w:t>
      </w:r>
      <w:proofErr w:type="spellEnd"/>
      <w:r w:rsidRPr="009341B7">
        <w:rPr>
          <w:sz w:val="28"/>
          <w:szCs w:val="28"/>
          <w:lang w:val="uk-UA" w:eastAsia="uk-UA"/>
        </w:rPr>
        <w:t xml:space="preserve">»        </w:t>
      </w:r>
      <w:r w:rsidRPr="009341B7">
        <w:rPr>
          <w:sz w:val="28"/>
          <w:szCs w:val="28"/>
          <w:u w:val="single"/>
          <w:lang w:val="uk-UA" w:eastAsia="uk-UA"/>
        </w:rPr>
        <w:tab/>
      </w:r>
      <w:r w:rsidRPr="009341B7">
        <w:rPr>
          <w:sz w:val="28"/>
          <w:szCs w:val="28"/>
          <w:u w:val="single"/>
          <w:lang w:val="uk-UA" w:eastAsia="uk-UA"/>
        </w:rPr>
        <w:tab/>
      </w:r>
      <w:r w:rsidRPr="009341B7">
        <w:rPr>
          <w:sz w:val="28"/>
          <w:szCs w:val="28"/>
          <w:u w:val="single"/>
          <w:lang w:val="uk-UA" w:eastAsia="uk-UA"/>
        </w:rPr>
        <w:tab/>
      </w:r>
      <w:r w:rsidRPr="009341B7">
        <w:rPr>
          <w:sz w:val="28"/>
          <w:szCs w:val="28"/>
          <w:lang w:val="uk-UA" w:eastAsia="uk-UA"/>
        </w:rPr>
        <w:tab/>
        <w:t>Анатолій СТОЛЯРЧУК</w:t>
      </w:r>
    </w:p>
    <w:p w:rsidR="00C82792" w:rsidRPr="009341B7" w:rsidRDefault="00C82792" w:rsidP="009341B7">
      <w:pPr>
        <w:rPr>
          <w:sz w:val="28"/>
          <w:szCs w:val="28"/>
          <w:u w:val="single"/>
          <w:lang w:val="uk-UA" w:eastAsia="uk-UA"/>
        </w:rPr>
      </w:pPr>
    </w:p>
    <w:p w:rsidR="00C82792" w:rsidRPr="009341B7" w:rsidRDefault="00C82792" w:rsidP="009341B7">
      <w:pPr>
        <w:spacing w:after="200"/>
        <w:ind w:left="3540" w:firstLine="708"/>
        <w:rPr>
          <w:sz w:val="28"/>
          <w:szCs w:val="28"/>
          <w:lang w:val="uk-UA"/>
        </w:rPr>
      </w:pPr>
      <w:r w:rsidRPr="009341B7">
        <w:rPr>
          <w:sz w:val="28"/>
          <w:szCs w:val="28"/>
          <w:lang w:val="uk-UA"/>
        </w:rPr>
        <w:t>(підпис)</w:t>
      </w:r>
      <w:r w:rsidRPr="009341B7">
        <w:rPr>
          <w:sz w:val="28"/>
          <w:szCs w:val="28"/>
          <w:lang w:val="uk-UA"/>
        </w:rPr>
        <w:tab/>
      </w:r>
      <w:r w:rsidRPr="009341B7">
        <w:rPr>
          <w:sz w:val="28"/>
          <w:szCs w:val="28"/>
          <w:lang w:val="uk-UA"/>
        </w:rPr>
        <w:tab/>
      </w:r>
      <w:r w:rsidRPr="009341B7">
        <w:rPr>
          <w:sz w:val="28"/>
          <w:szCs w:val="28"/>
          <w:lang w:val="uk-UA"/>
        </w:rPr>
        <w:tab/>
      </w:r>
      <w:r w:rsidRPr="009341B7">
        <w:rPr>
          <w:sz w:val="28"/>
          <w:szCs w:val="28"/>
          <w:lang w:val="uk-UA"/>
        </w:rPr>
        <w:tab/>
      </w:r>
    </w:p>
    <w:p w:rsidR="00C82792" w:rsidRPr="009341B7" w:rsidRDefault="00C82792" w:rsidP="009341B7">
      <w:pPr>
        <w:rPr>
          <w:sz w:val="28"/>
          <w:szCs w:val="28"/>
          <w:u w:val="single"/>
          <w:lang w:val="uk-UA"/>
        </w:rPr>
      </w:pPr>
      <w:r w:rsidRPr="009341B7">
        <w:rPr>
          <w:sz w:val="28"/>
          <w:szCs w:val="28"/>
          <w:lang w:val="uk-UA"/>
        </w:rPr>
        <w:t>Головний бухгалтер</w:t>
      </w:r>
      <w:r w:rsidRPr="009341B7">
        <w:rPr>
          <w:sz w:val="28"/>
          <w:szCs w:val="28"/>
          <w:lang w:val="uk-UA"/>
        </w:rPr>
        <w:tab/>
      </w:r>
      <w:r w:rsidRPr="009341B7">
        <w:rPr>
          <w:sz w:val="28"/>
          <w:szCs w:val="28"/>
          <w:lang w:val="uk-UA"/>
        </w:rPr>
        <w:tab/>
      </w:r>
      <w:r w:rsidRPr="009341B7">
        <w:rPr>
          <w:sz w:val="28"/>
          <w:szCs w:val="28"/>
          <w:u w:val="single"/>
          <w:lang w:val="uk-UA"/>
        </w:rPr>
        <w:tab/>
      </w:r>
      <w:r w:rsidRPr="009341B7">
        <w:rPr>
          <w:sz w:val="28"/>
          <w:szCs w:val="28"/>
          <w:u w:val="single"/>
          <w:lang w:val="uk-UA"/>
        </w:rPr>
        <w:tab/>
      </w:r>
      <w:r w:rsidRPr="009341B7">
        <w:rPr>
          <w:sz w:val="28"/>
          <w:szCs w:val="28"/>
          <w:u w:val="single"/>
          <w:lang w:val="uk-UA"/>
        </w:rPr>
        <w:tab/>
      </w:r>
      <w:r w:rsidRPr="009341B7">
        <w:rPr>
          <w:sz w:val="28"/>
          <w:szCs w:val="28"/>
          <w:lang w:val="uk-UA"/>
        </w:rPr>
        <w:tab/>
        <w:t>Тетяна ГРАБОВСЬКА</w:t>
      </w:r>
    </w:p>
    <w:p w:rsidR="00C82792" w:rsidRPr="009341B7" w:rsidRDefault="00C82792" w:rsidP="009341B7">
      <w:pPr>
        <w:ind w:left="3540" w:firstLine="708"/>
        <w:rPr>
          <w:sz w:val="28"/>
          <w:szCs w:val="28"/>
          <w:lang w:val="uk-UA"/>
        </w:rPr>
      </w:pPr>
      <w:r w:rsidRPr="009341B7">
        <w:rPr>
          <w:sz w:val="28"/>
          <w:szCs w:val="28"/>
          <w:lang w:val="uk-UA"/>
        </w:rPr>
        <w:t>(підпис)</w:t>
      </w:r>
      <w:r w:rsidRPr="009341B7">
        <w:rPr>
          <w:sz w:val="28"/>
          <w:szCs w:val="28"/>
          <w:lang w:val="uk-UA"/>
        </w:rPr>
        <w:tab/>
      </w:r>
      <w:r w:rsidRPr="009341B7">
        <w:rPr>
          <w:sz w:val="28"/>
          <w:szCs w:val="28"/>
          <w:lang w:val="uk-UA"/>
        </w:rPr>
        <w:tab/>
      </w:r>
      <w:r w:rsidRPr="009341B7">
        <w:rPr>
          <w:sz w:val="28"/>
          <w:szCs w:val="28"/>
          <w:lang w:val="uk-UA"/>
        </w:rPr>
        <w:tab/>
      </w:r>
      <w:r w:rsidRPr="009341B7">
        <w:rPr>
          <w:sz w:val="28"/>
          <w:szCs w:val="28"/>
          <w:lang w:val="uk-UA"/>
        </w:rPr>
        <w:tab/>
      </w:r>
      <w:r w:rsidRPr="009341B7">
        <w:rPr>
          <w:sz w:val="28"/>
          <w:szCs w:val="28"/>
          <w:lang w:val="uk-UA"/>
        </w:rPr>
        <w:tab/>
      </w:r>
    </w:p>
    <w:p w:rsidR="00C82792" w:rsidRPr="009341B7" w:rsidRDefault="00C82792" w:rsidP="009341B7">
      <w:pPr>
        <w:rPr>
          <w:sz w:val="28"/>
          <w:szCs w:val="28"/>
          <w:lang w:val="uk-UA" w:eastAsia="uk-UA"/>
        </w:rPr>
      </w:pPr>
    </w:p>
    <w:p w:rsidR="00C82792" w:rsidRPr="009341B7" w:rsidRDefault="00C82792" w:rsidP="009341B7">
      <w:pPr>
        <w:rPr>
          <w:sz w:val="28"/>
          <w:szCs w:val="28"/>
          <w:u w:val="single"/>
          <w:lang w:val="uk-UA" w:eastAsia="uk-UA"/>
        </w:rPr>
      </w:pPr>
      <w:r w:rsidRPr="009341B7">
        <w:rPr>
          <w:sz w:val="28"/>
          <w:szCs w:val="28"/>
          <w:lang w:val="uk-UA" w:eastAsia="uk-UA"/>
        </w:rPr>
        <w:t>Головний економіст</w:t>
      </w:r>
      <w:r w:rsidRPr="009341B7">
        <w:rPr>
          <w:sz w:val="28"/>
          <w:szCs w:val="28"/>
          <w:lang w:val="uk-UA" w:eastAsia="uk-UA"/>
        </w:rPr>
        <w:tab/>
      </w:r>
      <w:r w:rsidRPr="009341B7">
        <w:rPr>
          <w:sz w:val="28"/>
          <w:szCs w:val="28"/>
          <w:lang w:val="uk-UA" w:eastAsia="uk-UA"/>
        </w:rPr>
        <w:tab/>
      </w:r>
      <w:r w:rsidRPr="009341B7">
        <w:rPr>
          <w:sz w:val="28"/>
          <w:szCs w:val="28"/>
          <w:u w:val="single"/>
          <w:lang w:val="uk-UA" w:eastAsia="uk-UA"/>
        </w:rPr>
        <w:tab/>
      </w:r>
      <w:r w:rsidRPr="009341B7">
        <w:rPr>
          <w:sz w:val="28"/>
          <w:szCs w:val="28"/>
          <w:u w:val="single"/>
          <w:lang w:val="uk-UA" w:eastAsia="uk-UA"/>
        </w:rPr>
        <w:tab/>
      </w:r>
      <w:r w:rsidRPr="009341B7">
        <w:rPr>
          <w:sz w:val="28"/>
          <w:szCs w:val="28"/>
          <w:u w:val="single"/>
          <w:lang w:val="uk-UA" w:eastAsia="uk-UA"/>
        </w:rPr>
        <w:tab/>
      </w:r>
      <w:r w:rsidRPr="009341B7">
        <w:rPr>
          <w:sz w:val="28"/>
          <w:szCs w:val="28"/>
          <w:lang w:val="uk-UA" w:eastAsia="uk-UA"/>
        </w:rPr>
        <w:tab/>
        <w:t>Олена ПРОКОПЧУК</w:t>
      </w:r>
    </w:p>
    <w:p w:rsidR="00C82792" w:rsidRPr="009341B7" w:rsidRDefault="00C82792" w:rsidP="009341B7">
      <w:pPr>
        <w:rPr>
          <w:sz w:val="28"/>
          <w:szCs w:val="28"/>
          <w:u w:val="single"/>
          <w:lang w:val="uk-UA" w:eastAsia="uk-UA"/>
        </w:rPr>
      </w:pPr>
    </w:p>
    <w:p w:rsidR="00C82792" w:rsidRPr="009341B7" w:rsidRDefault="00C82792" w:rsidP="009341B7">
      <w:pPr>
        <w:rPr>
          <w:sz w:val="28"/>
          <w:szCs w:val="28"/>
          <w:u w:val="single"/>
          <w:lang w:val="uk-UA" w:eastAsia="uk-UA"/>
        </w:rPr>
      </w:pPr>
    </w:p>
    <w:p w:rsidR="00C82792" w:rsidRPr="009341B7" w:rsidRDefault="00C82792" w:rsidP="009341B7">
      <w:pPr>
        <w:rPr>
          <w:sz w:val="28"/>
          <w:szCs w:val="28"/>
          <w:u w:val="single"/>
          <w:lang w:val="uk-UA" w:eastAsia="uk-UA"/>
        </w:rPr>
      </w:pPr>
    </w:p>
    <w:p w:rsidR="00C82792" w:rsidRPr="009341B7" w:rsidRDefault="00C82792" w:rsidP="009341B7">
      <w:pPr>
        <w:rPr>
          <w:sz w:val="28"/>
          <w:szCs w:val="28"/>
          <w:u w:val="single"/>
          <w:lang w:val="uk-UA" w:eastAsia="uk-UA"/>
        </w:rPr>
      </w:pPr>
    </w:p>
    <w:p w:rsidR="00C82792" w:rsidRPr="009341B7" w:rsidRDefault="00C82792" w:rsidP="009341B7">
      <w:pPr>
        <w:rPr>
          <w:sz w:val="28"/>
          <w:szCs w:val="28"/>
          <w:u w:val="single"/>
          <w:lang w:val="uk-UA" w:eastAsia="uk-UA"/>
        </w:rPr>
      </w:pPr>
    </w:p>
    <w:p w:rsidR="00C82792" w:rsidRPr="009341B7" w:rsidRDefault="00C82792" w:rsidP="009341B7">
      <w:pPr>
        <w:framePr w:w="7939" w:h="355" w:hRule="exact" w:wrap="notBeside" w:vAnchor="text" w:hAnchor="text" w:xAlign="center" w:y="1" w:anchorLock="1"/>
        <w:spacing w:after="200"/>
        <w:rPr>
          <w:sz w:val="28"/>
          <w:szCs w:val="28"/>
          <w:lang w:val="uk-UA"/>
        </w:rPr>
      </w:pPr>
    </w:p>
    <w:p w:rsidR="00C82792" w:rsidRPr="009341B7" w:rsidRDefault="00C82792" w:rsidP="009341B7">
      <w:pPr>
        <w:rPr>
          <w:sz w:val="28"/>
          <w:szCs w:val="28"/>
          <w:lang w:val="uk-UA"/>
        </w:rPr>
        <w:sectPr w:rsidR="00C82792" w:rsidRPr="009341B7">
          <w:pgSz w:w="11905" w:h="16837"/>
          <w:pgMar w:top="851" w:right="567" w:bottom="737" w:left="1134" w:header="0" w:footer="6" w:gutter="0"/>
          <w:cols w:space="720"/>
        </w:sectPr>
      </w:pPr>
    </w:p>
    <w:p w:rsidR="00E13900" w:rsidRPr="004138A5" w:rsidRDefault="00E13900" w:rsidP="009341B7">
      <w:pPr>
        <w:rPr>
          <w:lang w:val="uk-UA"/>
        </w:rPr>
      </w:pPr>
    </w:p>
    <w:sectPr w:rsidR="00E13900" w:rsidRPr="004138A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1B0" w:rsidRDefault="005D71B0" w:rsidP="00D31E78">
      <w:r>
        <w:separator/>
      </w:r>
    </w:p>
  </w:endnote>
  <w:endnote w:type="continuationSeparator" w:id="0">
    <w:p w:rsidR="005D71B0" w:rsidRDefault="005D71B0" w:rsidP="00D31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1B0" w:rsidRDefault="005D71B0" w:rsidP="00D31E78">
      <w:r>
        <w:separator/>
      </w:r>
    </w:p>
  </w:footnote>
  <w:footnote w:type="continuationSeparator" w:id="0">
    <w:p w:rsidR="005D71B0" w:rsidRDefault="005D71B0" w:rsidP="00D31E7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2711759"/>
      <w:docPartObj>
        <w:docPartGallery w:val="Page Numbers (Top of Page)"/>
        <w:docPartUnique/>
      </w:docPartObj>
    </w:sdtPr>
    <w:sdtEndPr/>
    <w:sdtContent>
      <w:p w:rsidR="00492923" w:rsidRDefault="00492923" w:rsidP="00492923">
        <w:pPr>
          <w:pStyle w:val="a5"/>
        </w:pPr>
      </w:p>
      <w:p w:rsidR="00D31E78" w:rsidRDefault="00A12388" w:rsidP="00492923">
        <w:pPr>
          <w:pStyle w:val="a5"/>
        </w:pPr>
      </w:p>
    </w:sdtContent>
  </w:sdt>
  <w:p w:rsidR="00D31E78" w:rsidRDefault="00D31E78">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6"/>
      <w:numFmt w:val="bullet"/>
      <w:lvlText w:val="-"/>
      <w:lvlJc w:val="left"/>
      <w:pPr>
        <w:tabs>
          <w:tab w:val="num" w:pos="0"/>
        </w:tabs>
        <w:ind w:left="720" w:hanging="360"/>
      </w:pPr>
      <w:rPr>
        <w:rFonts w:ascii="Times New Roman" w:hAnsi="Times New Roman" w:cs="Times New Roman"/>
      </w:rPr>
    </w:lvl>
  </w:abstractNum>
  <w:abstractNum w:abstractNumId="1" w15:restartNumberingAfterBreak="0">
    <w:nsid w:val="0D6C0A65"/>
    <w:multiLevelType w:val="multilevel"/>
    <w:tmpl w:val="1D328ACE"/>
    <w:lvl w:ilvl="0">
      <w:start w:val="1"/>
      <w:numFmt w:val="decimal"/>
      <w:lvlText w:val="%1."/>
      <w:lvlJc w:val="left"/>
      <w:pPr>
        <w:ind w:left="6805"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uk-UA"/>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122D071E"/>
    <w:multiLevelType w:val="multilevel"/>
    <w:tmpl w:val="5E3ECF34"/>
    <w:lvl w:ilvl="0">
      <w:start w:val="3"/>
      <w:numFmt w:val="decimal"/>
      <w:lvlText w:val="%1."/>
      <w:lvlJc w:val="left"/>
      <w:pPr>
        <w:ind w:left="435" w:hanging="435"/>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16D81371"/>
    <w:multiLevelType w:val="multilevel"/>
    <w:tmpl w:val="5E5A2592"/>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2"/>
      <w:numFmt w:val="decimal"/>
      <w:lvlText w:val="%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18"/>
        <w:szCs w:val="18"/>
        <w:u w:val="none"/>
        <w:effect w:val="none"/>
      </w:rPr>
    </w:lvl>
    <w:lvl w:ilvl="2">
      <w:start w:val="1"/>
      <w:numFmt w:val="decimal"/>
      <w:lvlText w:val="%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C5E0966"/>
    <w:multiLevelType w:val="hybridMultilevel"/>
    <w:tmpl w:val="06B0E72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35194AA8"/>
    <w:multiLevelType w:val="multilevel"/>
    <w:tmpl w:val="33A6B432"/>
    <w:lvl w:ilvl="0">
      <w:start w:val="1"/>
      <w:numFmt w:val="decimal"/>
      <w:lvlText w:val="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39081A1A"/>
    <w:multiLevelType w:val="hybridMultilevel"/>
    <w:tmpl w:val="7E7CC92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3938565E"/>
    <w:multiLevelType w:val="multilevel"/>
    <w:tmpl w:val="E83CE030"/>
    <w:lvl w:ilvl="0">
      <w:start w:val="1"/>
      <w:numFmt w:val="decimal"/>
      <w:lvlText w:val="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412C079C"/>
    <w:multiLevelType w:val="hybridMultilevel"/>
    <w:tmpl w:val="7522FF9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1E57AB"/>
    <w:multiLevelType w:val="multilevel"/>
    <w:tmpl w:val="70921DA2"/>
    <w:lvl w:ilvl="0">
      <w:start w:val="1"/>
      <w:numFmt w:val="decimal"/>
      <w:lvlText w:val="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4CEE1902"/>
    <w:multiLevelType w:val="hybridMultilevel"/>
    <w:tmpl w:val="162A8F18"/>
    <w:lvl w:ilvl="0" w:tplc="0422000F">
      <w:start w:val="3"/>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747C056D"/>
    <w:multiLevelType w:val="multilevel"/>
    <w:tmpl w:val="9954C16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1"/>
    <w:lvlOverride w:ilvl="0"/>
    <w:lvlOverride w:ilvl="1">
      <w:startOverride w:val="1"/>
    </w:lvlOverride>
    <w:lvlOverride w:ilvl="2"/>
    <w:lvlOverride w:ilvl="3"/>
    <w:lvlOverride w:ilvl="4"/>
    <w:lvlOverride w:ilvl="5"/>
    <w:lvlOverride w:ilvl="6"/>
    <w:lvlOverride w:ilvl="7"/>
    <w:lvlOverride w:ilvl="8"/>
  </w:num>
  <w:num w:numId="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lvlOverride w:ilvl="0">
      <w:startOverride w:val="1"/>
    </w:lvlOverride>
    <w:lvlOverride w:ilvl="1">
      <w:startOverride w:val="2"/>
    </w:lvlOverride>
    <w:lvlOverride w:ilvl="2"/>
    <w:lvlOverride w:ilvl="3"/>
    <w:lvlOverride w:ilvl="4"/>
    <w:lvlOverride w:ilvl="5"/>
    <w:lvlOverride w:ilvl="6"/>
    <w:lvlOverride w:ilvl="7"/>
    <w:lvlOverride w:ilvl="8"/>
  </w:num>
  <w:num w:numId="5">
    <w:abstractNumId w:val="3"/>
    <w:lvlOverride w:ilvl="0">
      <w:startOverride w:val="1"/>
    </w:lvlOverride>
    <w:lvlOverride w:ilvl="1">
      <w:startOverride w:val="2"/>
    </w:lvlOverride>
    <w:lvlOverride w:ilvl="2">
      <w:startOverride w:val="1"/>
    </w:lvlOverride>
    <w:lvlOverride w:ilvl="3"/>
    <w:lvlOverride w:ilvl="4"/>
    <w:lvlOverride w:ilvl="5"/>
    <w:lvlOverride w:ilvl="6"/>
    <w:lvlOverride w:ilvl="7"/>
    <w:lvlOverride w:ilvl="8"/>
  </w:num>
  <w:num w:numId="6">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lvlOverride w:ilvl="2"/>
    <w:lvlOverride w:ilvl="3"/>
    <w:lvlOverride w:ilvl="4"/>
    <w:lvlOverride w:ilvl="5"/>
    <w:lvlOverride w:ilvl="6"/>
    <w:lvlOverride w:ilvl="7"/>
    <w:lvlOverride w:ilvl="8"/>
  </w:num>
  <w:num w:numId="8">
    <w:abstractNumId w:val="5"/>
    <w:lvlOverride w:ilvl="0">
      <w:startOverride w:val="1"/>
    </w:lvlOverride>
    <w:lvlOverride w:ilvl="1"/>
    <w:lvlOverride w:ilvl="2"/>
    <w:lvlOverride w:ilvl="3"/>
    <w:lvlOverride w:ilvl="4"/>
    <w:lvlOverride w:ilvl="5"/>
    <w:lvlOverride w:ilvl="6"/>
    <w:lvlOverride w:ilvl="7"/>
    <w:lvlOverride w:ilvl="8"/>
  </w:num>
  <w:num w:numId="9">
    <w:abstractNumId w:val="7"/>
    <w:lvlOverride w:ilvl="0">
      <w:startOverride w:val="1"/>
    </w:lvlOverride>
    <w:lvlOverride w:ilvl="1"/>
    <w:lvlOverride w:ilvl="2"/>
    <w:lvlOverride w:ilvl="3"/>
    <w:lvlOverride w:ilvl="4"/>
    <w:lvlOverride w:ilvl="5"/>
    <w:lvlOverride w:ilvl="6"/>
    <w:lvlOverride w:ilvl="7"/>
    <w:lvlOverride w:ilvl="8"/>
  </w:num>
  <w:num w:numId="10">
    <w:abstractNumId w:val="6"/>
  </w:num>
  <w:num w:numId="11">
    <w:abstractNumId w:val="6"/>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8A5"/>
    <w:rsid w:val="000016CC"/>
    <w:rsid w:val="000510A2"/>
    <w:rsid w:val="000549A9"/>
    <w:rsid w:val="00177361"/>
    <w:rsid w:val="00195D3F"/>
    <w:rsid w:val="00203F4F"/>
    <w:rsid w:val="002053A4"/>
    <w:rsid w:val="003E2196"/>
    <w:rsid w:val="004138A5"/>
    <w:rsid w:val="004179FF"/>
    <w:rsid w:val="00435108"/>
    <w:rsid w:val="0046112F"/>
    <w:rsid w:val="00492923"/>
    <w:rsid w:val="004E4004"/>
    <w:rsid w:val="004F36B0"/>
    <w:rsid w:val="005446E9"/>
    <w:rsid w:val="00544F76"/>
    <w:rsid w:val="00597933"/>
    <w:rsid w:val="005C1F38"/>
    <w:rsid w:val="005D71B0"/>
    <w:rsid w:val="00621B3F"/>
    <w:rsid w:val="00743696"/>
    <w:rsid w:val="007446C9"/>
    <w:rsid w:val="00751451"/>
    <w:rsid w:val="00754889"/>
    <w:rsid w:val="007814F1"/>
    <w:rsid w:val="007879A7"/>
    <w:rsid w:val="007C1D65"/>
    <w:rsid w:val="008866F0"/>
    <w:rsid w:val="00891E69"/>
    <w:rsid w:val="008A6219"/>
    <w:rsid w:val="008C1634"/>
    <w:rsid w:val="008E2A8E"/>
    <w:rsid w:val="008F2EA3"/>
    <w:rsid w:val="009341B7"/>
    <w:rsid w:val="00934D4E"/>
    <w:rsid w:val="009961D2"/>
    <w:rsid w:val="009A04EC"/>
    <w:rsid w:val="009D0774"/>
    <w:rsid w:val="009F49C5"/>
    <w:rsid w:val="00A12388"/>
    <w:rsid w:val="00A24CDE"/>
    <w:rsid w:val="00AB5CEE"/>
    <w:rsid w:val="00AC4AA0"/>
    <w:rsid w:val="00B01CCD"/>
    <w:rsid w:val="00B02410"/>
    <w:rsid w:val="00B35ED8"/>
    <w:rsid w:val="00B371E1"/>
    <w:rsid w:val="00C21636"/>
    <w:rsid w:val="00C45450"/>
    <w:rsid w:val="00C50019"/>
    <w:rsid w:val="00C5332A"/>
    <w:rsid w:val="00C82792"/>
    <w:rsid w:val="00CD7107"/>
    <w:rsid w:val="00CE23C3"/>
    <w:rsid w:val="00CF5FAA"/>
    <w:rsid w:val="00CF75B2"/>
    <w:rsid w:val="00D065AD"/>
    <w:rsid w:val="00D31E78"/>
    <w:rsid w:val="00DD2B6F"/>
    <w:rsid w:val="00E13900"/>
    <w:rsid w:val="00E25C80"/>
    <w:rsid w:val="00E2744F"/>
    <w:rsid w:val="00E72B5B"/>
    <w:rsid w:val="00E847CD"/>
    <w:rsid w:val="00E86173"/>
    <w:rsid w:val="00EE4CF2"/>
    <w:rsid w:val="00F823B8"/>
    <w:rsid w:val="00FD2E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46ACB"/>
  <w15:chartTrackingRefBased/>
  <w15:docId w15:val="{47D78CAA-2A4B-4935-A2CB-848EA71D1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38A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847CD"/>
    <w:rPr>
      <w:rFonts w:ascii="Segoe UI" w:hAnsi="Segoe UI" w:cs="Segoe UI"/>
      <w:sz w:val="18"/>
      <w:szCs w:val="18"/>
    </w:rPr>
  </w:style>
  <w:style w:type="character" w:customStyle="1" w:styleId="a4">
    <w:name w:val="Текст выноски Знак"/>
    <w:basedOn w:val="a0"/>
    <w:link w:val="a3"/>
    <w:uiPriority w:val="99"/>
    <w:semiHidden/>
    <w:rsid w:val="00E847CD"/>
    <w:rPr>
      <w:rFonts w:ascii="Segoe UI" w:eastAsia="Times New Roman" w:hAnsi="Segoe UI" w:cs="Segoe UI"/>
      <w:sz w:val="18"/>
      <w:szCs w:val="18"/>
      <w:lang w:eastAsia="ru-RU"/>
    </w:rPr>
  </w:style>
  <w:style w:type="character" w:customStyle="1" w:styleId="5">
    <w:name w:val="Основний текст (5)_"/>
    <w:link w:val="50"/>
    <w:locked/>
    <w:rsid w:val="00C82792"/>
    <w:rPr>
      <w:sz w:val="21"/>
      <w:szCs w:val="21"/>
      <w:shd w:val="clear" w:color="auto" w:fill="FFFFFF"/>
    </w:rPr>
  </w:style>
  <w:style w:type="paragraph" w:customStyle="1" w:styleId="50">
    <w:name w:val="Основний текст (5)"/>
    <w:basedOn w:val="a"/>
    <w:link w:val="5"/>
    <w:rsid w:val="00C82792"/>
    <w:pPr>
      <w:shd w:val="clear" w:color="auto" w:fill="FFFFFF"/>
      <w:spacing w:line="0" w:lineRule="atLeast"/>
    </w:pPr>
    <w:rPr>
      <w:rFonts w:asciiTheme="minorHAnsi" w:eastAsiaTheme="minorHAnsi" w:hAnsiTheme="minorHAnsi" w:cstheme="minorBidi"/>
      <w:sz w:val="21"/>
      <w:szCs w:val="21"/>
      <w:lang w:eastAsia="en-US"/>
    </w:rPr>
  </w:style>
  <w:style w:type="character" w:customStyle="1" w:styleId="docdata">
    <w:name w:val="docdata"/>
    <w:aliases w:val="docy,v5,4021,baiaagaaboqcaaadaqsaaav3cwaaaaaaaaaaaaaaaaaaaaaaaaaaaaaaaaaaaaaaaaaaaaaaaaaaaaaaaaaaaaaaaaaaaaaaaaaaaaaaaaaaaaaaaaaaaaaaaaaaaaaaaaaaaaaaaaaaaaaaaaaaaaaaaaaaaaaaaaaaaaaaaaaaaaaaaaaaaaaaaaaaaaaaaaaaaaaaaaaaaaaaaaaaaaaaaaaaaaaaaaaaaaaa"/>
    <w:basedOn w:val="a0"/>
    <w:rsid w:val="004F36B0"/>
  </w:style>
  <w:style w:type="paragraph" w:styleId="a5">
    <w:name w:val="header"/>
    <w:basedOn w:val="a"/>
    <w:link w:val="a6"/>
    <w:uiPriority w:val="99"/>
    <w:unhideWhenUsed/>
    <w:rsid w:val="00D31E78"/>
    <w:pPr>
      <w:tabs>
        <w:tab w:val="center" w:pos="4677"/>
        <w:tab w:val="right" w:pos="9355"/>
      </w:tabs>
    </w:pPr>
  </w:style>
  <w:style w:type="character" w:customStyle="1" w:styleId="a6">
    <w:name w:val="Верхний колонтитул Знак"/>
    <w:basedOn w:val="a0"/>
    <w:link w:val="a5"/>
    <w:uiPriority w:val="99"/>
    <w:rsid w:val="00D31E78"/>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D31E78"/>
    <w:pPr>
      <w:tabs>
        <w:tab w:val="center" w:pos="4677"/>
        <w:tab w:val="right" w:pos="9355"/>
      </w:tabs>
    </w:pPr>
  </w:style>
  <w:style w:type="character" w:customStyle="1" w:styleId="a8">
    <w:name w:val="Нижний колонтитул Знак"/>
    <w:basedOn w:val="a0"/>
    <w:link w:val="a7"/>
    <w:uiPriority w:val="99"/>
    <w:rsid w:val="00D31E78"/>
    <w:rPr>
      <w:rFonts w:ascii="Times New Roman" w:eastAsia="Times New Roman" w:hAnsi="Times New Roman" w:cs="Times New Roman"/>
      <w:sz w:val="24"/>
      <w:szCs w:val="24"/>
      <w:lang w:eastAsia="ru-RU"/>
    </w:rPr>
  </w:style>
  <w:style w:type="paragraph" w:styleId="a9">
    <w:name w:val="List Paragraph"/>
    <w:basedOn w:val="a"/>
    <w:uiPriority w:val="34"/>
    <w:qFormat/>
    <w:rsid w:val="00CF75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351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TotalTime>
  <Pages>17</Pages>
  <Words>4632</Words>
  <Characters>27981</Characters>
  <Application>Microsoft Office Word</Application>
  <DocSecurity>0</DocSecurity>
  <Lines>699</Lines>
  <Paragraphs>407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Користувач Gigabyte</cp:lastModifiedBy>
  <cp:revision>24</cp:revision>
  <cp:lastPrinted>2023-05-24T11:39:00Z</cp:lastPrinted>
  <dcterms:created xsi:type="dcterms:W3CDTF">2023-05-09T05:06:00Z</dcterms:created>
  <dcterms:modified xsi:type="dcterms:W3CDTF">2023-05-24T12:06:00Z</dcterms:modified>
</cp:coreProperties>
</file>