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C8" w:rsidRPr="00E86B05" w:rsidRDefault="004422C8" w:rsidP="004422C8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ЗАТВЕРДЖЕНО</w:t>
      </w:r>
    </w:p>
    <w:p w:rsidR="004422C8" w:rsidRDefault="004422C8" w:rsidP="004422C8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</w:t>
      </w:r>
      <w:r w:rsidRPr="00E86B05">
        <w:rPr>
          <w:rFonts w:ascii="Times New Roman" w:hAnsi="Times New Roman"/>
          <w:noProof/>
          <w:sz w:val="28"/>
          <w:szCs w:val="28"/>
        </w:rPr>
        <w:t xml:space="preserve">ішення  Здолбунівської </w:t>
      </w:r>
    </w:p>
    <w:p w:rsidR="004422C8" w:rsidRPr="00E86B05" w:rsidRDefault="004422C8" w:rsidP="004422C8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 w:rsidRPr="00E86B05">
        <w:rPr>
          <w:rFonts w:ascii="Times New Roman" w:hAnsi="Times New Roman"/>
          <w:noProof/>
          <w:sz w:val="28"/>
          <w:szCs w:val="28"/>
        </w:rPr>
        <w:t xml:space="preserve">міської ради </w:t>
      </w:r>
    </w:p>
    <w:p w:rsidR="004422C8" w:rsidRPr="00E86B05" w:rsidRDefault="004422C8" w:rsidP="004422C8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від 05 липня 2023 року </w:t>
      </w:r>
      <w:r w:rsidRPr="00E86B05">
        <w:rPr>
          <w:rFonts w:ascii="Times New Roman" w:hAnsi="Times New Roman"/>
          <w:noProof/>
          <w:sz w:val="28"/>
          <w:szCs w:val="28"/>
        </w:rPr>
        <w:t xml:space="preserve">№ </w:t>
      </w:r>
      <w:r w:rsidR="000B79F4">
        <w:rPr>
          <w:rFonts w:ascii="Times New Roman" w:hAnsi="Times New Roman"/>
          <w:noProof/>
          <w:sz w:val="28"/>
          <w:szCs w:val="28"/>
        </w:rPr>
        <w:t>1681</w:t>
      </w:r>
      <w:bookmarkStart w:id="0" w:name="_GoBack"/>
      <w:bookmarkEnd w:id="0"/>
      <w:r w:rsidRPr="00E86B05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</w:t>
      </w:r>
    </w:p>
    <w:p w:rsidR="004422C8" w:rsidRDefault="004422C8" w:rsidP="004422C8"/>
    <w:p w:rsidR="004422C8" w:rsidRDefault="004422C8" w:rsidP="004422C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2CE1">
        <w:rPr>
          <w:rFonts w:ascii="Times New Roman" w:hAnsi="Times New Roman" w:cs="Times New Roman"/>
          <w:sz w:val="28"/>
          <w:szCs w:val="28"/>
        </w:rPr>
        <w:t>Перелік і тарифи на платні медичні послуги, що надаються к</w:t>
      </w:r>
      <w:r w:rsidRPr="00622CE1">
        <w:rPr>
          <w:rFonts w:ascii="Times New Roman" w:hAnsi="Times New Roman" w:cs="Times New Roman"/>
          <w:bCs/>
          <w:color w:val="000000"/>
          <w:sz w:val="28"/>
          <w:szCs w:val="28"/>
        </w:rPr>
        <w:t>омунальним некомерційним підприємством «Здолбунівська центральна міська лікарня» Здолбунівської міської ради Рівненської області</w:t>
      </w:r>
    </w:p>
    <w:p w:rsidR="004422C8" w:rsidRDefault="004422C8" w:rsidP="004422C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(з ПДВ)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5244"/>
        <w:gridCol w:w="2411"/>
        <w:gridCol w:w="1269"/>
      </w:tblGrid>
      <w:tr w:rsidR="004422C8" w:rsidRPr="004422C8" w:rsidTr="004422C8">
        <w:trPr>
          <w:trHeight w:val="7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Лабораторні послуги за зверненням громадян, що надаються без направлення лікаря</w:t>
            </w:r>
          </w:p>
        </w:tc>
      </w:tr>
      <w:tr w:rsidR="004422C8" w:rsidRPr="004422C8" w:rsidTr="004422C8">
        <w:trPr>
          <w:trHeight w:val="86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п/п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Назва платної послуги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     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(з ПДВ)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Загальний аналіз крові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формула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108,99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крові на визначення холестерину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49,21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крові на визначення глюкози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43,48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Загальний аналіз сечі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40,70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РМП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32,96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Тест на визначення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тропоніну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370,52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Креатинін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73,35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1.8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Білірубін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62,36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1.9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АЧТЧ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79,08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1.10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Фібриноген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94,21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Сечова кислота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57,03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Сечовина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49,58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ГГТ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54,60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АЛТ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54,18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АСТ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54,19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Тригліцериди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76,21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Загальний білок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46,67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1.18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Амілаза сечі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97,74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1.19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Альфа-амілаза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48,17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1.20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Альбумін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48,17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Лужна фосфатаза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53,88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Антитрепонема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98,24</w:t>
            </w:r>
          </w:p>
        </w:tc>
      </w:tr>
      <w:tr w:rsidR="004422C8" w:rsidRPr="004422C8" w:rsidTr="004422C8">
        <w:trPr>
          <w:trHeight w:val="31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Hbs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антиген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89,34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Анти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Hcv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94,02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Ревмопроби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128,17</w:t>
            </w:r>
          </w:p>
        </w:tc>
      </w:tr>
      <w:tr w:rsidR="004422C8" w:rsidRPr="004422C8" w:rsidTr="004422C8">
        <w:trPr>
          <w:trHeight w:val="4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Група крові + резус фактор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69,86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МНВ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76,89</w:t>
            </w:r>
          </w:p>
        </w:tc>
      </w:tr>
      <w:tr w:rsidR="004422C8" w:rsidRPr="004422C8" w:rsidTr="004422C8">
        <w:trPr>
          <w:trHeight w:val="37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1.28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Мазок гінекологічний на флору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48,41</w:t>
            </w:r>
          </w:p>
        </w:tc>
      </w:tr>
      <w:tr w:rsidR="004422C8" w:rsidRPr="004422C8" w:rsidTr="004422C8">
        <w:trPr>
          <w:trHeight w:val="58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1.29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Мазок гінекологічний на атипові клітини (цитологічне дослідження)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65,16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1.30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Демодекоз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45,45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Грибки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48,33</w:t>
            </w:r>
          </w:p>
        </w:tc>
      </w:tr>
      <w:tr w:rsidR="004422C8" w:rsidRPr="004422C8" w:rsidTr="004422C8">
        <w:trPr>
          <w:trHeight w:val="3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Кал на ентеробіоз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69,74</w:t>
            </w:r>
          </w:p>
        </w:tc>
      </w:tr>
      <w:tr w:rsidR="004422C8" w:rsidRPr="004422C8" w:rsidTr="004422C8">
        <w:trPr>
          <w:trHeight w:val="43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Кал на яйця глистів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49,72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Копрограма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68,81</w:t>
            </w:r>
          </w:p>
        </w:tc>
      </w:tr>
      <w:tr w:rsidR="004422C8" w:rsidRPr="004422C8" w:rsidTr="004422C8">
        <w:trPr>
          <w:trHeight w:val="43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спинномозкової рідини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 аналіз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344,05</w:t>
            </w:r>
          </w:p>
        </w:tc>
      </w:tr>
      <w:tr w:rsidR="004422C8" w:rsidRPr="004422C8" w:rsidTr="004422C8">
        <w:trPr>
          <w:trHeight w:val="70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Діагностичні послуги за зверненням громадян, що надаються без направлення лікаря, 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ч. із застосуванням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телемедицини</w:t>
            </w:r>
            <w:proofErr w:type="spellEnd"/>
          </w:p>
        </w:tc>
      </w:tr>
      <w:tr w:rsidR="004422C8" w:rsidRPr="004422C8" w:rsidTr="004422C8">
        <w:trPr>
          <w:trHeight w:val="9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п/п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Назва платної послуги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     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(з ПДВ)</w:t>
            </w:r>
          </w:p>
        </w:tc>
      </w:tr>
      <w:tr w:rsidR="004422C8" w:rsidRPr="004422C8" w:rsidTr="004422C8">
        <w:trPr>
          <w:trHeight w:val="62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УЗД: печінка + жовчний міхур + жовчні протоки  +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br/>
              <w:t>підшлункова залоза + селезінка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177,62</w:t>
            </w:r>
          </w:p>
        </w:tc>
      </w:tr>
      <w:tr w:rsidR="004422C8" w:rsidRPr="004422C8" w:rsidTr="004422C8">
        <w:trPr>
          <w:trHeight w:val="48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УЗД: печінка + жовчний міхур + жовчні протоки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84,90</w:t>
            </w:r>
          </w:p>
        </w:tc>
      </w:tr>
      <w:tr w:rsidR="004422C8" w:rsidRPr="004422C8" w:rsidTr="004422C8">
        <w:trPr>
          <w:trHeight w:val="104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УЗД(для чоловіків): нирки +  надниркові  залози  +  сечовий  міхур  з визначенням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br/>
              <w:t>залишкової сечі + передміхурова залоза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177,62</w:t>
            </w:r>
          </w:p>
        </w:tc>
      </w:tr>
      <w:tr w:rsidR="004422C8" w:rsidRPr="004422C8" w:rsidTr="004422C8">
        <w:trPr>
          <w:trHeight w:val="46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УЗД: нирки + надниркові залози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84,90</w:t>
            </w:r>
          </w:p>
        </w:tc>
      </w:tr>
      <w:tr w:rsidR="004422C8" w:rsidRPr="004422C8" w:rsidTr="004422C8">
        <w:trPr>
          <w:trHeight w:val="54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УЗД: сечовий міхур з визначенням залишкової сечі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66,35</w:t>
            </w:r>
          </w:p>
        </w:tc>
      </w:tr>
      <w:tr w:rsidR="004422C8" w:rsidRPr="004422C8" w:rsidTr="004422C8">
        <w:trPr>
          <w:trHeight w:val="9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 (для жінок): нирки + надниркові залози +  сечовий  міхур  з  визначенням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br/>
              <w:t>залишкової сечі + матка + яєчники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196,16</w:t>
            </w:r>
          </w:p>
        </w:tc>
      </w:tr>
      <w:tr w:rsidR="004422C8" w:rsidRPr="004422C8" w:rsidTr="004422C8">
        <w:trPr>
          <w:trHeight w:val="50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УЗД: матка + яєчники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121,98</w:t>
            </w:r>
          </w:p>
        </w:tc>
      </w:tr>
      <w:tr w:rsidR="004422C8" w:rsidRPr="004422C8" w:rsidTr="004422C8">
        <w:trPr>
          <w:trHeight w:val="7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2.8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УЗД: матка при вагітності +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пренальне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обстеження стану плода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196,16</w:t>
            </w:r>
          </w:p>
        </w:tc>
      </w:tr>
      <w:tr w:rsidR="004422C8" w:rsidRPr="004422C8" w:rsidTr="004422C8">
        <w:trPr>
          <w:trHeight w:val="45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2.9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УЗД: щитовидна залоза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103,44</w:t>
            </w:r>
          </w:p>
        </w:tc>
      </w:tr>
      <w:tr w:rsidR="004422C8" w:rsidRPr="004422C8" w:rsidTr="004422C8">
        <w:trPr>
          <w:trHeight w:val="44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2.10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УЗД: молочні залози (з двох сторін)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140,53</w:t>
            </w:r>
          </w:p>
        </w:tc>
      </w:tr>
      <w:tr w:rsidR="004422C8" w:rsidRPr="004422C8" w:rsidTr="004422C8">
        <w:trPr>
          <w:trHeight w:val="45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УЗД: слинні залози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84,90</w:t>
            </w:r>
          </w:p>
        </w:tc>
      </w:tr>
      <w:tr w:rsidR="004422C8" w:rsidRPr="004422C8" w:rsidTr="004422C8">
        <w:trPr>
          <w:trHeight w:val="48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УЗД: лімфатичні вузли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84,90</w:t>
            </w:r>
          </w:p>
        </w:tc>
      </w:tr>
      <w:tr w:rsidR="004422C8" w:rsidRPr="004422C8" w:rsidTr="004422C8">
        <w:trPr>
          <w:trHeight w:val="4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УЗД: м'які тканини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84,90</w:t>
            </w:r>
          </w:p>
        </w:tc>
      </w:tr>
      <w:tr w:rsidR="004422C8" w:rsidRPr="004422C8" w:rsidTr="004422C8">
        <w:trPr>
          <w:trHeight w:val="44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УЗД: кістки  та  суглоби 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121,98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УЗД периферичних судин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103,44</w:t>
            </w:r>
          </w:p>
        </w:tc>
      </w:tr>
      <w:tr w:rsidR="004422C8" w:rsidRPr="004422C8" w:rsidTr="004422C8">
        <w:trPr>
          <w:trHeight w:val="57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2.16</w:t>
            </w:r>
          </w:p>
        </w:tc>
        <w:tc>
          <w:tcPr>
            <w:tcW w:w="2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Черезшкірна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діагностична  пункція внутрішніх органів із експрес-цитологічним дослідженням  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313,93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Рентгенографія ОГК в одній проекції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111,87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2.18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Рентгенографія ОГК у двох проекціях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147,88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2.19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Рентгенографія органів травлення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172,87</w:t>
            </w:r>
          </w:p>
        </w:tc>
      </w:tr>
      <w:tr w:rsidR="004422C8" w:rsidRPr="004422C8" w:rsidTr="004422C8">
        <w:trPr>
          <w:trHeight w:val="49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2.20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Рентгенографія кістково-суглобової системи в одній проекції (знімок 30*40)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111,87</w:t>
            </w:r>
          </w:p>
        </w:tc>
      </w:tr>
      <w:tr w:rsidR="004422C8" w:rsidRPr="004422C8" w:rsidTr="004422C8">
        <w:trPr>
          <w:trHeight w:val="5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Рентгенографія кістково-суглобової системи у двох проекціях (знімок 30*40)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163,13</w:t>
            </w:r>
          </w:p>
        </w:tc>
      </w:tr>
      <w:tr w:rsidR="004422C8" w:rsidRPr="004422C8" w:rsidTr="004422C8">
        <w:trPr>
          <w:trHeight w:val="5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Рентгенографія кістково-суглобової системи в одній проекції (знімок 24*30)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102,95</w:t>
            </w:r>
          </w:p>
        </w:tc>
      </w:tr>
      <w:tr w:rsidR="004422C8" w:rsidRPr="004422C8" w:rsidTr="004422C8">
        <w:trPr>
          <w:trHeight w:val="54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Рентгенографія кістково-суглобової системи у двох проекціях (знімок 24*30)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145,31</w:t>
            </w:r>
          </w:p>
        </w:tc>
      </w:tr>
      <w:tr w:rsidR="004422C8" w:rsidRPr="004422C8" w:rsidTr="004422C8">
        <w:trPr>
          <w:trHeight w:val="46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Урографія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внутрішньовенна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244,90</w:t>
            </w:r>
          </w:p>
        </w:tc>
      </w:tr>
      <w:tr w:rsidR="004422C8" w:rsidRPr="004422C8" w:rsidTr="004422C8">
        <w:trPr>
          <w:trHeight w:val="54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Цистографія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127,12</w:t>
            </w:r>
          </w:p>
        </w:tc>
      </w:tr>
      <w:tr w:rsidR="004422C8" w:rsidRPr="004422C8" w:rsidTr="004422C8">
        <w:trPr>
          <w:trHeight w:val="48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Уретерографія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172,87</w:t>
            </w:r>
          </w:p>
        </w:tc>
      </w:tr>
      <w:tr w:rsidR="004422C8" w:rsidRPr="004422C8" w:rsidTr="004422C8">
        <w:trPr>
          <w:trHeight w:val="44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Цифровий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флюорознімок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37,16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2.28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Електрокардіограма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77,24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2.29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Холтер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ЕКГ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954,08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2.30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Спірограма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102,31</w:t>
            </w:r>
          </w:p>
        </w:tc>
      </w:tr>
      <w:tr w:rsidR="004422C8" w:rsidRPr="004422C8" w:rsidTr="004422C8">
        <w:trPr>
          <w:trHeight w:val="33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2.31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Реоенцефалограма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одне дослідження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107,27</w:t>
            </w:r>
          </w:p>
        </w:tc>
      </w:tr>
      <w:tr w:rsidR="004422C8" w:rsidRPr="004422C8" w:rsidTr="004422C8">
        <w:trPr>
          <w:trHeight w:val="79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4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Консультативні послуги за зверненням громадян, що надаються без направлення лікаря, 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ч. із застосуванням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телемедицини</w:t>
            </w:r>
            <w:proofErr w:type="spellEnd"/>
          </w:p>
        </w:tc>
      </w:tr>
      <w:tr w:rsidR="004422C8" w:rsidRPr="004422C8" w:rsidTr="004422C8">
        <w:trPr>
          <w:trHeight w:val="9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п/п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Назва платної послуги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   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(з ПДВ)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лікаря-терапевта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60,71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лікаря-невропатолога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60,83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лікаря-отоларинголога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60,24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лікаря-офтальмолога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60,37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лікаря-хірурга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50,33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дерматовенеролога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58,52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лікаря-психіатра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58,82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3.8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лікаря-нарколога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43,66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3.9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лікаря-акушера-гінеколога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107,16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3.10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лікаря-травматолога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56,18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лікаря-уролога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60,28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лікаря-інфекціоніста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59,46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3.13</w:t>
            </w:r>
          </w:p>
        </w:tc>
        <w:tc>
          <w:tcPr>
            <w:tcW w:w="2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лікаря-ендокринолога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61,06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лікаря-кардіолога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59,16</w:t>
            </w:r>
          </w:p>
        </w:tc>
      </w:tr>
      <w:tr w:rsidR="004422C8" w:rsidRPr="004422C8" w:rsidTr="004422C8">
        <w:trPr>
          <w:trHeight w:val="3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Огляд лікаря-онколога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26,00</w:t>
            </w:r>
          </w:p>
        </w:tc>
      </w:tr>
      <w:tr w:rsidR="004422C8" w:rsidRPr="004422C8" w:rsidTr="004422C8">
        <w:trPr>
          <w:trHeight w:val="94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Огляд лікаря-психіатра для проходження попереднього, періодичного та позачергового психіатричного огляду, у тому числі на предмет вживання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психоактивних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речовин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однин огляд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106,39</w:t>
            </w:r>
          </w:p>
        </w:tc>
      </w:tr>
      <w:tr w:rsidR="004422C8" w:rsidRPr="004422C8" w:rsidTr="004422C8">
        <w:trPr>
          <w:trHeight w:val="75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4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Оздоровчий масаж з метою профілактики захворювань та зміцнення здоров'я дорослого населення</w:t>
            </w:r>
          </w:p>
        </w:tc>
      </w:tr>
      <w:tr w:rsidR="004422C8" w:rsidRPr="004422C8" w:rsidTr="004422C8">
        <w:trPr>
          <w:trHeight w:val="9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п/п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Назва платної послуги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 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(з ПДВ)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Загальний масаж дитячий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одна процедура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133,66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Масаж суглобів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одна процедура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79,15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Масаж нижньої кінцівки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одна процедура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106,40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Масаж верхньої кінцівки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одна процедура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92,78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4.5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Масаж голови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бличчя)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одна процедура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79,15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4.6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Масаж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шийно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-грудного відділу хребта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одна процедура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106,40</w:t>
            </w:r>
          </w:p>
        </w:tc>
      </w:tr>
      <w:tr w:rsidR="004422C8" w:rsidRPr="004422C8" w:rsidTr="004422C8">
        <w:trPr>
          <w:trHeight w:val="39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4.7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Масаж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поясничного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відділу хребта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одна процедура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79,15</w:t>
            </w:r>
          </w:p>
        </w:tc>
      </w:tr>
      <w:tr w:rsidR="004422C8" w:rsidRPr="004422C8" w:rsidTr="004422C8">
        <w:trPr>
          <w:trHeight w:val="37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4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Медичні огляди, що підлягають оподаткуванню ПДВ</w:t>
            </w:r>
          </w:p>
        </w:tc>
      </w:tr>
      <w:tr w:rsidR="004422C8" w:rsidRPr="004422C8" w:rsidTr="004422C8">
        <w:trPr>
          <w:trHeight w:val="9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п/п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Назва платної послуги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        </w:t>
            </w: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(з ПДВ)</w:t>
            </w:r>
          </w:p>
        </w:tc>
      </w:tr>
      <w:tr w:rsidR="004422C8" w:rsidRPr="004422C8" w:rsidTr="004422C8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Медичний огляд кандидата у водії (для чоловіків)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медична послуга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639,70</w:t>
            </w:r>
          </w:p>
        </w:tc>
      </w:tr>
      <w:tr w:rsidR="004422C8" w:rsidRPr="004422C8" w:rsidTr="004422C8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Медичний огляд кандидата у водії (для жінок)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медична послуга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696,53</w:t>
            </w:r>
          </w:p>
        </w:tc>
      </w:tr>
      <w:tr w:rsidR="004422C8" w:rsidRPr="004422C8" w:rsidTr="004422C8">
        <w:trPr>
          <w:trHeight w:val="9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Попередній, періодичний та позачерговий психіатричний огляд, у тому числі на предмет вживання </w:t>
            </w:r>
            <w:proofErr w:type="spellStart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психоактивних</w:t>
            </w:r>
            <w:proofErr w:type="spellEnd"/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речовин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медична послуга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106,39</w:t>
            </w:r>
          </w:p>
        </w:tc>
      </w:tr>
      <w:tr w:rsidR="004422C8" w:rsidRPr="004422C8" w:rsidTr="004422C8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C8" w:rsidRPr="004422C8" w:rsidRDefault="004422C8" w:rsidP="00C6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Медичний огляд для отримання дозволу (ліцензії) на об'єкт дозвільної системи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медична послуга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C8" w:rsidRPr="004422C8" w:rsidRDefault="004422C8" w:rsidP="0044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4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520,23</w:t>
            </w:r>
          </w:p>
        </w:tc>
      </w:tr>
    </w:tbl>
    <w:p w:rsidR="004422C8" w:rsidRDefault="004422C8"/>
    <w:p w:rsidR="004422C8" w:rsidRDefault="004422C8"/>
    <w:tbl>
      <w:tblPr>
        <w:tblW w:w="5000" w:type="pct"/>
        <w:tblLook w:val="04A0" w:firstRow="1" w:lastRow="0" w:firstColumn="1" w:lastColumn="0" w:noHBand="0" w:noVBand="1"/>
      </w:tblPr>
      <w:tblGrid>
        <w:gridCol w:w="6017"/>
        <w:gridCol w:w="3622"/>
      </w:tblGrid>
      <w:tr w:rsidR="004422C8" w:rsidRPr="00552893" w:rsidTr="00506B56">
        <w:trPr>
          <w:trHeight w:val="375"/>
        </w:trPr>
        <w:tc>
          <w:tcPr>
            <w:tcW w:w="3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2C8" w:rsidRPr="00552893" w:rsidRDefault="004422C8" w:rsidP="0050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Секретар міської ради</w:t>
            </w:r>
          </w:p>
        </w:tc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2C8" w:rsidRPr="00552893" w:rsidRDefault="004422C8" w:rsidP="0050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Валентина КАПІТУЛА</w:t>
            </w:r>
          </w:p>
        </w:tc>
      </w:tr>
    </w:tbl>
    <w:p w:rsidR="004422C8" w:rsidRDefault="004422C8"/>
    <w:sectPr w:rsidR="004422C8" w:rsidSect="004422C8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39" w:rsidRDefault="00E20539" w:rsidP="004422C8">
      <w:pPr>
        <w:spacing w:after="0" w:line="240" w:lineRule="auto"/>
      </w:pPr>
      <w:r>
        <w:separator/>
      </w:r>
    </w:p>
  </w:endnote>
  <w:endnote w:type="continuationSeparator" w:id="0">
    <w:p w:rsidR="00E20539" w:rsidRDefault="00E20539" w:rsidP="0044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39" w:rsidRDefault="00E20539" w:rsidP="004422C8">
      <w:pPr>
        <w:spacing w:after="0" w:line="240" w:lineRule="auto"/>
      </w:pPr>
      <w:r>
        <w:separator/>
      </w:r>
    </w:p>
  </w:footnote>
  <w:footnote w:type="continuationSeparator" w:id="0">
    <w:p w:rsidR="00E20539" w:rsidRDefault="00E20539" w:rsidP="0044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918376"/>
      <w:docPartObj>
        <w:docPartGallery w:val="Page Numbers (Top of Page)"/>
        <w:docPartUnique/>
      </w:docPartObj>
    </w:sdtPr>
    <w:sdtEndPr/>
    <w:sdtContent>
      <w:p w:rsidR="004422C8" w:rsidRDefault="004422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9F4" w:rsidRPr="000B79F4">
          <w:rPr>
            <w:noProof/>
            <w:lang w:val="ru-RU"/>
          </w:rPr>
          <w:t>2</w:t>
        </w:r>
        <w:r>
          <w:fldChar w:fldCharType="end"/>
        </w:r>
      </w:p>
    </w:sdtContent>
  </w:sdt>
  <w:p w:rsidR="004422C8" w:rsidRDefault="004422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C8"/>
    <w:rsid w:val="000B79F4"/>
    <w:rsid w:val="004422C8"/>
    <w:rsid w:val="00785615"/>
    <w:rsid w:val="00B757FF"/>
    <w:rsid w:val="00C566CB"/>
    <w:rsid w:val="00C6321F"/>
    <w:rsid w:val="00D93B1B"/>
    <w:rsid w:val="00E2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E230"/>
  <w15:chartTrackingRefBased/>
  <w15:docId w15:val="{EFD249EC-91C5-4969-8872-6C9D6F31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2C8"/>
  </w:style>
  <w:style w:type="paragraph" w:styleId="a5">
    <w:name w:val="footer"/>
    <w:basedOn w:val="a"/>
    <w:link w:val="a6"/>
    <w:uiPriority w:val="99"/>
    <w:unhideWhenUsed/>
    <w:rsid w:val="00442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2C8"/>
  </w:style>
  <w:style w:type="paragraph" w:styleId="a7">
    <w:name w:val="Balloon Text"/>
    <w:basedOn w:val="a"/>
    <w:link w:val="a8"/>
    <w:uiPriority w:val="99"/>
    <w:semiHidden/>
    <w:unhideWhenUsed/>
    <w:rsid w:val="0044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4259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</cp:revision>
  <cp:lastPrinted>2023-07-06T09:00:00Z</cp:lastPrinted>
  <dcterms:created xsi:type="dcterms:W3CDTF">2023-06-28T09:45:00Z</dcterms:created>
  <dcterms:modified xsi:type="dcterms:W3CDTF">2023-07-06T09:02:00Z</dcterms:modified>
</cp:coreProperties>
</file>