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2A4" w:rsidRPr="009148BC" w:rsidRDefault="00422D5D" w:rsidP="00486732">
      <w:pPr>
        <w:jc w:val="center"/>
        <w:rPr>
          <w:b/>
          <w:sz w:val="28"/>
          <w:szCs w:val="28"/>
          <w:lang w:val="uk-UA"/>
        </w:rPr>
      </w:pPr>
      <w:bookmarkStart w:id="0" w:name="_GoBack"/>
      <w:r w:rsidRPr="009148BC">
        <w:rPr>
          <w:b/>
          <w:sz w:val="28"/>
          <w:szCs w:val="28"/>
          <w:lang w:val="uk-UA"/>
        </w:rPr>
        <w:t>А</w:t>
      </w:r>
      <w:r w:rsidR="009E02A4" w:rsidRPr="009148BC">
        <w:rPr>
          <w:b/>
          <w:sz w:val="28"/>
          <w:szCs w:val="28"/>
          <w:lang w:val="uk-UA"/>
        </w:rPr>
        <w:t>НАЛІЗ</w:t>
      </w:r>
    </w:p>
    <w:p w:rsidR="00E972AB" w:rsidRPr="009148BC" w:rsidRDefault="00486732" w:rsidP="00486732">
      <w:pPr>
        <w:jc w:val="center"/>
        <w:rPr>
          <w:b/>
          <w:sz w:val="28"/>
          <w:szCs w:val="28"/>
          <w:lang w:val="uk-UA"/>
        </w:rPr>
      </w:pPr>
      <w:r w:rsidRPr="009148BC">
        <w:rPr>
          <w:b/>
          <w:sz w:val="28"/>
          <w:szCs w:val="28"/>
          <w:lang w:val="uk-UA"/>
        </w:rPr>
        <w:t xml:space="preserve"> </w:t>
      </w:r>
      <w:r w:rsidR="00422D5D" w:rsidRPr="009148BC">
        <w:rPr>
          <w:b/>
          <w:sz w:val="28"/>
          <w:szCs w:val="28"/>
          <w:lang w:val="uk-UA"/>
        </w:rPr>
        <w:t>регуляторного впливу</w:t>
      </w:r>
      <w:r w:rsidRPr="009148BC">
        <w:rPr>
          <w:b/>
          <w:sz w:val="28"/>
          <w:szCs w:val="28"/>
          <w:lang w:val="uk-UA"/>
        </w:rPr>
        <w:t xml:space="preserve"> </w:t>
      </w:r>
    </w:p>
    <w:bookmarkEnd w:id="0"/>
    <w:p w:rsidR="009E02A4" w:rsidRPr="009148BC" w:rsidRDefault="009E02A4" w:rsidP="00486732">
      <w:pPr>
        <w:jc w:val="center"/>
        <w:rPr>
          <w:b/>
          <w:sz w:val="28"/>
          <w:szCs w:val="28"/>
          <w:lang w:val="uk-UA"/>
        </w:rPr>
      </w:pPr>
    </w:p>
    <w:p w:rsidR="00394ACF" w:rsidRPr="009148BC" w:rsidRDefault="00FD7982" w:rsidP="00700D37">
      <w:pPr>
        <w:jc w:val="both"/>
        <w:rPr>
          <w:sz w:val="28"/>
          <w:szCs w:val="28"/>
        </w:rPr>
      </w:pPr>
      <w:r w:rsidRPr="009148BC">
        <w:rPr>
          <w:sz w:val="28"/>
          <w:szCs w:val="28"/>
          <w:lang w:val="uk-UA"/>
        </w:rPr>
        <w:t>Назва регуляторного акту</w:t>
      </w:r>
      <w:r w:rsidR="009E02A4" w:rsidRPr="009148BC">
        <w:rPr>
          <w:sz w:val="28"/>
          <w:szCs w:val="28"/>
          <w:lang w:val="uk-UA"/>
        </w:rPr>
        <w:t>:</w:t>
      </w:r>
      <w:r w:rsidR="003E6599" w:rsidRPr="009148BC">
        <w:rPr>
          <w:sz w:val="28"/>
          <w:szCs w:val="28"/>
          <w:lang w:val="uk-UA"/>
        </w:rPr>
        <w:t xml:space="preserve"> </w:t>
      </w:r>
      <w:r w:rsidR="002C3FBA" w:rsidRPr="009148BC">
        <w:rPr>
          <w:sz w:val="28"/>
          <w:szCs w:val="28"/>
          <w:lang w:val="uk-UA"/>
        </w:rPr>
        <w:t>«</w:t>
      </w:r>
      <w:r w:rsidR="00700D37">
        <w:rPr>
          <w:sz w:val="28"/>
          <w:szCs w:val="28"/>
          <w:lang w:val="uk-UA"/>
        </w:rPr>
        <w:t>П</w:t>
      </w:r>
      <w:r w:rsidR="00700D37" w:rsidRPr="00700D37">
        <w:rPr>
          <w:sz w:val="28"/>
          <w:szCs w:val="28"/>
          <w:lang w:val="uk-UA"/>
        </w:rPr>
        <w:t>равил</w:t>
      </w:r>
      <w:r w:rsidR="00700D37">
        <w:rPr>
          <w:sz w:val="28"/>
          <w:szCs w:val="28"/>
          <w:lang w:val="uk-UA"/>
        </w:rPr>
        <w:t>а</w:t>
      </w:r>
      <w:r w:rsidR="00700D37" w:rsidRPr="00700D37">
        <w:rPr>
          <w:sz w:val="28"/>
          <w:szCs w:val="28"/>
          <w:lang w:val="uk-UA"/>
        </w:rPr>
        <w:t xml:space="preserve"> приймання стічних вод до системи централізова</w:t>
      </w:r>
      <w:r w:rsidR="00700D37">
        <w:rPr>
          <w:sz w:val="28"/>
          <w:szCs w:val="28"/>
          <w:lang w:val="uk-UA"/>
        </w:rPr>
        <w:t>ного водовідведення Здолбунівсь</w:t>
      </w:r>
      <w:r w:rsidR="00700D37" w:rsidRPr="00700D37">
        <w:rPr>
          <w:sz w:val="28"/>
          <w:szCs w:val="28"/>
          <w:lang w:val="uk-UA"/>
        </w:rPr>
        <w:t>кої міської територіальної громади</w:t>
      </w:r>
      <w:r w:rsidR="002C3FBA" w:rsidRPr="009148BC">
        <w:rPr>
          <w:sz w:val="28"/>
          <w:szCs w:val="28"/>
          <w:lang w:val="uk-UA"/>
        </w:rPr>
        <w:t>»</w:t>
      </w:r>
      <w:r w:rsidR="004B7A06" w:rsidRPr="009148BC">
        <w:rPr>
          <w:sz w:val="28"/>
          <w:szCs w:val="28"/>
          <w:lang w:val="uk-UA"/>
        </w:rPr>
        <w:t>.</w:t>
      </w:r>
      <w:r w:rsidR="003F0178" w:rsidRPr="009148BC">
        <w:rPr>
          <w:sz w:val="28"/>
          <w:szCs w:val="28"/>
          <w:lang w:val="uk-UA"/>
        </w:rPr>
        <w:t xml:space="preserve"> </w:t>
      </w:r>
    </w:p>
    <w:p w:rsidR="00301846" w:rsidRPr="009148BC" w:rsidRDefault="00301846" w:rsidP="00394ACF">
      <w:pPr>
        <w:jc w:val="both"/>
        <w:rPr>
          <w:sz w:val="28"/>
          <w:szCs w:val="28"/>
          <w:lang w:val="uk-UA"/>
        </w:rPr>
      </w:pPr>
    </w:p>
    <w:p w:rsidR="00394ACF" w:rsidRPr="009148BC" w:rsidRDefault="00394ACF" w:rsidP="00394ACF">
      <w:pPr>
        <w:jc w:val="both"/>
        <w:rPr>
          <w:sz w:val="28"/>
          <w:szCs w:val="28"/>
          <w:lang w:val="uk-UA"/>
        </w:rPr>
      </w:pPr>
      <w:r w:rsidRPr="009148BC">
        <w:rPr>
          <w:sz w:val="28"/>
          <w:szCs w:val="28"/>
          <w:lang w:val="uk-UA"/>
        </w:rPr>
        <w:t xml:space="preserve">Регуляторний орган: </w:t>
      </w:r>
      <w:r w:rsidR="00760DDD" w:rsidRPr="009148BC">
        <w:rPr>
          <w:sz w:val="28"/>
          <w:szCs w:val="28"/>
          <w:lang w:val="uk-UA"/>
        </w:rPr>
        <w:t>Здолбунівська міська рада Рівненської області</w:t>
      </w:r>
      <w:r w:rsidRPr="009148BC">
        <w:rPr>
          <w:sz w:val="28"/>
          <w:szCs w:val="28"/>
          <w:lang w:val="uk-UA"/>
        </w:rPr>
        <w:t>.</w:t>
      </w:r>
    </w:p>
    <w:p w:rsidR="00960FB1" w:rsidRPr="009148BC" w:rsidRDefault="004E46A9" w:rsidP="00394ACF">
      <w:pPr>
        <w:jc w:val="both"/>
        <w:rPr>
          <w:sz w:val="28"/>
          <w:szCs w:val="28"/>
          <w:lang w:val="uk-UA"/>
        </w:rPr>
      </w:pPr>
      <w:r w:rsidRPr="009148BC">
        <w:rPr>
          <w:sz w:val="28"/>
          <w:szCs w:val="28"/>
          <w:lang w:val="uk-UA"/>
        </w:rPr>
        <w:t>Розробник</w:t>
      </w:r>
      <w:r w:rsidR="009E02A4" w:rsidRPr="009148BC">
        <w:rPr>
          <w:sz w:val="28"/>
          <w:szCs w:val="28"/>
          <w:lang w:val="uk-UA"/>
        </w:rPr>
        <w:t xml:space="preserve"> документа</w:t>
      </w:r>
      <w:r w:rsidR="00760DDD" w:rsidRPr="009148BC">
        <w:rPr>
          <w:sz w:val="28"/>
          <w:szCs w:val="28"/>
          <w:lang w:val="uk-UA"/>
        </w:rPr>
        <w:t>: відділ з питань комунального господарства, благоустрою та екології Здолбунівської міської ради Рівненської області</w:t>
      </w:r>
      <w:r w:rsidR="00105202" w:rsidRPr="009148BC">
        <w:rPr>
          <w:sz w:val="28"/>
          <w:szCs w:val="28"/>
          <w:lang w:val="uk-UA"/>
        </w:rPr>
        <w:t>.</w:t>
      </w:r>
    </w:p>
    <w:p w:rsidR="00394ACF" w:rsidRPr="009148BC" w:rsidRDefault="00394ACF" w:rsidP="00394ACF">
      <w:pPr>
        <w:jc w:val="both"/>
        <w:rPr>
          <w:sz w:val="28"/>
          <w:szCs w:val="28"/>
          <w:lang w:val="uk-UA"/>
        </w:rPr>
      </w:pPr>
      <w:r w:rsidRPr="009148BC">
        <w:rPr>
          <w:sz w:val="28"/>
          <w:szCs w:val="28"/>
          <w:lang w:val="uk-UA"/>
        </w:rPr>
        <w:t xml:space="preserve">Контактний телефон: </w:t>
      </w:r>
      <w:r w:rsidR="00760DDD" w:rsidRPr="009148BC">
        <w:rPr>
          <w:sz w:val="28"/>
          <w:szCs w:val="28"/>
          <w:lang w:val="uk-UA"/>
        </w:rPr>
        <w:t>(03652)22322</w:t>
      </w:r>
    </w:p>
    <w:p w:rsidR="00394ACF" w:rsidRPr="009148BC" w:rsidRDefault="00394ACF" w:rsidP="00394ACF">
      <w:pPr>
        <w:jc w:val="both"/>
        <w:rPr>
          <w:sz w:val="28"/>
          <w:szCs w:val="28"/>
          <w:lang w:val="uk-UA"/>
        </w:rPr>
      </w:pPr>
    </w:p>
    <w:p w:rsidR="00394ACF" w:rsidRPr="009148BC" w:rsidRDefault="009C6D01" w:rsidP="009E02A4">
      <w:pPr>
        <w:jc w:val="both"/>
        <w:rPr>
          <w:sz w:val="28"/>
          <w:szCs w:val="28"/>
          <w:lang w:val="uk-UA"/>
        </w:rPr>
      </w:pPr>
      <w:r w:rsidRPr="009148BC">
        <w:rPr>
          <w:sz w:val="28"/>
          <w:szCs w:val="28"/>
          <w:lang w:val="uk-UA"/>
        </w:rPr>
        <w:t xml:space="preserve">         </w:t>
      </w:r>
      <w:r w:rsidR="009E02A4" w:rsidRPr="009148BC">
        <w:rPr>
          <w:sz w:val="28"/>
          <w:szCs w:val="28"/>
          <w:lang w:val="uk-UA"/>
        </w:rPr>
        <w:t>Цей а</w:t>
      </w:r>
      <w:r w:rsidR="00394ACF" w:rsidRPr="009148BC">
        <w:rPr>
          <w:sz w:val="28"/>
          <w:szCs w:val="28"/>
          <w:lang w:val="uk-UA"/>
        </w:rPr>
        <w:t>наліз регуляторного впливу (надалі</w:t>
      </w:r>
      <w:r w:rsidR="00AF515C" w:rsidRPr="009148BC">
        <w:rPr>
          <w:sz w:val="28"/>
          <w:szCs w:val="28"/>
          <w:lang w:val="uk-UA"/>
        </w:rPr>
        <w:t xml:space="preserve"> -</w:t>
      </w:r>
      <w:r w:rsidR="00FD3D4F">
        <w:rPr>
          <w:sz w:val="28"/>
          <w:szCs w:val="28"/>
          <w:lang w:val="uk-UA"/>
        </w:rPr>
        <w:t xml:space="preserve"> Аналіз)</w:t>
      </w:r>
      <w:r w:rsidR="00AF515C" w:rsidRPr="009148BC">
        <w:rPr>
          <w:sz w:val="28"/>
          <w:szCs w:val="28"/>
          <w:lang w:val="uk-UA"/>
        </w:rPr>
        <w:t xml:space="preserve"> </w:t>
      </w:r>
      <w:r w:rsidR="00394ACF" w:rsidRPr="009148BC">
        <w:rPr>
          <w:sz w:val="28"/>
          <w:szCs w:val="28"/>
          <w:lang w:val="uk-UA"/>
        </w:rPr>
        <w:t>розроблений на виконання та з дотриманням вимог Закону України «Про засади державної регуляторної політики у сфері господарської діяльності</w:t>
      </w:r>
      <w:r w:rsidR="006060EC" w:rsidRPr="009148BC">
        <w:rPr>
          <w:sz w:val="28"/>
          <w:szCs w:val="28"/>
          <w:lang w:val="uk-UA"/>
        </w:rPr>
        <w:t>»</w:t>
      </w:r>
      <w:r w:rsidR="00394ACF" w:rsidRPr="009148BC">
        <w:rPr>
          <w:sz w:val="28"/>
          <w:szCs w:val="28"/>
          <w:lang w:val="uk-UA"/>
        </w:rPr>
        <w:t xml:space="preserve"> та Методики проведення аналізу впливу регуляторного акта, затвердженої постановою Кабінету Міністрів України від 11 березня 2004 року</w:t>
      </w:r>
      <w:r w:rsidR="004B7A06" w:rsidRPr="009148BC">
        <w:rPr>
          <w:sz w:val="28"/>
          <w:szCs w:val="28"/>
          <w:lang w:val="uk-UA"/>
        </w:rPr>
        <w:t xml:space="preserve"> № 308</w:t>
      </w:r>
      <w:r w:rsidR="00AF515C" w:rsidRPr="009148BC">
        <w:rPr>
          <w:sz w:val="28"/>
          <w:szCs w:val="28"/>
          <w:lang w:val="uk-UA"/>
        </w:rPr>
        <w:t xml:space="preserve"> зі змінами</w:t>
      </w:r>
      <w:r w:rsidR="00394ACF" w:rsidRPr="009148BC">
        <w:rPr>
          <w:sz w:val="28"/>
          <w:szCs w:val="28"/>
          <w:lang w:val="uk-UA"/>
        </w:rPr>
        <w:t>.</w:t>
      </w:r>
    </w:p>
    <w:p w:rsidR="00301846" w:rsidRPr="009148BC" w:rsidRDefault="00301846" w:rsidP="009E02A4">
      <w:pPr>
        <w:ind w:right="-185"/>
        <w:jc w:val="both"/>
        <w:rPr>
          <w:b/>
          <w:sz w:val="28"/>
          <w:szCs w:val="28"/>
          <w:lang w:val="uk-UA"/>
        </w:rPr>
      </w:pPr>
    </w:p>
    <w:p w:rsidR="00640F62" w:rsidRDefault="00C03942" w:rsidP="00C03942">
      <w:pPr>
        <w:ind w:right="-185"/>
        <w:jc w:val="center"/>
        <w:rPr>
          <w:b/>
          <w:sz w:val="28"/>
          <w:szCs w:val="28"/>
          <w:lang w:val="uk-UA"/>
        </w:rPr>
      </w:pPr>
      <w:r>
        <w:rPr>
          <w:b/>
          <w:sz w:val="28"/>
          <w:szCs w:val="28"/>
          <w:lang w:val="uk-UA"/>
        </w:rPr>
        <w:t xml:space="preserve">1. </w:t>
      </w:r>
      <w:r w:rsidR="002D6900" w:rsidRPr="00810D7A">
        <w:rPr>
          <w:b/>
          <w:sz w:val="28"/>
          <w:szCs w:val="28"/>
          <w:lang w:val="uk-UA"/>
        </w:rPr>
        <w:t>Визначення</w:t>
      </w:r>
      <w:r w:rsidR="002070D1" w:rsidRPr="00810D7A">
        <w:rPr>
          <w:b/>
          <w:sz w:val="28"/>
          <w:szCs w:val="28"/>
          <w:lang w:val="uk-UA"/>
        </w:rPr>
        <w:t xml:space="preserve"> проблеми</w:t>
      </w:r>
    </w:p>
    <w:p w:rsidR="0037590A" w:rsidRDefault="0037590A" w:rsidP="0037590A">
      <w:pPr>
        <w:ind w:right="99" w:firstLine="708"/>
        <w:jc w:val="both"/>
        <w:rPr>
          <w:sz w:val="28"/>
          <w:szCs w:val="28"/>
          <w:lang w:val="uk-UA"/>
        </w:rPr>
      </w:pPr>
      <w:r>
        <w:rPr>
          <w:sz w:val="28"/>
          <w:szCs w:val="28"/>
          <w:lang w:val="uk-UA"/>
        </w:rPr>
        <w:t xml:space="preserve"> </w:t>
      </w:r>
      <w:r w:rsidRPr="009148BC">
        <w:rPr>
          <w:sz w:val="28"/>
          <w:szCs w:val="28"/>
          <w:lang w:val="uk-UA"/>
        </w:rPr>
        <w:t>На території Здолбунівської міської територ</w:t>
      </w:r>
      <w:r w:rsidR="00A025B2">
        <w:rPr>
          <w:sz w:val="28"/>
          <w:szCs w:val="28"/>
          <w:lang w:val="uk-UA"/>
        </w:rPr>
        <w:t>іальної громади правовідносини,</w:t>
      </w:r>
      <w:r w:rsidRPr="009148BC">
        <w:rPr>
          <w:sz w:val="28"/>
          <w:szCs w:val="28"/>
          <w:lang w:val="uk-UA"/>
        </w:rPr>
        <w:t xml:space="preserve"> </w:t>
      </w:r>
      <w:r w:rsidRPr="009148BC">
        <w:rPr>
          <w:color w:val="000000"/>
          <w:sz w:val="28"/>
          <w:szCs w:val="28"/>
          <w:lang w:val="uk-UA"/>
        </w:rPr>
        <w:t>що виникають</w:t>
      </w:r>
      <w:r>
        <w:rPr>
          <w:color w:val="000000"/>
          <w:sz w:val="28"/>
          <w:szCs w:val="28"/>
          <w:lang w:val="uk-UA"/>
        </w:rPr>
        <w:t xml:space="preserve"> </w:t>
      </w:r>
      <w:r>
        <w:rPr>
          <w:sz w:val="28"/>
          <w:szCs w:val="28"/>
          <w:lang w:val="uk-UA"/>
        </w:rPr>
        <w:t>між комунальним підприємством «Здолбунівводоканал» та юридичними особами незалежно від форм власності та відомчої належності, фізичних осіб - підприємців, фізичних осіб, які провадять незалежну професійну діяльність і взяті на облік як самозайняті особи у контролюючих органах згідно з Податковим кодексом України, які скидають стічні води до системи централізованого водовідведення Здолбунівської міської територіальної громади</w:t>
      </w:r>
      <w:r w:rsidRPr="009148BC">
        <w:rPr>
          <w:color w:val="000000"/>
          <w:sz w:val="28"/>
          <w:szCs w:val="28"/>
          <w:lang w:val="uk-UA"/>
        </w:rPr>
        <w:t xml:space="preserve"> </w:t>
      </w:r>
      <w:r w:rsidRPr="009148BC">
        <w:rPr>
          <w:sz w:val="28"/>
          <w:szCs w:val="28"/>
          <w:lang w:val="uk-UA"/>
        </w:rPr>
        <w:t>регулюються</w:t>
      </w:r>
      <w:r>
        <w:rPr>
          <w:sz w:val="28"/>
          <w:szCs w:val="28"/>
          <w:lang w:val="uk-UA"/>
        </w:rPr>
        <w:t xml:space="preserve"> </w:t>
      </w:r>
      <w:r w:rsidR="00691944" w:rsidRPr="00691944">
        <w:rPr>
          <w:color w:val="000000"/>
          <w:sz w:val="28"/>
          <w:szCs w:val="28"/>
          <w:lang w:val="uk-UA"/>
        </w:rPr>
        <w:t>Правил</w:t>
      </w:r>
      <w:r w:rsidR="00691944">
        <w:rPr>
          <w:color w:val="000000"/>
          <w:sz w:val="28"/>
          <w:szCs w:val="28"/>
          <w:lang w:val="uk-UA"/>
        </w:rPr>
        <w:t>ами</w:t>
      </w:r>
      <w:r w:rsidR="00691944" w:rsidRPr="00691944">
        <w:rPr>
          <w:color w:val="000000"/>
          <w:sz w:val="28"/>
          <w:szCs w:val="28"/>
          <w:lang w:val="uk-UA"/>
        </w:rPr>
        <w:t xml:space="preserve"> приймання стічних вод підприємств у міську каналізаційну мережу </w:t>
      </w:r>
      <w:r w:rsidR="00CD2F83">
        <w:rPr>
          <w:color w:val="000000"/>
          <w:sz w:val="28"/>
          <w:szCs w:val="28"/>
          <w:lang w:val="uk-UA"/>
        </w:rPr>
        <w:t xml:space="preserve">                 </w:t>
      </w:r>
      <w:r w:rsidR="00691944" w:rsidRPr="00691944">
        <w:rPr>
          <w:color w:val="000000"/>
          <w:sz w:val="28"/>
          <w:szCs w:val="28"/>
          <w:lang w:val="uk-UA"/>
        </w:rPr>
        <w:t>м. Здолбунова, затверджених рішенням виконавчого комітету Здолбунівської міської ради від 23.07.2008 №264</w:t>
      </w:r>
      <w:r w:rsidRPr="009148BC">
        <w:rPr>
          <w:sz w:val="28"/>
          <w:szCs w:val="28"/>
          <w:lang w:val="uk-UA"/>
        </w:rPr>
        <w:t>.</w:t>
      </w:r>
    </w:p>
    <w:p w:rsidR="00691944" w:rsidRDefault="00691944" w:rsidP="00691944">
      <w:pPr>
        <w:ind w:right="141"/>
        <w:jc w:val="both"/>
        <w:rPr>
          <w:sz w:val="28"/>
          <w:szCs w:val="28"/>
          <w:lang w:val="uk-UA"/>
        </w:rPr>
      </w:pPr>
      <w:r>
        <w:rPr>
          <w:sz w:val="28"/>
          <w:szCs w:val="28"/>
          <w:lang w:val="uk-UA"/>
        </w:rPr>
        <w:t xml:space="preserve">            </w:t>
      </w:r>
      <w:r w:rsidRPr="00FD3D4F">
        <w:rPr>
          <w:sz w:val="28"/>
          <w:szCs w:val="28"/>
          <w:lang w:val="uk-UA"/>
        </w:rPr>
        <w:t>Система централізованого водовідведення</w:t>
      </w:r>
      <w:r>
        <w:rPr>
          <w:sz w:val="28"/>
          <w:szCs w:val="28"/>
          <w:lang w:val="uk-UA"/>
        </w:rPr>
        <w:t xml:space="preserve"> Здолбунівської міської територіальної громади призначена для приймання стічних вод з подальшим надходженням їх до очисних споруд селища міського типу Квасилів Рівненського обласного виробничого комунального підприємства водопровідно-каналізаційного господарства «Рівнеоблводоканал». До системи централізованого водовідведення</w:t>
      </w:r>
      <w:r w:rsidRPr="00FD3D4F">
        <w:rPr>
          <w:sz w:val="28"/>
          <w:szCs w:val="28"/>
          <w:lang w:val="uk-UA"/>
        </w:rPr>
        <w:t xml:space="preserve"> </w:t>
      </w:r>
      <w:r>
        <w:rPr>
          <w:sz w:val="28"/>
          <w:szCs w:val="28"/>
          <w:lang w:val="uk-UA"/>
        </w:rPr>
        <w:t>Здолбунівської міської територіальної громади приймаються стічні води від населення та стічні води від установ, організацій і промислових підприємств (надалі - споживачі), які за якістю і режимом скиду повинні відповідати вимогам чинного законодавства.</w:t>
      </w:r>
    </w:p>
    <w:p w:rsidR="00691944" w:rsidRPr="00040275" w:rsidRDefault="00691944" w:rsidP="00691944">
      <w:pPr>
        <w:ind w:right="141"/>
        <w:jc w:val="both"/>
        <w:rPr>
          <w:color w:val="000000"/>
          <w:sz w:val="28"/>
          <w:szCs w:val="28"/>
          <w:lang w:val="uk-UA"/>
        </w:rPr>
      </w:pPr>
      <w:r>
        <w:rPr>
          <w:sz w:val="28"/>
          <w:szCs w:val="28"/>
          <w:lang w:val="uk-UA"/>
        </w:rPr>
        <w:t xml:space="preserve">             З часу затвердження </w:t>
      </w:r>
      <w:r w:rsidRPr="00691944">
        <w:rPr>
          <w:color w:val="000000"/>
          <w:sz w:val="28"/>
          <w:szCs w:val="28"/>
          <w:lang w:val="uk-UA"/>
        </w:rPr>
        <w:t>Правил приймання стічних вод підприємств у міську каналізаційну мережу м. Здолбунова, затверджених рішенням виконавчого комітету Здолбунівської міської ради від 23.07.2008 №264</w:t>
      </w:r>
      <w:r>
        <w:rPr>
          <w:color w:val="000000"/>
          <w:sz w:val="28"/>
          <w:szCs w:val="28"/>
          <w:lang w:val="uk-UA"/>
        </w:rPr>
        <w:t>,</w:t>
      </w:r>
      <w:r w:rsidR="0037590A" w:rsidRPr="009148BC">
        <w:rPr>
          <w:sz w:val="28"/>
          <w:szCs w:val="28"/>
          <w:lang w:val="uk-UA"/>
        </w:rPr>
        <w:t xml:space="preserve"> в законодавстві відбулися численні зміни, зокрема </w:t>
      </w:r>
      <w:r>
        <w:rPr>
          <w:sz w:val="28"/>
          <w:szCs w:val="28"/>
          <w:lang w:val="uk-UA"/>
        </w:rPr>
        <w:t xml:space="preserve">Розпорядженням Кабінету Міністрів України «Про скасування деяких наказів міністерств та інших центральних органів виконавчої влади» від 10.03.2017 №166-р скасовано </w:t>
      </w:r>
      <w:r>
        <w:rPr>
          <w:sz w:val="28"/>
          <w:szCs w:val="28"/>
          <w:lang w:val="uk-UA"/>
        </w:rPr>
        <w:lastRenderedPageBreak/>
        <w:t>Правила приймання стічних вод підприємств у комунальні та відомчі системи каналі</w:t>
      </w:r>
      <w:r w:rsidR="00CD2F83">
        <w:rPr>
          <w:sz w:val="28"/>
          <w:szCs w:val="28"/>
          <w:lang w:val="uk-UA"/>
        </w:rPr>
        <w:t>зації населених пунктів України</w:t>
      </w:r>
      <w:r>
        <w:rPr>
          <w:sz w:val="28"/>
          <w:szCs w:val="28"/>
          <w:lang w:val="uk-UA"/>
        </w:rPr>
        <w:t xml:space="preserve">, затверджених наказом Державного комітету будівництва, архітектури та житлової політики України від 19.02.2022 №37, зареєстрованих в Міністерстві юстиції України від 26.04.2022 №403/6691. Після скасування державних Правил приймання стічних вод підприємств у комунальні та відомчі системи каналізації населених пунктів України втрачено правові підстави для існування місцевих </w:t>
      </w:r>
      <w:r w:rsidRPr="00691944">
        <w:rPr>
          <w:color w:val="000000"/>
          <w:sz w:val="28"/>
          <w:szCs w:val="28"/>
          <w:lang w:val="uk-UA"/>
        </w:rPr>
        <w:t>Правил приймання стічних вод підприємств у міську каналізаційну мережу м. Здолбунова, затверджених рішенням виконавчого комітету Здолбунівської міської ради від 23.07.2008 №264,</w:t>
      </w:r>
      <w:r>
        <w:rPr>
          <w:color w:val="FF0000"/>
          <w:sz w:val="28"/>
          <w:szCs w:val="28"/>
          <w:lang w:val="uk-UA"/>
        </w:rPr>
        <w:t xml:space="preserve"> </w:t>
      </w:r>
      <w:r w:rsidRPr="00691944">
        <w:rPr>
          <w:color w:val="000000"/>
          <w:sz w:val="28"/>
          <w:szCs w:val="28"/>
          <w:lang w:val="uk-UA"/>
        </w:rPr>
        <w:t xml:space="preserve">в яких відображались місцеві особливості приймання стічних вод споживачів у міську каналізацію. </w:t>
      </w:r>
      <w:r w:rsidRPr="009148BC">
        <w:rPr>
          <w:spacing w:val="10"/>
          <w:sz w:val="28"/>
          <w:szCs w:val="28"/>
          <w:lang w:val="uk-UA"/>
        </w:rPr>
        <w:t xml:space="preserve">Виходячи з </w:t>
      </w:r>
      <w:r>
        <w:rPr>
          <w:spacing w:val="10"/>
          <w:sz w:val="28"/>
          <w:szCs w:val="28"/>
          <w:lang w:val="uk-UA"/>
        </w:rPr>
        <w:t>вище зазначених причин</w:t>
      </w:r>
      <w:r w:rsidRPr="009148BC">
        <w:rPr>
          <w:spacing w:val="10"/>
          <w:sz w:val="28"/>
          <w:szCs w:val="28"/>
          <w:lang w:val="uk-UA"/>
        </w:rPr>
        <w:t xml:space="preserve"> виникла необхідні</w:t>
      </w:r>
      <w:r>
        <w:rPr>
          <w:spacing w:val="10"/>
          <w:sz w:val="28"/>
          <w:szCs w:val="28"/>
          <w:lang w:val="uk-UA"/>
        </w:rPr>
        <w:t xml:space="preserve">сть у прийнятті нових </w:t>
      </w:r>
      <w:r>
        <w:rPr>
          <w:sz w:val="28"/>
          <w:szCs w:val="28"/>
          <w:lang w:val="uk-UA"/>
        </w:rPr>
        <w:t>П</w:t>
      </w:r>
      <w:r w:rsidRPr="00700D37">
        <w:rPr>
          <w:sz w:val="28"/>
          <w:szCs w:val="28"/>
          <w:lang w:val="uk-UA"/>
        </w:rPr>
        <w:t>равил приймання стічних вод до системи централізова</w:t>
      </w:r>
      <w:r>
        <w:rPr>
          <w:sz w:val="28"/>
          <w:szCs w:val="28"/>
          <w:lang w:val="uk-UA"/>
        </w:rPr>
        <w:t>ного водовідведення Здолбунівсь</w:t>
      </w:r>
      <w:r w:rsidRPr="00700D37">
        <w:rPr>
          <w:sz w:val="28"/>
          <w:szCs w:val="28"/>
          <w:lang w:val="uk-UA"/>
        </w:rPr>
        <w:t>кої міської територіальної громади</w:t>
      </w:r>
      <w:r>
        <w:rPr>
          <w:spacing w:val="10"/>
          <w:sz w:val="28"/>
          <w:szCs w:val="28"/>
          <w:lang w:val="uk-UA"/>
        </w:rPr>
        <w:t>, які будуть регулювати</w:t>
      </w:r>
      <w:r>
        <w:rPr>
          <w:sz w:val="28"/>
          <w:szCs w:val="28"/>
          <w:lang w:val="uk-UA"/>
        </w:rPr>
        <w:t xml:space="preserve"> взаємовідносини між комунальним підприємством «Здолбунівводоканал» та юридичними особами незалежно від форм власності та відомчої належності, фізичних осіб - підприємців, фізичних осіб, які провадять незалежну професійну діяльність і взяті на облік як самозайняті особи у контролюючих органах згідно з Податковим кодексом України, які скидають стічні води до системи централізованого водовідведення Здолбунівської міської територіальної громади.</w:t>
      </w:r>
    </w:p>
    <w:p w:rsidR="0037590A" w:rsidRPr="009148BC" w:rsidRDefault="0037590A" w:rsidP="0037590A">
      <w:pPr>
        <w:ind w:firstLine="708"/>
        <w:jc w:val="both"/>
        <w:rPr>
          <w:sz w:val="28"/>
          <w:szCs w:val="28"/>
          <w:lang w:val="uk-UA"/>
        </w:rPr>
      </w:pPr>
      <w:r w:rsidRPr="009148BC">
        <w:rPr>
          <w:sz w:val="28"/>
          <w:szCs w:val="28"/>
          <w:lang w:val="uk-UA"/>
        </w:rPr>
        <w:t>Також у жовтні 2020 року до складу громади, шляхом приєднання, увійшли ще п</w:t>
      </w:r>
      <w:r w:rsidRPr="009148BC">
        <w:rPr>
          <w:sz w:val="28"/>
          <w:szCs w:val="28"/>
        </w:rPr>
        <w:t>’</w:t>
      </w:r>
      <w:r w:rsidRPr="009148BC">
        <w:rPr>
          <w:sz w:val="28"/>
          <w:szCs w:val="28"/>
          <w:lang w:val="uk-UA"/>
        </w:rPr>
        <w:t>ять сільських рад, а саме:</w:t>
      </w:r>
    </w:p>
    <w:p w:rsidR="0037590A" w:rsidRPr="009148BC" w:rsidRDefault="0037590A" w:rsidP="0037590A">
      <w:pPr>
        <w:ind w:firstLine="708"/>
        <w:jc w:val="both"/>
        <w:rPr>
          <w:sz w:val="28"/>
          <w:szCs w:val="28"/>
          <w:lang w:val="uk-UA"/>
        </w:rPr>
      </w:pPr>
      <w:r w:rsidRPr="009148BC">
        <w:rPr>
          <w:sz w:val="28"/>
          <w:szCs w:val="28"/>
          <w:lang w:val="uk-UA"/>
        </w:rPr>
        <w:t>- Глинська сільська рада;</w:t>
      </w:r>
    </w:p>
    <w:p w:rsidR="0037590A" w:rsidRPr="009148BC" w:rsidRDefault="0037590A" w:rsidP="0037590A">
      <w:pPr>
        <w:ind w:firstLine="708"/>
        <w:jc w:val="both"/>
        <w:rPr>
          <w:sz w:val="28"/>
          <w:szCs w:val="28"/>
          <w:lang w:val="uk-UA"/>
        </w:rPr>
      </w:pPr>
      <w:r w:rsidRPr="009148BC">
        <w:rPr>
          <w:sz w:val="28"/>
          <w:szCs w:val="28"/>
          <w:lang w:val="uk-UA"/>
        </w:rPr>
        <w:t>- П</w:t>
      </w:r>
      <w:r w:rsidRPr="009148BC">
        <w:rPr>
          <w:sz w:val="28"/>
          <w:szCs w:val="28"/>
        </w:rPr>
        <w:t>’</w:t>
      </w:r>
      <w:r w:rsidRPr="009148BC">
        <w:rPr>
          <w:sz w:val="28"/>
          <w:szCs w:val="28"/>
          <w:lang w:val="uk-UA"/>
        </w:rPr>
        <w:t>ятигірська сільська рада;</w:t>
      </w:r>
    </w:p>
    <w:p w:rsidR="0037590A" w:rsidRPr="009148BC" w:rsidRDefault="0037590A" w:rsidP="0037590A">
      <w:pPr>
        <w:ind w:firstLine="708"/>
        <w:jc w:val="both"/>
        <w:rPr>
          <w:sz w:val="28"/>
          <w:szCs w:val="28"/>
          <w:lang w:val="uk-UA"/>
        </w:rPr>
      </w:pPr>
      <w:r w:rsidRPr="009148BC">
        <w:rPr>
          <w:sz w:val="28"/>
          <w:szCs w:val="28"/>
          <w:lang w:val="uk-UA"/>
        </w:rPr>
        <w:t>- Богдашівська сільська рада;</w:t>
      </w:r>
    </w:p>
    <w:p w:rsidR="0037590A" w:rsidRPr="009148BC" w:rsidRDefault="0037590A" w:rsidP="0037590A">
      <w:pPr>
        <w:ind w:firstLine="708"/>
        <w:jc w:val="both"/>
        <w:rPr>
          <w:sz w:val="28"/>
          <w:szCs w:val="28"/>
          <w:lang w:val="uk-UA"/>
        </w:rPr>
      </w:pPr>
      <w:r w:rsidRPr="009148BC">
        <w:rPr>
          <w:sz w:val="28"/>
          <w:szCs w:val="28"/>
          <w:lang w:val="uk-UA"/>
        </w:rPr>
        <w:t>- Копитківська сільська рада;</w:t>
      </w:r>
    </w:p>
    <w:p w:rsidR="0037590A" w:rsidRPr="009148BC" w:rsidRDefault="0037590A" w:rsidP="0037590A">
      <w:pPr>
        <w:ind w:firstLine="708"/>
        <w:jc w:val="both"/>
        <w:rPr>
          <w:color w:val="FF0000"/>
          <w:sz w:val="28"/>
          <w:szCs w:val="28"/>
          <w:lang w:val="uk-UA"/>
        </w:rPr>
      </w:pPr>
      <w:r w:rsidRPr="009148BC">
        <w:rPr>
          <w:sz w:val="28"/>
          <w:szCs w:val="28"/>
          <w:lang w:val="uk-UA"/>
        </w:rPr>
        <w:t>- Новосілківська сільська рада.</w:t>
      </w:r>
    </w:p>
    <w:p w:rsidR="00FE2C1E" w:rsidRDefault="00691944" w:rsidP="00FD3D4F">
      <w:pPr>
        <w:ind w:right="141"/>
        <w:jc w:val="both"/>
        <w:rPr>
          <w:sz w:val="28"/>
          <w:szCs w:val="28"/>
          <w:lang w:val="uk-UA"/>
        </w:rPr>
      </w:pPr>
      <w:r>
        <w:rPr>
          <w:sz w:val="28"/>
          <w:szCs w:val="28"/>
          <w:lang w:val="uk-UA"/>
        </w:rPr>
        <w:t xml:space="preserve"> </w:t>
      </w:r>
      <w:r w:rsidR="00FE2C1E">
        <w:rPr>
          <w:sz w:val="28"/>
          <w:szCs w:val="28"/>
          <w:lang w:val="uk-UA"/>
        </w:rPr>
        <w:t xml:space="preserve">          На теперішній час існує загальна проблема щодо вирішення питання контролю приймання стічних вод до системи централізованого водовідведення Здолбунівської міської територіальної громади.             </w:t>
      </w:r>
    </w:p>
    <w:p w:rsidR="009B605C" w:rsidRPr="005C37B3" w:rsidRDefault="009B605C" w:rsidP="00FD3D4F">
      <w:pPr>
        <w:ind w:right="141"/>
        <w:jc w:val="both"/>
        <w:rPr>
          <w:color w:val="000000"/>
          <w:sz w:val="28"/>
          <w:szCs w:val="28"/>
          <w:lang w:val="uk-UA"/>
        </w:rPr>
      </w:pPr>
      <w:r w:rsidRPr="005C37B3">
        <w:rPr>
          <w:color w:val="000000"/>
          <w:sz w:val="28"/>
          <w:szCs w:val="28"/>
          <w:lang w:val="uk-UA"/>
        </w:rPr>
        <w:t xml:space="preserve">           Даним регуляторним актом пропонується вирішити такі питання:</w:t>
      </w:r>
    </w:p>
    <w:p w:rsidR="009B605C" w:rsidRPr="005C37B3" w:rsidRDefault="009B605C" w:rsidP="00FD3D4F">
      <w:pPr>
        <w:ind w:right="141"/>
        <w:jc w:val="both"/>
        <w:rPr>
          <w:color w:val="000000"/>
          <w:sz w:val="28"/>
          <w:szCs w:val="28"/>
          <w:lang w:val="uk-UA"/>
        </w:rPr>
      </w:pPr>
      <w:r w:rsidRPr="005C37B3">
        <w:rPr>
          <w:color w:val="000000"/>
          <w:sz w:val="28"/>
          <w:szCs w:val="28"/>
          <w:lang w:val="uk-UA"/>
        </w:rPr>
        <w:t xml:space="preserve">           - запобігання порушенням у роботі системи централізованого водовідведення Здолбунівської міської територіальної громади;</w:t>
      </w:r>
    </w:p>
    <w:p w:rsidR="009B605C" w:rsidRPr="005C37B3" w:rsidRDefault="009B605C" w:rsidP="00FD3D4F">
      <w:pPr>
        <w:ind w:right="141"/>
        <w:jc w:val="both"/>
        <w:rPr>
          <w:color w:val="000000"/>
          <w:sz w:val="28"/>
          <w:szCs w:val="28"/>
          <w:lang w:val="uk-UA"/>
        </w:rPr>
      </w:pPr>
      <w:r w:rsidRPr="005C37B3">
        <w:rPr>
          <w:color w:val="000000"/>
          <w:sz w:val="28"/>
          <w:szCs w:val="28"/>
          <w:lang w:val="uk-UA"/>
        </w:rPr>
        <w:t xml:space="preserve">           - забезпечення охорони навколишнього природного середовища від забруднення скидами стічних вод;</w:t>
      </w:r>
    </w:p>
    <w:p w:rsidR="009B605C" w:rsidRPr="005C37B3" w:rsidRDefault="009B605C" w:rsidP="00FD3D4F">
      <w:pPr>
        <w:ind w:right="141"/>
        <w:jc w:val="both"/>
        <w:rPr>
          <w:color w:val="000000"/>
          <w:sz w:val="28"/>
          <w:szCs w:val="28"/>
          <w:lang w:val="uk-UA"/>
        </w:rPr>
      </w:pPr>
      <w:r w:rsidRPr="005C37B3">
        <w:rPr>
          <w:color w:val="000000"/>
          <w:sz w:val="28"/>
          <w:szCs w:val="28"/>
          <w:lang w:val="uk-UA"/>
        </w:rPr>
        <w:t xml:space="preserve">           - впровадження ефективного контролю щодо скиду стічних вод до системи централізованого водовідведення Здолбунівської міської територіальної громади;</w:t>
      </w:r>
    </w:p>
    <w:p w:rsidR="009B605C" w:rsidRPr="005C37B3" w:rsidRDefault="009B605C" w:rsidP="00FD3D4F">
      <w:pPr>
        <w:ind w:right="141"/>
        <w:jc w:val="both"/>
        <w:rPr>
          <w:color w:val="000000"/>
          <w:sz w:val="28"/>
          <w:szCs w:val="28"/>
          <w:lang w:val="uk-UA"/>
        </w:rPr>
      </w:pPr>
      <w:r w:rsidRPr="005C37B3">
        <w:rPr>
          <w:color w:val="000000"/>
          <w:sz w:val="28"/>
          <w:szCs w:val="28"/>
          <w:lang w:val="uk-UA"/>
        </w:rPr>
        <w:t xml:space="preserve">           - </w:t>
      </w:r>
      <w:r w:rsidR="00DD75F5" w:rsidRPr="005C37B3">
        <w:rPr>
          <w:color w:val="000000"/>
          <w:sz w:val="28"/>
          <w:szCs w:val="28"/>
          <w:lang w:val="uk-UA"/>
        </w:rPr>
        <w:t xml:space="preserve">затвердження порядку виявлення порушень та впровадження заходів впливу у разі порушення вимог щодо скиду стічних вод до системи централізованого водовідведення (стягнення з порушників плати та порядок визначення розміру цієї плати; відключення порушників від системи централізованого водопостачання та водовідведення; відшкодування </w:t>
      </w:r>
      <w:r w:rsidR="00C14352" w:rsidRPr="005C37B3">
        <w:rPr>
          <w:color w:val="000000"/>
          <w:sz w:val="28"/>
          <w:szCs w:val="28"/>
          <w:lang w:val="uk-UA"/>
        </w:rPr>
        <w:t>споживачів</w:t>
      </w:r>
      <w:r w:rsidR="00DD75F5" w:rsidRPr="005C37B3">
        <w:rPr>
          <w:color w:val="000000"/>
          <w:sz w:val="28"/>
          <w:szCs w:val="28"/>
          <w:lang w:val="uk-UA"/>
        </w:rPr>
        <w:t xml:space="preserve">, з вини яких сталося порушення природоохоронного </w:t>
      </w:r>
      <w:r w:rsidR="00DD75F5" w:rsidRPr="005C37B3">
        <w:rPr>
          <w:color w:val="000000"/>
          <w:sz w:val="28"/>
          <w:szCs w:val="28"/>
          <w:lang w:val="uk-UA"/>
        </w:rPr>
        <w:lastRenderedPageBreak/>
        <w:t>законодавства, сум, стягнених з комунального підприємства «Здолбунівводоканал» за відповідне порушення).</w:t>
      </w:r>
    </w:p>
    <w:p w:rsidR="00DD75F5" w:rsidRPr="005C37B3" w:rsidRDefault="00DD75F5" w:rsidP="00FD3D4F">
      <w:pPr>
        <w:ind w:right="141"/>
        <w:jc w:val="both"/>
        <w:rPr>
          <w:color w:val="000000"/>
          <w:sz w:val="28"/>
          <w:szCs w:val="28"/>
          <w:lang w:val="uk-UA"/>
        </w:rPr>
      </w:pPr>
      <w:r w:rsidRPr="005C37B3">
        <w:rPr>
          <w:color w:val="000000"/>
          <w:sz w:val="28"/>
          <w:szCs w:val="28"/>
          <w:lang w:val="uk-UA"/>
        </w:rPr>
        <w:t xml:space="preserve">             Метою зазначеного регуляторного акту є запобігання порушень у роботі мереж і споруд каналізації, підвищення ефективності роботи цих споруд, безпеки їх експлуатації та забезпечення охорони навколишнього </w:t>
      </w:r>
      <w:r w:rsidR="00C14352" w:rsidRPr="005C37B3">
        <w:rPr>
          <w:color w:val="000000"/>
          <w:sz w:val="28"/>
          <w:szCs w:val="28"/>
          <w:lang w:val="uk-UA"/>
        </w:rPr>
        <w:t>природн</w:t>
      </w:r>
      <w:r w:rsidRPr="005C37B3">
        <w:rPr>
          <w:color w:val="000000"/>
          <w:sz w:val="28"/>
          <w:szCs w:val="28"/>
          <w:lang w:val="uk-UA"/>
        </w:rPr>
        <w:t xml:space="preserve">ого середовища від забруднення скидами стічних вод споживачів. </w:t>
      </w:r>
    </w:p>
    <w:p w:rsidR="00DD75F5" w:rsidRPr="005C37B3" w:rsidRDefault="00DD75F5" w:rsidP="00FD3D4F">
      <w:pPr>
        <w:ind w:right="141"/>
        <w:jc w:val="both"/>
        <w:rPr>
          <w:color w:val="000000"/>
          <w:sz w:val="28"/>
          <w:szCs w:val="28"/>
          <w:lang w:val="uk-UA"/>
        </w:rPr>
      </w:pPr>
      <w:r w:rsidRPr="005C37B3">
        <w:rPr>
          <w:color w:val="000000"/>
          <w:sz w:val="28"/>
          <w:szCs w:val="28"/>
          <w:lang w:val="uk-UA"/>
        </w:rPr>
        <w:t xml:space="preserve">             Нормативно-правова основа прийняття даного рішення - Водний Кодекс України, закони України </w:t>
      </w:r>
      <w:r w:rsidR="0006051D" w:rsidRPr="005C37B3">
        <w:rPr>
          <w:color w:val="000000"/>
          <w:sz w:val="28"/>
          <w:szCs w:val="28"/>
          <w:lang w:val="uk-UA"/>
        </w:rPr>
        <w:t>«Про охорону навколишнього природного середовища», «Про питну воду та питне водопостачання», Постанова Кабінету Міністрів України від 25.03.1999 №465 «Про затвердження Правил охорони поверхневих вод від забруднення зворотними водами», Правила користування системи централізованого комунального водопостачання та водовідведення в населених пунктах України, затверджені Наказом Міністерства з питань житлово-комунального господарства України від 27.06.2008 №190, зареєстровані в Міністерстві юстиції України 07.10.2008 за №936/15627, Правила технічної експлуатації систем водопостачання та каналізації населених пунктів України, затверджені Наказом Державного комітету будівництва, архітектури та житлової політики від 05.07.1995 №30, зареєстрованих в Міністерстві юстиції України 21.07.1995 за №231/767, Правила приймання стічних вод до систем централізованого водовідведення та Порядку визначення розміру плати, що справляється за понаднормативні скиди стічних вод до систем централізованого водовідведення, затверджені Наказом Міністерства регіонального розвитку, будівництва та житлово-комунального господарства</w:t>
      </w:r>
      <w:r w:rsidR="00CC7952" w:rsidRPr="005C37B3">
        <w:rPr>
          <w:color w:val="000000"/>
          <w:sz w:val="28"/>
          <w:szCs w:val="28"/>
          <w:lang w:val="uk-UA"/>
        </w:rPr>
        <w:t xml:space="preserve"> України 01.12.2017 за №316, зареєстровані в Міністерстві юстиції України 15.01.2018 за №56/31508.</w:t>
      </w:r>
    </w:p>
    <w:p w:rsidR="00781F78" w:rsidRPr="009148BC" w:rsidRDefault="00DD75F5" w:rsidP="00781F78">
      <w:pPr>
        <w:ind w:firstLine="703"/>
        <w:jc w:val="both"/>
        <w:rPr>
          <w:sz w:val="28"/>
          <w:szCs w:val="28"/>
          <w:lang w:val="uk-UA"/>
        </w:rPr>
      </w:pPr>
      <w:r w:rsidRPr="005C37B3">
        <w:rPr>
          <w:color w:val="000000"/>
          <w:sz w:val="28"/>
          <w:szCs w:val="28"/>
          <w:lang w:val="uk-UA"/>
        </w:rPr>
        <w:t xml:space="preserve"> </w:t>
      </w:r>
      <w:r w:rsidR="00781F78" w:rsidRPr="009148BC">
        <w:rPr>
          <w:sz w:val="28"/>
          <w:szCs w:val="28"/>
          <w:lang w:val="uk-UA"/>
        </w:rPr>
        <w:t>Визначення основних груп (підгруп), на які проблема справляє вплив: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5613"/>
        <w:gridCol w:w="957"/>
      </w:tblGrid>
      <w:tr w:rsidR="00781F78" w:rsidRPr="009148BC" w:rsidTr="005C37B3">
        <w:tc>
          <w:tcPr>
            <w:tcW w:w="3284" w:type="dxa"/>
          </w:tcPr>
          <w:p w:rsidR="00781F78" w:rsidRPr="009148BC" w:rsidRDefault="00781F78" w:rsidP="005C37B3">
            <w:pPr>
              <w:jc w:val="center"/>
              <w:rPr>
                <w:b/>
                <w:sz w:val="28"/>
                <w:szCs w:val="28"/>
                <w:lang w:val="uk-UA"/>
              </w:rPr>
            </w:pPr>
            <w:r w:rsidRPr="009148BC">
              <w:rPr>
                <w:b/>
                <w:sz w:val="28"/>
                <w:szCs w:val="28"/>
                <w:lang w:val="uk-UA"/>
              </w:rPr>
              <w:t>Групи (підгрупи)</w:t>
            </w:r>
          </w:p>
        </w:tc>
        <w:tc>
          <w:tcPr>
            <w:tcW w:w="5613" w:type="dxa"/>
          </w:tcPr>
          <w:p w:rsidR="00781F78" w:rsidRPr="009148BC" w:rsidRDefault="00781F78" w:rsidP="005C37B3">
            <w:pPr>
              <w:jc w:val="center"/>
              <w:rPr>
                <w:b/>
                <w:sz w:val="28"/>
                <w:szCs w:val="28"/>
                <w:lang w:val="uk-UA"/>
              </w:rPr>
            </w:pPr>
            <w:r w:rsidRPr="009148BC">
              <w:rPr>
                <w:b/>
                <w:sz w:val="28"/>
                <w:szCs w:val="28"/>
                <w:lang w:val="uk-UA"/>
              </w:rPr>
              <w:t>Так</w:t>
            </w:r>
          </w:p>
        </w:tc>
        <w:tc>
          <w:tcPr>
            <w:tcW w:w="957" w:type="dxa"/>
          </w:tcPr>
          <w:p w:rsidR="00781F78" w:rsidRPr="009148BC" w:rsidRDefault="00781F78" w:rsidP="005C37B3">
            <w:pPr>
              <w:jc w:val="center"/>
              <w:rPr>
                <w:b/>
                <w:sz w:val="28"/>
                <w:szCs w:val="28"/>
                <w:lang w:val="uk-UA"/>
              </w:rPr>
            </w:pPr>
            <w:r w:rsidRPr="009148BC">
              <w:rPr>
                <w:b/>
                <w:sz w:val="28"/>
                <w:szCs w:val="28"/>
                <w:lang w:val="uk-UA"/>
              </w:rPr>
              <w:t>Ні</w:t>
            </w:r>
          </w:p>
        </w:tc>
      </w:tr>
      <w:tr w:rsidR="00781F78" w:rsidRPr="009148BC" w:rsidTr="005C37B3">
        <w:tc>
          <w:tcPr>
            <w:tcW w:w="3284" w:type="dxa"/>
          </w:tcPr>
          <w:p w:rsidR="00781F78" w:rsidRPr="009148BC" w:rsidRDefault="00781F78" w:rsidP="005C37B3">
            <w:pPr>
              <w:jc w:val="both"/>
              <w:rPr>
                <w:sz w:val="28"/>
                <w:szCs w:val="28"/>
                <w:lang w:val="uk-UA"/>
              </w:rPr>
            </w:pPr>
            <w:r w:rsidRPr="009148BC">
              <w:rPr>
                <w:sz w:val="28"/>
                <w:szCs w:val="28"/>
                <w:lang w:val="uk-UA"/>
              </w:rPr>
              <w:t>Громадяни</w:t>
            </w:r>
          </w:p>
        </w:tc>
        <w:tc>
          <w:tcPr>
            <w:tcW w:w="5613" w:type="dxa"/>
          </w:tcPr>
          <w:p w:rsidR="00781F78" w:rsidRPr="009148BC" w:rsidRDefault="00C03942" w:rsidP="00C03942">
            <w:pPr>
              <w:jc w:val="center"/>
              <w:rPr>
                <w:sz w:val="28"/>
                <w:szCs w:val="28"/>
                <w:lang w:val="uk-UA"/>
              </w:rPr>
            </w:pPr>
            <w:r>
              <w:rPr>
                <w:sz w:val="28"/>
                <w:szCs w:val="28"/>
                <w:lang w:val="uk-UA"/>
              </w:rPr>
              <w:t>так</w:t>
            </w:r>
          </w:p>
        </w:tc>
        <w:tc>
          <w:tcPr>
            <w:tcW w:w="957" w:type="dxa"/>
          </w:tcPr>
          <w:p w:rsidR="00781F78" w:rsidRPr="009148BC" w:rsidRDefault="00C03942" w:rsidP="00C03942">
            <w:pPr>
              <w:jc w:val="center"/>
              <w:rPr>
                <w:sz w:val="28"/>
                <w:szCs w:val="28"/>
                <w:lang w:val="uk-UA"/>
              </w:rPr>
            </w:pPr>
            <w:r>
              <w:rPr>
                <w:sz w:val="28"/>
                <w:szCs w:val="28"/>
                <w:lang w:val="uk-UA"/>
              </w:rPr>
              <w:t>-</w:t>
            </w:r>
          </w:p>
        </w:tc>
      </w:tr>
      <w:tr w:rsidR="00C03942" w:rsidRPr="009148BC" w:rsidTr="005C37B3">
        <w:tc>
          <w:tcPr>
            <w:tcW w:w="3284" w:type="dxa"/>
          </w:tcPr>
          <w:p w:rsidR="00C03942" w:rsidRPr="009148BC" w:rsidRDefault="00C03942" w:rsidP="005C37B3">
            <w:pPr>
              <w:jc w:val="both"/>
              <w:rPr>
                <w:sz w:val="28"/>
                <w:szCs w:val="28"/>
                <w:lang w:val="uk-UA"/>
              </w:rPr>
            </w:pPr>
            <w:r>
              <w:rPr>
                <w:sz w:val="28"/>
                <w:szCs w:val="28"/>
                <w:lang w:val="uk-UA"/>
              </w:rPr>
              <w:t>Держава, у т.ч.:</w:t>
            </w:r>
          </w:p>
        </w:tc>
        <w:tc>
          <w:tcPr>
            <w:tcW w:w="5613" w:type="dxa"/>
          </w:tcPr>
          <w:p w:rsidR="00C03942" w:rsidRDefault="00C03942" w:rsidP="00C03942">
            <w:pPr>
              <w:jc w:val="center"/>
              <w:rPr>
                <w:sz w:val="28"/>
                <w:szCs w:val="28"/>
                <w:lang w:val="uk-UA"/>
              </w:rPr>
            </w:pPr>
          </w:p>
        </w:tc>
        <w:tc>
          <w:tcPr>
            <w:tcW w:w="957" w:type="dxa"/>
          </w:tcPr>
          <w:p w:rsidR="00C03942" w:rsidRDefault="00C03942" w:rsidP="00C03942">
            <w:pPr>
              <w:jc w:val="center"/>
              <w:rPr>
                <w:sz w:val="28"/>
                <w:szCs w:val="28"/>
                <w:lang w:val="uk-UA"/>
              </w:rPr>
            </w:pPr>
          </w:p>
        </w:tc>
      </w:tr>
      <w:tr w:rsidR="00781F78" w:rsidRPr="009148BC" w:rsidTr="005C37B3">
        <w:tc>
          <w:tcPr>
            <w:tcW w:w="3284" w:type="dxa"/>
          </w:tcPr>
          <w:p w:rsidR="00781F78" w:rsidRPr="009148BC" w:rsidRDefault="00781F78" w:rsidP="005C37B3">
            <w:pPr>
              <w:jc w:val="both"/>
              <w:rPr>
                <w:sz w:val="28"/>
                <w:szCs w:val="28"/>
                <w:lang w:val="uk-UA"/>
              </w:rPr>
            </w:pPr>
            <w:r w:rsidRPr="009148BC">
              <w:rPr>
                <w:sz w:val="28"/>
                <w:szCs w:val="28"/>
                <w:lang w:val="uk-UA"/>
              </w:rPr>
              <w:t>Органи місцевого самоврядування.</w:t>
            </w:r>
          </w:p>
        </w:tc>
        <w:tc>
          <w:tcPr>
            <w:tcW w:w="5613" w:type="dxa"/>
          </w:tcPr>
          <w:p w:rsidR="00781F78" w:rsidRPr="009148BC" w:rsidRDefault="00C03942" w:rsidP="00C03942">
            <w:pPr>
              <w:jc w:val="center"/>
              <w:rPr>
                <w:sz w:val="28"/>
                <w:szCs w:val="28"/>
                <w:lang w:val="uk-UA"/>
              </w:rPr>
            </w:pPr>
            <w:r>
              <w:rPr>
                <w:sz w:val="28"/>
                <w:szCs w:val="28"/>
                <w:lang w:val="uk-UA"/>
              </w:rPr>
              <w:t>так</w:t>
            </w:r>
          </w:p>
        </w:tc>
        <w:tc>
          <w:tcPr>
            <w:tcW w:w="957" w:type="dxa"/>
          </w:tcPr>
          <w:p w:rsidR="00781F78" w:rsidRPr="009148BC" w:rsidRDefault="00C03942" w:rsidP="00C03942">
            <w:pPr>
              <w:jc w:val="center"/>
              <w:rPr>
                <w:sz w:val="28"/>
                <w:szCs w:val="28"/>
                <w:lang w:val="uk-UA"/>
              </w:rPr>
            </w:pPr>
            <w:r>
              <w:rPr>
                <w:sz w:val="28"/>
                <w:szCs w:val="28"/>
                <w:lang w:val="uk-UA"/>
              </w:rPr>
              <w:t>-</w:t>
            </w:r>
          </w:p>
        </w:tc>
      </w:tr>
      <w:tr w:rsidR="00781F78" w:rsidRPr="009148BC" w:rsidTr="005C37B3">
        <w:tc>
          <w:tcPr>
            <w:tcW w:w="3284" w:type="dxa"/>
          </w:tcPr>
          <w:p w:rsidR="00781F78" w:rsidRPr="009148BC" w:rsidRDefault="00781F78" w:rsidP="005C37B3">
            <w:pPr>
              <w:jc w:val="both"/>
              <w:rPr>
                <w:sz w:val="28"/>
                <w:szCs w:val="28"/>
                <w:lang w:val="uk-UA"/>
              </w:rPr>
            </w:pPr>
            <w:r w:rsidRPr="009148BC">
              <w:rPr>
                <w:sz w:val="28"/>
                <w:szCs w:val="28"/>
                <w:lang w:val="uk-UA"/>
              </w:rPr>
              <w:t xml:space="preserve">Суб’єкти господарювання, </w:t>
            </w:r>
          </w:p>
          <w:p w:rsidR="00781F78" w:rsidRPr="009148BC" w:rsidRDefault="00781F78" w:rsidP="005C37B3">
            <w:pPr>
              <w:jc w:val="both"/>
              <w:rPr>
                <w:sz w:val="28"/>
                <w:szCs w:val="28"/>
                <w:lang w:val="uk-UA"/>
              </w:rPr>
            </w:pPr>
            <w:r w:rsidRPr="009148BC">
              <w:rPr>
                <w:sz w:val="28"/>
                <w:szCs w:val="28"/>
                <w:lang w:val="uk-UA"/>
              </w:rPr>
              <w:t xml:space="preserve">у тому числі суб’єкти малого підприємництва </w:t>
            </w:r>
          </w:p>
        </w:tc>
        <w:tc>
          <w:tcPr>
            <w:tcW w:w="5613" w:type="dxa"/>
          </w:tcPr>
          <w:p w:rsidR="00781F78" w:rsidRPr="009148BC" w:rsidRDefault="00C03942" w:rsidP="00C03942">
            <w:pPr>
              <w:jc w:val="center"/>
              <w:rPr>
                <w:sz w:val="28"/>
                <w:szCs w:val="28"/>
                <w:lang w:val="uk-UA"/>
              </w:rPr>
            </w:pPr>
            <w:r>
              <w:rPr>
                <w:sz w:val="28"/>
                <w:szCs w:val="28"/>
                <w:lang w:val="uk-UA"/>
              </w:rPr>
              <w:t>так</w:t>
            </w:r>
          </w:p>
        </w:tc>
        <w:tc>
          <w:tcPr>
            <w:tcW w:w="957" w:type="dxa"/>
          </w:tcPr>
          <w:p w:rsidR="00781F78" w:rsidRPr="009148BC" w:rsidRDefault="00C03942" w:rsidP="00C03942">
            <w:pPr>
              <w:jc w:val="center"/>
              <w:rPr>
                <w:sz w:val="28"/>
                <w:szCs w:val="28"/>
                <w:lang w:val="uk-UA"/>
              </w:rPr>
            </w:pPr>
            <w:r>
              <w:rPr>
                <w:sz w:val="28"/>
                <w:szCs w:val="28"/>
                <w:lang w:val="uk-UA"/>
              </w:rPr>
              <w:t>-</w:t>
            </w:r>
          </w:p>
        </w:tc>
      </w:tr>
    </w:tbl>
    <w:p w:rsidR="00DD75F5" w:rsidRDefault="00DD75F5" w:rsidP="00FD3D4F">
      <w:pPr>
        <w:ind w:right="141"/>
        <w:jc w:val="both"/>
        <w:rPr>
          <w:sz w:val="28"/>
          <w:szCs w:val="28"/>
          <w:lang w:val="uk-UA"/>
        </w:rPr>
      </w:pPr>
    </w:p>
    <w:p w:rsidR="00FD3D4F" w:rsidRPr="005C37B3" w:rsidRDefault="00C03942" w:rsidP="00C03942">
      <w:pPr>
        <w:ind w:right="141"/>
        <w:jc w:val="center"/>
        <w:rPr>
          <w:b/>
          <w:color w:val="000000"/>
          <w:sz w:val="28"/>
          <w:szCs w:val="28"/>
          <w:lang w:val="uk-UA"/>
        </w:rPr>
      </w:pPr>
      <w:r w:rsidRPr="005C37B3">
        <w:rPr>
          <w:b/>
          <w:color w:val="000000"/>
          <w:sz w:val="28"/>
          <w:szCs w:val="28"/>
          <w:lang w:val="uk-UA"/>
        </w:rPr>
        <w:t>2. Цілі державного регулювання</w:t>
      </w:r>
    </w:p>
    <w:p w:rsidR="00C03942" w:rsidRPr="005C37B3" w:rsidRDefault="00C03942" w:rsidP="00C03942">
      <w:pPr>
        <w:ind w:right="141"/>
        <w:jc w:val="both"/>
        <w:rPr>
          <w:color w:val="000000"/>
          <w:sz w:val="28"/>
          <w:szCs w:val="28"/>
          <w:lang w:val="uk-UA"/>
        </w:rPr>
      </w:pPr>
      <w:r w:rsidRPr="005C37B3">
        <w:rPr>
          <w:b/>
          <w:color w:val="000000"/>
          <w:sz w:val="28"/>
          <w:szCs w:val="28"/>
          <w:lang w:val="uk-UA"/>
        </w:rPr>
        <w:t xml:space="preserve">         </w:t>
      </w:r>
      <w:r w:rsidRPr="005C37B3">
        <w:rPr>
          <w:color w:val="000000"/>
          <w:sz w:val="28"/>
          <w:szCs w:val="28"/>
          <w:lang w:val="uk-UA"/>
        </w:rPr>
        <w:t>Цілями державного регулювання є запобігання порушень у роботі системи централізованого водовідведення, підвищення ефективності роботи системи, безпеки її експлуатації та забезпечення охорони навколишнього природного середовища</w:t>
      </w:r>
      <w:r w:rsidR="00AB5E13" w:rsidRPr="005C37B3">
        <w:rPr>
          <w:color w:val="000000"/>
          <w:sz w:val="28"/>
          <w:szCs w:val="28"/>
          <w:lang w:val="uk-UA"/>
        </w:rPr>
        <w:t xml:space="preserve"> від забруднення скидами стічних вод підприємств та житлового сектору за рахунок:</w:t>
      </w:r>
    </w:p>
    <w:p w:rsidR="00AB5E13" w:rsidRPr="005C37B3" w:rsidRDefault="00AB5E13" w:rsidP="00C03942">
      <w:pPr>
        <w:ind w:right="141"/>
        <w:jc w:val="both"/>
        <w:rPr>
          <w:color w:val="000000"/>
          <w:sz w:val="28"/>
          <w:szCs w:val="28"/>
          <w:lang w:val="uk-UA"/>
        </w:rPr>
      </w:pPr>
      <w:r w:rsidRPr="005C37B3">
        <w:rPr>
          <w:color w:val="000000"/>
          <w:sz w:val="28"/>
          <w:szCs w:val="28"/>
          <w:lang w:val="uk-UA"/>
        </w:rPr>
        <w:t xml:space="preserve">          - забезпечення безаварійної роботи систем централізованого водовідведення (запобігання замулювання, зажирювання, закупорки </w:t>
      </w:r>
      <w:r w:rsidRPr="005C37B3">
        <w:rPr>
          <w:color w:val="000000"/>
          <w:sz w:val="28"/>
          <w:szCs w:val="28"/>
          <w:lang w:val="uk-UA"/>
        </w:rPr>
        <w:lastRenderedPageBreak/>
        <w:t>трубопроводів також агресивного впливу на матеріал труб, колодязів, устаткування та здоров’я обслуговуючого персоналу);</w:t>
      </w:r>
    </w:p>
    <w:p w:rsidR="00AB5E13" w:rsidRPr="005C37B3" w:rsidRDefault="00AB5E13" w:rsidP="00C03942">
      <w:pPr>
        <w:ind w:right="141"/>
        <w:jc w:val="both"/>
        <w:rPr>
          <w:color w:val="000000"/>
          <w:sz w:val="28"/>
          <w:szCs w:val="28"/>
          <w:lang w:val="uk-UA"/>
        </w:rPr>
      </w:pPr>
      <w:r w:rsidRPr="005C37B3">
        <w:rPr>
          <w:color w:val="000000"/>
          <w:sz w:val="28"/>
          <w:szCs w:val="28"/>
          <w:lang w:val="uk-UA"/>
        </w:rPr>
        <w:t xml:space="preserve">          - запобігання наднормативного (токсичного) надходження забруднюючих речовин;</w:t>
      </w:r>
    </w:p>
    <w:p w:rsidR="00AB5E13" w:rsidRPr="005C37B3" w:rsidRDefault="00AB5E13" w:rsidP="00C03942">
      <w:pPr>
        <w:ind w:right="141"/>
        <w:jc w:val="both"/>
        <w:rPr>
          <w:color w:val="000000"/>
          <w:sz w:val="28"/>
          <w:szCs w:val="28"/>
          <w:lang w:val="uk-UA"/>
        </w:rPr>
      </w:pPr>
      <w:r w:rsidRPr="005C37B3">
        <w:rPr>
          <w:color w:val="000000"/>
          <w:sz w:val="28"/>
          <w:szCs w:val="28"/>
          <w:lang w:val="uk-UA"/>
        </w:rPr>
        <w:t xml:space="preserve">          - встановлення допустимої концентрації для кожної забруднюючої речовини, що може скидатися споживачами в систему централізованого водовідведення, відповідальність та міри впливу за їх порушення, а також відображення місцевих особливостей приймання стічних вод до системи</w:t>
      </w:r>
      <w:r w:rsidR="00FA610D" w:rsidRPr="005C37B3">
        <w:rPr>
          <w:color w:val="000000"/>
          <w:sz w:val="28"/>
          <w:szCs w:val="28"/>
          <w:lang w:val="uk-UA"/>
        </w:rPr>
        <w:t xml:space="preserve"> централізованого водовідведення;</w:t>
      </w:r>
    </w:p>
    <w:p w:rsidR="00FA610D" w:rsidRPr="005C37B3" w:rsidRDefault="00FA610D" w:rsidP="00C03942">
      <w:pPr>
        <w:ind w:right="141"/>
        <w:jc w:val="both"/>
        <w:rPr>
          <w:color w:val="000000"/>
          <w:sz w:val="28"/>
          <w:szCs w:val="28"/>
          <w:lang w:val="uk-UA"/>
        </w:rPr>
      </w:pPr>
      <w:r w:rsidRPr="005C37B3">
        <w:rPr>
          <w:color w:val="000000"/>
          <w:sz w:val="28"/>
          <w:szCs w:val="28"/>
          <w:lang w:val="uk-UA"/>
        </w:rPr>
        <w:t xml:space="preserve">          - мотивування підприємств, організацій, установ та фізичних осіб-підприємців дотримання встановлених норм державного класифікатора забруднюючих речовин стічних вод при скиді до системи централізованого водовідведення;</w:t>
      </w:r>
    </w:p>
    <w:p w:rsidR="00FA610D" w:rsidRPr="005C37B3" w:rsidRDefault="00FA610D" w:rsidP="00C03942">
      <w:pPr>
        <w:ind w:right="141"/>
        <w:jc w:val="both"/>
        <w:rPr>
          <w:color w:val="000000"/>
          <w:sz w:val="28"/>
          <w:szCs w:val="28"/>
          <w:lang w:val="uk-UA"/>
        </w:rPr>
      </w:pPr>
      <w:r w:rsidRPr="005C37B3">
        <w:rPr>
          <w:color w:val="000000"/>
          <w:sz w:val="28"/>
          <w:szCs w:val="28"/>
          <w:lang w:val="uk-UA"/>
        </w:rPr>
        <w:t xml:space="preserve">          - екологічна безпека навколишнього природного середовища від забруднення скидання стічних вод.</w:t>
      </w:r>
    </w:p>
    <w:p w:rsidR="00FA610D" w:rsidRPr="005C37B3" w:rsidRDefault="00FA610D" w:rsidP="00C03942">
      <w:pPr>
        <w:ind w:right="141"/>
        <w:jc w:val="both"/>
        <w:rPr>
          <w:color w:val="000000"/>
          <w:sz w:val="28"/>
          <w:szCs w:val="28"/>
          <w:lang w:val="uk-UA"/>
        </w:rPr>
      </w:pPr>
      <w:r w:rsidRPr="005C37B3">
        <w:rPr>
          <w:color w:val="000000"/>
          <w:sz w:val="28"/>
          <w:szCs w:val="28"/>
          <w:lang w:val="uk-UA"/>
        </w:rPr>
        <w:t xml:space="preserve"> </w:t>
      </w:r>
    </w:p>
    <w:p w:rsidR="00FA610D" w:rsidRPr="005C37B3" w:rsidRDefault="00FA610D" w:rsidP="00FA610D">
      <w:pPr>
        <w:ind w:right="141"/>
        <w:jc w:val="center"/>
        <w:rPr>
          <w:b/>
          <w:color w:val="000000"/>
          <w:sz w:val="28"/>
          <w:szCs w:val="28"/>
          <w:lang w:val="uk-UA"/>
        </w:rPr>
      </w:pPr>
      <w:r w:rsidRPr="005C37B3">
        <w:rPr>
          <w:b/>
          <w:color w:val="000000"/>
          <w:sz w:val="28"/>
          <w:szCs w:val="28"/>
          <w:lang w:val="uk-UA"/>
        </w:rPr>
        <w:t>3. Визначення та оцінка альтернативних способів досягнення цілей</w:t>
      </w:r>
    </w:p>
    <w:p w:rsidR="00FA610D" w:rsidRPr="005C37B3" w:rsidRDefault="00FA610D" w:rsidP="00FA610D">
      <w:pPr>
        <w:ind w:right="141"/>
        <w:jc w:val="both"/>
        <w:rPr>
          <w:color w:val="000000"/>
          <w:sz w:val="28"/>
          <w:szCs w:val="28"/>
          <w:lang w:val="uk-UA"/>
        </w:rPr>
      </w:pPr>
      <w:r w:rsidRPr="005C37B3">
        <w:rPr>
          <w:color w:val="000000"/>
          <w:sz w:val="28"/>
          <w:szCs w:val="28"/>
          <w:lang w:val="uk-UA"/>
        </w:rPr>
        <w:t xml:space="preserve">            Відмова від запропонованого регулювання, тобто залишення ситуації без змін призведе до порушень у роботі систем централізованого водовідведення, зниження ефективності роботи системи, її безпечної  експлуатації та завдання шкоди навколишньому природному середовищу від забруднення скидами стічних вод споживачів.</w:t>
      </w:r>
    </w:p>
    <w:p w:rsidR="00FA610D" w:rsidRPr="00F624C4" w:rsidRDefault="00FA610D" w:rsidP="00ED5A92">
      <w:pPr>
        <w:ind w:right="141"/>
        <w:jc w:val="center"/>
        <w:rPr>
          <w:b/>
          <w:color w:val="000000"/>
          <w:sz w:val="28"/>
          <w:szCs w:val="28"/>
          <w:lang w:val="uk-UA"/>
        </w:rPr>
      </w:pPr>
      <w:r w:rsidRPr="00F624C4">
        <w:rPr>
          <w:b/>
          <w:color w:val="000000"/>
          <w:sz w:val="28"/>
          <w:szCs w:val="28"/>
          <w:lang w:val="uk-UA"/>
        </w:rPr>
        <w:t>Визнання альтернативних способів</w:t>
      </w:r>
    </w:p>
    <w:p w:rsidR="00ED5A92" w:rsidRPr="005C37B3" w:rsidRDefault="00ED5A92" w:rsidP="00ED5A92">
      <w:pPr>
        <w:ind w:right="141"/>
        <w:jc w:val="both"/>
        <w:rPr>
          <w:color w:val="000000"/>
          <w:sz w:val="28"/>
          <w:szCs w:val="28"/>
          <w:lang w:val="uk-UA"/>
        </w:rPr>
      </w:pPr>
      <w:r w:rsidRPr="005C37B3">
        <w:rPr>
          <w:color w:val="000000"/>
          <w:sz w:val="28"/>
          <w:szCs w:val="28"/>
          <w:lang w:val="uk-UA"/>
        </w:rPr>
        <w:t xml:space="preserve">         В ході визначення альтернативних способів досягнення встановлених цілей державного регулювання доцільно розглянути наступні прийнятні альтернативи: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37"/>
      </w:tblGrid>
      <w:tr w:rsidR="00ED5A92" w:rsidRPr="005C37B3" w:rsidTr="005C37B3">
        <w:tc>
          <w:tcPr>
            <w:tcW w:w="2518" w:type="dxa"/>
            <w:shd w:val="clear" w:color="auto" w:fill="auto"/>
          </w:tcPr>
          <w:p w:rsidR="00ED5A92" w:rsidRPr="005C37B3" w:rsidRDefault="00ED5A92" w:rsidP="005C37B3">
            <w:pPr>
              <w:ind w:right="141"/>
              <w:jc w:val="center"/>
              <w:rPr>
                <w:b/>
                <w:color w:val="000000"/>
                <w:sz w:val="28"/>
                <w:szCs w:val="28"/>
                <w:lang w:val="uk-UA"/>
              </w:rPr>
            </w:pPr>
            <w:r w:rsidRPr="005C37B3">
              <w:rPr>
                <w:b/>
                <w:color w:val="000000"/>
                <w:sz w:val="28"/>
                <w:szCs w:val="28"/>
                <w:lang w:val="uk-UA"/>
              </w:rPr>
              <w:t>Вид альтернативи</w:t>
            </w:r>
          </w:p>
        </w:tc>
        <w:tc>
          <w:tcPr>
            <w:tcW w:w="7337" w:type="dxa"/>
            <w:shd w:val="clear" w:color="auto" w:fill="auto"/>
          </w:tcPr>
          <w:p w:rsidR="00ED5A92" w:rsidRPr="005C37B3" w:rsidRDefault="00ED5A92" w:rsidP="005C37B3">
            <w:pPr>
              <w:ind w:right="141"/>
              <w:jc w:val="center"/>
              <w:rPr>
                <w:b/>
                <w:color w:val="000000"/>
                <w:sz w:val="28"/>
                <w:szCs w:val="28"/>
                <w:lang w:val="uk-UA"/>
              </w:rPr>
            </w:pPr>
            <w:r w:rsidRPr="005C37B3">
              <w:rPr>
                <w:b/>
                <w:color w:val="000000"/>
                <w:sz w:val="28"/>
                <w:szCs w:val="28"/>
                <w:lang w:val="uk-UA"/>
              </w:rPr>
              <w:t>Опис альтернативи</w:t>
            </w:r>
          </w:p>
        </w:tc>
      </w:tr>
      <w:tr w:rsidR="00ED5A92" w:rsidRPr="005C37B3" w:rsidTr="005C37B3">
        <w:tc>
          <w:tcPr>
            <w:tcW w:w="2518" w:type="dxa"/>
            <w:shd w:val="clear" w:color="auto" w:fill="auto"/>
          </w:tcPr>
          <w:p w:rsidR="00ED5A92" w:rsidRPr="005C37B3" w:rsidRDefault="00ED5A92" w:rsidP="005C37B3">
            <w:pPr>
              <w:ind w:right="141"/>
              <w:jc w:val="center"/>
              <w:rPr>
                <w:color w:val="000000"/>
                <w:sz w:val="28"/>
                <w:szCs w:val="28"/>
                <w:lang w:val="uk-UA"/>
              </w:rPr>
            </w:pPr>
            <w:r w:rsidRPr="005C37B3">
              <w:rPr>
                <w:color w:val="000000"/>
                <w:sz w:val="28"/>
                <w:szCs w:val="28"/>
                <w:lang w:val="uk-UA"/>
              </w:rPr>
              <w:t>Альтернатива 1</w:t>
            </w:r>
          </w:p>
        </w:tc>
        <w:tc>
          <w:tcPr>
            <w:tcW w:w="7337" w:type="dxa"/>
            <w:shd w:val="clear" w:color="auto" w:fill="auto"/>
          </w:tcPr>
          <w:p w:rsidR="00ED5A92" w:rsidRPr="005C37B3" w:rsidRDefault="00ED5A92" w:rsidP="005C37B3">
            <w:pPr>
              <w:ind w:right="141"/>
              <w:jc w:val="both"/>
              <w:rPr>
                <w:color w:val="000000"/>
                <w:sz w:val="28"/>
                <w:szCs w:val="28"/>
                <w:lang w:val="uk-UA"/>
              </w:rPr>
            </w:pPr>
            <w:r w:rsidRPr="005C37B3">
              <w:rPr>
                <w:color w:val="000000"/>
                <w:sz w:val="28"/>
                <w:szCs w:val="28"/>
                <w:lang w:val="uk-UA"/>
              </w:rPr>
              <w:t>Ввести в дію запропонований регуляторний акт</w:t>
            </w:r>
          </w:p>
        </w:tc>
      </w:tr>
      <w:tr w:rsidR="00ED5A92" w:rsidRPr="005C37B3" w:rsidTr="005C37B3">
        <w:tc>
          <w:tcPr>
            <w:tcW w:w="2518" w:type="dxa"/>
            <w:shd w:val="clear" w:color="auto" w:fill="auto"/>
          </w:tcPr>
          <w:p w:rsidR="00ED5A92" w:rsidRPr="005C37B3" w:rsidRDefault="00ED5A92" w:rsidP="005C37B3">
            <w:pPr>
              <w:ind w:right="141"/>
              <w:jc w:val="center"/>
              <w:rPr>
                <w:color w:val="000000"/>
                <w:sz w:val="28"/>
                <w:szCs w:val="28"/>
                <w:lang w:val="uk-UA"/>
              </w:rPr>
            </w:pPr>
            <w:r w:rsidRPr="005C37B3">
              <w:rPr>
                <w:color w:val="000000"/>
                <w:sz w:val="28"/>
                <w:szCs w:val="28"/>
                <w:lang w:val="uk-UA"/>
              </w:rPr>
              <w:t>Альтернатива 2</w:t>
            </w:r>
          </w:p>
        </w:tc>
        <w:tc>
          <w:tcPr>
            <w:tcW w:w="7337" w:type="dxa"/>
            <w:shd w:val="clear" w:color="auto" w:fill="auto"/>
          </w:tcPr>
          <w:p w:rsidR="00ED5A92" w:rsidRPr="005C37B3" w:rsidRDefault="00ED5A92" w:rsidP="005C37B3">
            <w:pPr>
              <w:ind w:right="141"/>
              <w:jc w:val="both"/>
              <w:rPr>
                <w:color w:val="000000"/>
                <w:sz w:val="28"/>
                <w:szCs w:val="28"/>
                <w:lang w:val="uk-UA"/>
              </w:rPr>
            </w:pPr>
            <w:r w:rsidRPr="005C37B3">
              <w:rPr>
                <w:color w:val="000000"/>
                <w:sz w:val="28"/>
                <w:szCs w:val="28"/>
                <w:lang w:val="uk-UA"/>
              </w:rPr>
              <w:t>Залишити наявний стан справ без змін</w:t>
            </w:r>
          </w:p>
        </w:tc>
      </w:tr>
      <w:tr w:rsidR="00ED5A92" w:rsidRPr="005C37B3" w:rsidTr="005C37B3">
        <w:tc>
          <w:tcPr>
            <w:tcW w:w="2518" w:type="dxa"/>
            <w:shd w:val="clear" w:color="auto" w:fill="auto"/>
          </w:tcPr>
          <w:p w:rsidR="00ED5A92" w:rsidRPr="005C37B3" w:rsidRDefault="00ED5A92" w:rsidP="005C37B3">
            <w:pPr>
              <w:ind w:right="141"/>
              <w:jc w:val="center"/>
              <w:rPr>
                <w:color w:val="000000"/>
                <w:sz w:val="28"/>
                <w:szCs w:val="28"/>
                <w:lang w:val="uk-UA"/>
              </w:rPr>
            </w:pPr>
            <w:r w:rsidRPr="005C37B3">
              <w:rPr>
                <w:color w:val="000000"/>
                <w:sz w:val="28"/>
                <w:szCs w:val="28"/>
                <w:lang w:val="uk-UA"/>
              </w:rPr>
              <w:t>Альтернатива 3</w:t>
            </w:r>
          </w:p>
        </w:tc>
        <w:tc>
          <w:tcPr>
            <w:tcW w:w="7337" w:type="dxa"/>
            <w:shd w:val="clear" w:color="auto" w:fill="auto"/>
          </w:tcPr>
          <w:p w:rsidR="00ED5A92" w:rsidRPr="005C37B3" w:rsidRDefault="00ED5A92" w:rsidP="005C37B3">
            <w:pPr>
              <w:ind w:right="141"/>
              <w:jc w:val="both"/>
              <w:rPr>
                <w:color w:val="000000"/>
                <w:sz w:val="28"/>
                <w:szCs w:val="28"/>
                <w:lang w:val="uk-UA"/>
              </w:rPr>
            </w:pPr>
            <w:r w:rsidRPr="005C37B3">
              <w:rPr>
                <w:color w:val="000000"/>
                <w:sz w:val="28"/>
                <w:szCs w:val="28"/>
                <w:lang w:val="uk-UA"/>
              </w:rPr>
              <w:t>Внесення змін до Водного Кодексу України, Закону України «Про питну воду, питне водопостачання та водовідведення», Правил користування системами централізованого комунального водопостачання та водовідведення в населених пунктах України щодо відміни регулювання стосовно організації порядку</w:t>
            </w:r>
            <w:r w:rsidR="00223F2E" w:rsidRPr="005C37B3">
              <w:rPr>
                <w:color w:val="000000"/>
                <w:sz w:val="28"/>
                <w:szCs w:val="28"/>
                <w:lang w:val="uk-UA"/>
              </w:rPr>
              <w:t xml:space="preserve"> скиду стічних вод до систем централізованого водовідведення.</w:t>
            </w:r>
          </w:p>
        </w:tc>
      </w:tr>
    </w:tbl>
    <w:p w:rsidR="00ED5A92" w:rsidRPr="005C37B3" w:rsidRDefault="00ED5A92" w:rsidP="00ED5A92">
      <w:pPr>
        <w:ind w:right="141"/>
        <w:jc w:val="center"/>
        <w:rPr>
          <w:color w:val="000000"/>
          <w:sz w:val="28"/>
          <w:szCs w:val="28"/>
          <w:lang w:val="uk-UA"/>
        </w:rPr>
      </w:pPr>
    </w:p>
    <w:p w:rsidR="00223F2E" w:rsidRPr="00F624C4" w:rsidRDefault="00223F2E" w:rsidP="00ED5A92">
      <w:pPr>
        <w:ind w:right="141"/>
        <w:jc w:val="center"/>
        <w:rPr>
          <w:b/>
          <w:color w:val="000000"/>
          <w:sz w:val="28"/>
          <w:szCs w:val="28"/>
          <w:lang w:val="uk-UA"/>
        </w:rPr>
      </w:pPr>
      <w:r w:rsidRPr="00F624C4">
        <w:rPr>
          <w:b/>
          <w:color w:val="000000"/>
          <w:sz w:val="28"/>
          <w:szCs w:val="28"/>
          <w:lang w:val="uk-UA"/>
        </w:rPr>
        <w:t>Оцінка вибраних альтернативних способів досягнення цілей</w:t>
      </w:r>
    </w:p>
    <w:p w:rsidR="00223F2E" w:rsidRDefault="00223F2E" w:rsidP="00223F2E">
      <w:pPr>
        <w:ind w:right="141"/>
        <w:jc w:val="both"/>
        <w:rPr>
          <w:color w:val="000000"/>
          <w:sz w:val="28"/>
          <w:szCs w:val="28"/>
          <w:lang w:val="uk-UA"/>
        </w:rPr>
      </w:pPr>
      <w:r w:rsidRPr="005C37B3">
        <w:rPr>
          <w:color w:val="000000"/>
          <w:sz w:val="28"/>
          <w:szCs w:val="28"/>
          <w:lang w:val="uk-UA"/>
        </w:rPr>
        <w:t xml:space="preserve">          </w:t>
      </w:r>
      <w:r w:rsidR="00B00637" w:rsidRPr="005C37B3">
        <w:rPr>
          <w:color w:val="000000"/>
          <w:sz w:val="28"/>
          <w:szCs w:val="28"/>
          <w:lang w:val="uk-UA"/>
        </w:rPr>
        <w:t>Нижче наведено опис вигод та витрат за кожною альтернативою для сфер інтересів держави, громадян та суб</w:t>
      </w:r>
      <w:r w:rsidR="00B00637" w:rsidRPr="005C37B3">
        <w:rPr>
          <w:color w:val="000000"/>
          <w:sz w:val="28"/>
          <w:szCs w:val="28"/>
        </w:rPr>
        <w:t>’</w:t>
      </w:r>
      <w:r w:rsidR="00B00637" w:rsidRPr="005C37B3">
        <w:rPr>
          <w:color w:val="000000"/>
          <w:sz w:val="28"/>
          <w:szCs w:val="28"/>
          <w:lang w:val="uk-UA"/>
        </w:rPr>
        <w:t>єктів господарювання.</w:t>
      </w:r>
    </w:p>
    <w:p w:rsidR="00F624C4" w:rsidRDefault="00F624C4" w:rsidP="00223F2E">
      <w:pPr>
        <w:ind w:right="141"/>
        <w:jc w:val="both"/>
        <w:rPr>
          <w:color w:val="000000"/>
          <w:sz w:val="28"/>
          <w:szCs w:val="28"/>
          <w:lang w:val="uk-UA"/>
        </w:rPr>
      </w:pPr>
    </w:p>
    <w:p w:rsidR="00F624C4" w:rsidRPr="00F624C4" w:rsidRDefault="00F624C4" w:rsidP="00F624C4">
      <w:pPr>
        <w:ind w:right="141"/>
        <w:jc w:val="center"/>
        <w:rPr>
          <w:color w:val="000000"/>
          <w:sz w:val="28"/>
          <w:szCs w:val="28"/>
          <w:u w:val="single"/>
          <w:lang w:val="uk-UA"/>
        </w:rPr>
      </w:pPr>
      <w:r w:rsidRPr="00F624C4">
        <w:rPr>
          <w:color w:val="000000"/>
          <w:sz w:val="28"/>
          <w:szCs w:val="28"/>
          <w:u w:val="single"/>
          <w:lang w:val="uk-UA"/>
        </w:rPr>
        <w:t>Оцінка впливу на сферу інтересів держави: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4253"/>
        <w:gridCol w:w="2517"/>
      </w:tblGrid>
      <w:tr w:rsidR="00220E31" w:rsidRPr="005C37B3" w:rsidTr="005C37B3">
        <w:tc>
          <w:tcPr>
            <w:tcW w:w="3085" w:type="dxa"/>
            <w:shd w:val="clear" w:color="auto" w:fill="auto"/>
          </w:tcPr>
          <w:p w:rsidR="00BF0BC6" w:rsidRPr="005C37B3" w:rsidRDefault="00BF0BC6" w:rsidP="005C37B3">
            <w:pPr>
              <w:ind w:right="141"/>
              <w:jc w:val="center"/>
              <w:rPr>
                <w:b/>
                <w:color w:val="000000"/>
                <w:sz w:val="28"/>
                <w:szCs w:val="28"/>
                <w:lang w:val="uk-UA"/>
              </w:rPr>
            </w:pPr>
            <w:r w:rsidRPr="005C37B3">
              <w:rPr>
                <w:b/>
                <w:color w:val="000000"/>
                <w:sz w:val="28"/>
                <w:szCs w:val="28"/>
                <w:lang w:val="uk-UA"/>
              </w:rPr>
              <w:t>Вид альтернативи</w:t>
            </w:r>
          </w:p>
        </w:tc>
        <w:tc>
          <w:tcPr>
            <w:tcW w:w="4253" w:type="dxa"/>
            <w:shd w:val="clear" w:color="auto" w:fill="auto"/>
          </w:tcPr>
          <w:p w:rsidR="00BF0BC6" w:rsidRPr="005C37B3" w:rsidRDefault="00BF0BC6" w:rsidP="005C37B3">
            <w:pPr>
              <w:ind w:right="141"/>
              <w:jc w:val="center"/>
              <w:rPr>
                <w:b/>
                <w:color w:val="000000"/>
                <w:sz w:val="28"/>
                <w:szCs w:val="28"/>
                <w:lang w:val="uk-UA"/>
              </w:rPr>
            </w:pPr>
            <w:r w:rsidRPr="005C37B3">
              <w:rPr>
                <w:b/>
                <w:color w:val="000000"/>
                <w:sz w:val="28"/>
                <w:szCs w:val="28"/>
                <w:lang w:val="uk-UA"/>
              </w:rPr>
              <w:t>Вигоди</w:t>
            </w:r>
          </w:p>
        </w:tc>
        <w:tc>
          <w:tcPr>
            <w:tcW w:w="2517" w:type="dxa"/>
            <w:shd w:val="clear" w:color="auto" w:fill="auto"/>
          </w:tcPr>
          <w:p w:rsidR="00BF0BC6" w:rsidRPr="005C37B3" w:rsidRDefault="00BF0BC6" w:rsidP="005C37B3">
            <w:pPr>
              <w:ind w:right="141"/>
              <w:jc w:val="center"/>
              <w:rPr>
                <w:b/>
                <w:color w:val="000000"/>
                <w:sz w:val="28"/>
                <w:szCs w:val="28"/>
                <w:lang w:val="uk-UA"/>
              </w:rPr>
            </w:pPr>
            <w:r w:rsidRPr="005C37B3">
              <w:rPr>
                <w:b/>
                <w:color w:val="000000"/>
                <w:sz w:val="28"/>
                <w:szCs w:val="28"/>
                <w:lang w:val="uk-UA"/>
              </w:rPr>
              <w:t>Витрати</w:t>
            </w:r>
          </w:p>
        </w:tc>
      </w:tr>
      <w:tr w:rsidR="00220E31" w:rsidRPr="005C37B3" w:rsidTr="005C37B3">
        <w:tc>
          <w:tcPr>
            <w:tcW w:w="3085" w:type="dxa"/>
            <w:shd w:val="clear" w:color="auto" w:fill="auto"/>
          </w:tcPr>
          <w:p w:rsidR="00BF0BC6" w:rsidRPr="005C37B3" w:rsidRDefault="00BF0BC6" w:rsidP="005C37B3">
            <w:pPr>
              <w:ind w:right="141"/>
              <w:jc w:val="center"/>
              <w:rPr>
                <w:color w:val="000000"/>
                <w:sz w:val="28"/>
                <w:szCs w:val="28"/>
                <w:lang w:val="uk-UA"/>
              </w:rPr>
            </w:pPr>
            <w:r w:rsidRPr="005C37B3">
              <w:rPr>
                <w:color w:val="000000"/>
                <w:sz w:val="28"/>
                <w:szCs w:val="28"/>
                <w:lang w:val="uk-UA"/>
              </w:rPr>
              <w:t>1</w:t>
            </w:r>
          </w:p>
        </w:tc>
        <w:tc>
          <w:tcPr>
            <w:tcW w:w="4253" w:type="dxa"/>
            <w:shd w:val="clear" w:color="auto" w:fill="auto"/>
          </w:tcPr>
          <w:p w:rsidR="00BF0BC6" w:rsidRPr="005C37B3" w:rsidRDefault="00BF0BC6" w:rsidP="005C37B3">
            <w:pPr>
              <w:ind w:right="141"/>
              <w:jc w:val="center"/>
              <w:rPr>
                <w:color w:val="000000"/>
                <w:sz w:val="28"/>
                <w:szCs w:val="28"/>
                <w:lang w:val="uk-UA"/>
              </w:rPr>
            </w:pPr>
            <w:r w:rsidRPr="005C37B3">
              <w:rPr>
                <w:color w:val="000000"/>
                <w:sz w:val="28"/>
                <w:szCs w:val="28"/>
                <w:lang w:val="uk-UA"/>
              </w:rPr>
              <w:t>2</w:t>
            </w:r>
          </w:p>
        </w:tc>
        <w:tc>
          <w:tcPr>
            <w:tcW w:w="2517" w:type="dxa"/>
            <w:shd w:val="clear" w:color="auto" w:fill="auto"/>
          </w:tcPr>
          <w:p w:rsidR="00BF0BC6" w:rsidRPr="005C37B3" w:rsidRDefault="00BF0BC6" w:rsidP="005C37B3">
            <w:pPr>
              <w:ind w:right="141"/>
              <w:jc w:val="center"/>
              <w:rPr>
                <w:color w:val="000000"/>
                <w:sz w:val="28"/>
                <w:szCs w:val="28"/>
                <w:lang w:val="uk-UA"/>
              </w:rPr>
            </w:pPr>
            <w:r w:rsidRPr="005C37B3">
              <w:rPr>
                <w:color w:val="000000"/>
                <w:sz w:val="28"/>
                <w:szCs w:val="28"/>
                <w:lang w:val="uk-UA"/>
              </w:rPr>
              <w:t>3</w:t>
            </w:r>
          </w:p>
        </w:tc>
      </w:tr>
      <w:tr w:rsidR="00220E31" w:rsidRPr="005C37B3" w:rsidTr="005C37B3">
        <w:tc>
          <w:tcPr>
            <w:tcW w:w="3085" w:type="dxa"/>
            <w:shd w:val="clear" w:color="auto" w:fill="auto"/>
          </w:tcPr>
          <w:p w:rsidR="00BF0BC6" w:rsidRPr="005C37B3" w:rsidRDefault="00442690" w:rsidP="005C37B3">
            <w:pPr>
              <w:ind w:right="141"/>
              <w:rPr>
                <w:color w:val="000000"/>
                <w:sz w:val="28"/>
                <w:szCs w:val="28"/>
                <w:lang w:val="uk-UA"/>
              </w:rPr>
            </w:pPr>
            <w:r w:rsidRPr="005C37B3">
              <w:rPr>
                <w:color w:val="000000"/>
                <w:sz w:val="28"/>
                <w:szCs w:val="28"/>
                <w:lang w:val="uk-UA"/>
              </w:rPr>
              <w:lastRenderedPageBreak/>
              <w:t>Альтернатива 1</w:t>
            </w:r>
          </w:p>
        </w:tc>
        <w:tc>
          <w:tcPr>
            <w:tcW w:w="4253" w:type="dxa"/>
            <w:shd w:val="clear" w:color="auto" w:fill="auto"/>
          </w:tcPr>
          <w:p w:rsidR="00442690" w:rsidRPr="005C37B3" w:rsidRDefault="00442690" w:rsidP="005C37B3">
            <w:pPr>
              <w:ind w:right="141"/>
              <w:rPr>
                <w:color w:val="000000"/>
                <w:sz w:val="28"/>
                <w:szCs w:val="28"/>
                <w:lang w:val="uk-UA"/>
              </w:rPr>
            </w:pPr>
            <w:r w:rsidRPr="005C37B3">
              <w:rPr>
                <w:color w:val="000000"/>
                <w:sz w:val="28"/>
                <w:szCs w:val="28"/>
                <w:lang w:val="uk-UA"/>
              </w:rPr>
              <w:t>Введення в дію з</w:t>
            </w:r>
            <w:r w:rsidR="0037590A" w:rsidRPr="005C37B3">
              <w:rPr>
                <w:color w:val="000000"/>
                <w:sz w:val="28"/>
                <w:szCs w:val="28"/>
                <w:lang w:val="uk-UA"/>
              </w:rPr>
              <w:t xml:space="preserve">апропонованого акту забезпечить </w:t>
            </w:r>
            <w:r w:rsidRPr="005C37B3">
              <w:rPr>
                <w:color w:val="000000"/>
                <w:sz w:val="28"/>
                <w:szCs w:val="28"/>
                <w:lang w:val="uk-UA"/>
              </w:rPr>
              <w:t>безпечну експлуатацію мереж системи каналізації</w:t>
            </w:r>
            <w:r w:rsidR="00251881" w:rsidRPr="005C37B3">
              <w:rPr>
                <w:color w:val="000000"/>
                <w:sz w:val="28"/>
                <w:szCs w:val="28"/>
                <w:lang w:val="uk-UA"/>
              </w:rPr>
              <w:t>.</w:t>
            </w:r>
          </w:p>
        </w:tc>
        <w:tc>
          <w:tcPr>
            <w:tcW w:w="2517" w:type="dxa"/>
            <w:shd w:val="clear" w:color="auto" w:fill="auto"/>
          </w:tcPr>
          <w:p w:rsidR="00BF0BC6" w:rsidRPr="005C37B3" w:rsidRDefault="00442690" w:rsidP="005C37B3">
            <w:pPr>
              <w:ind w:right="141"/>
              <w:rPr>
                <w:color w:val="000000"/>
                <w:sz w:val="28"/>
                <w:szCs w:val="28"/>
                <w:lang w:val="uk-UA"/>
              </w:rPr>
            </w:pPr>
            <w:r w:rsidRPr="005C37B3">
              <w:rPr>
                <w:color w:val="000000"/>
                <w:sz w:val="28"/>
                <w:szCs w:val="28"/>
                <w:lang w:val="uk-UA"/>
              </w:rPr>
              <w:t>Реалізація проєкту регуляторного акту не потребує додаткових витрат з державного/місцевого бюджету</w:t>
            </w:r>
            <w:r w:rsidR="00251881" w:rsidRPr="005C37B3">
              <w:rPr>
                <w:color w:val="000000"/>
                <w:sz w:val="28"/>
                <w:szCs w:val="28"/>
                <w:lang w:val="uk-UA"/>
              </w:rPr>
              <w:t>.</w:t>
            </w:r>
          </w:p>
        </w:tc>
      </w:tr>
      <w:tr w:rsidR="00220E31" w:rsidRPr="005C37B3" w:rsidTr="005C37B3">
        <w:tc>
          <w:tcPr>
            <w:tcW w:w="3085" w:type="dxa"/>
            <w:shd w:val="clear" w:color="auto" w:fill="auto"/>
          </w:tcPr>
          <w:p w:rsidR="00BF0BC6" w:rsidRPr="005C37B3" w:rsidRDefault="00442690" w:rsidP="005C37B3">
            <w:pPr>
              <w:ind w:right="141"/>
              <w:rPr>
                <w:color w:val="000000"/>
                <w:sz w:val="28"/>
                <w:szCs w:val="28"/>
                <w:lang w:val="uk-UA"/>
              </w:rPr>
            </w:pPr>
            <w:r w:rsidRPr="005C37B3">
              <w:rPr>
                <w:color w:val="000000"/>
                <w:sz w:val="28"/>
                <w:szCs w:val="28"/>
                <w:lang w:val="uk-UA"/>
              </w:rPr>
              <w:t>Альтернатива 2</w:t>
            </w:r>
          </w:p>
        </w:tc>
        <w:tc>
          <w:tcPr>
            <w:tcW w:w="4253" w:type="dxa"/>
            <w:shd w:val="clear" w:color="auto" w:fill="auto"/>
          </w:tcPr>
          <w:p w:rsidR="00BF0BC6" w:rsidRPr="005C37B3" w:rsidRDefault="00442690" w:rsidP="005C37B3">
            <w:pPr>
              <w:ind w:right="141"/>
              <w:rPr>
                <w:color w:val="000000"/>
                <w:sz w:val="28"/>
                <w:szCs w:val="28"/>
                <w:lang w:val="uk-UA"/>
              </w:rPr>
            </w:pPr>
            <w:r w:rsidRPr="005C37B3">
              <w:rPr>
                <w:color w:val="000000"/>
                <w:sz w:val="28"/>
                <w:szCs w:val="28"/>
                <w:lang w:val="uk-UA"/>
              </w:rPr>
              <w:t>У разі неприйняття запропонованого нормативно-правового акту вигоди відсутні</w:t>
            </w:r>
            <w:r w:rsidR="00251881" w:rsidRPr="005C37B3">
              <w:rPr>
                <w:color w:val="000000"/>
                <w:sz w:val="28"/>
                <w:szCs w:val="28"/>
                <w:lang w:val="uk-UA"/>
              </w:rPr>
              <w:t>.</w:t>
            </w:r>
          </w:p>
        </w:tc>
        <w:tc>
          <w:tcPr>
            <w:tcW w:w="2517" w:type="dxa"/>
            <w:shd w:val="clear" w:color="auto" w:fill="auto"/>
          </w:tcPr>
          <w:p w:rsidR="00BF0BC6" w:rsidRPr="005C37B3" w:rsidRDefault="00016219" w:rsidP="005C37B3">
            <w:pPr>
              <w:ind w:right="141"/>
              <w:rPr>
                <w:color w:val="000000"/>
                <w:sz w:val="28"/>
                <w:szCs w:val="28"/>
                <w:lang w:val="uk-UA"/>
              </w:rPr>
            </w:pPr>
            <w:r w:rsidRPr="005C37B3">
              <w:rPr>
                <w:color w:val="000000"/>
                <w:sz w:val="28"/>
                <w:szCs w:val="28"/>
                <w:lang w:val="uk-UA"/>
              </w:rPr>
              <w:t>Витрати не передбачаються</w:t>
            </w:r>
            <w:r w:rsidR="00251881" w:rsidRPr="005C37B3">
              <w:rPr>
                <w:color w:val="000000"/>
                <w:sz w:val="28"/>
                <w:szCs w:val="28"/>
                <w:lang w:val="uk-UA"/>
              </w:rPr>
              <w:t>.</w:t>
            </w:r>
          </w:p>
        </w:tc>
      </w:tr>
      <w:tr w:rsidR="00220E31" w:rsidRPr="005C37B3" w:rsidTr="005C37B3">
        <w:tc>
          <w:tcPr>
            <w:tcW w:w="3085" w:type="dxa"/>
            <w:shd w:val="clear" w:color="auto" w:fill="auto"/>
          </w:tcPr>
          <w:p w:rsidR="00BF0BC6" w:rsidRPr="005C37B3" w:rsidRDefault="00442690" w:rsidP="005C37B3">
            <w:pPr>
              <w:ind w:right="141"/>
              <w:rPr>
                <w:color w:val="000000"/>
                <w:sz w:val="28"/>
                <w:szCs w:val="28"/>
                <w:lang w:val="uk-UA"/>
              </w:rPr>
            </w:pPr>
            <w:r w:rsidRPr="005C37B3">
              <w:rPr>
                <w:color w:val="000000"/>
                <w:sz w:val="28"/>
                <w:szCs w:val="28"/>
                <w:lang w:val="uk-UA"/>
              </w:rPr>
              <w:t>Альтернатива 3</w:t>
            </w:r>
          </w:p>
        </w:tc>
        <w:tc>
          <w:tcPr>
            <w:tcW w:w="4253" w:type="dxa"/>
            <w:shd w:val="clear" w:color="auto" w:fill="auto"/>
          </w:tcPr>
          <w:p w:rsidR="00BF0BC6" w:rsidRPr="005C37B3" w:rsidRDefault="00442690" w:rsidP="005C37B3">
            <w:pPr>
              <w:ind w:right="141"/>
              <w:rPr>
                <w:color w:val="000000"/>
                <w:sz w:val="28"/>
                <w:szCs w:val="28"/>
                <w:lang w:val="uk-UA"/>
              </w:rPr>
            </w:pPr>
            <w:r w:rsidRPr="005C37B3">
              <w:rPr>
                <w:color w:val="000000"/>
                <w:sz w:val="28"/>
                <w:szCs w:val="28"/>
                <w:lang w:val="uk-UA"/>
              </w:rPr>
              <w:t>При внесенні змін до чинного законодавства (Водний Кодекс України, закон України «</w:t>
            </w:r>
            <w:r w:rsidR="004964DE" w:rsidRPr="005C37B3">
              <w:rPr>
                <w:color w:val="000000"/>
                <w:sz w:val="28"/>
                <w:szCs w:val="28"/>
                <w:lang w:val="uk-UA"/>
              </w:rPr>
              <w:t>Про питну воду, питне водопостачання та водовідведення</w:t>
            </w:r>
            <w:r w:rsidRPr="005C37B3">
              <w:rPr>
                <w:color w:val="000000"/>
                <w:sz w:val="28"/>
                <w:szCs w:val="28"/>
                <w:lang w:val="uk-UA"/>
              </w:rPr>
              <w:t>»</w:t>
            </w:r>
            <w:r w:rsidR="004964DE" w:rsidRPr="005C37B3">
              <w:rPr>
                <w:color w:val="000000"/>
                <w:sz w:val="28"/>
                <w:szCs w:val="28"/>
                <w:lang w:val="uk-UA"/>
              </w:rPr>
              <w:t>, Правила користування системами централізованого комунального водопостачання та водовідведення в населених пунктах України) щодо в</w:t>
            </w:r>
            <w:r w:rsidR="00251881" w:rsidRPr="005C37B3">
              <w:rPr>
                <w:color w:val="000000"/>
                <w:sz w:val="28"/>
                <w:szCs w:val="28"/>
                <w:lang w:val="uk-UA"/>
              </w:rPr>
              <w:t>ід</w:t>
            </w:r>
            <w:r w:rsidR="004964DE" w:rsidRPr="005C37B3">
              <w:rPr>
                <w:color w:val="000000"/>
                <w:sz w:val="28"/>
                <w:szCs w:val="28"/>
                <w:lang w:val="uk-UA"/>
              </w:rPr>
              <w:t>міни державного регулювання стосовно створення умов щодо організації порядку скиду стічних вод до систем централізованого водовідведення, регуляторний акт приймати не потрібно</w:t>
            </w:r>
            <w:r w:rsidR="00251881" w:rsidRPr="005C37B3">
              <w:rPr>
                <w:color w:val="000000"/>
                <w:sz w:val="28"/>
                <w:szCs w:val="28"/>
                <w:lang w:val="uk-UA"/>
              </w:rPr>
              <w:t>. Вигоди відсутні.</w:t>
            </w:r>
          </w:p>
        </w:tc>
        <w:tc>
          <w:tcPr>
            <w:tcW w:w="2517" w:type="dxa"/>
            <w:shd w:val="clear" w:color="auto" w:fill="auto"/>
          </w:tcPr>
          <w:p w:rsidR="00BF0BC6" w:rsidRPr="005C37B3" w:rsidRDefault="00016219" w:rsidP="005C37B3">
            <w:pPr>
              <w:ind w:right="141"/>
              <w:rPr>
                <w:color w:val="000000"/>
                <w:sz w:val="28"/>
                <w:szCs w:val="28"/>
                <w:lang w:val="uk-UA"/>
              </w:rPr>
            </w:pPr>
            <w:r w:rsidRPr="005C37B3">
              <w:rPr>
                <w:color w:val="000000"/>
                <w:sz w:val="28"/>
                <w:szCs w:val="28"/>
                <w:lang w:val="uk-UA"/>
              </w:rPr>
              <w:t>Витрати не передбачаються</w:t>
            </w:r>
            <w:r w:rsidR="00251881" w:rsidRPr="005C37B3">
              <w:rPr>
                <w:color w:val="000000"/>
                <w:sz w:val="28"/>
                <w:szCs w:val="28"/>
                <w:lang w:val="uk-UA"/>
              </w:rPr>
              <w:t>.</w:t>
            </w:r>
          </w:p>
        </w:tc>
      </w:tr>
    </w:tbl>
    <w:p w:rsidR="00F624C4" w:rsidRDefault="00220E31" w:rsidP="00016219">
      <w:pPr>
        <w:ind w:right="141"/>
        <w:jc w:val="both"/>
        <w:rPr>
          <w:color w:val="000000"/>
          <w:sz w:val="28"/>
          <w:szCs w:val="28"/>
          <w:lang w:val="uk-UA"/>
        </w:rPr>
      </w:pPr>
      <w:r w:rsidRPr="005C37B3">
        <w:rPr>
          <w:color w:val="000000"/>
          <w:sz w:val="28"/>
          <w:szCs w:val="28"/>
          <w:lang w:val="uk-UA"/>
        </w:rPr>
        <w:t xml:space="preserve">        </w:t>
      </w:r>
    </w:p>
    <w:p w:rsidR="00F624C4" w:rsidRDefault="00F624C4" w:rsidP="00F624C4">
      <w:pPr>
        <w:ind w:right="141"/>
        <w:jc w:val="center"/>
        <w:rPr>
          <w:color w:val="000000"/>
          <w:sz w:val="28"/>
          <w:szCs w:val="28"/>
          <w:u w:val="single"/>
          <w:lang w:val="uk-UA"/>
        </w:rPr>
      </w:pPr>
      <w:r w:rsidRPr="00F624C4">
        <w:rPr>
          <w:color w:val="000000"/>
          <w:sz w:val="28"/>
          <w:szCs w:val="28"/>
          <w:u w:val="single"/>
          <w:lang w:val="uk-UA"/>
        </w:rPr>
        <w:t>Оцінка впливу на сферу інтересів громадян: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4253"/>
        <w:gridCol w:w="2517"/>
      </w:tblGrid>
      <w:tr w:rsidR="00F624C4" w:rsidRPr="005C37B3" w:rsidTr="0045199F">
        <w:tc>
          <w:tcPr>
            <w:tcW w:w="3085" w:type="dxa"/>
            <w:shd w:val="clear" w:color="auto" w:fill="auto"/>
          </w:tcPr>
          <w:p w:rsidR="00F624C4" w:rsidRPr="005C37B3" w:rsidRDefault="00F624C4" w:rsidP="0045199F">
            <w:pPr>
              <w:ind w:right="141"/>
              <w:jc w:val="center"/>
              <w:rPr>
                <w:b/>
                <w:color w:val="000000"/>
                <w:sz w:val="28"/>
                <w:szCs w:val="28"/>
                <w:lang w:val="uk-UA"/>
              </w:rPr>
            </w:pPr>
            <w:r w:rsidRPr="005C37B3">
              <w:rPr>
                <w:b/>
                <w:color w:val="000000"/>
                <w:sz w:val="28"/>
                <w:szCs w:val="28"/>
                <w:lang w:val="uk-UA"/>
              </w:rPr>
              <w:t>Вид альтернативи</w:t>
            </w:r>
          </w:p>
        </w:tc>
        <w:tc>
          <w:tcPr>
            <w:tcW w:w="4253" w:type="dxa"/>
            <w:shd w:val="clear" w:color="auto" w:fill="auto"/>
          </w:tcPr>
          <w:p w:rsidR="00F624C4" w:rsidRPr="005C37B3" w:rsidRDefault="00F624C4" w:rsidP="0045199F">
            <w:pPr>
              <w:ind w:right="141"/>
              <w:jc w:val="center"/>
              <w:rPr>
                <w:b/>
                <w:color w:val="000000"/>
                <w:sz w:val="28"/>
                <w:szCs w:val="28"/>
                <w:lang w:val="uk-UA"/>
              </w:rPr>
            </w:pPr>
            <w:r w:rsidRPr="005C37B3">
              <w:rPr>
                <w:b/>
                <w:color w:val="000000"/>
                <w:sz w:val="28"/>
                <w:szCs w:val="28"/>
                <w:lang w:val="uk-UA"/>
              </w:rPr>
              <w:t>Вигоди</w:t>
            </w:r>
          </w:p>
        </w:tc>
        <w:tc>
          <w:tcPr>
            <w:tcW w:w="2517" w:type="dxa"/>
            <w:shd w:val="clear" w:color="auto" w:fill="auto"/>
          </w:tcPr>
          <w:p w:rsidR="00F624C4" w:rsidRPr="005C37B3" w:rsidRDefault="00F624C4" w:rsidP="0045199F">
            <w:pPr>
              <w:ind w:right="141"/>
              <w:jc w:val="center"/>
              <w:rPr>
                <w:b/>
                <w:color w:val="000000"/>
                <w:sz w:val="28"/>
                <w:szCs w:val="28"/>
                <w:lang w:val="uk-UA"/>
              </w:rPr>
            </w:pPr>
            <w:r w:rsidRPr="005C37B3">
              <w:rPr>
                <w:b/>
                <w:color w:val="000000"/>
                <w:sz w:val="28"/>
                <w:szCs w:val="28"/>
                <w:lang w:val="uk-UA"/>
              </w:rPr>
              <w:t>Витрати</w:t>
            </w:r>
          </w:p>
        </w:tc>
      </w:tr>
      <w:tr w:rsidR="00F624C4" w:rsidRPr="005C37B3" w:rsidTr="0045199F">
        <w:tc>
          <w:tcPr>
            <w:tcW w:w="3085" w:type="dxa"/>
            <w:shd w:val="clear" w:color="auto" w:fill="auto"/>
          </w:tcPr>
          <w:p w:rsidR="00F624C4" w:rsidRPr="005C37B3" w:rsidRDefault="00F624C4" w:rsidP="0045199F">
            <w:pPr>
              <w:ind w:right="141"/>
              <w:jc w:val="center"/>
              <w:rPr>
                <w:color w:val="000000"/>
                <w:sz w:val="28"/>
                <w:szCs w:val="28"/>
                <w:lang w:val="uk-UA"/>
              </w:rPr>
            </w:pPr>
            <w:r w:rsidRPr="005C37B3">
              <w:rPr>
                <w:color w:val="000000"/>
                <w:sz w:val="28"/>
                <w:szCs w:val="28"/>
                <w:lang w:val="uk-UA"/>
              </w:rPr>
              <w:t>1</w:t>
            </w:r>
          </w:p>
        </w:tc>
        <w:tc>
          <w:tcPr>
            <w:tcW w:w="4253" w:type="dxa"/>
            <w:shd w:val="clear" w:color="auto" w:fill="auto"/>
          </w:tcPr>
          <w:p w:rsidR="00F624C4" w:rsidRPr="005C37B3" w:rsidRDefault="00F624C4" w:rsidP="0045199F">
            <w:pPr>
              <w:ind w:right="141"/>
              <w:jc w:val="center"/>
              <w:rPr>
                <w:color w:val="000000"/>
                <w:sz w:val="28"/>
                <w:szCs w:val="28"/>
                <w:lang w:val="uk-UA"/>
              </w:rPr>
            </w:pPr>
            <w:r w:rsidRPr="005C37B3">
              <w:rPr>
                <w:color w:val="000000"/>
                <w:sz w:val="28"/>
                <w:szCs w:val="28"/>
                <w:lang w:val="uk-UA"/>
              </w:rPr>
              <w:t>2</w:t>
            </w:r>
          </w:p>
        </w:tc>
        <w:tc>
          <w:tcPr>
            <w:tcW w:w="2517" w:type="dxa"/>
            <w:shd w:val="clear" w:color="auto" w:fill="auto"/>
          </w:tcPr>
          <w:p w:rsidR="00F624C4" w:rsidRPr="005C37B3" w:rsidRDefault="00F624C4" w:rsidP="0045199F">
            <w:pPr>
              <w:ind w:right="141"/>
              <w:jc w:val="center"/>
              <w:rPr>
                <w:color w:val="000000"/>
                <w:sz w:val="28"/>
                <w:szCs w:val="28"/>
                <w:lang w:val="uk-UA"/>
              </w:rPr>
            </w:pPr>
            <w:r w:rsidRPr="005C37B3">
              <w:rPr>
                <w:color w:val="000000"/>
                <w:sz w:val="28"/>
                <w:szCs w:val="28"/>
                <w:lang w:val="uk-UA"/>
              </w:rPr>
              <w:t>3</w:t>
            </w:r>
          </w:p>
        </w:tc>
      </w:tr>
      <w:tr w:rsidR="00F624C4" w:rsidRPr="005C37B3" w:rsidTr="0045199F">
        <w:tc>
          <w:tcPr>
            <w:tcW w:w="3085" w:type="dxa"/>
            <w:shd w:val="clear" w:color="auto" w:fill="auto"/>
          </w:tcPr>
          <w:p w:rsidR="00F624C4" w:rsidRPr="005C37B3" w:rsidRDefault="00F624C4" w:rsidP="0045199F">
            <w:pPr>
              <w:ind w:right="141"/>
              <w:rPr>
                <w:color w:val="000000"/>
                <w:sz w:val="28"/>
                <w:szCs w:val="28"/>
                <w:lang w:val="uk-UA"/>
              </w:rPr>
            </w:pPr>
            <w:r w:rsidRPr="005C37B3">
              <w:rPr>
                <w:color w:val="000000"/>
                <w:sz w:val="28"/>
                <w:szCs w:val="28"/>
                <w:lang w:val="uk-UA"/>
              </w:rPr>
              <w:t>Альтернатива 1</w:t>
            </w:r>
          </w:p>
        </w:tc>
        <w:tc>
          <w:tcPr>
            <w:tcW w:w="4253" w:type="dxa"/>
            <w:shd w:val="clear" w:color="auto" w:fill="auto"/>
          </w:tcPr>
          <w:p w:rsidR="00F624C4" w:rsidRPr="005C37B3" w:rsidRDefault="00F624C4" w:rsidP="0045199F">
            <w:pPr>
              <w:ind w:right="141"/>
              <w:rPr>
                <w:color w:val="000000"/>
                <w:sz w:val="28"/>
                <w:szCs w:val="28"/>
                <w:lang w:val="uk-UA"/>
              </w:rPr>
            </w:pPr>
            <w:r w:rsidRPr="005C37B3">
              <w:rPr>
                <w:color w:val="000000"/>
                <w:sz w:val="28"/>
                <w:szCs w:val="28"/>
                <w:lang w:val="uk-UA"/>
              </w:rPr>
              <w:t xml:space="preserve">Вигодою введення в дію запропонованого регуляторного акту є прозорість та якість умов діяльності комунального підприємства «Здолбунівводоканал». Створюється єдиний порядок та умови для прийняття стічних вод споживачів до системи централізованого водовідведення, за яких не </w:t>
            </w:r>
            <w:r w:rsidRPr="005C37B3">
              <w:rPr>
                <w:color w:val="000000"/>
                <w:sz w:val="28"/>
                <w:szCs w:val="28"/>
                <w:lang w:val="uk-UA"/>
              </w:rPr>
              <w:lastRenderedPageBreak/>
              <w:t>порушується робота комунальних каналізаційних мереж та споруд, покращуються умови їх експлуатації.</w:t>
            </w:r>
          </w:p>
        </w:tc>
        <w:tc>
          <w:tcPr>
            <w:tcW w:w="2517" w:type="dxa"/>
            <w:shd w:val="clear" w:color="auto" w:fill="auto"/>
          </w:tcPr>
          <w:p w:rsidR="00F624C4" w:rsidRPr="005C37B3" w:rsidRDefault="00F624C4" w:rsidP="0045199F">
            <w:pPr>
              <w:ind w:right="141"/>
              <w:rPr>
                <w:color w:val="000000"/>
                <w:sz w:val="28"/>
                <w:szCs w:val="28"/>
                <w:lang w:val="uk-UA"/>
              </w:rPr>
            </w:pPr>
            <w:r w:rsidRPr="005C37B3">
              <w:rPr>
                <w:color w:val="000000"/>
                <w:sz w:val="28"/>
                <w:szCs w:val="28"/>
                <w:lang w:val="uk-UA"/>
              </w:rPr>
              <w:lastRenderedPageBreak/>
              <w:t>Витрати не передбачаються.</w:t>
            </w:r>
          </w:p>
        </w:tc>
      </w:tr>
      <w:tr w:rsidR="00F624C4" w:rsidRPr="005C37B3" w:rsidTr="0045199F">
        <w:tc>
          <w:tcPr>
            <w:tcW w:w="3085" w:type="dxa"/>
            <w:shd w:val="clear" w:color="auto" w:fill="auto"/>
          </w:tcPr>
          <w:p w:rsidR="00F624C4" w:rsidRPr="005C37B3" w:rsidRDefault="00F624C4" w:rsidP="0045199F">
            <w:pPr>
              <w:ind w:right="141"/>
              <w:rPr>
                <w:color w:val="000000"/>
                <w:sz w:val="28"/>
                <w:szCs w:val="28"/>
                <w:lang w:val="uk-UA"/>
              </w:rPr>
            </w:pPr>
            <w:r w:rsidRPr="005C37B3">
              <w:rPr>
                <w:color w:val="000000"/>
                <w:sz w:val="28"/>
                <w:szCs w:val="28"/>
                <w:lang w:val="uk-UA"/>
              </w:rPr>
              <w:lastRenderedPageBreak/>
              <w:t>Альтернатива 2</w:t>
            </w:r>
          </w:p>
        </w:tc>
        <w:tc>
          <w:tcPr>
            <w:tcW w:w="4253" w:type="dxa"/>
            <w:shd w:val="clear" w:color="auto" w:fill="auto"/>
          </w:tcPr>
          <w:p w:rsidR="00F624C4" w:rsidRPr="005C37B3" w:rsidRDefault="00F624C4" w:rsidP="0045199F">
            <w:pPr>
              <w:ind w:right="141"/>
              <w:rPr>
                <w:color w:val="000000"/>
                <w:sz w:val="28"/>
                <w:szCs w:val="28"/>
                <w:lang w:val="uk-UA"/>
              </w:rPr>
            </w:pPr>
            <w:r w:rsidRPr="005C37B3">
              <w:rPr>
                <w:color w:val="000000"/>
                <w:sz w:val="28"/>
                <w:szCs w:val="28"/>
                <w:lang w:val="uk-UA"/>
              </w:rPr>
              <w:t>Стан справ залишиться без змін. Вигоди не передбачаються.</w:t>
            </w:r>
          </w:p>
        </w:tc>
        <w:tc>
          <w:tcPr>
            <w:tcW w:w="2517" w:type="dxa"/>
            <w:shd w:val="clear" w:color="auto" w:fill="auto"/>
          </w:tcPr>
          <w:p w:rsidR="00F624C4" w:rsidRPr="005C37B3" w:rsidRDefault="00F624C4" w:rsidP="0045199F">
            <w:pPr>
              <w:ind w:right="141"/>
              <w:rPr>
                <w:color w:val="000000"/>
                <w:sz w:val="28"/>
                <w:szCs w:val="28"/>
                <w:lang w:val="uk-UA"/>
              </w:rPr>
            </w:pPr>
            <w:r w:rsidRPr="005C37B3">
              <w:rPr>
                <w:color w:val="000000"/>
                <w:sz w:val="28"/>
                <w:szCs w:val="28"/>
                <w:lang w:val="uk-UA"/>
              </w:rPr>
              <w:t>Витрати не передбачаються.</w:t>
            </w:r>
          </w:p>
        </w:tc>
      </w:tr>
      <w:tr w:rsidR="00F624C4" w:rsidRPr="005C37B3" w:rsidTr="0045199F">
        <w:tc>
          <w:tcPr>
            <w:tcW w:w="3085" w:type="dxa"/>
            <w:shd w:val="clear" w:color="auto" w:fill="auto"/>
          </w:tcPr>
          <w:p w:rsidR="00F624C4" w:rsidRPr="005C37B3" w:rsidRDefault="00F624C4" w:rsidP="0045199F">
            <w:pPr>
              <w:ind w:right="141"/>
              <w:rPr>
                <w:color w:val="000000"/>
                <w:sz w:val="28"/>
                <w:szCs w:val="28"/>
                <w:lang w:val="uk-UA"/>
              </w:rPr>
            </w:pPr>
            <w:r w:rsidRPr="005C37B3">
              <w:rPr>
                <w:color w:val="000000"/>
                <w:sz w:val="28"/>
                <w:szCs w:val="28"/>
                <w:lang w:val="uk-UA"/>
              </w:rPr>
              <w:t>Альтернатива 3</w:t>
            </w:r>
          </w:p>
        </w:tc>
        <w:tc>
          <w:tcPr>
            <w:tcW w:w="4253" w:type="dxa"/>
            <w:shd w:val="clear" w:color="auto" w:fill="auto"/>
          </w:tcPr>
          <w:p w:rsidR="00F624C4" w:rsidRPr="005C37B3" w:rsidRDefault="00F624C4" w:rsidP="0045199F">
            <w:pPr>
              <w:ind w:right="141"/>
              <w:rPr>
                <w:color w:val="000000"/>
                <w:sz w:val="28"/>
                <w:szCs w:val="28"/>
                <w:lang w:val="uk-UA"/>
              </w:rPr>
            </w:pPr>
            <w:r w:rsidRPr="005C37B3">
              <w:rPr>
                <w:color w:val="000000"/>
                <w:sz w:val="28"/>
                <w:szCs w:val="28"/>
                <w:lang w:val="uk-UA"/>
              </w:rPr>
              <w:t>Вигоди не передбачаються.</w:t>
            </w:r>
          </w:p>
        </w:tc>
        <w:tc>
          <w:tcPr>
            <w:tcW w:w="2517" w:type="dxa"/>
            <w:shd w:val="clear" w:color="auto" w:fill="auto"/>
          </w:tcPr>
          <w:p w:rsidR="00F624C4" w:rsidRPr="005C37B3" w:rsidRDefault="00F624C4" w:rsidP="0045199F">
            <w:pPr>
              <w:ind w:right="141"/>
              <w:rPr>
                <w:color w:val="000000"/>
                <w:sz w:val="28"/>
                <w:szCs w:val="28"/>
                <w:lang w:val="uk-UA"/>
              </w:rPr>
            </w:pPr>
            <w:r w:rsidRPr="005C37B3">
              <w:rPr>
                <w:color w:val="000000"/>
                <w:sz w:val="28"/>
                <w:szCs w:val="28"/>
                <w:lang w:val="uk-UA"/>
              </w:rPr>
              <w:t>Витрати не передбачаються.</w:t>
            </w:r>
          </w:p>
        </w:tc>
      </w:tr>
    </w:tbl>
    <w:p w:rsidR="00F624C4" w:rsidRDefault="00F624C4" w:rsidP="00F624C4">
      <w:pPr>
        <w:ind w:right="141"/>
        <w:jc w:val="center"/>
        <w:rPr>
          <w:color w:val="000000"/>
          <w:sz w:val="28"/>
          <w:szCs w:val="28"/>
          <w:u w:val="single"/>
          <w:lang w:val="uk-UA"/>
        </w:rPr>
      </w:pPr>
    </w:p>
    <w:p w:rsidR="00F624C4" w:rsidRDefault="00F624C4" w:rsidP="00F624C4">
      <w:pPr>
        <w:ind w:right="141"/>
        <w:jc w:val="center"/>
        <w:rPr>
          <w:color w:val="000000"/>
          <w:sz w:val="28"/>
          <w:szCs w:val="28"/>
          <w:u w:val="single"/>
          <w:lang w:val="uk-UA"/>
        </w:rPr>
      </w:pPr>
      <w:r>
        <w:rPr>
          <w:color w:val="000000"/>
          <w:sz w:val="28"/>
          <w:szCs w:val="28"/>
          <w:u w:val="single"/>
          <w:lang w:val="uk-UA"/>
        </w:rPr>
        <w:t>Оцінка впливу на сферу інтересів суб</w:t>
      </w:r>
      <w:r w:rsidRPr="00F624C4">
        <w:rPr>
          <w:color w:val="000000"/>
          <w:sz w:val="28"/>
          <w:szCs w:val="28"/>
          <w:u w:val="single"/>
        </w:rPr>
        <w:t>’</w:t>
      </w:r>
      <w:r>
        <w:rPr>
          <w:color w:val="000000"/>
          <w:sz w:val="28"/>
          <w:szCs w:val="28"/>
          <w:u w:val="single"/>
          <w:lang w:val="uk-UA"/>
        </w:rPr>
        <w:t>єктів господарювання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01"/>
        <w:gridCol w:w="1418"/>
        <w:gridCol w:w="1134"/>
        <w:gridCol w:w="1275"/>
        <w:gridCol w:w="1242"/>
      </w:tblGrid>
      <w:tr w:rsidR="00F624C4" w:rsidRPr="005C37B3" w:rsidTr="0045199F">
        <w:tc>
          <w:tcPr>
            <w:tcW w:w="3085" w:type="dxa"/>
            <w:shd w:val="clear" w:color="auto" w:fill="auto"/>
          </w:tcPr>
          <w:p w:rsidR="00F624C4" w:rsidRPr="005C37B3" w:rsidRDefault="00F624C4" w:rsidP="0045199F">
            <w:pPr>
              <w:ind w:right="141"/>
              <w:jc w:val="center"/>
              <w:rPr>
                <w:b/>
                <w:color w:val="000000"/>
                <w:sz w:val="28"/>
                <w:szCs w:val="28"/>
                <w:lang w:val="uk-UA"/>
              </w:rPr>
            </w:pPr>
            <w:r w:rsidRPr="005C37B3">
              <w:rPr>
                <w:b/>
                <w:color w:val="000000"/>
                <w:sz w:val="28"/>
                <w:szCs w:val="28"/>
                <w:lang w:val="uk-UA"/>
              </w:rPr>
              <w:t>Показник</w:t>
            </w:r>
          </w:p>
        </w:tc>
        <w:tc>
          <w:tcPr>
            <w:tcW w:w="1701" w:type="dxa"/>
            <w:shd w:val="clear" w:color="auto" w:fill="auto"/>
          </w:tcPr>
          <w:p w:rsidR="00F624C4" w:rsidRPr="005C37B3" w:rsidRDefault="00F624C4" w:rsidP="0045199F">
            <w:pPr>
              <w:ind w:right="141"/>
              <w:jc w:val="center"/>
              <w:rPr>
                <w:b/>
                <w:color w:val="000000"/>
                <w:sz w:val="28"/>
                <w:szCs w:val="28"/>
                <w:lang w:val="uk-UA"/>
              </w:rPr>
            </w:pPr>
            <w:r w:rsidRPr="005C37B3">
              <w:rPr>
                <w:b/>
                <w:color w:val="000000"/>
                <w:sz w:val="28"/>
                <w:szCs w:val="28"/>
                <w:lang w:val="uk-UA"/>
              </w:rPr>
              <w:t>Великі</w:t>
            </w:r>
          </w:p>
        </w:tc>
        <w:tc>
          <w:tcPr>
            <w:tcW w:w="1418" w:type="dxa"/>
            <w:shd w:val="clear" w:color="auto" w:fill="auto"/>
          </w:tcPr>
          <w:p w:rsidR="00F624C4" w:rsidRPr="005C37B3" w:rsidRDefault="00F624C4" w:rsidP="0045199F">
            <w:pPr>
              <w:ind w:right="141"/>
              <w:jc w:val="center"/>
              <w:rPr>
                <w:b/>
                <w:color w:val="000000"/>
                <w:sz w:val="28"/>
                <w:szCs w:val="28"/>
                <w:lang w:val="uk-UA"/>
              </w:rPr>
            </w:pPr>
            <w:r w:rsidRPr="005C37B3">
              <w:rPr>
                <w:b/>
                <w:color w:val="000000"/>
                <w:sz w:val="28"/>
                <w:szCs w:val="28"/>
                <w:lang w:val="uk-UA"/>
              </w:rPr>
              <w:t>Середні</w:t>
            </w:r>
          </w:p>
        </w:tc>
        <w:tc>
          <w:tcPr>
            <w:tcW w:w="1134" w:type="dxa"/>
            <w:shd w:val="clear" w:color="auto" w:fill="auto"/>
          </w:tcPr>
          <w:p w:rsidR="00F624C4" w:rsidRPr="005C37B3" w:rsidRDefault="00F624C4" w:rsidP="0045199F">
            <w:pPr>
              <w:ind w:right="141"/>
              <w:jc w:val="center"/>
              <w:rPr>
                <w:b/>
                <w:color w:val="000000"/>
                <w:sz w:val="28"/>
                <w:szCs w:val="28"/>
                <w:lang w:val="uk-UA"/>
              </w:rPr>
            </w:pPr>
            <w:r w:rsidRPr="005C37B3">
              <w:rPr>
                <w:b/>
                <w:color w:val="000000"/>
                <w:sz w:val="28"/>
                <w:szCs w:val="28"/>
                <w:lang w:val="uk-UA"/>
              </w:rPr>
              <w:t>Малі</w:t>
            </w:r>
          </w:p>
        </w:tc>
        <w:tc>
          <w:tcPr>
            <w:tcW w:w="1275" w:type="dxa"/>
            <w:shd w:val="clear" w:color="auto" w:fill="auto"/>
          </w:tcPr>
          <w:p w:rsidR="00F624C4" w:rsidRPr="005C37B3" w:rsidRDefault="00F624C4" w:rsidP="0045199F">
            <w:pPr>
              <w:ind w:right="141"/>
              <w:jc w:val="center"/>
              <w:rPr>
                <w:b/>
                <w:color w:val="000000"/>
                <w:sz w:val="28"/>
                <w:szCs w:val="28"/>
                <w:lang w:val="uk-UA"/>
              </w:rPr>
            </w:pPr>
            <w:r w:rsidRPr="005C37B3">
              <w:rPr>
                <w:b/>
                <w:color w:val="000000"/>
                <w:sz w:val="28"/>
                <w:szCs w:val="28"/>
                <w:lang w:val="uk-UA"/>
              </w:rPr>
              <w:t>Мікро</w:t>
            </w:r>
          </w:p>
        </w:tc>
        <w:tc>
          <w:tcPr>
            <w:tcW w:w="1242" w:type="dxa"/>
            <w:shd w:val="clear" w:color="auto" w:fill="auto"/>
          </w:tcPr>
          <w:p w:rsidR="00F624C4" w:rsidRPr="005C37B3" w:rsidRDefault="00F624C4" w:rsidP="0045199F">
            <w:pPr>
              <w:ind w:right="141"/>
              <w:jc w:val="center"/>
              <w:rPr>
                <w:b/>
                <w:color w:val="000000"/>
                <w:sz w:val="28"/>
                <w:szCs w:val="28"/>
                <w:lang w:val="uk-UA"/>
              </w:rPr>
            </w:pPr>
            <w:r w:rsidRPr="005C37B3">
              <w:rPr>
                <w:b/>
                <w:color w:val="000000"/>
                <w:sz w:val="28"/>
                <w:szCs w:val="28"/>
                <w:lang w:val="uk-UA"/>
              </w:rPr>
              <w:t>Разом</w:t>
            </w:r>
          </w:p>
        </w:tc>
      </w:tr>
      <w:tr w:rsidR="00F624C4" w:rsidRPr="005C37B3" w:rsidTr="0045199F">
        <w:tc>
          <w:tcPr>
            <w:tcW w:w="3085" w:type="dxa"/>
            <w:shd w:val="clear" w:color="auto" w:fill="auto"/>
          </w:tcPr>
          <w:p w:rsidR="00F624C4" w:rsidRPr="005C37B3" w:rsidRDefault="00F624C4" w:rsidP="0045199F">
            <w:pPr>
              <w:ind w:right="141"/>
              <w:rPr>
                <w:color w:val="000000"/>
                <w:sz w:val="28"/>
                <w:szCs w:val="28"/>
                <w:lang w:val="uk-UA"/>
              </w:rPr>
            </w:pPr>
            <w:r w:rsidRPr="005C37B3">
              <w:rPr>
                <w:color w:val="000000"/>
                <w:sz w:val="28"/>
                <w:szCs w:val="28"/>
                <w:lang w:val="uk-UA"/>
              </w:rPr>
              <w:t>Кількість суб</w:t>
            </w:r>
            <w:r w:rsidRPr="005C37B3">
              <w:rPr>
                <w:color w:val="000000"/>
                <w:sz w:val="28"/>
                <w:szCs w:val="28"/>
              </w:rPr>
              <w:t>’</w:t>
            </w:r>
            <w:r w:rsidRPr="005C37B3">
              <w:rPr>
                <w:color w:val="000000"/>
                <w:sz w:val="28"/>
                <w:szCs w:val="28"/>
                <w:lang w:val="uk-UA"/>
              </w:rPr>
              <w:t>єктів господарювання, що підпадають під дію регулювання на момент підготовки регуляторного акту</w:t>
            </w:r>
          </w:p>
        </w:tc>
        <w:tc>
          <w:tcPr>
            <w:tcW w:w="1701" w:type="dxa"/>
            <w:shd w:val="clear" w:color="auto" w:fill="auto"/>
          </w:tcPr>
          <w:p w:rsidR="00F624C4" w:rsidRPr="005C37B3" w:rsidRDefault="00252842" w:rsidP="0045199F">
            <w:pPr>
              <w:ind w:right="141"/>
              <w:jc w:val="center"/>
              <w:rPr>
                <w:color w:val="000000"/>
                <w:sz w:val="28"/>
                <w:szCs w:val="28"/>
                <w:lang w:val="uk-UA"/>
              </w:rPr>
            </w:pPr>
            <w:r>
              <w:rPr>
                <w:color w:val="000000"/>
                <w:sz w:val="28"/>
                <w:szCs w:val="28"/>
                <w:lang w:val="uk-UA"/>
              </w:rPr>
              <w:t>10</w:t>
            </w:r>
          </w:p>
        </w:tc>
        <w:tc>
          <w:tcPr>
            <w:tcW w:w="1418" w:type="dxa"/>
            <w:shd w:val="clear" w:color="auto" w:fill="auto"/>
          </w:tcPr>
          <w:p w:rsidR="00F624C4" w:rsidRPr="005C37B3" w:rsidRDefault="00252842" w:rsidP="0045199F">
            <w:pPr>
              <w:ind w:right="141"/>
              <w:jc w:val="center"/>
              <w:rPr>
                <w:color w:val="000000"/>
                <w:sz w:val="28"/>
                <w:szCs w:val="28"/>
                <w:lang w:val="uk-UA"/>
              </w:rPr>
            </w:pPr>
            <w:r>
              <w:rPr>
                <w:color w:val="000000"/>
                <w:sz w:val="28"/>
                <w:szCs w:val="28"/>
                <w:lang w:val="uk-UA"/>
              </w:rPr>
              <w:t>33</w:t>
            </w:r>
          </w:p>
        </w:tc>
        <w:tc>
          <w:tcPr>
            <w:tcW w:w="1134" w:type="dxa"/>
            <w:shd w:val="clear" w:color="auto" w:fill="auto"/>
          </w:tcPr>
          <w:p w:rsidR="00F624C4" w:rsidRPr="005C37B3" w:rsidRDefault="00252842" w:rsidP="0045199F">
            <w:pPr>
              <w:ind w:right="141"/>
              <w:jc w:val="center"/>
              <w:rPr>
                <w:color w:val="000000"/>
                <w:sz w:val="28"/>
                <w:szCs w:val="28"/>
                <w:lang w:val="uk-UA"/>
              </w:rPr>
            </w:pPr>
            <w:r>
              <w:rPr>
                <w:color w:val="000000"/>
                <w:sz w:val="28"/>
                <w:szCs w:val="28"/>
                <w:lang w:val="uk-UA"/>
              </w:rPr>
              <w:t>246</w:t>
            </w:r>
          </w:p>
        </w:tc>
        <w:tc>
          <w:tcPr>
            <w:tcW w:w="1275" w:type="dxa"/>
            <w:shd w:val="clear" w:color="auto" w:fill="auto"/>
          </w:tcPr>
          <w:p w:rsidR="00F624C4" w:rsidRPr="005C37B3" w:rsidRDefault="00252842" w:rsidP="0045199F">
            <w:pPr>
              <w:ind w:right="141"/>
              <w:jc w:val="center"/>
              <w:rPr>
                <w:color w:val="000000"/>
                <w:sz w:val="28"/>
                <w:szCs w:val="28"/>
                <w:lang w:val="uk-UA"/>
              </w:rPr>
            </w:pPr>
            <w:r>
              <w:rPr>
                <w:color w:val="000000"/>
                <w:sz w:val="28"/>
                <w:szCs w:val="28"/>
                <w:lang w:val="uk-UA"/>
              </w:rPr>
              <w:t>-</w:t>
            </w:r>
          </w:p>
        </w:tc>
        <w:tc>
          <w:tcPr>
            <w:tcW w:w="1242" w:type="dxa"/>
            <w:shd w:val="clear" w:color="auto" w:fill="auto"/>
          </w:tcPr>
          <w:p w:rsidR="00F624C4" w:rsidRPr="005C37B3" w:rsidRDefault="00252842" w:rsidP="00252842">
            <w:pPr>
              <w:ind w:right="141"/>
              <w:jc w:val="center"/>
              <w:rPr>
                <w:color w:val="000000"/>
                <w:sz w:val="28"/>
                <w:szCs w:val="28"/>
                <w:lang w:val="uk-UA"/>
              </w:rPr>
            </w:pPr>
            <w:r>
              <w:rPr>
                <w:color w:val="000000"/>
                <w:sz w:val="28"/>
                <w:szCs w:val="28"/>
                <w:lang w:val="uk-UA"/>
              </w:rPr>
              <w:t>289</w:t>
            </w:r>
          </w:p>
        </w:tc>
      </w:tr>
      <w:tr w:rsidR="00F624C4" w:rsidRPr="005C37B3" w:rsidTr="0045199F">
        <w:tc>
          <w:tcPr>
            <w:tcW w:w="3085" w:type="dxa"/>
            <w:shd w:val="clear" w:color="auto" w:fill="auto"/>
          </w:tcPr>
          <w:p w:rsidR="00F624C4" w:rsidRPr="005C37B3" w:rsidRDefault="00F624C4" w:rsidP="0045199F">
            <w:pPr>
              <w:ind w:right="141"/>
              <w:rPr>
                <w:color w:val="000000"/>
                <w:sz w:val="28"/>
                <w:szCs w:val="28"/>
                <w:lang w:val="uk-UA"/>
              </w:rPr>
            </w:pPr>
            <w:r w:rsidRPr="005C37B3">
              <w:rPr>
                <w:color w:val="000000"/>
                <w:sz w:val="28"/>
                <w:szCs w:val="28"/>
                <w:lang w:val="uk-UA"/>
              </w:rPr>
              <w:t>Питома вага групи у загальній кількості, %</w:t>
            </w:r>
          </w:p>
        </w:tc>
        <w:tc>
          <w:tcPr>
            <w:tcW w:w="1701" w:type="dxa"/>
            <w:shd w:val="clear" w:color="auto" w:fill="auto"/>
          </w:tcPr>
          <w:p w:rsidR="00F624C4" w:rsidRPr="005C37B3" w:rsidRDefault="00252842" w:rsidP="0045199F">
            <w:pPr>
              <w:ind w:right="141"/>
              <w:jc w:val="center"/>
              <w:rPr>
                <w:color w:val="000000"/>
                <w:sz w:val="28"/>
                <w:szCs w:val="28"/>
                <w:lang w:val="uk-UA"/>
              </w:rPr>
            </w:pPr>
            <w:r>
              <w:rPr>
                <w:color w:val="000000"/>
                <w:sz w:val="28"/>
                <w:szCs w:val="28"/>
                <w:lang w:val="uk-UA"/>
              </w:rPr>
              <w:t>3,46</w:t>
            </w:r>
          </w:p>
        </w:tc>
        <w:tc>
          <w:tcPr>
            <w:tcW w:w="1418" w:type="dxa"/>
            <w:shd w:val="clear" w:color="auto" w:fill="auto"/>
          </w:tcPr>
          <w:p w:rsidR="00F624C4" w:rsidRPr="005C37B3" w:rsidRDefault="00252842" w:rsidP="0045199F">
            <w:pPr>
              <w:ind w:right="141"/>
              <w:jc w:val="center"/>
              <w:rPr>
                <w:color w:val="000000"/>
                <w:sz w:val="28"/>
                <w:szCs w:val="28"/>
                <w:lang w:val="uk-UA"/>
              </w:rPr>
            </w:pPr>
            <w:r>
              <w:rPr>
                <w:color w:val="000000"/>
                <w:sz w:val="28"/>
                <w:szCs w:val="28"/>
                <w:lang w:val="uk-UA"/>
              </w:rPr>
              <w:t>11,42</w:t>
            </w:r>
          </w:p>
        </w:tc>
        <w:tc>
          <w:tcPr>
            <w:tcW w:w="1134" w:type="dxa"/>
            <w:shd w:val="clear" w:color="auto" w:fill="auto"/>
          </w:tcPr>
          <w:p w:rsidR="00F624C4" w:rsidRPr="005C37B3" w:rsidRDefault="00252842" w:rsidP="0045199F">
            <w:pPr>
              <w:ind w:right="141"/>
              <w:jc w:val="center"/>
              <w:rPr>
                <w:color w:val="000000"/>
                <w:sz w:val="28"/>
                <w:szCs w:val="28"/>
                <w:lang w:val="uk-UA"/>
              </w:rPr>
            </w:pPr>
            <w:r>
              <w:rPr>
                <w:color w:val="000000"/>
                <w:sz w:val="28"/>
                <w:szCs w:val="28"/>
                <w:lang w:val="uk-UA"/>
              </w:rPr>
              <w:t>85,12</w:t>
            </w:r>
          </w:p>
        </w:tc>
        <w:tc>
          <w:tcPr>
            <w:tcW w:w="1275" w:type="dxa"/>
            <w:shd w:val="clear" w:color="auto" w:fill="auto"/>
          </w:tcPr>
          <w:p w:rsidR="00F624C4" w:rsidRPr="005C37B3" w:rsidRDefault="00F624C4" w:rsidP="0045199F">
            <w:pPr>
              <w:ind w:right="141"/>
              <w:jc w:val="center"/>
              <w:rPr>
                <w:color w:val="000000"/>
                <w:sz w:val="28"/>
                <w:szCs w:val="28"/>
                <w:lang w:val="uk-UA"/>
              </w:rPr>
            </w:pPr>
          </w:p>
        </w:tc>
        <w:tc>
          <w:tcPr>
            <w:tcW w:w="1242" w:type="dxa"/>
            <w:shd w:val="clear" w:color="auto" w:fill="auto"/>
          </w:tcPr>
          <w:p w:rsidR="00F624C4" w:rsidRPr="005C37B3" w:rsidRDefault="00F624C4" w:rsidP="0045199F">
            <w:pPr>
              <w:ind w:right="141"/>
              <w:jc w:val="center"/>
              <w:rPr>
                <w:color w:val="000000"/>
                <w:sz w:val="28"/>
                <w:szCs w:val="28"/>
                <w:lang w:val="uk-UA"/>
              </w:rPr>
            </w:pPr>
            <w:r w:rsidRPr="005C37B3">
              <w:rPr>
                <w:color w:val="000000"/>
                <w:sz w:val="28"/>
                <w:szCs w:val="28"/>
                <w:lang w:val="uk-UA"/>
              </w:rPr>
              <w:t>100</w:t>
            </w:r>
          </w:p>
        </w:tc>
      </w:tr>
    </w:tbl>
    <w:p w:rsidR="00F624C4" w:rsidRPr="00895C81" w:rsidRDefault="00CD2F83" w:rsidP="00CD2F83">
      <w:pPr>
        <w:ind w:right="141"/>
        <w:jc w:val="both"/>
        <w:rPr>
          <w:color w:val="000000"/>
          <w:sz w:val="28"/>
          <w:szCs w:val="28"/>
          <w:lang w:val="uk-UA"/>
        </w:rPr>
      </w:pPr>
      <w:r w:rsidRPr="00CD2F83">
        <w:rPr>
          <w:color w:val="000000"/>
          <w:sz w:val="28"/>
          <w:szCs w:val="28"/>
          <w:lang w:val="uk-UA"/>
        </w:rPr>
        <w:t xml:space="preserve">              Розмір плати, що підлягатиме сплаті суб</w:t>
      </w:r>
      <w:r w:rsidRPr="00895C81">
        <w:rPr>
          <w:color w:val="000000"/>
          <w:sz w:val="28"/>
          <w:szCs w:val="28"/>
          <w:lang w:val="uk-UA"/>
        </w:rPr>
        <w:t>’</w:t>
      </w:r>
      <w:r w:rsidRPr="00CD2F83">
        <w:rPr>
          <w:color w:val="000000"/>
          <w:sz w:val="28"/>
          <w:szCs w:val="28"/>
          <w:lang w:val="uk-UA"/>
        </w:rPr>
        <w:t>єктами господарювання</w:t>
      </w:r>
      <w:r>
        <w:rPr>
          <w:color w:val="000000"/>
          <w:sz w:val="28"/>
          <w:szCs w:val="28"/>
          <w:lang w:val="uk-UA"/>
        </w:rPr>
        <w:t xml:space="preserve"> за скид понаднормативно забруднених стічних вод, буде залежати від об</w:t>
      </w:r>
      <w:r w:rsidRPr="00895C81">
        <w:rPr>
          <w:color w:val="000000"/>
          <w:sz w:val="28"/>
          <w:szCs w:val="28"/>
          <w:lang w:val="uk-UA"/>
        </w:rPr>
        <w:t>’</w:t>
      </w:r>
      <w:r w:rsidR="00895C81">
        <w:rPr>
          <w:color w:val="000000"/>
          <w:sz w:val="28"/>
          <w:szCs w:val="28"/>
          <w:lang w:val="uk-UA"/>
        </w:rPr>
        <w:t>єму стічних вод та перевищення допустимих концентрацій забруднюючих речовин.</w:t>
      </w:r>
    </w:p>
    <w:p w:rsidR="003D4A21" w:rsidRPr="00CD2F83" w:rsidRDefault="003D4A21" w:rsidP="00016219">
      <w:pPr>
        <w:ind w:right="141"/>
        <w:jc w:val="both"/>
        <w:rPr>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969"/>
        <w:gridCol w:w="3651"/>
      </w:tblGrid>
      <w:tr w:rsidR="003D4A21" w:rsidRPr="0045199F" w:rsidTr="0045199F">
        <w:tc>
          <w:tcPr>
            <w:tcW w:w="2235" w:type="dxa"/>
            <w:shd w:val="clear" w:color="auto" w:fill="auto"/>
          </w:tcPr>
          <w:p w:rsidR="003D4A21" w:rsidRPr="0045199F" w:rsidRDefault="003D4A21" w:rsidP="0045199F">
            <w:pPr>
              <w:ind w:right="141"/>
              <w:jc w:val="center"/>
              <w:rPr>
                <w:b/>
                <w:color w:val="000000"/>
                <w:sz w:val="28"/>
                <w:szCs w:val="28"/>
                <w:lang w:val="uk-UA"/>
              </w:rPr>
            </w:pPr>
            <w:r w:rsidRPr="0045199F">
              <w:rPr>
                <w:b/>
                <w:color w:val="000000"/>
                <w:sz w:val="28"/>
                <w:szCs w:val="28"/>
                <w:lang w:val="uk-UA"/>
              </w:rPr>
              <w:t>Вид альтернативи</w:t>
            </w:r>
          </w:p>
        </w:tc>
        <w:tc>
          <w:tcPr>
            <w:tcW w:w="3969" w:type="dxa"/>
            <w:shd w:val="clear" w:color="auto" w:fill="auto"/>
          </w:tcPr>
          <w:p w:rsidR="003D4A21" w:rsidRPr="0045199F" w:rsidRDefault="003D4A21" w:rsidP="0045199F">
            <w:pPr>
              <w:ind w:right="141"/>
              <w:jc w:val="center"/>
              <w:rPr>
                <w:b/>
                <w:color w:val="000000"/>
                <w:sz w:val="28"/>
                <w:szCs w:val="28"/>
                <w:lang w:val="uk-UA"/>
              </w:rPr>
            </w:pPr>
            <w:r w:rsidRPr="0045199F">
              <w:rPr>
                <w:b/>
                <w:color w:val="000000"/>
                <w:sz w:val="28"/>
                <w:szCs w:val="28"/>
                <w:lang w:val="uk-UA"/>
              </w:rPr>
              <w:t>Вигоди</w:t>
            </w:r>
          </w:p>
        </w:tc>
        <w:tc>
          <w:tcPr>
            <w:tcW w:w="3651" w:type="dxa"/>
            <w:shd w:val="clear" w:color="auto" w:fill="auto"/>
          </w:tcPr>
          <w:p w:rsidR="003D4A21" w:rsidRPr="0045199F" w:rsidRDefault="003D4A21" w:rsidP="0045199F">
            <w:pPr>
              <w:ind w:right="141"/>
              <w:jc w:val="center"/>
              <w:rPr>
                <w:b/>
                <w:color w:val="000000"/>
                <w:sz w:val="28"/>
                <w:szCs w:val="28"/>
                <w:lang w:val="uk-UA"/>
              </w:rPr>
            </w:pPr>
            <w:r w:rsidRPr="0045199F">
              <w:rPr>
                <w:b/>
                <w:color w:val="000000"/>
                <w:sz w:val="28"/>
                <w:szCs w:val="28"/>
                <w:lang w:val="uk-UA"/>
              </w:rPr>
              <w:t>Витрати</w:t>
            </w:r>
          </w:p>
        </w:tc>
      </w:tr>
      <w:tr w:rsidR="003D4A21" w:rsidRPr="0045199F" w:rsidTr="0045199F">
        <w:tc>
          <w:tcPr>
            <w:tcW w:w="2235" w:type="dxa"/>
            <w:shd w:val="clear" w:color="auto" w:fill="auto"/>
          </w:tcPr>
          <w:p w:rsidR="003D4A21" w:rsidRPr="0045199F" w:rsidRDefault="003D4A21" w:rsidP="0045199F">
            <w:pPr>
              <w:ind w:right="141"/>
              <w:jc w:val="center"/>
              <w:rPr>
                <w:b/>
                <w:color w:val="000000"/>
                <w:sz w:val="28"/>
                <w:szCs w:val="28"/>
                <w:lang w:val="uk-UA"/>
              </w:rPr>
            </w:pPr>
            <w:r w:rsidRPr="0045199F">
              <w:rPr>
                <w:b/>
                <w:color w:val="000000"/>
                <w:sz w:val="28"/>
                <w:szCs w:val="28"/>
                <w:lang w:val="uk-UA"/>
              </w:rPr>
              <w:t>1</w:t>
            </w:r>
          </w:p>
        </w:tc>
        <w:tc>
          <w:tcPr>
            <w:tcW w:w="3969" w:type="dxa"/>
            <w:shd w:val="clear" w:color="auto" w:fill="auto"/>
          </w:tcPr>
          <w:p w:rsidR="003D4A21" w:rsidRPr="0045199F" w:rsidRDefault="003D4A21" w:rsidP="0045199F">
            <w:pPr>
              <w:ind w:right="141"/>
              <w:jc w:val="center"/>
              <w:rPr>
                <w:b/>
                <w:color w:val="000000"/>
                <w:sz w:val="28"/>
                <w:szCs w:val="28"/>
                <w:lang w:val="uk-UA"/>
              </w:rPr>
            </w:pPr>
            <w:r w:rsidRPr="0045199F">
              <w:rPr>
                <w:b/>
                <w:color w:val="000000"/>
                <w:sz w:val="28"/>
                <w:szCs w:val="28"/>
                <w:lang w:val="uk-UA"/>
              </w:rPr>
              <w:t>2</w:t>
            </w:r>
          </w:p>
        </w:tc>
        <w:tc>
          <w:tcPr>
            <w:tcW w:w="3651" w:type="dxa"/>
            <w:shd w:val="clear" w:color="auto" w:fill="auto"/>
          </w:tcPr>
          <w:p w:rsidR="003D4A21" w:rsidRPr="0045199F" w:rsidRDefault="003D4A21" w:rsidP="0045199F">
            <w:pPr>
              <w:ind w:right="141"/>
              <w:jc w:val="center"/>
              <w:rPr>
                <w:b/>
                <w:color w:val="000000"/>
                <w:sz w:val="28"/>
                <w:szCs w:val="28"/>
                <w:lang w:val="uk-UA"/>
              </w:rPr>
            </w:pPr>
            <w:r w:rsidRPr="0045199F">
              <w:rPr>
                <w:b/>
                <w:color w:val="000000"/>
                <w:sz w:val="28"/>
                <w:szCs w:val="28"/>
                <w:lang w:val="uk-UA"/>
              </w:rPr>
              <w:t>3</w:t>
            </w:r>
          </w:p>
        </w:tc>
      </w:tr>
      <w:tr w:rsidR="003D4A21" w:rsidRPr="0045199F" w:rsidTr="0045199F">
        <w:tc>
          <w:tcPr>
            <w:tcW w:w="2235" w:type="dxa"/>
            <w:shd w:val="clear" w:color="auto" w:fill="auto"/>
          </w:tcPr>
          <w:p w:rsidR="003D4A21" w:rsidRPr="0045199F" w:rsidRDefault="003D4A21" w:rsidP="0045199F">
            <w:pPr>
              <w:ind w:right="141"/>
              <w:jc w:val="both"/>
              <w:rPr>
                <w:color w:val="000000"/>
                <w:sz w:val="28"/>
                <w:szCs w:val="28"/>
                <w:lang w:val="uk-UA"/>
              </w:rPr>
            </w:pPr>
            <w:r w:rsidRPr="0045199F">
              <w:rPr>
                <w:color w:val="000000"/>
                <w:sz w:val="28"/>
                <w:szCs w:val="28"/>
                <w:lang w:val="uk-UA"/>
              </w:rPr>
              <w:t>Альтернатива 1</w:t>
            </w:r>
          </w:p>
        </w:tc>
        <w:tc>
          <w:tcPr>
            <w:tcW w:w="3969" w:type="dxa"/>
            <w:shd w:val="clear" w:color="auto" w:fill="auto"/>
          </w:tcPr>
          <w:p w:rsidR="003D4A21" w:rsidRPr="0045199F" w:rsidRDefault="003D4A21" w:rsidP="0045199F">
            <w:pPr>
              <w:ind w:right="141"/>
              <w:jc w:val="both"/>
              <w:rPr>
                <w:color w:val="000000"/>
                <w:sz w:val="28"/>
                <w:szCs w:val="28"/>
                <w:lang w:val="uk-UA"/>
              </w:rPr>
            </w:pPr>
            <w:r w:rsidRPr="0045199F">
              <w:rPr>
                <w:color w:val="000000"/>
                <w:sz w:val="28"/>
                <w:szCs w:val="28"/>
                <w:lang w:val="uk-UA"/>
              </w:rPr>
              <w:t xml:space="preserve">Вигодою введення в дію запропонованого регуляторного акту є запобігання порушень у роботі системи централізованого водовідведення, підвищення ефективності роботи системи, безпеки її експлуатації та забезпечення охорони навколишнього природного середовища від забруднення скидами стічних вод від підприємств та житлового сектору. Правилами регулюються відносини між комунальним підприємством </w:t>
            </w:r>
            <w:r w:rsidRPr="0045199F">
              <w:rPr>
                <w:color w:val="000000"/>
                <w:sz w:val="28"/>
                <w:szCs w:val="28"/>
                <w:lang w:val="uk-UA"/>
              </w:rPr>
              <w:lastRenderedPageBreak/>
              <w:t>«Здолбунівводоканал» і споживачами, а також дотримання та виконання нормативів водовідведення по кількості і якості стічних вод, прийнятих від споживачів у систему. Вигодою введення в дію запропонованого регуляторного акту є можливість користуватися врегульованим</w:t>
            </w:r>
            <w:r w:rsidR="00507AFB" w:rsidRPr="0045199F">
              <w:rPr>
                <w:color w:val="000000"/>
                <w:sz w:val="28"/>
                <w:szCs w:val="28"/>
                <w:lang w:val="uk-UA"/>
              </w:rPr>
              <w:t xml:space="preserve"> єдиним всіх споживачів прозорим механізмом контролю за якістю та кількістю стічних вод споживачів, що скидаються в каналізаційну мережу. </w:t>
            </w:r>
          </w:p>
        </w:tc>
        <w:tc>
          <w:tcPr>
            <w:tcW w:w="3651" w:type="dxa"/>
            <w:shd w:val="clear" w:color="auto" w:fill="auto"/>
          </w:tcPr>
          <w:p w:rsidR="00507AFB" w:rsidRPr="0045199F" w:rsidRDefault="00507AFB" w:rsidP="0045199F">
            <w:pPr>
              <w:ind w:right="141"/>
              <w:jc w:val="both"/>
              <w:rPr>
                <w:color w:val="000000"/>
                <w:sz w:val="28"/>
                <w:szCs w:val="28"/>
                <w:lang w:val="uk-UA"/>
              </w:rPr>
            </w:pPr>
            <w:r w:rsidRPr="0045199F">
              <w:rPr>
                <w:color w:val="000000"/>
                <w:sz w:val="28"/>
                <w:szCs w:val="28"/>
                <w:lang w:val="uk-UA"/>
              </w:rPr>
              <w:lastRenderedPageBreak/>
              <w:t xml:space="preserve">Розрахунок витрат за скид стічних вод з понаднормовим забрудненням проводиться згідно Порядку </w:t>
            </w:r>
            <w:r w:rsidRPr="0045199F">
              <w:rPr>
                <w:sz w:val="28"/>
                <w:szCs w:val="28"/>
                <w:lang w:val="uk-UA"/>
              </w:rPr>
              <w:t>визначення розміру плати, що справляється за понаднормативні скиди стічних вод до систем централізованого водовідведення, затвердженого наказом Міністерства розвитку громад та територій від 09.11.2021 №286.</w:t>
            </w:r>
            <w:r w:rsidRPr="0045199F">
              <w:rPr>
                <w:lang w:val="uk-UA"/>
              </w:rPr>
              <w:t xml:space="preserve"> </w:t>
            </w:r>
            <w:r w:rsidR="00895C81">
              <w:rPr>
                <w:sz w:val="28"/>
                <w:szCs w:val="28"/>
                <w:lang w:val="uk-UA"/>
              </w:rPr>
              <w:t>Відносини комунального підприємства</w:t>
            </w:r>
            <w:r w:rsidRPr="0045199F">
              <w:rPr>
                <w:sz w:val="28"/>
                <w:szCs w:val="28"/>
                <w:lang w:val="uk-UA"/>
              </w:rPr>
              <w:t xml:space="preserve"> </w:t>
            </w:r>
            <w:r w:rsidRPr="0045199F">
              <w:rPr>
                <w:sz w:val="28"/>
                <w:szCs w:val="28"/>
                <w:lang w:val="uk-UA"/>
              </w:rPr>
              <w:lastRenderedPageBreak/>
              <w:t>"Здолбунівводоканал" і Абонентів, в тому числі й питання про відповідальність Абонентів за порушення запропонованих Правил будуються на засадах цивільно-правових Договорів згідно з їх умовами. Розмір плати, що сплачуватимуть суб’єкти господарювання за скид понаднормово забруднених стічних вод, буде залежати від об’єму стічних вод та перевищення допустимих концентрацій забруднюючих речовин.</w:t>
            </w:r>
          </w:p>
          <w:p w:rsidR="00507AFB" w:rsidRPr="0045199F" w:rsidRDefault="00507AFB" w:rsidP="0045199F">
            <w:pPr>
              <w:ind w:right="141"/>
              <w:jc w:val="both"/>
              <w:rPr>
                <w:color w:val="000000"/>
                <w:sz w:val="28"/>
                <w:szCs w:val="28"/>
                <w:lang w:val="uk-UA"/>
              </w:rPr>
            </w:pPr>
          </w:p>
        </w:tc>
      </w:tr>
      <w:tr w:rsidR="003D4A21" w:rsidRPr="0045199F" w:rsidTr="0045199F">
        <w:tc>
          <w:tcPr>
            <w:tcW w:w="2235" w:type="dxa"/>
            <w:shd w:val="clear" w:color="auto" w:fill="auto"/>
          </w:tcPr>
          <w:p w:rsidR="003D4A21" w:rsidRPr="0045199F" w:rsidRDefault="00507AFB" w:rsidP="0045199F">
            <w:pPr>
              <w:ind w:right="141"/>
              <w:jc w:val="both"/>
              <w:rPr>
                <w:color w:val="000000"/>
                <w:sz w:val="28"/>
                <w:szCs w:val="28"/>
                <w:lang w:val="uk-UA"/>
              </w:rPr>
            </w:pPr>
            <w:r w:rsidRPr="0045199F">
              <w:rPr>
                <w:color w:val="000000"/>
                <w:sz w:val="28"/>
                <w:szCs w:val="28"/>
                <w:lang w:val="uk-UA"/>
              </w:rPr>
              <w:lastRenderedPageBreak/>
              <w:t>Альтернатива 2</w:t>
            </w:r>
          </w:p>
        </w:tc>
        <w:tc>
          <w:tcPr>
            <w:tcW w:w="3969" w:type="dxa"/>
            <w:shd w:val="clear" w:color="auto" w:fill="auto"/>
          </w:tcPr>
          <w:p w:rsidR="003D4A21" w:rsidRPr="0045199F" w:rsidRDefault="00507AFB" w:rsidP="0045199F">
            <w:pPr>
              <w:ind w:right="141"/>
              <w:jc w:val="both"/>
              <w:rPr>
                <w:color w:val="000000"/>
                <w:sz w:val="28"/>
                <w:szCs w:val="28"/>
                <w:lang w:val="uk-UA"/>
              </w:rPr>
            </w:pPr>
            <w:r w:rsidRPr="0045199F">
              <w:rPr>
                <w:color w:val="000000"/>
                <w:sz w:val="28"/>
                <w:szCs w:val="28"/>
                <w:lang w:val="uk-UA"/>
              </w:rPr>
              <w:t>Вигоди не передбачаються</w:t>
            </w:r>
          </w:p>
        </w:tc>
        <w:tc>
          <w:tcPr>
            <w:tcW w:w="3651" w:type="dxa"/>
            <w:shd w:val="clear" w:color="auto" w:fill="auto"/>
          </w:tcPr>
          <w:p w:rsidR="003D4A21" w:rsidRPr="0045199F" w:rsidRDefault="00507AFB" w:rsidP="0045199F">
            <w:pPr>
              <w:ind w:right="141"/>
              <w:jc w:val="both"/>
              <w:rPr>
                <w:color w:val="000000"/>
                <w:sz w:val="28"/>
                <w:szCs w:val="28"/>
                <w:lang w:val="uk-UA"/>
              </w:rPr>
            </w:pPr>
            <w:r w:rsidRPr="0045199F">
              <w:rPr>
                <w:color w:val="000000"/>
                <w:sz w:val="28"/>
                <w:szCs w:val="28"/>
                <w:lang w:val="uk-UA"/>
              </w:rPr>
              <w:t>Витрати не передбачаються</w:t>
            </w:r>
          </w:p>
        </w:tc>
      </w:tr>
      <w:tr w:rsidR="003D4A21" w:rsidRPr="0045199F" w:rsidTr="0045199F">
        <w:tc>
          <w:tcPr>
            <w:tcW w:w="2235" w:type="dxa"/>
            <w:shd w:val="clear" w:color="auto" w:fill="auto"/>
          </w:tcPr>
          <w:p w:rsidR="003D4A21" w:rsidRPr="0045199F" w:rsidRDefault="00F624C4" w:rsidP="0045199F">
            <w:pPr>
              <w:ind w:right="141"/>
              <w:jc w:val="both"/>
              <w:rPr>
                <w:color w:val="000000"/>
                <w:sz w:val="28"/>
                <w:szCs w:val="28"/>
                <w:lang w:val="uk-UA"/>
              </w:rPr>
            </w:pPr>
            <w:r w:rsidRPr="0045199F">
              <w:rPr>
                <w:color w:val="000000"/>
                <w:sz w:val="28"/>
                <w:szCs w:val="28"/>
                <w:lang w:val="uk-UA"/>
              </w:rPr>
              <w:t>Альтернатива 3</w:t>
            </w:r>
          </w:p>
        </w:tc>
        <w:tc>
          <w:tcPr>
            <w:tcW w:w="3969" w:type="dxa"/>
            <w:shd w:val="clear" w:color="auto" w:fill="auto"/>
          </w:tcPr>
          <w:p w:rsidR="003D4A21" w:rsidRPr="0045199F" w:rsidRDefault="00F624C4" w:rsidP="0045199F">
            <w:pPr>
              <w:ind w:right="141"/>
              <w:jc w:val="both"/>
              <w:rPr>
                <w:color w:val="000000"/>
                <w:sz w:val="28"/>
                <w:szCs w:val="28"/>
                <w:lang w:val="uk-UA"/>
              </w:rPr>
            </w:pPr>
            <w:r w:rsidRPr="0045199F">
              <w:rPr>
                <w:color w:val="000000"/>
                <w:sz w:val="28"/>
                <w:szCs w:val="28"/>
                <w:lang w:val="uk-UA"/>
              </w:rPr>
              <w:t>Вигоди не передбачаються</w:t>
            </w:r>
          </w:p>
        </w:tc>
        <w:tc>
          <w:tcPr>
            <w:tcW w:w="3651" w:type="dxa"/>
            <w:shd w:val="clear" w:color="auto" w:fill="auto"/>
          </w:tcPr>
          <w:p w:rsidR="003D4A21" w:rsidRPr="0045199F" w:rsidRDefault="00F624C4" w:rsidP="0045199F">
            <w:pPr>
              <w:ind w:right="141"/>
              <w:jc w:val="both"/>
              <w:rPr>
                <w:color w:val="000000"/>
                <w:sz w:val="28"/>
                <w:szCs w:val="28"/>
                <w:lang w:val="uk-UA"/>
              </w:rPr>
            </w:pPr>
            <w:r w:rsidRPr="0045199F">
              <w:rPr>
                <w:color w:val="000000"/>
                <w:sz w:val="28"/>
                <w:szCs w:val="28"/>
                <w:lang w:val="uk-UA"/>
              </w:rPr>
              <w:t>Витрати не передбачаються</w:t>
            </w:r>
          </w:p>
        </w:tc>
      </w:tr>
    </w:tbl>
    <w:p w:rsidR="0082075D" w:rsidRDefault="0082075D" w:rsidP="00016219">
      <w:pPr>
        <w:ind w:right="141"/>
        <w:jc w:val="both"/>
        <w:rPr>
          <w:color w:val="000000"/>
          <w:sz w:val="28"/>
          <w:szCs w:val="28"/>
          <w:lang w:val="uk-UA"/>
        </w:rPr>
      </w:pPr>
    </w:p>
    <w:p w:rsidR="0082075D" w:rsidRDefault="0082075D" w:rsidP="0082075D">
      <w:pPr>
        <w:ind w:right="141"/>
        <w:jc w:val="center"/>
        <w:rPr>
          <w:color w:val="000000"/>
          <w:sz w:val="28"/>
          <w:szCs w:val="28"/>
          <w:u w:val="single"/>
          <w:lang w:val="uk-UA"/>
        </w:rPr>
      </w:pPr>
      <w:r w:rsidRPr="0082075D">
        <w:rPr>
          <w:color w:val="000000"/>
          <w:sz w:val="28"/>
          <w:szCs w:val="28"/>
          <w:u w:val="single"/>
          <w:lang w:val="uk-UA"/>
        </w:rPr>
        <w:t>Сумарні витрати для суб</w:t>
      </w:r>
      <w:r w:rsidRPr="0082075D">
        <w:rPr>
          <w:color w:val="000000"/>
          <w:sz w:val="28"/>
          <w:szCs w:val="28"/>
          <w:u w:val="single"/>
        </w:rPr>
        <w:t>’</w:t>
      </w:r>
      <w:r w:rsidRPr="0082075D">
        <w:rPr>
          <w:color w:val="000000"/>
          <w:sz w:val="28"/>
          <w:szCs w:val="28"/>
          <w:u w:val="single"/>
          <w:lang w:val="uk-UA"/>
        </w:rPr>
        <w:t>єктів господарювання великого і середнього підприємництва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82075D" w:rsidRPr="0045199F" w:rsidTr="0045199F">
        <w:tc>
          <w:tcPr>
            <w:tcW w:w="4927" w:type="dxa"/>
            <w:shd w:val="clear" w:color="auto" w:fill="auto"/>
          </w:tcPr>
          <w:p w:rsidR="0082075D" w:rsidRPr="0045199F" w:rsidRDefault="0082075D" w:rsidP="0045199F">
            <w:pPr>
              <w:ind w:right="141"/>
              <w:jc w:val="center"/>
              <w:rPr>
                <w:b/>
                <w:color w:val="000000"/>
                <w:sz w:val="28"/>
                <w:szCs w:val="28"/>
                <w:lang w:val="uk-UA"/>
              </w:rPr>
            </w:pPr>
            <w:r w:rsidRPr="0045199F">
              <w:rPr>
                <w:b/>
                <w:color w:val="000000"/>
                <w:sz w:val="28"/>
                <w:szCs w:val="28"/>
                <w:lang w:val="uk-UA"/>
              </w:rPr>
              <w:t>Сумарні витрати за альтернативами</w:t>
            </w:r>
          </w:p>
        </w:tc>
        <w:tc>
          <w:tcPr>
            <w:tcW w:w="4928" w:type="dxa"/>
            <w:shd w:val="clear" w:color="auto" w:fill="auto"/>
          </w:tcPr>
          <w:p w:rsidR="0082075D" w:rsidRPr="0045199F" w:rsidRDefault="0082075D" w:rsidP="0045199F">
            <w:pPr>
              <w:ind w:right="141"/>
              <w:jc w:val="center"/>
              <w:rPr>
                <w:b/>
                <w:color w:val="000000"/>
                <w:sz w:val="28"/>
                <w:szCs w:val="28"/>
                <w:lang w:val="uk-UA"/>
              </w:rPr>
            </w:pPr>
            <w:r w:rsidRPr="0045199F">
              <w:rPr>
                <w:b/>
                <w:color w:val="000000"/>
                <w:sz w:val="28"/>
                <w:szCs w:val="28"/>
                <w:lang w:val="uk-UA"/>
              </w:rPr>
              <w:t>Сума витрат,</w:t>
            </w:r>
          </w:p>
          <w:p w:rsidR="0082075D" w:rsidRPr="0045199F" w:rsidRDefault="0082075D" w:rsidP="0045199F">
            <w:pPr>
              <w:ind w:right="141"/>
              <w:jc w:val="center"/>
              <w:rPr>
                <w:b/>
                <w:color w:val="000000"/>
                <w:sz w:val="28"/>
                <w:szCs w:val="28"/>
                <w:lang w:val="uk-UA"/>
              </w:rPr>
            </w:pPr>
            <w:r w:rsidRPr="0045199F">
              <w:rPr>
                <w:b/>
                <w:color w:val="000000"/>
                <w:sz w:val="28"/>
                <w:szCs w:val="28"/>
                <w:lang w:val="uk-UA"/>
              </w:rPr>
              <w:t>тис. грн.</w:t>
            </w:r>
          </w:p>
        </w:tc>
      </w:tr>
      <w:tr w:rsidR="0082075D" w:rsidRPr="0045199F" w:rsidTr="0045199F">
        <w:tc>
          <w:tcPr>
            <w:tcW w:w="4927" w:type="dxa"/>
            <w:shd w:val="clear" w:color="auto" w:fill="auto"/>
          </w:tcPr>
          <w:p w:rsidR="0082075D" w:rsidRPr="0045199F" w:rsidRDefault="0082075D" w:rsidP="0045199F">
            <w:pPr>
              <w:ind w:right="141"/>
              <w:jc w:val="center"/>
              <w:rPr>
                <w:color w:val="000000"/>
                <w:sz w:val="28"/>
                <w:szCs w:val="28"/>
                <w:lang w:val="uk-UA"/>
              </w:rPr>
            </w:pPr>
            <w:r w:rsidRPr="0045199F">
              <w:rPr>
                <w:color w:val="000000"/>
                <w:sz w:val="28"/>
                <w:szCs w:val="28"/>
                <w:lang w:val="uk-UA"/>
              </w:rPr>
              <w:t>1</w:t>
            </w:r>
          </w:p>
        </w:tc>
        <w:tc>
          <w:tcPr>
            <w:tcW w:w="4928" w:type="dxa"/>
            <w:shd w:val="clear" w:color="auto" w:fill="auto"/>
          </w:tcPr>
          <w:p w:rsidR="0082075D" w:rsidRPr="0045199F" w:rsidRDefault="0082075D" w:rsidP="0045199F">
            <w:pPr>
              <w:ind w:right="141"/>
              <w:jc w:val="center"/>
              <w:rPr>
                <w:color w:val="000000"/>
                <w:sz w:val="28"/>
                <w:szCs w:val="28"/>
                <w:lang w:val="uk-UA"/>
              </w:rPr>
            </w:pPr>
            <w:r w:rsidRPr="0045199F">
              <w:rPr>
                <w:color w:val="000000"/>
                <w:sz w:val="28"/>
                <w:szCs w:val="28"/>
                <w:lang w:val="uk-UA"/>
              </w:rPr>
              <w:t>2</w:t>
            </w:r>
          </w:p>
        </w:tc>
      </w:tr>
      <w:tr w:rsidR="0082075D" w:rsidRPr="0045199F" w:rsidTr="0045199F">
        <w:tc>
          <w:tcPr>
            <w:tcW w:w="4927" w:type="dxa"/>
            <w:shd w:val="clear" w:color="auto" w:fill="auto"/>
          </w:tcPr>
          <w:p w:rsidR="0082075D" w:rsidRPr="0045199F" w:rsidRDefault="0082075D" w:rsidP="0045199F">
            <w:pPr>
              <w:ind w:right="141"/>
              <w:jc w:val="center"/>
              <w:rPr>
                <w:color w:val="000000"/>
                <w:sz w:val="28"/>
                <w:szCs w:val="28"/>
                <w:lang w:val="uk-UA"/>
              </w:rPr>
            </w:pPr>
            <w:r w:rsidRPr="0045199F">
              <w:rPr>
                <w:color w:val="000000"/>
                <w:sz w:val="28"/>
                <w:szCs w:val="28"/>
                <w:lang w:val="uk-UA"/>
              </w:rPr>
              <w:t>Альтернатива 1</w:t>
            </w:r>
          </w:p>
        </w:tc>
        <w:tc>
          <w:tcPr>
            <w:tcW w:w="4928" w:type="dxa"/>
            <w:shd w:val="clear" w:color="auto" w:fill="auto"/>
          </w:tcPr>
          <w:p w:rsidR="0082075D" w:rsidRPr="0045199F" w:rsidRDefault="0082075D" w:rsidP="0045199F">
            <w:pPr>
              <w:ind w:right="141"/>
              <w:jc w:val="center"/>
              <w:rPr>
                <w:color w:val="000000"/>
                <w:sz w:val="28"/>
                <w:szCs w:val="28"/>
                <w:lang w:val="uk-UA"/>
              </w:rPr>
            </w:pPr>
            <w:r w:rsidRPr="0045199F">
              <w:rPr>
                <w:color w:val="000000"/>
                <w:sz w:val="28"/>
                <w:szCs w:val="28"/>
                <w:lang w:val="uk-UA"/>
              </w:rPr>
              <w:t>Сума витрат не може бути визначена оскільки залежить від багатьох технічних та виробничих факторів.</w:t>
            </w:r>
          </w:p>
        </w:tc>
      </w:tr>
      <w:tr w:rsidR="0082075D" w:rsidRPr="0045199F" w:rsidTr="0045199F">
        <w:tc>
          <w:tcPr>
            <w:tcW w:w="4927" w:type="dxa"/>
            <w:shd w:val="clear" w:color="auto" w:fill="auto"/>
          </w:tcPr>
          <w:p w:rsidR="0082075D" w:rsidRPr="0045199F" w:rsidRDefault="0082075D" w:rsidP="0045199F">
            <w:pPr>
              <w:ind w:right="141"/>
              <w:jc w:val="center"/>
              <w:rPr>
                <w:color w:val="000000"/>
                <w:sz w:val="28"/>
                <w:szCs w:val="28"/>
                <w:lang w:val="uk-UA"/>
              </w:rPr>
            </w:pPr>
            <w:r w:rsidRPr="0045199F">
              <w:rPr>
                <w:color w:val="000000"/>
                <w:sz w:val="28"/>
                <w:szCs w:val="28"/>
                <w:lang w:val="uk-UA"/>
              </w:rPr>
              <w:t>Альтернатива 2</w:t>
            </w:r>
          </w:p>
        </w:tc>
        <w:tc>
          <w:tcPr>
            <w:tcW w:w="4928" w:type="dxa"/>
            <w:shd w:val="clear" w:color="auto" w:fill="auto"/>
          </w:tcPr>
          <w:p w:rsidR="0082075D" w:rsidRPr="0045199F" w:rsidRDefault="0082075D" w:rsidP="0045199F">
            <w:pPr>
              <w:ind w:right="141"/>
              <w:jc w:val="center"/>
              <w:rPr>
                <w:color w:val="000000"/>
                <w:sz w:val="28"/>
                <w:szCs w:val="28"/>
                <w:lang w:val="uk-UA"/>
              </w:rPr>
            </w:pPr>
            <w:r w:rsidRPr="0045199F">
              <w:rPr>
                <w:color w:val="000000"/>
                <w:sz w:val="28"/>
                <w:szCs w:val="28"/>
                <w:lang w:val="uk-UA"/>
              </w:rPr>
              <w:t>-</w:t>
            </w:r>
          </w:p>
        </w:tc>
      </w:tr>
      <w:tr w:rsidR="0082075D" w:rsidRPr="0045199F" w:rsidTr="0045199F">
        <w:tc>
          <w:tcPr>
            <w:tcW w:w="4927" w:type="dxa"/>
            <w:shd w:val="clear" w:color="auto" w:fill="auto"/>
          </w:tcPr>
          <w:p w:rsidR="0082075D" w:rsidRPr="0045199F" w:rsidRDefault="0082075D" w:rsidP="0045199F">
            <w:pPr>
              <w:ind w:right="141"/>
              <w:jc w:val="center"/>
              <w:rPr>
                <w:color w:val="000000"/>
                <w:sz w:val="28"/>
                <w:szCs w:val="28"/>
                <w:lang w:val="uk-UA"/>
              </w:rPr>
            </w:pPr>
            <w:r w:rsidRPr="0045199F">
              <w:rPr>
                <w:color w:val="000000"/>
                <w:sz w:val="28"/>
                <w:szCs w:val="28"/>
                <w:lang w:val="uk-UA"/>
              </w:rPr>
              <w:t>Альтернатива 3</w:t>
            </w:r>
          </w:p>
        </w:tc>
        <w:tc>
          <w:tcPr>
            <w:tcW w:w="4928" w:type="dxa"/>
            <w:shd w:val="clear" w:color="auto" w:fill="auto"/>
          </w:tcPr>
          <w:p w:rsidR="0082075D" w:rsidRPr="0045199F" w:rsidRDefault="0082075D" w:rsidP="0045199F">
            <w:pPr>
              <w:ind w:right="141"/>
              <w:jc w:val="center"/>
              <w:rPr>
                <w:color w:val="000000"/>
                <w:sz w:val="28"/>
                <w:szCs w:val="28"/>
                <w:lang w:val="uk-UA"/>
              </w:rPr>
            </w:pPr>
            <w:r w:rsidRPr="0045199F">
              <w:rPr>
                <w:color w:val="000000"/>
                <w:sz w:val="28"/>
                <w:szCs w:val="28"/>
                <w:lang w:val="uk-UA"/>
              </w:rPr>
              <w:t>-</w:t>
            </w:r>
          </w:p>
        </w:tc>
      </w:tr>
    </w:tbl>
    <w:p w:rsidR="0082075D" w:rsidRDefault="0082075D" w:rsidP="0082075D">
      <w:pPr>
        <w:ind w:right="141"/>
        <w:jc w:val="center"/>
        <w:rPr>
          <w:color w:val="000000"/>
          <w:sz w:val="28"/>
          <w:szCs w:val="28"/>
          <w:u w:val="single"/>
          <w:lang w:val="uk-UA"/>
        </w:rPr>
      </w:pPr>
    </w:p>
    <w:p w:rsidR="0082075D" w:rsidRDefault="0082075D" w:rsidP="0082075D">
      <w:pPr>
        <w:ind w:right="141"/>
        <w:jc w:val="both"/>
        <w:rPr>
          <w:color w:val="000000"/>
          <w:sz w:val="28"/>
          <w:szCs w:val="28"/>
          <w:lang w:val="uk-UA"/>
        </w:rPr>
      </w:pPr>
      <w:r w:rsidRPr="00EB57FA">
        <w:rPr>
          <w:color w:val="000000"/>
          <w:sz w:val="28"/>
          <w:szCs w:val="28"/>
          <w:lang w:val="uk-UA"/>
        </w:rPr>
        <w:t xml:space="preserve">          Відповідно до Положення про порядок і умови користування даними Єдиного державного реєстру підприємств та організацій України, затвердженого наказом Державної служби статистики</w:t>
      </w:r>
      <w:r w:rsidR="00EB57FA">
        <w:rPr>
          <w:color w:val="000000"/>
          <w:sz w:val="28"/>
          <w:szCs w:val="28"/>
          <w:lang w:val="uk-UA"/>
        </w:rPr>
        <w:t xml:space="preserve"> України від 28.11.2005 №386 витрати суб</w:t>
      </w:r>
      <w:r w:rsidR="00EB57FA" w:rsidRPr="00EB57FA">
        <w:rPr>
          <w:color w:val="000000"/>
          <w:sz w:val="28"/>
          <w:szCs w:val="28"/>
        </w:rPr>
        <w:t>’</w:t>
      </w:r>
      <w:r w:rsidR="00EB57FA">
        <w:rPr>
          <w:color w:val="000000"/>
          <w:sz w:val="28"/>
          <w:szCs w:val="28"/>
          <w:lang w:val="uk-UA"/>
        </w:rPr>
        <w:t>єктів господарювання не відносяться до компетенції органів державної статистики та/або не передбачені статистичною звітністю. Також витрати суб</w:t>
      </w:r>
      <w:r w:rsidR="00EB57FA" w:rsidRPr="00EB57FA">
        <w:rPr>
          <w:color w:val="000000"/>
          <w:sz w:val="28"/>
          <w:szCs w:val="28"/>
        </w:rPr>
        <w:t>’</w:t>
      </w:r>
      <w:r w:rsidR="00EB57FA">
        <w:rPr>
          <w:color w:val="000000"/>
          <w:sz w:val="28"/>
          <w:szCs w:val="28"/>
          <w:lang w:val="uk-UA"/>
        </w:rPr>
        <w:t xml:space="preserve">єктів господарювання не містяться в звітах та інших документах, що надходять до структурних підрозділів Здолбунівської міської </w:t>
      </w:r>
      <w:r w:rsidR="00EB57FA">
        <w:rPr>
          <w:color w:val="000000"/>
          <w:sz w:val="28"/>
          <w:szCs w:val="28"/>
          <w:lang w:val="uk-UA"/>
        </w:rPr>
        <w:lastRenderedPageBreak/>
        <w:t>ради. Враховуючи вище зазначене надати всі необхідні дан</w:t>
      </w:r>
      <w:r w:rsidR="00DD6B5B">
        <w:rPr>
          <w:color w:val="000000"/>
          <w:sz w:val="28"/>
          <w:szCs w:val="28"/>
          <w:lang w:val="uk-UA"/>
        </w:rPr>
        <w:t>і</w:t>
      </w:r>
      <w:r w:rsidR="00EB57FA">
        <w:rPr>
          <w:color w:val="000000"/>
          <w:sz w:val="28"/>
          <w:szCs w:val="28"/>
          <w:lang w:val="uk-UA"/>
        </w:rPr>
        <w:t xml:space="preserve"> у розробника проєкту немає можливості.</w:t>
      </w:r>
    </w:p>
    <w:p w:rsidR="00DD6B5B" w:rsidRDefault="00DD6B5B" w:rsidP="0082075D">
      <w:pPr>
        <w:ind w:right="141"/>
        <w:jc w:val="both"/>
        <w:rPr>
          <w:color w:val="000000"/>
          <w:sz w:val="28"/>
          <w:szCs w:val="28"/>
          <w:lang w:val="uk-UA"/>
        </w:rPr>
      </w:pPr>
      <w:r>
        <w:rPr>
          <w:color w:val="000000"/>
          <w:sz w:val="28"/>
          <w:szCs w:val="28"/>
          <w:lang w:val="uk-UA"/>
        </w:rPr>
        <w:t xml:space="preserve">           Введення в дію регуляторного акту не потребує збільшення кількості штатних працівників та додаткових витрат з бюджету. </w:t>
      </w:r>
    </w:p>
    <w:p w:rsidR="00EB57FA" w:rsidRPr="00EB57FA" w:rsidRDefault="00EB57FA" w:rsidP="0082075D">
      <w:pPr>
        <w:ind w:right="141"/>
        <w:jc w:val="both"/>
        <w:rPr>
          <w:color w:val="000000"/>
          <w:sz w:val="28"/>
          <w:szCs w:val="28"/>
          <w:lang w:val="uk-UA"/>
        </w:rPr>
      </w:pPr>
    </w:p>
    <w:p w:rsidR="00C03942" w:rsidRDefault="0082075D" w:rsidP="00C03942">
      <w:pPr>
        <w:ind w:right="141"/>
        <w:jc w:val="center"/>
        <w:rPr>
          <w:b/>
          <w:color w:val="000000"/>
          <w:sz w:val="28"/>
          <w:szCs w:val="28"/>
          <w:lang w:val="uk-UA"/>
        </w:rPr>
      </w:pPr>
      <w:r w:rsidRPr="0082075D">
        <w:rPr>
          <w:b/>
          <w:color w:val="000000"/>
          <w:sz w:val="28"/>
          <w:szCs w:val="28"/>
          <w:lang w:val="uk-UA"/>
        </w:rPr>
        <w:t>4. Вибір найбільш оптимального альтернативного способу досягнення цілей</w:t>
      </w:r>
    </w:p>
    <w:p w:rsidR="00DD6B5B" w:rsidRDefault="00B160E8" w:rsidP="00DD6B5B">
      <w:pPr>
        <w:ind w:right="141"/>
        <w:jc w:val="both"/>
        <w:rPr>
          <w:color w:val="000000"/>
          <w:sz w:val="28"/>
          <w:szCs w:val="28"/>
          <w:lang w:val="uk-UA"/>
        </w:rPr>
      </w:pPr>
      <w:r>
        <w:rPr>
          <w:b/>
          <w:color w:val="000000"/>
          <w:sz w:val="28"/>
          <w:szCs w:val="28"/>
          <w:lang w:val="uk-UA"/>
        </w:rPr>
        <w:t xml:space="preserve">          </w:t>
      </w:r>
      <w:r w:rsidRPr="00B160E8">
        <w:rPr>
          <w:color w:val="000000"/>
          <w:sz w:val="28"/>
          <w:szCs w:val="28"/>
          <w:lang w:val="uk-UA"/>
        </w:rPr>
        <w:t>В х</w:t>
      </w:r>
      <w:r>
        <w:rPr>
          <w:color w:val="000000"/>
          <w:sz w:val="28"/>
          <w:szCs w:val="28"/>
          <w:lang w:val="uk-UA"/>
        </w:rPr>
        <w:t>оді визначення альтернативних способів досягнення встановлених цілей розглянуто наступні питання:</w:t>
      </w:r>
    </w:p>
    <w:p w:rsidR="00B160E8" w:rsidRDefault="00B160E8" w:rsidP="00DD6B5B">
      <w:pPr>
        <w:ind w:right="141"/>
        <w:jc w:val="both"/>
        <w:rPr>
          <w:color w:val="000000"/>
          <w:sz w:val="28"/>
          <w:szCs w:val="28"/>
          <w:lang w:val="uk-UA"/>
        </w:rPr>
      </w:pPr>
      <w:r>
        <w:rPr>
          <w:color w:val="000000"/>
          <w:sz w:val="28"/>
          <w:szCs w:val="28"/>
          <w:lang w:val="uk-UA"/>
        </w:rPr>
        <w:t xml:space="preserve">          - ввести в дію запропонований регуляторний акт;</w:t>
      </w:r>
    </w:p>
    <w:p w:rsidR="00B160E8" w:rsidRDefault="00B160E8" w:rsidP="00DD6B5B">
      <w:pPr>
        <w:ind w:right="141"/>
        <w:jc w:val="both"/>
        <w:rPr>
          <w:color w:val="000000"/>
          <w:sz w:val="28"/>
          <w:szCs w:val="28"/>
          <w:lang w:val="uk-UA"/>
        </w:rPr>
      </w:pPr>
      <w:r>
        <w:rPr>
          <w:color w:val="000000"/>
          <w:sz w:val="28"/>
          <w:szCs w:val="28"/>
          <w:lang w:val="uk-UA"/>
        </w:rPr>
        <w:t xml:space="preserve">          - залишити наявний стан справ без змін;</w:t>
      </w:r>
    </w:p>
    <w:p w:rsidR="00B160E8" w:rsidRDefault="00B160E8" w:rsidP="00DD6B5B">
      <w:pPr>
        <w:ind w:right="141"/>
        <w:jc w:val="both"/>
        <w:rPr>
          <w:color w:val="000000"/>
          <w:sz w:val="28"/>
          <w:szCs w:val="28"/>
          <w:lang w:val="uk-UA"/>
        </w:rPr>
      </w:pPr>
      <w:r>
        <w:rPr>
          <w:color w:val="000000"/>
          <w:sz w:val="28"/>
          <w:szCs w:val="28"/>
          <w:lang w:val="uk-UA"/>
        </w:rPr>
        <w:t xml:space="preserve">          - відміни державного регулювання стосовно забезпечення охорони навколишнього природного середовища від забруднення скидами стічних вод, впровадження ефективного контролю щодо скиду стічних вод до системи централізованого водовідведення.</w:t>
      </w:r>
    </w:p>
    <w:p w:rsidR="00B160E8" w:rsidRDefault="00B160E8" w:rsidP="00DD6B5B">
      <w:pPr>
        <w:ind w:right="141"/>
        <w:jc w:val="both"/>
        <w:rPr>
          <w:color w:val="000000"/>
          <w:sz w:val="28"/>
          <w:szCs w:val="28"/>
          <w:lang w:val="uk-UA"/>
        </w:rPr>
      </w:pPr>
      <w:r>
        <w:rPr>
          <w:color w:val="000000"/>
          <w:sz w:val="28"/>
          <w:szCs w:val="28"/>
          <w:lang w:val="uk-UA"/>
        </w:rPr>
        <w:t xml:space="preserve">          Вартість балів визначається за чотирибальною системою оцінки ступеня досягнення визначених цілей, де:</w:t>
      </w:r>
    </w:p>
    <w:p w:rsidR="00B160E8" w:rsidRDefault="00B160E8" w:rsidP="00DD6B5B">
      <w:pPr>
        <w:ind w:right="141"/>
        <w:jc w:val="both"/>
        <w:rPr>
          <w:color w:val="000000"/>
          <w:sz w:val="28"/>
          <w:szCs w:val="28"/>
          <w:lang w:val="uk-UA"/>
        </w:rPr>
      </w:pPr>
      <w:r>
        <w:rPr>
          <w:color w:val="000000"/>
          <w:sz w:val="28"/>
          <w:szCs w:val="28"/>
          <w:lang w:val="uk-UA"/>
        </w:rPr>
        <w:t xml:space="preserve">           4 - цілі прийняття регуляторного акту, які можуть бути досягнуті повною мірою (проблема більше існувати не буде);</w:t>
      </w:r>
    </w:p>
    <w:p w:rsidR="00B160E8" w:rsidRDefault="00B160E8" w:rsidP="00DD6B5B">
      <w:pPr>
        <w:ind w:right="141"/>
        <w:jc w:val="both"/>
        <w:rPr>
          <w:color w:val="000000"/>
          <w:sz w:val="28"/>
          <w:szCs w:val="28"/>
          <w:lang w:val="uk-UA"/>
        </w:rPr>
      </w:pPr>
      <w:r>
        <w:rPr>
          <w:color w:val="000000"/>
          <w:sz w:val="28"/>
          <w:szCs w:val="28"/>
          <w:lang w:val="uk-UA"/>
        </w:rPr>
        <w:t xml:space="preserve">           3 - цілі прийняття регуляторного акту, які можуть бути досягнуті майже повною мірою (усі важливі аспекти проблеми існувати не будуть);</w:t>
      </w:r>
    </w:p>
    <w:p w:rsidR="00B160E8" w:rsidRDefault="006B5FEC" w:rsidP="00DD6B5B">
      <w:pPr>
        <w:ind w:right="141"/>
        <w:jc w:val="both"/>
        <w:rPr>
          <w:color w:val="000000"/>
          <w:sz w:val="28"/>
          <w:szCs w:val="28"/>
          <w:lang w:val="uk-UA"/>
        </w:rPr>
      </w:pPr>
      <w:r>
        <w:rPr>
          <w:color w:val="000000"/>
          <w:sz w:val="28"/>
          <w:szCs w:val="28"/>
          <w:lang w:val="uk-UA"/>
        </w:rPr>
        <w:t xml:space="preserve"> </w:t>
      </w:r>
      <w:r w:rsidR="00B160E8">
        <w:rPr>
          <w:color w:val="000000"/>
          <w:sz w:val="28"/>
          <w:szCs w:val="28"/>
          <w:lang w:val="uk-UA"/>
        </w:rPr>
        <w:t xml:space="preserve">          2</w:t>
      </w:r>
      <w:r>
        <w:rPr>
          <w:color w:val="000000"/>
          <w:sz w:val="28"/>
          <w:szCs w:val="28"/>
          <w:lang w:val="uk-UA"/>
        </w:rPr>
        <w:t xml:space="preserve"> - цілі прийняття регуляторно</w:t>
      </w:r>
      <w:r w:rsidR="00B160E8">
        <w:rPr>
          <w:color w:val="000000"/>
          <w:sz w:val="28"/>
          <w:szCs w:val="28"/>
          <w:lang w:val="uk-UA"/>
        </w:rPr>
        <w:t>го акту, які можуть бути досягнуті частково (</w:t>
      </w:r>
      <w:r>
        <w:rPr>
          <w:color w:val="000000"/>
          <w:sz w:val="28"/>
          <w:szCs w:val="28"/>
          <w:lang w:val="uk-UA"/>
        </w:rPr>
        <w:t>проблема значно зменшиться, деякі важливі та критичні аспекти проблеми залишаться невирішеними);</w:t>
      </w:r>
    </w:p>
    <w:p w:rsidR="006B5FEC" w:rsidRDefault="006B5FEC" w:rsidP="00DD6B5B">
      <w:pPr>
        <w:ind w:right="141"/>
        <w:jc w:val="both"/>
        <w:rPr>
          <w:color w:val="000000"/>
          <w:sz w:val="28"/>
          <w:szCs w:val="28"/>
          <w:lang w:val="uk-UA"/>
        </w:rPr>
      </w:pPr>
      <w:r>
        <w:rPr>
          <w:color w:val="000000"/>
          <w:sz w:val="28"/>
          <w:szCs w:val="28"/>
          <w:lang w:val="uk-UA"/>
        </w:rPr>
        <w:t xml:space="preserve">           1 - цілі прийняття регуляторного акту, які не можуть бути досягнуті (проблема продовжує існувати). </w:t>
      </w:r>
    </w:p>
    <w:p w:rsidR="006B5FEC" w:rsidRDefault="006B5FEC" w:rsidP="00DD6B5B">
      <w:pPr>
        <w:ind w:right="141"/>
        <w:jc w:val="both"/>
        <w:rPr>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2564"/>
        <w:gridCol w:w="4727"/>
      </w:tblGrid>
      <w:tr w:rsidR="006B5FEC" w:rsidRPr="0045199F" w:rsidTr="0045199F">
        <w:tc>
          <w:tcPr>
            <w:tcW w:w="2564" w:type="dxa"/>
            <w:shd w:val="clear" w:color="auto" w:fill="auto"/>
          </w:tcPr>
          <w:p w:rsidR="006B5FEC" w:rsidRPr="0045199F" w:rsidRDefault="006B5FEC" w:rsidP="0045199F">
            <w:pPr>
              <w:ind w:right="141"/>
              <w:jc w:val="center"/>
              <w:rPr>
                <w:b/>
                <w:color w:val="000000"/>
                <w:sz w:val="28"/>
                <w:szCs w:val="28"/>
                <w:lang w:val="uk-UA"/>
              </w:rPr>
            </w:pPr>
            <w:r w:rsidRPr="0045199F">
              <w:rPr>
                <w:b/>
                <w:color w:val="000000"/>
                <w:sz w:val="28"/>
                <w:szCs w:val="28"/>
                <w:lang w:val="uk-UA"/>
              </w:rPr>
              <w:t>Рейтинг результативності (досягнення цілей під час вирішення проблеми)</w:t>
            </w:r>
          </w:p>
        </w:tc>
        <w:tc>
          <w:tcPr>
            <w:tcW w:w="1939" w:type="dxa"/>
            <w:shd w:val="clear" w:color="auto" w:fill="auto"/>
          </w:tcPr>
          <w:p w:rsidR="006B5FEC" w:rsidRPr="0045199F" w:rsidRDefault="006B5FEC" w:rsidP="0045199F">
            <w:pPr>
              <w:ind w:right="141"/>
              <w:jc w:val="center"/>
              <w:rPr>
                <w:b/>
                <w:color w:val="000000"/>
                <w:sz w:val="28"/>
                <w:szCs w:val="28"/>
                <w:lang w:val="uk-UA"/>
              </w:rPr>
            </w:pPr>
            <w:r w:rsidRPr="0045199F">
              <w:rPr>
                <w:b/>
                <w:color w:val="000000"/>
                <w:sz w:val="28"/>
                <w:szCs w:val="28"/>
                <w:lang w:val="uk-UA"/>
              </w:rPr>
              <w:t>Бал результативності (за 4-бальною системою)</w:t>
            </w:r>
          </w:p>
        </w:tc>
        <w:tc>
          <w:tcPr>
            <w:tcW w:w="5352" w:type="dxa"/>
            <w:shd w:val="clear" w:color="auto" w:fill="auto"/>
          </w:tcPr>
          <w:p w:rsidR="006B5FEC" w:rsidRPr="0045199F" w:rsidRDefault="006B5FEC" w:rsidP="0045199F">
            <w:pPr>
              <w:ind w:right="141"/>
              <w:jc w:val="center"/>
              <w:rPr>
                <w:b/>
                <w:color w:val="000000"/>
                <w:sz w:val="28"/>
                <w:szCs w:val="28"/>
                <w:lang w:val="uk-UA"/>
              </w:rPr>
            </w:pPr>
            <w:r w:rsidRPr="0045199F">
              <w:rPr>
                <w:b/>
                <w:color w:val="000000"/>
                <w:sz w:val="28"/>
                <w:szCs w:val="28"/>
                <w:lang w:val="uk-UA"/>
              </w:rPr>
              <w:t>Коментарі щодо присвоєння відповідного балу</w:t>
            </w:r>
          </w:p>
        </w:tc>
      </w:tr>
      <w:tr w:rsidR="006B5FEC" w:rsidRPr="0045199F" w:rsidTr="0045199F">
        <w:tc>
          <w:tcPr>
            <w:tcW w:w="2564" w:type="dxa"/>
            <w:shd w:val="clear" w:color="auto" w:fill="auto"/>
          </w:tcPr>
          <w:p w:rsidR="006B5FEC" w:rsidRPr="0045199F" w:rsidRDefault="006B5FEC" w:rsidP="0045199F">
            <w:pPr>
              <w:ind w:right="141"/>
              <w:jc w:val="center"/>
              <w:rPr>
                <w:b/>
                <w:color w:val="000000"/>
                <w:sz w:val="28"/>
                <w:szCs w:val="28"/>
                <w:lang w:val="uk-UA"/>
              </w:rPr>
            </w:pPr>
            <w:r w:rsidRPr="0045199F">
              <w:rPr>
                <w:b/>
                <w:color w:val="000000"/>
                <w:sz w:val="28"/>
                <w:szCs w:val="28"/>
                <w:lang w:val="uk-UA"/>
              </w:rPr>
              <w:t>1</w:t>
            </w:r>
          </w:p>
        </w:tc>
        <w:tc>
          <w:tcPr>
            <w:tcW w:w="1939" w:type="dxa"/>
            <w:shd w:val="clear" w:color="auto" w:fill="auto"/>
          </w:tcPr>
          <w:p w:rsidR="006B5FEC" w:rsidRPr="0045199F" w:rsidRDefault="006B5FEC" w:rsidP="0045199F">
            <w:pPr>
              <w:ind w:right="141"/>
              <w:jc w:val="center"/>
              <w:rPr>
                <w:b/>
                <w:color w:val="000000"/>
                <w:sz w:val="28"/>
                <w:szCs w:val="28"/>
                <w:lang w:val="uk-UA"/>
              </w:rPr>
            </w:pPr>
            <w:r w:rsidRPr="0045199F">
              <w:rPr>
                <w:b/>
                <w:color w:val="000000"/>
                <w:sz w:val="28"/>
                <w:szCs w:val="28"/>
                <w:lang w:val="uk-UA"/>
              </w:rPr>
              <w:t>2</w:t>
            </w:r>
          </w:p>
        </w:tc>
        <w:tc>
          <w:tcPr>
            <w:tcW w:w="5352" w:type="dxa"/>
            <w:shd w:val="clear" w:color="auto" w:fill="auto"/>
          </w:tcPr>
          <w:p w:rsidR="006B5FEC" w:rsidRPr="0045199F" w:rsidRDefault="006B5FEC" w:rsidP="0045199F">
            <w:pPr>
              <w:ind w:right="141"/>
              <w:jc w:val="center"/>
              <w:rPr>
                <w:b/>
                <w:color w:val="000000"/>
                <w:sz w:val="28"/>
                <w:szCs w:val="28"/>
                <w:lang w:val="uk-UA"/>
              </w:rPr>
            </w:pPr>
            <w:r w:rsidRPr="0045199F">
              <w:rPr>
                <w:b/>
                <w:color w:val="000000"/>
                <w:sz w:val="28"/>
                <w:szCs w:val="28"/>
                <w:lang w:val="uk-UA"/>
              </w:rPr>
              <w:t>3</w:t>
            </w:r>
          </w:p>
        </w:tc>
      </w:tr>
      <w:tr w:rsidR="006B5FEC" w:rsidRPr="0045199F" w:rsidTr="0045199F">
        <w:tc>
          <w:tcPr>
            <w:tcW w:w="2564" w:type="dxa"/>
            <w:shd w:val="clear" w:color="auto" w:fill="auto"/>
          </w:tcPr>
          <w:p w:rsidR="006B5FEC" w:rsidRPr="0045199F" w:rsidRDefault="006B5FEC" w:rsidP="0045199F">
            <w:pPr>
              <w:ind w:right="141"/>
              <w:jc w:val="both"/>
              <w:rPr>
                <w:color w:val="000000"/>
                <w:sz w:val="28"/>
                <w:szCs w:val="28"/>
                <w:lang w:val="uk-UA"/>
              </w:rPr>
            </w:pPr>
            <w:r w:rsidRPr="0045199F">
              <w:rPr>
                <w:color w:val="000000"/>
                <w:sz w:val="28"/>
                <w:szCs w:val="28"/>
                <w:lang w:val="uk-UA"/>
              </w:rPr>
              <w:t>Альтернатива 1</w:t>
            </w:r>
          </w:p>
        </w:tc>
        <w:tc>
          <w:tcPr>
            <w:tcW w:w="1939" w:type="dxa"/>
            <w:shd w:val="clear" w:color="auto" w:fill="auto"/>
          </w:tcPr>
          <w:p w:rsidR="006B5FEC" w:rsidRPr="0045199F" w:rsidRDefault="006B5FEC" w:rsidP="0045199F">
            <w:pPr>
              <w:ind w:right="141"/>
              <w:jc w:val="center"/>
              <w:rPr>
                <w:color w:val="000000"/>
                <w:sz w:val="28"/>
                <w:szCs w:val="28"/>
                <w:lang w:val="uk-UA"/>
              </w:rPr>
            </w:pPr>
            <w:r w:rsidRPr="0045199F">
              <w:rPr>
                <w:color w:val="000000"/>
                <w:sz w:val="28"/>
                <w:szCs w:val="28"/>
                <w:lang w:val="uk-UA"/>
              </w:rPr>
              <w:t>4</w:t>
            </w:r>
          </w:p>
        </w:tc>
        <w:tc>
          <w:tcPr>
            <w:tcW w:w="5352" w:type="dxa"/>
            <w:shd w:val="clear" w:color="auto" w:fill="auto"/>
          </w:tcPr>
          <w:p w:rsidR="006B5FEC" w:rsidRPr="0045199F" w:rsidRDefault="006B5FEC" w:rsidP="0045199F">
            <w:pPr>
              <w:ind w:right="141"/>
              <w:jc w:val="both"/>
              <w:rPr>
                <w:color w:val="000000"/>
                <w:sz w:val="28"/>
                <w:szCs w:val="28"/>
                <w:lang w:val="uk-UA"/>
              </w:rPr>
            </w:pPr>
            <w:r w:rsidRPr="0045199F">
              <w:rPr>
                <w:color w:val="000000"/>
                <w:sz w:val="28"/>
                <w:szCs w:val="28"/>
                <w:lang w:val="uk-UA"/>
              </w:rPr>
              <w:t>Цілі прийняття регуляторного акту, які можуть бути досягнуті повною мірою:</w:t>
            </w:r>
          </w:p>
          <w:p w:rsidR="006B5FEC" w:rsidRPr="0045199F" w:rsidRDefault="006B5FEC" w:rsidP="0045199F">
            <w:pPr>
              <w:ind w:right="141"/>
              <w:jc w:val="both"/>
              <w:rPr>
                <w:color w:val="000000"/>
                <w:sz w:val="28"/>
                <w:szCs w:val="28"/>
                <w:lang w:val="uk-UA"/>
              </w:rPr>
            </w:pPr>
            <w:r w:rsidRPr="0045199F">
              <w:rPr>
                <w:color w:val="000000"/>
                <w:sz w:val="28"/>
                <w:szCs w:val="28"/>
                <w:lang w:val="uk-UA"/>
              </w:rPr>
              <w:t>- забезпечення єдиного порядку проведення контролю за складом та властивостями стічних вод, що скидаються споживачами до системи централізованого водовідведення;</w:t>
            </w:r>
          </w:p>
          <w:p w:rsidR="006B5FEC" w:rsidRPr="0045199F" w:rsidRDefault="006B5FEC" w:rsidP="0045199F">
            <w:pPr>
              <w:ind w:right="141"/>
              <w:jc w:val="both"/>
              <w:rPr>
                <w:color w:val="000000"/>
                <w:sz w:val="28"/>
                <w:szCs w:val="28"/>
                <w:lang w:val="uk-UA"/>
              </w:rPr>
            </w:pPr>
            <w:r w:rsidRPr="0045199F">
              <w:rPr>
                <w:color w:val="000000"/>
                <w:sz w:val="28"/>
                <w:szCs w:val="28"/>
                <w:lang w:val="uk-UA"/>
              </w:rPr>
              <w:t xml:space="preserve">- приведення у відповідність з діючим законодавством місцевих </w:t>
            </w:r>
            <w:r w:rsidRPr="0045199F">
              <w:rPr>
                <w:color w:val="000000"/>
                <w:sz w:val="28"/>
                <w:szCs w:val="28"/>
                <w:lang w:val="uk-UA"/>
              </w:rPr>
              <w:lastRenderedPageBreak/>
              <w:t>Правил приймання стічних вод до системи</w:t>
            </w:r>
            <w:r w:rsidR="00895C81">
              <w:rPr>
                <w:color w:val="000000"/>
                <w:sz w:val="28"/>
                <w:szCs w:val="28"/>
                <w:lang w:val="uk-UA"/>
              </w:rPr>
              <w:t xml:space="preserve"> </w:t>
            </w:r>
            <w:r w:rsidRPr="0045199F">
              <w:rPr>
                <w:color w:val="000000"/>
                <w:sz w:val="28"/>
                <w:szCs w:val="28"/>
                <w:lang w:val="uk-UA"/>
              </w:rPr>
              <w:t>централізованого водовідведення Здолбунівської міської територіальної громади;</w:t>
            </w:r>
          </w:p>
          <w:p w:rsidR="006B5FEC" w:rsidRPr="0045199F" w:rsidRDefault="006B5FEC" w:rsidP="0045199F">
            <w:pPr>
              <w:ind w:right="141"/>
              <w:jc w:val="both"/>
              <w:rPr>
                <w:color w:val="000000"/>
                <w:sz w:val="28"/>
                <w:szCs w:val="28"/>
                <w:lang w:val="uk-UA"/>
              </w:rPr>
            </w:pPr>
            <w:r w:rsidRPr="0045199F">
              <w:rPr>
                <w:color w:val="000000"/>
                <w:sz w:val="28"/>
                <w:szCs w:val="28"/>
                <w:lang w:val="uk-UA"/>
              </w:rPr>
              <w:t>- визначення умови приймання стічних вод споживачів до системи централізованого водовідведення, за яких не порушується робота каналізаційних мереж та споруд;</w:t>
            </w:r>
          </w:p>
          <w:p w:rsidR="006B5FEC" w:rsidRPr="0045199F" w:rsidRDefault="006D330C" w:rsidP="0045199F">
            <w:pPr>
              <w:ind w:right="141"/>
              <w:jc w:val="both"/>
              <w:rPr>
                <w:color w:val="000000"/>
                <w:sz w:val="28"/>
                <w:szCs w:val="28"/>
                <w:lang w:val="uk-UA"/>
              </w:rPr>
            </w:pPr>
            <w:r w:rsidRPr="0045199F">
              <w:rPr>
                <w:color w:val="000000"/>
                <w:sz w:val="28"/>
                <w:szCs w:val="28"/>
                <w:lang w:val="uk-UA"/>
              </w:rPr>
              <w:t>- створення чітких умов для контролю у даній сфері діяльності;</w:t>
            </w:r>
          </w:p>
          <w:p w:rsidR="006D330C" w:rsidRPr="0045199F" w:rsidRDefault="006D330C" w:rsidP="0045199F">
            <w:pPr>
              <w:ind w:right="141"/>
              <w:jc w:val="both"/>
              <w:rPr>
                <w:color w:val="000000"/>
                <w:sz w:val="28"/>
                <w:szCs w:val="28"/>
                <w:lang w:val="uk-UA"/>
              </w:rPr>
            </w:pPr>
            <w:r w:rsidRPr="0045199F">
              <w:rPr>
                <w:color w:val="000000"/>
                <w:sz w:val="28"/>
                <w:szCs w:val="28"/>
                <w:lang w:val="uk-UA"/>
              </w:rPr>
              <w:t>- забезпечення утримання території громади у належному санітарному стані;</w:t>
            </w:r>
          </w:p>
          <w:p w:rsidR="006D330C" w:rsidRPr="0045199F" w:rsidRDefault="006D330C" w:rsidP="0045199F">
            <w:pPr>
              <w:ind w:right="141"/>
              <w:jc w:val="both"/>
              <w:rPr>
                <w:color w:val="000000"/>
                <w:sz w:val="28"/>
                <w:szCs w:val="28"/>
                <w:lang w:val="uk-UA"/>
              </w:rPr>
            </w:pPr>
            <w:r w:rsidRPr="0045199F">
              <w:rPr>
                <w:color w:val="000000"/>
                <w:sz w:val="28"/>
                <w:szCs w:val="28"/>
                <w:lang w:val="uk-UA"/>
              </w:rPr>
              <w:t>- забезпечення охорони навколишнього природного середовища від забруднення скидами стічних вод споживачів.</w:t>
            </w:r>
          </w:p>
        </w:tc>
      </w:tr>
      <w:tr w:rsidR="006B5FEC" w:rsidRPr="0045199F" w:rsidTr="0045199F">
        <w:tc>
          <w:tcPr>
            <w:tcW w:w="2564" w:type="dxa"/>
            <w:shd w:val="clear" w:color="auto" w:fill="auto"/>
          </w:tcPr>
          <w:p w:rsidR="006B5FEC" w:rsidRPr="0045199F" w:rsidRDefault="006D330C" w:rsidP="0045199F">
            <w:pPr>
              <w:ind w:right="141"/>
              <w:jc w:val="both"/>
              <w:rPr>
                <w:color w:val="000000"/>
                <w:sz w:val="28"/>
                <w:szCs w:val="28"/>
                <w:lang w:val="uk-UA"/>
              </w:rPr>
            </w:pPr>
            <w:r w:rsidRPr="0045199F">
              <w:rPr>
                <w:color w:val="000000"/>
                <w:sz w:val="28"/>
                <w:szCs w:val="28"/>
                <w:lang w:val="uk-UA"/>
              </w:rPr>
              <w:lastRenderedPageBreak/>
              <w:t>Альтернатива 2</w:t>
            </w:r>
          </w:p>
        </w:tc>
        <w:tc>
          <w:tcPr>
            <w:tcW w:w="1939" w:type="dxa"/>
            <w:shd w:val="clear" w:color="auto" w:fill="auto"/>
          </w:tcPr>
          <w:p w:rsidR="006B5FEC" w:rsidRPr="0045199F" w:rsidRDefault="006D330C" w:rsidP="0045199F">
            <w:pPr>
              <w:ind w:right="141"/>
              <w:jc w:val="center"/>
              <w:rPr>
                <w:color w:val="000000"/>
                <w:sz w:val="28"/>
                <w:szCs w:val="28"/>
                <w:lang w:val="uk-UA"/>
              </w:rPr>
            </w:pPr>
            <w:r w:rsidRPr="0045199F">
              <w:rPr>
                <w:color w:val="000000"/>
                <w:sz w:val="28"/>
                <w:szCs w:val="28"/>
                <w:lang w:val="uk-UA"/>
              </w:rPr>
              <w:t>1</w:t>
            </w:r>
          </w:p>
        </w:tc>
        <w:tc>
          <w:tcPr>
            <w:tcW w:w="5352" w:type="dxa"/>
            <w:shd w:val="clear" w:color="auto" w:fill="auto"/>
          </w:tcPr>
          <w:p w:rsidR="006B5FEC" w:rsidRPr="0045199F" w:rsidRDefault="006D330C" w:rsidP="0045199F">
            <w:pPr>
              <w:ind w:right="141"/>
              <w:jc w:val="both"/>
              <w:rPr>
                <w:color w:val="000000"/>
                <w:sz w:val="28"/>
                <w:szCs w:val="28"/>
                <w:lang w:val="uk-UA"/>
              </w:rPr>
            </w:pPr>
            <w:r w:rsidRPr="0045199F">
              <w:rPr>
                <w:color w:val="000000"/>
                <w:sz w:val="28"/>
                <w:szCs w:val="28"/>
                <w:lang w:val="uk-UA"/>
              </w:rPr>
              <w:t>Цілі не можуть бути досягнуті, проблема існуватиме, у зв</w:t>
            </w:r>
            <w:r w:rsidRPr="0045199F">
              <w:rPr>
                <w:color w:val="000000"/>
                <w:sz w:val="28"/>
                <w:szCs w:val="28"/>
              </w:rPr>
              <w:t>’</w:t>
            </w:r>
            <w:r w:rsidRPr="0045199F">
              <w:rPr>
                <w:color w:val="000000"/>
                <w:sz w:val="28"/>
                <w:szCs w:val="28"/>
                <w:lang w:val="uk-UA"/>
              </w:rPr>
              <w:t>язку з невідповідністю чинному законодавству.</w:t>
            </w:r>
          </w:p>
        </w:tc>
      </w:tr>
      <w:tr w:rsidR="006B5FEC" w:rsidRPr="0045199F" w:rsidTr="0045199F">
        <w:tc>
          <w:tcPr>
            <w:tcW w:w="2564" w:type="dxa"/>
            <w:shd w:val="clear" w:color="auto" w:fill="auto"/>
          </w:tcPr>
          <w:p w:rsidR="006B5FEC" w:rsidRPr="0045199F" w:rsidRDefault="006D330C" w:rsidP="0045199F">
            <w:pPr>
              <w:ind w:right="141"/>
              <w:jc w:val="both"/>
              <w:rPr>
                <w:color w:val="000000"/>
                <w:sz w:val="28"/>
                <w:szCs w:val="28"/>
                <w:lang w:val="uk-UA"/>
              </w:rPr>
            </w:pPr>
            <w:r w:rsidRPr="0045199F">
              <w:rPr>
                <w:color w:val="000000"/>
                <w:sz w:val="28"/>
                <w:szCs w:val="28"/>
                <w:lang w:val="uk-UA"/>
              </w:rPr>
              <w:t>Альтернатива 3</w:t>
            </w:r>
          </w:p>
        </w:tc>
        <w:tc>
          <w:tcPr>
            <w:tcW w:w="1939" w:type="dxa"/>
            <w:shd w:val="clear" w:color="auto" w:fill="auto"/>
          </w:tcPr>
          <w:p w:rsidR="006B5FEC" w:rsidRPr="0045199F" w:rsidRDefault="006D330C" w:rsidP="0045199F">
            <w:pPr>
              <w:ind w:right="141"/>
              <w:jc w:val="center"/>
              <w:rPr>
                <w:color w:val="000000"/>
                <w:sz w:val="28"/>
                <w:szCs w:val="28"/>
                <w:lang w:val="uk-UA"/>
              </w:rPr>
            </w:pPr>
            <w:r w:rsidRPr="0045199F">
              <w:rPr>
                <w:color w:val="000000"/>
                <w:sz w:val="28"/>
                <w:szCs w:val="28"/>
                <w:lang w:val="uk-UA"/>
              </w:rPr>
              <w:t>1</w:t>
            </w:r>
          </w:p>
        </w:tc>
        <w:tc>
          <w:tcPr>
            <w:tcW w:w="5352" w:type="dxa"/>
            <w:shd w:val="clear" w:color="auto" w:fill="auto"/>
          </w:tcPr>
          <w:p w:rsidR="006B5FEC" w:rsidRPr="0045199F" w:rsidRDefault="006D330C" w:rsidP="0045199F">
            <w:pPr>
              <w:ind w:right="141"/>
              <w:jc w:val="both"/>
              <w:rPr>
                <w:rStyle w:val="ae"/>
                <w:lang w:val="uk-UA"/>
              </w:rPr>
            </w:pPr>
            <w:r w:rsidRPr="0045199F">
              <w:rPr>
                <w:color w:val="000000"/>
                <w:sz w:val="28"/>
                <w:szCs w:val="28"/>
                <w:lang w:val="uk-UA"/>
              </w:rPr>
              <w:t>Цілі не можуть бути досягнуті у зв</w:t>
            </w:r>
            <w:r w:rsidRPr="0045199F">
              <w:rPr>
                <w:color w:val="000000"/>
                <w:sz w:val="28"/>
                <w:szCs w:val="28"/>
              </w:rPr>
              <w:t>’</w:t>
            </w:r>
            <w:r w:rsidRPr="0045199F">
              <w:rPr>
                <w:color w:val="000000"/>
                <w:sz w:val="28"/>
                <w:szCs w:val="28"/>
                <w:lang w:val="uk-UA"/>
              </w:rPr>
              <w:t>язку з відсутністю підстав його прийняття на законодавчому рівні.</w:t>
            </w:r>
          </w:p>
        </w:tc>
      </w:tr>
    </w:tbl>
    <w:p w:rsidR="006B5FEC" w:rsidRDefault="006B5FEC" w:rsidP="00DD6B5B">
      <w:pPr>
        <w:ind w:right="141"/>
        <w:jc w:val="both"/>
        <w:rPr>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4"/>
        <w:gridCol w:w="2364"/>
        <w:gridCol w:w="1843"/>
        <w:gridCol w:w="3084"/>
      </w:tblGrid>
      <w:tr w:rsidR="00FF31AD" w:rsidRPr="0045199F" w:rsidTr="0045199F">
        <w:tc>
          <w:tcPr>
            <w:tcW w:w="2564" w:type="dxa"/>
            <w:shd w:val="clear" w:color="auto" w:fill="auto"/>
          </w:tcPr>
          <w:p w:rsidR="00076D0A" w:rsidRPr="0045199F" w:rsidRDefault="00076D0A" w:rsidP="0045199F">
            <w:pPr>
              <w:ind w:right="141"/>
              <w:jc w:val="center"/>
              <w:rPr>
                <w:b/>
                <w:color w:val="000000"/>
                <w:sz w:val="28"/>
                <w:szCs w:val="28"/>
                <w:lang w:val="uk-UA"/>
              </w:rPr>
            </w:pPr>
            <w:r w:rsidRPr="0045199F">
              <w:rPr>
                <w:b/>
                <w:color w:val="000000"/>
                <w:sz w:val="28"/>
                <w:szCs w:val="28"/>
                <w:lang w:val="uk-UA"/>
              </w:rPr>
              <w:t>Рейтинг результативності</w:t>
            </w:r>
          </w:p>
        </w:tc>
        <w:tc>
          <w:tcPr>
            <w:tcW w:w="2364" w:type="dxa"/>
            <w:shd w:val="clear" w:color="auto" w:fill="auto"/>
          </w:tcPr>
          <w:p w:rsidR="00076D0A" w:rsidRPr="0045199F" w:rsidRDefault="00076D0A" w:rsidP="0045199F">
            <w:pPr>
              <w:ind w:right="141"/>
              <w:jc w:val="center"/>
              <w:rPr>
                <w:b/>
                <w:color w:val="000000"/>
                <w:sz w:val="28"/>
                <w:szCs w:val="28"/>
                <w:lang w:val="uk-UA"/>
              </w:rPr>
            </w:pPr>
            <w:r w:rsidRPr="0045199F">
              <w:rPr>
                <w:b/>
                <w:color w:val="000000"/>
                <w:sz w:val="28"/>
                <w:szCs w:val="28"/>
                <w:lang w:val="uk-UA"/>
              </w:rPr>
              <w:t>Вигоди (підсумок)</w:t>
            </w:r>
          </w:p>
        </w:tc>
        <w:tc>
          <w:tcPr>
            <w:tcW w:w="1843" w:type="dxa"/>
            <w:shd w:val="clear" w:color="auto" w:fill="auto"/>
          </w:tcPr>
          <w:p w:rsidR="00076D0A" w:rsidRPr="0045199F" w:rsidRDefault="00076D0A" w:rsidP="0045199F">
            <w:pPr>
              <w:ind w:right="141"/>
              <w:jc w:val="center"/>
              <w:rPr>
                <w:b/>
                <w:color w:val="000000"/>
                <w:sz w:val="28"/>
                <w:szCs w:val="28"/>
                <w:lang w:val="uk-UA"/>
              </w:rPr>
            </w:pPr>
            <w:r w:rsidRPr="0045199F">
              <w:rPr>
                <w:b/>
                <w:color w:val="000000"/>
                <w:sz w:val="28"/>
                <w:szCs w:val="28"/>
                <w:lang w:val="uk-UA"/>
              </w:rPr>
              <w:t>Витрати (підсумок)</w:t>
            </w:r>
          </w:p>
        </w:tc>
        <w:tc>
          <w:tcPr>
            <w:tcW w:w="3084" w:type="dxa"/>
            <w:shd w:val="clear" w:color="auto" w:fill="auto"/>
          </w:tcPr>
          <w:p w:rsidR="00076D0A" w:rsidRPr="0045199F" w:rsidRDefault="00076D0A" w:rsidP="0045199F">
            <w:pPr>
              <w:ind w:right="141"/>
              <w:jc w:val="center"/>
              <w:rPr>
                <w:b/>
                <w:color w:val="000000"/>
                <w:sz w:val="28"/>
                <w:szCs w:val="28"/>
                <w:lang w:val="uk-UA"/>
              </w:rPr>
            </w:pPr>
            <w:r w:rsidRPr="0045199F">
              <w:rPr>
                <w:b/>
                <w:color w:val="000000"/>
                <w:sz w:val="28"/>
                <w:szCs w:val="28"/>
                <w:lang w:val="uk-UA"/>
              </w:rPr>
              <w:t>Обгрунтування відповідного місця альтернативи у рейтингу</w:t>
            </w:r>
          </w:p>
        </w:tc>
      </w:tr>
      <w:tr w:rsidR="00FF31AD" w:rsidRPr="0045199F" w:rsidTr="0045199F">
        <w:tc>
          <w:tcPr>
            <w:tcW w:w="2564" w:type="dxa"/>
            <w:shd w:val="clear" w:color="auto" w:fill="auto"/>
          </w:tcPr>
          <w:p w:rsidR="00076D0A" w:rsidRPr="0045199F" w:rsidRDefault="00076D0A" w:rsidP="0045199F">
            <w:pPr>
              <w:ind w:right="141"/>
              <w:jc w:val="center"/>
              <w:rPr>
                <w:b/>
                <w:color w:val="000000"/>
                <w:sz w:val="28"/>
                <w:szCs w:val="28"/>
                <w:lang w:val="uk-UA"/>
              </w:rPr>
            </w:pPr>
            <w:r w:rsidRPr="0045199F">
              <w:rPr>
                <w:b/>
                <w:color w:val="000000"/>
                <w:sz w:val="28"/>
                <w:szCs w:val="28"/>
                <w:lang w:val="uk-UA"/>
              </w:rPr>
              <w:t>1</w:t>
            </w:r>
          </w:p>
        </w:tc>
        <w:tc>
          <w:tcPr>
            <w:tcW w:w="2364" w:type="dxa"/>
            <w:shd w:val="clear" w:color="auto" w:fill="auto"/>
          </w:tcPr>
          <w:p w:rsidR="00076D0A" w:rsidRPr="0045199F" w:rsidRDefault="00076D0A" w:rsidP="0045199F">
            <w:pPr>
              <w:ind w:right="141"/>
              <w:jc w:val="center"/>
              <w:rPr>
                <w:b/>
                <w:color w:val="000000"/>
                <w:sz w:val="28"/>
                <w:szCs w:val="28"/>
                <w:lang w:val="uk-UA"/>
              </w:rPr>
            </w:pPr>
            <w:r w:rsidRPr="0045199F">
              <w:rPr>
                <w:b/>
                <w:color w:val="000000"/>
                <w:sz w:val="28"/>
                <w:szCs w:val="28"/>
                <w:lang w:val="uk-UA"/>
              </w:rPr>
              <w:t>2</w:t>
            </w:r>
          </w:p>
        </w:tc>
        <w:tc>
          <w:tcPr>
            <w:tcW w:w="1843" w:type="dxa"/>
            <w:shd w:val="clear" w:color="auto" w:fill="auto"/>
          </w:tcPr>
          <w:p w:rsidR="00076D0A" w:rsidRPr="0045199F" w:rsidRDefault="00076D0A" w:rsidP="0045199F">
            <w:pPr>
              <w:ind w:right="141"/>
              <w:jc w:val="center"/>
              <w:rPr>
                <w:b/>
                <w:color w:val="000000"/>
                <w:sz w:val="28"/>
                <w:szCs w:val="28"/>
                <w:lang w:val="uk-UA"/>
              </w:rPr>
            </w:pPr>
            <w:r w:rsidRPr="0045199F">
              <w:rPr>
                <w:b/>
                <w:color w:val="000000"/>
                <w:sz w:val="28"/>
                <w:szCs w:val="28"/>
                <w:lang w:val="uk-UA"/>
              </w:rPr>
              <w:t>3</w:t>
            </w:r>
          </w:p>
        </w:tc>
        <w:tc>
          <w:tcPr>
            <w:tcW w:w="3084" w:type="dxa"/>
            <w:shd w:val="clear" w:color="auto" w:fill="auto"/>
          </w:tcPr>
          <w:p w:rsidR="00076D0A" w:rsidRPr="0045199F" w:rsidRDefault="00076D0A" w:rsidP="0045199F">
            <w:pPr>
              <w:ind w:right="141"/>
              <w:jc w:val="center"/>
              <w:rPr>
                <w:b/>
                <w:color w:val="000000"/>
                <w:sz w:val="28"/>
                <w:szCs w:val="28"/>
                <w:lang w:val="uk-UA"/>
              </w:rPr>
            </w:pPr>
            <w:r w:rsidRPr="0045199F">
              <w:rPr>
                <w:b/>
                <w:color w:val="000000"/>
                <w:sz w:val="28"/>
                <w:szCs w:val="28"/>
                <w:lang w:val="uk-UA"/>
              </w:rPr>
              <w:t>4</w:t>
            </w:r>
          </w:p>
        </w:tc>
      </w:tr>
      <w:tr w:rsidR="00FF31AD" w:rsidRPr="0045199F" w:rsidTr="0045199F">
        <w:tc>
          <w:tcPr>
            <w:tcW w:w="2564" w:type="dxa"/>
            <w:shd w:val="clear" w:color="auto" w:fill="auto"/>
          </w:tcPr>
          <w:p w:rsidR="00076D0A" w:rsidRPr="0045199F" w:rsidRDefault="00076D0A" w:rsidP="0045199F">
            <w:pPr>
              <w:ind w:right="141"/>
              <w:jc w:val="both"/>
              <w:rPr>
                <w:color w:val="000000"/>
                <w:sz w:val="28"/>
                <w:szCs w:val="28"/>
                <w:lang w:val="uk-UA"/>
              </w:rPr>
            </w:pPr>
            <w:r w:rsidRPr="0045199F">
              <w:rPr>
                <w:color w:val="000000"/>
                <w:sz w:val="28"/>
                <w:szCs w:val="28"/>
                <w:lang w:val="uk-UA"/>
              </w:rPr>
              <w:t>Альтернатива 1</w:t>
            </w:r>
          </w:p>
        </w:tc>
        <w:tc>
          <w:tcPr>
            <w:tcW w:w="2364" w:type="dxa"/>
            <w:shd w:val="clear" w:color="auto" w:fill="auto"/>
          </w:tcPr>
          <w:p w:rsidR="00076D0A" w:rsidRPr="0045199F" w:rsidRDefault="00076D0A" w:rsidP="0045199F">
            <w:pPr>
              <w:ind w:right="141"/>
              <w:jc w:val="both"/>
              <w:rPr>
                <w:color w:val="000000"/>
                <w:sz w:val="28"/>
                <w:szCs w:val="28"/>
                <w:lang w:val="uk-UA"/>
              </w:rPr>
            </w:pPr>
            <w:r w:rsidRPr="0045199F">
              <w:rPr>
                <w:color w:val="000000"/>
                <w:sz w:val="28"/>
                <w:szCs w:val="28"/>
                <w:lang w:val="uk-UA"/>
              </w:rPr>
              <w:t>Вигодою введення в дію запропонованого регуляторного акту є :</w:t>
            </w:r>
          </w:p>
          <w:p w:rsidR="00076D0A" w:rsidRPr="0045199F" w:rsidRDefault="00076D0A" w:rsidP="0045199F">
            <w:pPr>
              <w:ind w:right="141"/>
              <w:jc w:val="both"/>
              <w:rPr>
                <w:color w:val="000000"/>
                <w:sz w:val="28"/>
                <w:szCs w:val="28"/>
                <w:lang w:val="uk-UA"/>
              </w:rPr>
            </w:pPr>
            <w:r w:rsidRPr="0045199F">
              <w:rPr>
                <w:color w:val="000000"/>
                <w:sz w:val="28"/>
                <w:szCs w:val="28"/>
                <w:lang w:val="uk-UA"/>
              </w:rPr>
              <w:t xml:space="preserve">- забезпечення єдиних вимог для проведення контролю за якістю стічних вод, що скидаються споживачами до системи </w:t>
            </w:r>
            <w:r w:rsidRPr="0045199F">
              <w:rPr>
                <w:color w:val="000000"/>
                <w:sz w:val="28"/>
                <w:szCs w:val="28"/>
                <w:lang w:val="uk-UA"/>
              </w:rPr>
              <w:lastRenderedPageBreak/>
              <w:t>централізованого водовідведення громади;</w:t>
            </w:r>
          </w:p>
          <w:p w:rsidR="00076D0A" w:rsidRPr="0045199F" w:rsidRDefault="00076D0A" w:rsidP="0045199F">
            <w:pPr>
              <w:ind w:right="141"/>
              <w:jc w:val="both"/>
              <w:rPr>
                <w:color w:val="000000"/>
                <w:sz w:val="28"/>
                <w:szCs w:val="28"/>
                <w:lang w:val="uk-UA"/>
              </w:rPr>
            </w:pPr>
            <w:r w:rsidRPr="0045199F">
              <w:rPr>
                <w:color w:val="000000"/>
                <w:sz w:val="28"/>
                <w:szCs w:val="28"/>
                <w:lang w:val="uk-UA"/>
              </w:rPr>
              <w:t>- забезпечення охорони навколишнього природного середовища від забруднення скидами стічних вод</w:t>
            </w:r>
            <w:r w:rsidR="00895C81">
              <w:rPr>
                <w:color w:val="000000"/>
                <w:sz w:val="28"/>
                <w:szCs w:val="28"/>
                <w:lang w:val="uk-UA"/>
              </w:rPr>
              <w:t xml:space="preserve"> </w:t>
            </w:r>
            <w:r w:rsidRPr="0045199F">
              <w:rPr>
                <w:color w:val="000000"/>
                <w:sz w:val="28"/>
                <w:szCs w:val="28"/>
                <w:lang w:val="uk-UA"/>
              </w:rPr>
              <w:t>спожив</w:t>
            </w:r>
            <w:r w:rsidR="00895C81">
              <w:rPr>
                <w:color w:val="000000"/>
                <w:sz w:val="28"/>
                <w:szCs w:val="28"/>
                <w:lang w:val="uk-UA"/>
              </w:rPr>
              <w:t>а</w:t>
            </w:r>
            <w:r w:rsidRPr="0045199F">
              <w:rPr>
                <w:color w:val="000000"/>
                <w:sz w:val="28"/>
                <w:szCs w:val="28"/>
                <w:lang w:val="uk-UA"/>
              </w:rPr>
              <w:t>чів</w:t>
            </w:r>
            <w:r w:rsidR="00120961" w:rsidRPr="0045199F">
              <w:rPr>
                <w:color w:val="000000"/>
                <w:sz w:val="28"/>
                <w:szCs w:val="28"/>
                <w:lang w:val="uk-UA"/>
              </w:rPr>
              <w:t>.</w:t>
            </w:r>
          </w:p>
        </w:tc>
        <w:tc>
          <w:tcPr>
            <w:tcW w:w="1843" w:type="dxa"/>
            <w:shd w:val="clear" w:color="auto" w:fill="auto"/>
          </w:tcPr>
          <w:p w:rsidR="00076D0A" w:rsidRPr="0045199F" w:rsidRDefault="00120961" w:rsidP="0045199F">
            <w:pPr>
              <w:ind w:right="141"/>
              <w:jc w:val="both"/>
              <w:rPr>
                <w:color w:val="000000"/>
                <w:sz w:val="28"/>
                <w:szCs w:val="28"/>
                <w:lang w:val="uk-UA"/>
              </w:rPr>
            </w:pPr>
            <w:r w:rsidRPr="0045199F">
              <w:rPr>
                <w:color w:val="000000"/>
                <w:sz w:val="28"/>
                <w:szCs w:val="28"/>
                <w:lang w:val="uk-UA"/>
              </w:rPr>
              <w:lastRenderedPageBreak/>
              <w:t>Витрати суб</w:t>
            </w:r>
            <w:r w:rsidRPr="0045199F">
              <w:rPr>
                <w:color w:val="000000"/>
                <w:sz w:val="28"/>
                <w:szCs w:val="28"/>
              </w:rPr>
              <w:t>’</w:t>
            </w:r>
            <w:r w:rsidRPr="0045199F">
              <w:rPr>
                <w:color w:val="000000"/>
                <w:sz w:val="28"/>
                <w:szCs w:val="28"/>
                <w:lang w:val="uk-UA"/>
              </w:rPr>
              <w:t>єктів господарювання пов</w:t>
            </w:r>
            <w:r w:rsidRPr="0045199F">
              <w:rPr>
                <w:color w:val="000000"/>
                <w:sz w:val="28"/>
                <w:szCs w:val="28"/>
              </w:rPr>
              <w:t>’</w:t>
            </w:r>
            <w:r w:rsidRPr="0045199F">
              <w:rPr>
                <w:color w:val="000000"/>
                <w:sz w:val="28"/>
                <w:szCs w:val="28"/>
                <w:lang w:val="uk-UA"/>
              </w:rPr>
              <w:t>язані лише з виконанням договірних зобов</w:t>
            </w:r>
            <w:r w:rsidRPr="0045199F">
              <w:rPr>
                <w:color w:val="000000"/>
                <w:sz w:val="28"/>
                <w:szCs w:val="28"/>
              </w:rPr>
              <w:t>’</w:t>
            </w:r>
            <w:r w:rsidRPr="0045199F">
              <w:rPr>
                <w:color w:val="000000"/>
                <w:sz w:val="28"/>
                <w:szCs w:val="28"/>
                <w:lang w:val="uk-UA"/>
              </w:rPr>
              <w:t>язань.</w:t>
            </w:r>
          </w:p>
        </w:tc>
        <w:tc>
          <w:tcPr>
            <w:tcW w:w="3084" w:type="dxa"/>
            <w:shd w:val="clear" w:color="auto" w:fill="auto"/>
          </w:tcPr>
          <w:p w:rsidR="00076D0A" w:rsidRPr="0045199F" w:rsidRDefault="00120961" w:rsidP="0045199F">
            <w:pPr>
              <w:ind w:right="141"/>
              <w:jc w:val="both"/>
              <w:rPr>
                <w:color w:val="000000"/>
                <w:sz w:val="28"/>
                <w:szCs w:val="28"/>
                <w:lang w:val="uk-UA"/>
              </w:rPr>
            </w:pPr>
            <w:r w:rsidRPr="0045199F">
              <w:rPr>
                <w:color w:val="000000"/>
                <w:sz w:val="28"/>
                <w:szCs w:val="28"/>
                <w:lang w:val="uk-UA"/>
              </w:rPr>
              <w:t>Прийняття даного регуляторного акту дасть можливість:</w:t>
            </w:r>
          </w:p>
          <w:p w:rsidR="00120961" w:rsidRPr="0045199F" w:rsidRDefault="00120961" w:rsidP="0045199F">
            <w:pPr>
              <w:ind w:right="141"/>
              <w:jc w:val="both"/>
              <w:rPr>
                <w:color w:val="000000"/>
                <w:sz w:val="28"/>
                <w:szCs w:val="28"/>
                <w:lang w:val="uk-UA"/>
              </w:rPr>
            </w:pPr>
            <w:r w:rsidRPr="0045199F">
              <w:rPr>
                <w:color w:val="000000"/>
                <w:sz w:val="28"/>
                <w:szCs w:val="28"/>
                <w:lang w:val="uk-UA"/>
              </w:rPr>
              <w:t xml:space="preserve">- користуватися врегульованим, єдиним, зрозумілим для всіх, прозорим порядком контролю за складом та властивостями стічних вод, що скидаються споживачами до системи </w:t>
            </w:r>
            <w:r w:rsidRPr="0045199F">
              <w:rPr>
                <w:color w:val="000000"/>
                <w:sz w:val="28"/>
                <w:szCs w:val="28"/>
                <w:lang w:val="uk-UA"/>
              </w:rPr>
              <w:lastRenderedPageBreak/>
              <w:t xml:space="preserve">централізованого водовідведення, приведення у відповідність з діючим законодавством місцевих Правил приймання стічних вод до системи централізованого водовідведення Здолбунівської міської територіальної громади, визначення умов приймання стічних вод до системи централізованого водовідведення, за яких не порушується робота каналізаційних мереж та споруд. </w:t>
            </w:r>
          </w:p>
        </w:tc>
      </w:tr>
      <w:tr w:rsidR="00FF31AD" w:rsidRPr="0045199F" w:rsidTr="0045199F">
        <w:tc>
          <w:tcPr>
            <w:tcW w:w="2564" w:type="dxa"/>
            <w:shd w:val="clear" w:color="auto" w:fill="auto"/>
          </w:tcPr>
          <w:p w:rsidR="00076D0A" w:rsidRPr="0045199F" w:rsidRDefault="00120961" w:rsidP="0045199F">
            <w:pPr>
              <w:ind w:right="141"/>
              <w:jc w:val="both"/>
              <w:rPr>
                <w:color w:val="000000"/>
                <w:sz w:val="28"/>
                <w:szCs w:val="28"/>
                <w:lang w:val="uk-UA"/>
              </w:rPr>
            </w:pPr>
            <w:r w:rsidRPr="0045199F">
              <w:rPr>
                <w:color w:val="000000"/>
                <w:sz w:val="28"/>
                <w:szCs w:val="28"/>
                <w:lang w:val="uk-UA"/>
              </w:rPr>
              <w:lastRenderedPageBreak/>
              <w:t>Альтернатива 2</w:t>
            </w:r>
          </w:p>
        </w:tc>
        <w:tc>
          <w:tcPr>
            <w:tcW w:w="2364" w:type="dxa"/>
            <w:shd w:val="clear" w:color="auto" w:fill="auto"/>
          </w:tcPr>
          <w:p w:rsidR="00076D0A" w:rsidRPr="0045199F" w:rsidRDefault="00120961" w:rsidP="0045199F">
            <w:pPr>
              <w:ind w:right="141"/>
              <w:jc w:val="both"/>
              <w:rPr>
                <w:color w:val="000000"/>
                <w:sz w:val="28"/>
                <w:szCs w:val="28"/>
                <w:lang w:val="uk-UA"/>
              </w:rPr>
            </w:pPr>
            <w:r w:rsidRPr="0045199F">
              <w:rPr>
                <w:color w:val="000000"/>
                <w:sz w:val="28"/>
                <w:szCs w:val="28"/>
                <w:lang w:val="uk-UA"/>
              </w:rPr>
              <w:t>Не передбачаються</w:t>
            </w:r>
          </w:p>
        </w:tc>
        <w:tc>
          <w:tcPr>
            <w:tcW w:w="1843" w:type="dxa"/>
            <w:shd w:val="clear" w:color="auto" w:fill="auto"/>
          </w:tcPr>
          <w:p w:rsidR="00076D0A" w:rsidRPr="0045199F" w:rsidRDefault="00120961" w:rsidP="0045199F">
            <w:pPr>
              <w:ind w:right="141"/>
              <w:jc w:val="both"/>
              <w:rPr>
                <w:color w:val="000000"/>
                <w:sz w:val="28"/>
                <w:szCs w:val="28"/>
                <w:lang w:val="uk-UA"/>
              </w:rPr>
            </w:pPr>
            <w:r w:rsidRPr="0045199F">
              <w:rPr>
                <w:color w:val="000000"/>
                <w:sz w:val="28"/>
                <w:szCs w:val="28"/>
                <w:lang w:val="uk-UA"/>
              </w:rPr>
              <w:t>Не передбачаються</w:t>
            </w:r>
          </w:p>
        </w:tc>
        <w:tc>
          <w:tcPr>
            <w:tcW w:w="3084" w:type="dxa"/>
            <w:shd w:val="clear" w:color="auto" w:fill="auto"/>
          </w:tcPr>
          <w:p w:rsidR="00076D0A" w:rsidRPr="0045199F" w:rsidRDefault="00FF31AD" w:rsidP="0045199F">
            <w:pPr>
              <w:ind w:right="141"/>
              <w:jc w:val="both"/>
              <w:rPr>
                <w:color w:val="000000"/>
                <w:sz w:val="28"/>
                <w:szCs w:val="28"/>
                <w:lang w:val="uk-UA"/>
              </w:rPr>
            </w:pPr>
            <w:r w:rsidRPr="0045199F">
              <w:rPr>
                <w:color w:val="000000"/>
                <w:sz w:val="28"/>
                <w:szCs w:val="28"/>
                <w:lang w:val="uk-UA"/>
              </w:rPr>
              <w:t>Альтернатива 2 не вирішує поставлених цілей</w:t>
            </w:r>
          </w:p>
        </w:tc>
      </w:tr>
      <w:tr w:rsidR="00FF31AD" w:rsidRPr="0045199F" w:rsidTr="0045199F">
        <w:tc>
          <w:tcPr>
            <w:tcW w:w="2564" w:type="dxa"/>
            <w:shd w:val="clear" w:color="auto" w:fill="auto"/>
          </w:tcPr>
          <w:p w:rsidR="00076D0A" w:rsidRPr="0045199F" w:rsidRDefault="00120961" w:rsidP="0045199F">
            <w:pPr>
              <w:ind w:right="141"/>
              <w:jc w:val="both"/>
              <w:rPr>
                <w:color w:val="000000"/>
                <w:sz w:val="28"/>
                <w:szCs w:val="28"/>
                <w:lang w:val="uk-UA"/>
              </w:rPr>
            </w:pPr>
            <w:r w:rsidRPr="0045199F">
              <w:rPr>
                <w:color w:val="000000"/>
                <w:sz w:val="28"/>
                <w:szCs w:val="28"/>
                <w:lang w:val="uk-UA"/>
              </w:rPr>
              <w:t>Альтернатива 3</w:t>
            </w:r>
          </w:p>
        </w:tc>
        <w:tc>
          <w:tcPr>
            <w:tcW w:w="2364" w:type="dxa"/>
            <w:shd w:val="clear" w:color="auto" w:fill="auto"/>
          </w:tcPr>
          <w:p w:rsidR="00076D0A" w:rsidRPr="0045199F" w:rsidRDefault="00FF31AD" w:rsidP="0045199F">
            <w:pPr>
              <w:ind w:right="141"/>
              <w:jc w:val="both"/>
              <w:rPr>
                <w:color w:val="000000"/>
                <w:sz w:val="28"/>
                <w:szCs w:val="28"/>
                <w:lang w:val="uk-UA"/>
              </w:rPr>
            </w:pPr>
            <w:r w:rsidRPr="0045199F">
              <w:rPr>
                <w:color w:val="000000"/>
                <w:sz w:val="28"/>
                <w:szCs w:val="28"/>
                <w:lang w:val="uk-UA"/>
              </w:rPr>
              <w:t>Не передбачаються</w:t>
            </w:r>
          </w:p>
        </w:tc>
        <w:tc>
          <w:tcPr>
            <w:tcW w:w="1843" w:type="dxa"/>
            <w:shd w:val="clear" w:color="auto" w:fill="auto"/>
          </w:tcPr>
          <w:p w:rsidR="00076D0A" w:rsidRPr="0045199F" w:rsidRDefault="00FF31AD" w:rsidP="0045199F">
            <w:pPr>
              <w:ind w:right="141"/>
              <w:jc w:val="both"/>
              <w:rPr>
                <w:color w:val="000000"/>
                <w:sz w:val="28"/>
                <w:szCs w:val="28"/>
                <w:lang w:val="uk-UA"/>
              </w:rPr>
            </w:pPr>
            <w:r w:rsidRPr="0045199F">
              <w:rPr>
                <w:color w:val="000000"/>
                <w:sz w:val="28"/>
                <w:szCs w:val="28"/>
                <w:lang w:val="uk-UA"/>
              </w:rPr>
              <w:t>Не передбачаються</w:t>
            </w:r>
          </w:p>
        </w:tc>
        <w:tc>
          <w:tcPr>
            <w:tcW w:w="3084" w:type="dxa"/>
            <w:shd w:val="clear" w:color="auto" w:fill="auto"/>
          </w:tcPr>
          <w:p w:rsidR="00076D0A" w:rsidRPr="0045199F" w:rsidRDefault="00FF31AD" w:rsidP="0045199F">
            <w:pPr>
              <w:ind w:right="141"/>
              <w:jc w:val="both"/>
              <w:rPr>
                <w:color w:val="000000"/>
                <w:sz w:val="28"/>
                <w:szCs w:val="28"/>
                <w:lang w:val="uk-UA"/>
              </w:rPr>
            </w:pPr>
            <w:r w:rsidRPr="0045199F">
              <w:rPr>
                <w:color w:val="000000"/>
                <w:sz w:val="28"/>
                <w:szCs w:val="28"/>
                <w:lang w:val="uk-UA"/>
              </w:rPr>
              <w:t>Альтернатива 3с не вирішує поставлених цілей</w:t>
            </w:r>
          </w:p>
        </w:tc>
      </w:tr>
    </w:tbl>
    <w:p w:rsidR="00076D0A" w:rsidRDefault="00076D0A" w:rsidP="00DD6B5B">
      <w:pPr>
        <w:ind w:right="141"/>
        <w:jc w:val="both"/>
        <w:rPr>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950"/>
        <w:gridCol w:w="2529"/>
      </w:tblGrid>
      <w:tr w:rsidR="00FF31AD" w:rsidRPr="0045199F" w:rsidTr="0045199F">
        <w:tc>
          <w:tcPr>
            <w:tcW w:w="2376" w:type="dxa"/>
            <w:shd w:val="clear" w:color="auto" w:fill="auto"/>
          </w:tcPr>
          <w:p w:rsidR="00FF31AD" w:rsidRPr="0045199F" w:rsidRDefault="00FF31AD" w:rsidP="0045199F">
            <w:pPr>
              <w:ind w:right="141"/>
              <w:jc w:val="center"/>
              <w:rPr>
                <w:b/>
                <w:color w:val="000000"/>
                <w:sz w:val="28"/>
                <w:szCs w:val="28"/>
                <w:lang w:val="uk-UA"/>
              </w:rPr>
            </w:pPr>
            <w:r w:rsidRPr="0045199F">
              <w:rPr>
                <w:b/>
                <w:color w:val="000000"/>
                <w:sz w:val="28"/>
                <w:szCs w:val="28"/>
                <w:lang w:val="uk-UA"/>
              </w:rPr>
              <w:t>Рейтинг</w:t>
            </w:r>
          </w:p>
        </w:tc>
        <w:tc>
          <w:tcPr>
            <w:tcW w:w="4950" w:type="dxa"/>
            <w:shd w:val="clear" w:color="auto" w:fill="auto"/>
          </w:tcPr>
          <w:p w:rsidR="00FF31AD" w:rsidRPr="0045199F" w:rsidRDefault="00FF31AD" w:rsidP="0045199F">
            <w:pPr>
              <w:ind w:right="141"/>
              <w:jc w:val="center"/>
              <w:rPr>
                <w:b/>
                <w:color w:val="000000"/>
                <w:sz w:val="28"/>
                <w:szCs w:val="28"/>
                <w:lang w:val="uk-UA"/>
              </w:rPr>
            </w:pPr>
            <w:r w:rsidRPr="0045199F">
              <w:rPr>
                <w:b/>
                <w:color w:val="000000"/>
                <w:sz w:val="28"/>
                <w:szCs w:val="28"/>
                <w:lang w:val="uk-UA"/>
              </w:rPr>
              <w:t>Аргументи щодо переваги обраної альтернативи/причини відмови від альтернативи</w:t>
            </w:r>
          </w:p>
        </w:tc>
        <w:tc>
          <w:tcPr>
            <w:tcW w:w="2529" w:type="dxa"/>
            <w:shd w:val="clear" w:color="auto" w:fill="auto"/>
          </w:tcPr>
          <w:p w:rsidR="00FF31AD" w:rsidRPr="0045199F" w:rsidRDefault="00FF31AD" w:rsidP="0045199F">
            <w:pPr>
              <w:ind w:right="141"/>
              <w:jc w:val="center"/>
              <w:rPr>
                <w:b/>
                <w:color w:val="000000"/>
                <w:sz w:val="28"/>
                <w:szCs w:val="28"/>
                <w:lang w:val="uk-UA"/>
              </w:rPr>
            </w:pPr>
            <w:r w:rsidRPr="0045199F">
              <w:rPr>
                <w:b/>
                <w:color w:val="000000"/>
                <w:sz w:val="28"/>
                <w:szCs w:val="28"/>
                <w:lang w:val="uk-UA"/>
              </w:rPr>
              <w:t>Оцінка ризику зовнішніх чинників на дію запропонованого регуляторного акту</w:t>
            </w:r>
          </w:p>
        </w:tc>
      </w:tr>
      <w:tr w:rsidR="00FF31AD" w:rsidRPr="0045199F" w:rsidTr="0045199F">
        <w:tc>
          <w:tcPr>
            <w:tcW w:w="2376" w:type="dxa"/>
            <w:shd w:val="clear" w:color="auto" w:fill="auto"/>
          </w:tcPr>
          <w:p w:rsidR="00FF31AD" w:rsidRPr="0045199F" w:rsidRDefault="00FF31AD" w:rsidP="0045199F">
            <w:pPr>
              <w:ind w:right="141"/>
              <w:jc w:val="both"/>
              <w:rPr>
                <w:color w:val="000000"/>
                <w:sz w:val="28"/>
                <w:szCs w:val="28"/>
                <w:lang w:val="uk-UA"/>
              </w:rPr>
            </w:pPr>
            <w:r w:rsidRPr="0045199F">
              <w:rPr>
                <w:color w:val="000000"/>
                <w:sz w:val="28"/>
                <w:szCs w:val="28"/>
                <w:lang w:val="uk-UA"/>
              </w:rPr>
              <w:t>Альтернатива 1</w:t>
            </w:r>
          </w:p>
        </w:tc>
        <w:tc>
          <w:tcPr>
            <w:tcW w:w="4950" w:type="dxa"/>
            <w:shd w:val="clear" w:color="auto" w:fill="auto"/>
          </w:tcPr>
          <w:p w:rsidR="001B3F30" w:rsidRPr="0045199F" w:rsidRDefault="00FF31AD" w:rsidP="0045199F">
            <w:pPr>
              <w:ind w:right="141"/>
              <w:jc w:val="both"/>
              <w:rPr>
                <w:color w:val="000000"/>
                <w:sz w:val="28"/>
                <w:szCs w:val="28"/>
                <w:lang w:val="uk-UA"/>
              </w:rPr>
            </w:pPr>
            <w:r w:rsidRPr="0045199F">
              <w:rPr>
                <w:color w:val="000000"/>
                <w:sz w:val="28"/>
                <w:szCs w:val="28"/>
                <w:lang w:val="uk-UA"/>
              </w:rPr>
              <w:t xml:space="preserve">Перевагою обраної альтернативи є нормативно-правове врегулювання даного питання на місцевому рівні, можливість користуватися врегульованими Правилами приймання стічних вод до системи централізованого водовідведення Здолбунівської міської територіальної громади </w:t>
            </w:r>
            <w:r w:rsidR="001B3F30" w:rsidRPr="0045199F">
              <w:rPr>
                <w:color w:val="000000"/>
                <w:sz w:val="28"/>
                <w:szCs w:val="28"/>
                <w:lang w:val="uk-UA"/>
              </w:rPr>
              <w:t xml:space="preserve">та Порядком визначення розміру плати, що справляється за </w:t>
            </w:r>
            <w:r w:rsidR="001B3F30" w:rsidRPr="0045199F">
              <w:rPr>
                <w:color w:val="000000"/>
                <w:sz w:val="28"/>
                <w:szCs w:val="28"/>
                <w:lang w:val="uk-UA"/>
              </w:rPr>
              <w:lastRenderedPageBreak/>
              <w:t>понаднормативні скиди стічних вод до системи централізованого водовідведення Здолбунівської міської територіальної громади.</w:t>
            </w:r>
          </w:p>
        </w:tc>
        <w:tc>
          <w:tcPr>
            <w:tcW w:w="2529" w:type="dxa"/>
            <w:shd w:val="clear" w:color="auto" w:fill="auto"/>
          </w:tcPr>
          <w:p w:rsidR="00FF31AD" w:rsidRPr="0045199F" w:rsidRDefault="001B3F30" w:rsidP="0045199F">
            <w:pPr>
              <w:ind w:right="141"/>
              <w:jc w:val="both"/>
              <w:rPr>
                <w:color w:val="000000"/>
                <w:sz w:val="28"/>
                <w:szCs w:val="28"/>
                <w:lang w:val="uk-UA"/>
              </w:rPr>
            </w:pPr>
            <w:r w:rsidRPr="0045199F">
              <w:rPr>
                <w:color w:val="000000"/>
                <w:sz w:val="28"/>
                <w:szCs w:val="28"/>
                <w:lang w:val="uk-UA"/>
              </w:rPr>
              <w:lastRenderedPageBreak/>
              <w:t xml:space="preserve"> Загальна економічна криза може призвести до зменшення кількості суб’єктів господарювання, бажаючих здійснювати підприємницьку </w:t>
            </w:r>
            <w:r w:rsidRPr="0045199F">
              <w:rPr>
                <w:color w:val="000000"/>
                <w:sz w:val="28"/>
                <w:szCs w:val="28"/>
                <w:lang w:val="uk-UA"/>
              </w:rPr>
              <w:lastRenderedPageBreak/>
              <w:t>діяльність, в тому числі пов’</w:t>
            </w:r>
            <w:r w:rsidR="00A9491A" w:rsidRPr="0045199F">
              <w:rPr>
                <w:color w:val="000000"/>
                <w:sz w:val="28"/>
                <w:szCs w:val="28"/>
                <w:lang w:val="uk-UA"/>
              </w:rPr>
              <w:t>язану зі скидом стічних вод в каналізаційну мережу.</w:t>
            </w:r>
          </w:p>
        </w:tc>
      </w:tr>
      <w:tr w:rsidR="00FF31AD" w:rsidRPr="0045199F" w:rsidTr="0045199F">
        <w:tc>
          <w:tcPr>
            <w:tcW w:w="2376" w:type="dxa"/>
            <w:shd w:val="clear" w:color="auto" w:fill="auto"/>
          </w:tcPr>
          <w:p w:rsidR="00FF31AD" w:rsidRPr="0045199F" w:rsidRDefault="00FF31AD" w:rsidP="0045199F">
            <w:pPr>
              <w:ind w:right="141"/>
              <w:jc w:val="both"/>
              <w:rPr>
                <w:color w:val="000000"/>
                <w:sz w:val="28"/>
                <w:szCs w:val="28"/>
                <w:lang w:val="uk-UA"/>
              </w:rPr>
            </w:pPr>
            <w:r w:rsidRPr="0045199F">
              <w:rPr>
                <w:color w:val="000000"/>
                <w:sz w:val="28"/>
                <w:szCs w:val="28"/>
                <w:lang w:val="uk-UA"/>
              </w:rPr>
              <w:lastRenderedPageBreak/>
              <w:t>Альтернатива 2</w:t>
            </w:r>
          </w:p>
        </w:tc>
        <w:tc>
          <w:tcPr>
            <w:tcW w:w="4950" w:type="dxa"/>
            <w:shd w:val="clear" w:color="auto" w:fill="auto"/>
          </w:tcPr>
          <w:p w:rsidR="00FF31AD" w:rsidRPr="0045199F" w:rsidRDefault="00A9491A" w:rsidP="0045199F">
            <w:pPr>
              <w:ind w:right="141"/>
              <w:jc w:val="both"/>
              <w:rPr>
                <w:color w:val="000000"/>
                <w:sz w:val="28"/>
                <w:szCs w:val="28"/>
                <w:lang w:val="uk-UA"/>
              </w:rPr>
            </w:pPr>
            <w:r w:rsidRPr="0045199F">
              <w:rPr>
                <w:color w:val="000000"/>
                <w:sz w:val="28"/>
                <w:szCs w:val="28"/>
                <w:lang w:val="uk-UA"/>
              </w:rPr>
              <w:t>Залишення ситуації, що склалася, без змін, не забезпечить досягнення поставленої цілі.</w:t>
            </w:r>
          </w:p>
          <w:p w:rsidR="00A9491A" w:rsidRPr="0045199F" w:rsidRDefault="00A9491A" w:rsidP="0045199F">
            <w:pPr>
              <w:ind w:right="141"/>
              <w:jc w:val="both"/>
              <w:rPr>
                <w:color w:val="000000"/>
                <w:sz w:val="28"/>
                <w:szCs w:val="28"/>
                <w:lang w:val="uk-UA"/>
              </w:rPr>
            </w:pPr>
            <w:r w:rsidRPr="0045199F">
              <w:rPr>
                <w:color w:val="000000"/>
                <w:sz w:val="28"/>
                <w:szCs w:val="28"/>
                <w:lang w:val="uk-UA"/>
              </w:rPr>
              <w:t>Отже, така альтернатива не є прийнятною.</w:t>
            </w:r>
          </w:p>
        </w:tc>
        <w:tc>
          <w:tcPr>
            <w:tcW w:w="2529" w:type="dxa"/>
            <w:shd w:val="clear" w:color="auto" w:fill="auto"/>
          </w:tcPr>
          <w:p w:rsidR="00FF31AD" w:rsidRPr="0045199F" w:rsidRDefault="00A9491A" w:rsidP="0045199F">
            <w:pPr>
              <w:ind w:right="141"/>
              <w:jc w:val="center"/>
              <w:rPr>
                <w:color w:val="000000"/>
                <w:sz w:val="28"/>
                <w:szCs w:val="28"/>
                <w:lang w:val="uk-UA"/>
              </w:rPr>
            </w:pPr>
            <w:r w:rsidRPr="0045199F">
              <w:rPr>
                <w:color w:val="000000"/>
                <w:sz w:val="28"/>
                <w:szCs w:val="28"/>
                <w:lang w:val="uk-UA"/>
              </w:rPr>
              <w:t>-</w:t>
            </w:r>
          </w:p>
        </w:tc>
      </w:tr>
      <w:tr w:rsidR="00FF31AD" w:rsidRPr="0045199F" w:rsidTr="0045199F">
        <w:tc>
          <w:tcPr>
            <w:tcW w:w="2376" w:type="dxa"/>
            <w:shd w:val="clear" w:color="auto" w:fill="auto"/>
          </w:tcPr>
          <w:p w:rsidR="00FF31AD" w:rsidRPr="0045199F" w:rsidRDefault="00FF31AD" w:rsidP="0045199F">
            <w:pPr>
              <w:ind w:right="141"/>
              <w:jc w:val="both"/>
              <w:rPr>
                <w:color w:val="000000"/>
                <w:sz w:val="28"/>
                <w:szCs w:val="28"/>
                <w:lang w:val="uk-UA"/>
              </w:rPr>
            </w:pPr>
            <w:r w:rsidRPr="0045199F">
              <w:rPr>
                <w:color w:val="000000"/>
                <w:sz w:val="28"/>
                <w:szCs w:val="28"/>
                <w:lang w:val="uk-UA"/>
              </w:rPr>
              <w:t>Альтернатива 3</w:t>
            </w:r>
          </w:p>
        </w:tc>
        <w:tc>
          <w:tcPr>
            <w:tcW w:w="4950" w:type="dxa"/>
            <w:shd w:val="clear" w:color="auto" w:fill="auto"/>
          </w:tcPr>
          <w:p w:rsidR="00FF31AD" w:rsidRDefault="00A9491A" w:rsidP="0045199F">
            <w:pPr>
              <w:ind w:right="141"/>
              <w:jc w:val="both"/>
              <w:rPr>
                <w:color w:val="000000"/>
                <w:sz w:val="28"/>
                <w:szCs w:val="28"/>
                <w:lang w:val="uk-UA"/>
              </w:rPr>
            </w:pPr>
            <w:r w:rsidRPr="0045199F">
              <w:rPr>
                <w:color w:val="000000"/>
                <w:sz w:val="28"/>
                <w:szCs w:val="28"/>
                <w:lang w:val="uk-UA"/>
              </w:rPr>
              <w:t>При внесені змін до чинного законодавства цілі прийняття регуляторного акту не можуть бути досягнуті у зв</w:t>
            </w:r>
            <w:r w:rsidRPr="0045199F">
              <w:rPr>
                <w:color w:val="000000"/>
                <w:sz w:val="28"/>
                <w:szCs w:val="28"/>
              </w:rPr>
              <w:t>’</w:t>
            </w:r>
            <w:r w:rsidRPr="0045199F">
              <w:rPr>
                <w:color w:val="000000"/>
                <w:sz w:val="28"/>
                <w:szCs w:val="28"/>
                <w:lang w:val="uk-UA"/>
              </w:rPr>
              <w:t>язку з відсутністю підстав його прийняття на законодавчому рівні.</w:t>
            </w:r>
          </w:p>
          <w:p w:rsidR="002B1F90" w:rsidRPr="0045199F" w:rsidRDefault="002B1F90" w:rsidP="0045199F">
            <w:pPr>
              <w:ind w:right="141"/>
              <w:jc w:val="both"/>
              <w:rPr>
                <w:color w:val="000000"/>
                <w:sz w:val="28"/>
                <w:szCs w:val="28"/>
                <w:lang w:val="uk-UA"/>
              </w:rPr>
            </w:pPr>
            <w:r w:rsidRPr="0045199F">
              <w:rPr>
                <w:color w:val="000000"/>
                <w:sz w:val="28"/>
                <w:szCs w:val="28"/>
                <w:lang w:val="uk-UA"/>
              </w:rPr>
              <w:t>Отже, така альтернатива не є прийнятною.</w:t>
            </w:r>
          </w:p>
        </w:tc>
        <w:tc>
          <w:tcPr>
            <w:tcW w:w="2529" w:type="dxa"/>
            <w:shd w:val="clear" w:color="auto" w:fill="auto"/>
          </w:tcPr>
          <w:p w:rsidR="00FF31AD" w:rsidRPr="0045199F" w:rsidRDefault="00A9491A" w:rsidP="0045199F">
            <w:pPr>
              <w:ind w:right="141"/>
              <w:jc w:val="center"/>
              <w:rPr>
                <w:color w:val="000000"/>
                <w:sz w:val="28"/>
                <w:szCs w:val="28"/>
                <w:lang w:val="uk-UA"/>
              </w:rPr>
            </w:pPr>
            <w:r w:rsidRPr="0045199F">
              <w:rPr>
                <w:color w:val="000000"/>
                <w:sz w:val="28"/>
                <w:szCs w:val="28"/>
                <w:lang w:val="uk-UA"/>
              </w:rPr>
              <w:t>-</w:t>
            </w:r>
          </w:p>
        </w:tc>
      </w:tr>
    </w:tbl>
    <w:p w:rsidR="00076D0A" w:rsidRDefault="00076D0A" w:rsidP="00DD6B5B">
      <w:pPr>
        <w:ind w:right="141"/>
        <w:jc w:val="both"/>
        <w:rPr>
          <w:color w:val="000000"/>
          <w:sz w:val="28"/>
          <w:szCs w:val="28"/>
          <w:lang w:val="uk-UA"/>
        </w:rPr>
      </w:pPr>
    </w:p>
    <w:p w:rsidR="00A9491A" w:rsidRDefault="00A9491A" w:rsidP="00A9491A">
      <w:pPr>
        <w:ind w:right="141"/>
        <w:jc w:val="center"/>
        <w:rPr>
          <w:b/>
          <w:color w:val="000000"/>
          <w:sz w:val="28"/>
          <w:szCs w:val="28"/>
          <w:lang w:val="uk-UA"/>
        </w:rPr>
      </w:pPr>
      <w:r w:rsidRPr="00A9491A">
        <w:rPr>
          <w:b/>
          <w:color w:val="000000"/>
          <w:sz w:val="28"/>
          <w:szCs w:val="28"/>
          <w:lang w:val="uk-UA"/>
        </w:rPr>
        <w:t>5. Механізми та заходи, які забезпечать розв</w:t>
      </w:r>
      <w:r w:rsidRPr="00A9491A">
        <w:rPr>
          <w:b/>
          <w:color w:val="000000"/>
          <w:sz w:val="28"/>
          <w:szCs w:val="28"/>
        </w:rPr>
        <w:t>’</w:t>
      </w:r>
      <w:r w:rsidRPr="00A9491A">
        <w:rPr>
          <w:b/>
          <w:color w:val="000000"/>
          <w:sz w:val="28"/>
          <w:szCs w:val="28"/>
          <w:lang w:val="uk-UA"/>
        </w:rPr>
        <w:t>язання визначеної проблеми</w:t>
      </w:r>
    </w:p>
    <w:p w:rsidR="002E7429" w:rsidRPr="009148BC" w:rsidRDefault="002D6900" w:rsidP="00EE31BA">
      <w:pPr>
        <w:ind w:firstLine="708"/>
        <w:jc w:val="both"/>
        <w:rPr>
          <w:sz w:val="28"/>
          <w:szCs w:val="28"/>
          <w:lang w:val="uk-UA"/>
        </w:rPr>
      </w:pPr>
      <w:r w:rsidRPr="009148BC">
        <w:rPr>
          <w:sz w:val="28"/>
          <w:szCs w:val="28"/>
          <w:lang w:val="uk-UA"/>
        </w:rPr>
        <w:t>Для розв’язання проблеми, зазн</w:t>
      </w:r>
      <w:r w:rsidR="00CD36AB">
        <w:rPr>
          <w:sz w:val="28"/>
          <w:szCs w:val="28"/>
          <w:lang w:val="uk-UA"/>
        </w:rPr>
        <w:t>аченої в розділі 1</w:t>
      </w:r>
      <w:r w:rsidR="00FA41B7">
        <w:rPr>
          <w:sz w:val="28"/>
          <w:szCs w:val="28"/>
          <w:lang w:val="uk-UA"/>
        </w:rPr>
        <w:t xml:space="preserve"> та на підставі аналізу регуляторного впливу</w:t>
      </w:r>
      <w:r w:rsidR="00CD36AB">
        <w:rPr>
          <w:sz w:val="28"/>
          <w:szCs w:val="28"/>
          <w:lang w:val="uk-UA"/>
        </w:rPr>
        <w:t>,</w:t>
      </w:r>
      <w:r w:rsidRPr="009148BC">
        <w:rPr>
          <w:sz w:val="28"/>
          <w:szCs w:val="28"/>
          <w:lang w:val="uk-UA"/>
        </w:rPr>
        <w:t xml:space="preserve"> пропонується прийняття </w:t>
      </w:r>
      <w:r w:rsidR="00EE31BA" w:rsidRPr="009148BC">
        <w:rPr>
          <w:sz w:val="28"/>
          <w:szCs w:val="28"/>
          <w:lang w:val="uk-UA"/>
        </w:rPr>
        <w:t xml:space="preserve">Здолбунівською </w:t>
      </w:r>
      <w:r w:rsidR="002E7429" w:rsidRPr="009148BC">
        <w:rPr>
          <w:sz w:val="28"/>
          <w:szCs w:val="28"/>
          <w:lang w:val="uk-UA"/>
        </w:rPr>
        <w:t xml:space="preserve">міською радою </w:t>
      </w:r>
      <w:r w:rsidRPr="009148BC">
        <w:rPr>
          <w:sz w:val="28"/>
          <w:szCs w:val="28"/>
          <w:lang w:val="uk-UA"/>
        </w:rPr>
        <w:t xml:space="preserve"> рішення про </w:t>
      </w:r>
      <w:r w:rsidR="00A24EBC">
        <w:rPr>
          <w:sz w:val="28"/>
          <w:szCs w:val="28"/>
          <w:lang w:val="uk-UA"/>
        </w:rPr>
        <w:t xml:space="preserve">затвердження </w:t>
      </w:r>
      <w:r w:rsidR="00FA41B7">
        <w:rPr>
          <w:sz w:val="28"/>
          <w:szCs w:val="28"/>
          <w:lang w:val="uk-UA"/>
        </w:rPr>
        <w:t xml:space="preserve">Правил приймання стічних вод до системи централізованого водовідведення </w:t>
      </w:r>
      <w:r w:rsidR="00EE31BA" w:rsidRPr="009148BC">
        <w:rPr>
          <w:sz w:val="28"/>
          <w:szCs w:val="28"/>
          <w:lang w:val="uk-UA"/>
        </w:rPr>
        <w:t>Здолбунівської міської територіальної громади</w:t>
      </w:r>
      <w:r w:rsidR="002E7429" w:rsidRPr="009148BC">
        <w:rPr>
          <w:sz w:val="28"/>
          <w:szCs w:val="28"/>
          <w:lang w:val="uk-UA"/>
        </w:rPr>
        <w:t xml:space="preserve">. </w:t>
      </w:r>
    </w:p>
    <w:p w:rsidR="00A24844" w:rsidRDefault="00863FB9" w:rsidP="00CA3A76">
      <w:pPr>
        <w:pStyle w:val="rvps2"/>
        <w:tabs>
          <w:tab w:val="left" w:pos="900"/>
        </w:tabs>
        <w:spacing w:before="0" w:beforeAutospacing="0" w:after="0" w:afterAutospacing="0"/>
        <w:ind w:firstLine="709"/>
        <w:jc w:val="both"/>
        <w:rPr>
          <w:spacing w:val="10"/>
          <w:sz w:val="28"/>
          <w:szCs w:val="28"/>
          <w:lang w:val="uk-UA"/>
        </w:rPr>
      </w:pPr>
      <w:r>
        <w:rPr>
          <w:sz w:val="28"/>
          <w:szCs w:val="28"/>
          <w:lang w:val="uk-UA"/>
        </w:rPr>
        <w:t>В даних Правилах</w:t>
      </w:r>
      <w:r w:rsidR="00CA3A76" w:rsidRPr="009148BC">
        <w:rPr>
          <w:sz w:val="28"/>
          <w:szCs w:val="28"/>
          <w:lang w:val="uk-UA"/>
        </w:rPr>
        <w:t xml:space="preserve"> буд</w:t>
      </w:r>
      <w:r>
        <w:rPr>
          <w:sz w:val="28"/>
          <w:szCs w:val="28"/>
          <w:lang w:val="uk-UA"/>
        </w:rPr>
        <w:t>уть враховані</w:t>
      </w:r>
      <w:r w:rsidR="00477D78" w:rsidRPr="009148BC">
        <w:rPr>
          <w:sz w:val="28"/>
          <w:szCs w:val="28"/>
          <w:lang w:val="uk-UA"/>
        </w:rPr>
        <w:t xml:space="preserve"> </w:t>
      </w:r>
      <w:r w:rsidR="00F86FF5" w:rsidRPr="009148BC">
        <w:rPr>
          <w:sz w:val="28"/>
          <w:szCs w:val="28"/>
          <w:lang w:val="uk-UA"/>
        </w:rPr>
        <w:t>зміни</w:t>
      </w:r>
      <w:r>
        <w:rPr>
          <w:sz w:val="28"/>
          <w:szCs w:val="28"/>
          <w:lang w:val="uk-UA"/>
        </w:rPr>
        <w:t xml:space="preserve"> в чинному законодавстві</w:t>
      </w:r>
      <w:r w:rsidR="00EE31BA" w:rsidRPr="009148BC">
        <w:rPr>
          <w:spacing w:val="10"/>
          <w:sz w:val="28"/>
          <w:szCs w:val="28"/>
          <w:lang w:val="uk-UA"/>
        </w:rPr>
        <w:t>.</w:t>
      </w:r>
      <w:r w:rsidR="00A24844" w:rsidRPr="009148BC">
        <w:rPr>
          <w:spacing w:val="10"/>
          <w:sz w:val="28"/>
          <w:szCs w:val="28"/>
          <w:lang w:val="uk-UA"/>
        </w:rPr>
        <w:t xml:space="preserve"> </w:t>
      </w:r>
    </w:p>
    <w:p w:rsidR="00012433" w:rsidRPr="009148BC" w:rsidRDefault="00012433" w:rsidP="00012433">
      <w:pPr>
        <w:pStyle w:val="p2"/>
        <w:spacing w:before="0" w:beforeAutospacing="0" w:after="0" w:afterAutospacing="0"/>
        <w:ind w:firstLine="708"/>
        <w:jc w:val="both"/>
        <w:rPr>
          <w:color w:val="000000"/>
          <w:sz w:val="28"/>
          <w:szCs w:val="28"/>
          <w:lang w:val="uk-UA"/>
        </w:rPr>
      </w:pPr>
      <w:r w:rsidRPr="009148BC">
        <w:rPr>
          <w:color w:val="000000"/>
          <w:sz w:val="28"/>
          <w:szCs w:val="28"/>
          <w:lang w:val="uk-UA"/>
        </w:rPr>
        <w:t>Запропонований вихід із ситуації, що склалася, відповідає принципам державної регуляторної політики, а саме: доцільності, ефективності, прозорості, передбачуваності, врахуванню громадської думки при вирішенн</w:t>
      </w:r>
      <w:r w:rsidR="00863FB9">
        <w:rPr>
          <w:color w:val="000000"/>
          <w:sz w:val="28"/>
          <w:szCs w:val="28"/>
          <w:lang w:val="uk-UA"/>
        </w:rPr>
        <w:t>і питань</w:t>
      </w:r>
      <w:r w:rsidRPr="009148BC">
        <w:rPr>
          <w:color w:val="000000"/>
          <w:sz w:val="28"/>
          <w:szCs w:val="28"/>
          <w:lang w:val="uk-UA"/>
        </w:rPr>
        <w:t>.</w:t>
      </w:r>
    </w:p>
    <w:p w:rsidR="007661AF" w:rsidRPr="009148BC" w:rsidRDefault="007661AF" w:rsidP="00FD7982">
      <w:pPr>
        <w:ind w:firstLine="720"/>
        <w:jc w:val="both"/>
        <w:rPr>
          <w:sz w:val="28"/>
          <w:szCs w:val="28"/>
          <w:lang w:val="uk-UA"/>
        </w:rPr>
      </w:pPr>
      <w:r w:rsidRPr="009148BC">
        <w:rPr>
          <w:sz w:val="28"/>
          <w:szCs w:val="28"/>
          <w:lang w:val="uk-UA"/>
        </w:rPr>
        <w:t>При здійсненні регуляторної діяльності розглядаються обгрунтовані пропозиції та зауваження до проєкту рішення, надані суб’єктами господарювання, представниками територіальної громади в установленому законом порядку.</w:t>
      </w:r>
    </w:p>
    <w:p w:rsidR="002D6900" w:rsidRPr="009148BC" w:rsidRDefault="007661AF" w:rsidP="003474E9">
      <w:pPr>
        <w:jc w:val="both"/>
        <w:rPr>
          <w:sz w:val="28"/>
          <w:szCs w:val="28"/>
          <w:lang w:val="uk-UA"/>
        </w:rPr>
      </w:pPr>
      <w:r w:rsidRPr="009148BC">
        <w:rPr>
          <w:sz w:val="28"/>
          <w:szCs w:val="28"/>
          <w:lang w:val="uk-UA"/>
        </w:rPr>
        <w:t xml:space="preserve">  </w:t>
      </w:r>
      <w:r w:rsidR="00E61548" w:rsidRPr="009148BC">
        <w:rPr>
          <w:sz w:val="28"/>
          <w:szCs w:val="28"/>
          <w:lang w:val="uk-UA"/>
        </w:rPr>
        <w:t xml:space="preserve">         Задля забезпечення вико</w:t>
      </w:r>
      <w:r w:rsidRPr="009148BC">
        <w:rPr>
          <w:sz w:val="28"/>
          <w:szCs w:val="28"/>
          <w:lang w:val="uk-UA"/>
        </w:rPr>
        <w:t>нання вимог чинного законодавства України, документи з регуляторної діяльності підлягають оприлюдненню на офіційному веб-сайті Здолбунівської міської ради у розділі «Регуляторна політика»</w:t>
      </w:r>
      <w:r w:rsidR="00E61548" w:rsidRPr="009148BC">
        <w:rPr>
          <w:sz w:val="28"/>
          <w:szCs w:val="28"/>
          <w:lang w:val="uk-UA"/>
        </w:rPr>
        <w:t>, у засобах масової інформації з метою отримання зауважень і пропозицій у термін, визначений Законом України «Про засади державної регуляторної політики у сфері господарської діяльності».</w:t>
      </w:r>
    </w:p>
    <w:p w:rsidR="00E61548" w:rsidRPr="009148BC" w:rsidRDefault="00E61548" w:rsidP="003474E9">
      <w:pPr>
        <w:jc w:val="both"/>
        <w:rPr>
          <w:sz w:val="28"/>
          <w:szCs w:val="28"/>
          <w:lang w:val="uk-UA"/>
        </w:rPr>
      </w:pPr>
      <w:r w:rsidRPr="009148BC">
        <w:rPr>
          <w:sz w:val="28"/>
          <w:szCs w:val="28"/>
          <w:lang w:val="uk-UA"/>
        </w:rPr>
        <w:t xml:space="preserve">          Рівень поінформованості є досить високим, оскільки мешканці активно користуються офіційними сторінками Здолбунівської міської ради, крім того, місцеві засоби масової інформації активно використовують електронну інформацію Здолбунівської міської ради для розміщення на своїх інтернет- ресурсах.</w:t>
      </w:r>
    </w:p>
    <w:p w:rsidR="00E61548" w:rsidRPr="009148BC" w:rsidRDefault="00E61548" w:rsidP="003474E9">
      <w:pPr>
        <w:jc w:val="both"/>
        <w:rPr>
          <w:sz w:val="28"/>
          <w:szCs w:val="28"/>
          <w:lang w:val="uk-UA"/>
        </w:rPr>
      </w:pPr>
      <w:r w:rsidRPr="009148BC">
        <w:rPr>
          <w:sz w:val="28"/>
          <w:szCs w:val="28"/>
          <w:lang w:val="uk-UA"/>
        </w:rPr>
        <w:lastRenderedPageBreak/>
        <w:t xml:space="preserve">           Таким чином, упровадження регуляторного акту забезпечить дотримання норм чинного законодавства.</w:t>
      </w:r>
    </w:p>
    <w:p w:rsidR="007661AF" w:rsidRPr="009148BC" w:rsidRDefault="007661AF" w:rsidP="003474E9">
      <w:pPr>
        <w:jc w:val="both"/>
        <w:rPr>
          <w:sz w:val="28"/>
          <w:szCs w:val="28"/>
          <w:lang w:val="uk-UA"/>
        </w:rPr>
      </w:pPr>
    </w:p>
    <w:p w:rsidR="00EA5C18" w:rsidRPr="00DF2E98" w:rsidRDefault="00B30939" w:rsidP="0045199F">
      <w:pPr>
        <w:numPr>
          <w:ilvl w:val="0"/>
          <w:numId w:val="17"/>
        </w:numPr>
        <w:ind w:left="708"/>
        <w:jc w:val="center"/>
        <w:rPr>
          <w:b/>
          <w:sz w:val="28"/>
          <w:szCs w:val="28"/>
          <w:lang w:val="uk-UA"/>
        </w:rPr>
      </w:pPr>
      <w:r w:rsidRPr="00DF2E98">
        <w:rPr>
          <w:b/>
          <w:sz w:val="28"/>
          <w:szCs w:val="28"/>
          <w:lang w:val="uk-UA"/>
        </w:rPr>
        <w:t xml:space="preserve">Оцінка виконання вимог регуляторного акта залежно від ресурсів, якими розпоряджаються органи виконавчої влади чи органи місцевого  </w:t>
      </w:r>
      <w:r w:rsidR="00FA575B" w:rsidRPr="00DF2E98">
        <w:rPr>
          <w:b/>
          <w:sz w:val="28"/>
          <w:szCs w:val="28"/>
          <w:lang w:val="uk-UA"/>
        </w:rPr>
        <w:t>с</w:t>
      </w:r>
      <w:r w:rsidRPr="00DF2E98">
        <w:rPr>
          <w:b/>
          <w:sz w:val="28"/>
          <w:szCs w:val="28"/>
          <w:lang w:val="uk-UA"/>
        </w:rPr>
        <w:t xml:space="preserve">амоврядування, фізичні та юридичної </w:t>
      </w:r>
      <w:r w:rsidR="00F159B5" w:rsidRPr="00DF2E98">
        <w:rPr>
          <w:b/>
          <w:sz w:val="28"/>
          <w:szCs w:val="28"/>
          <w:lang w:val="uk-UA"/>
        </w:rPr>
        <w:t xml:space="preserve">особи, які повинні проваджувати або </w:t>
      </w:r>
      <w:r w:rsidR="007B6CA8" w:rsidRPr="00DF2E98">
        <w:rPr>
          <w:b/>
          <w:sz w:val="28"/>
          <w:szCs w:val="28"/>
          <w:lang w:val="uk-UA"/>
        </w:rPr>
        <w:t>виконувати ці вимоги</w:t>
      </w:r>
    </w:p>
    <w:p w:rsidR="007B6CA8" w:rsidRDefault="00DF2E98" w:rsidP="007B6CA8">
      <w:pPr>
        <w:ind w:firstLine="709"/>
        <w:jc w:val="both"/>
        <w:rPr>
          <w:sz w:val="28"/>
          <w:szCs w:val="28"/>
          <w:lang w:val="uk-UA"/>
        </w:rPr>
      </w:pPr>
      <w:r>
        <w:rPr>
          <w:sz w:val="28"/>
          <w:szCs w:val="28"/>
          <w:lang w:val="uk-UA"/>
        </w:rPr>
        <w:t xml:space="preserve">Введення в дію  регуляторного акту не потребує збільшення штату та додаткових витрат  з бюджету. </w:t>
      </w:r>
    </w:p>
    <w:p w:rsidR="00DF2E98" w:rsidRPr="00DF2E98" w:rsidRDefault="00DF2E98" w:rsidP="007B6CA8">
      <w:pPr>
        <w:ind w:firstLine="709"/>
        <w:jc w:val="both"/>
        <w:rPr>
          <w:sz w:val="28"/>
          <w:szCs w:val="28"/>
          <w:lang w:val="uk-UA"/>
        </w:rPr>
      </w:pPr>
    </w:p>
    <w:p w:rsidR="00E3564B" w:rsidRPr="009148BC" w:rsidRDefault="00E3564B" w:rsidP="00FD7982">
      <w:pPr>
        <w:numPr>
          <w:ilvl w:val="0"/>
          <w:numId w:val="11"/>
        </w:numPr>
        <w:jc w:val="center"/>
        <w:rPr>
          <w:b/>
          <w:sz w:val="28"/>
          <w:szCs w:val="28"/>
          <w:lang w:val="uk-UA"/>
        </w:rPr>
      </w:pPr>
      <w:r w:rsidRPr="009148BC">
        <w:rPr>
          <w:b/>
          <w:sz w:val="28"/>
          <w:szCs w:val="28"/>
          <w:lang w:val="uk-UA"/>
        </w:rPr>
        <w:t xml:space="preserve">Обґрунтування </w:t>
      </w:r>
      <w:r w:rsidR="00EB7F2D" w:rsidRPr="009148BC">
        <w:rPr>
          <w:b/>
          <w:sz w:val="28"/>
          <w:szCs w:val="28"/>
          <w:lang w:val="uk-UA"/>
        </w:rPr>
        <w:t>запропонованого строку дії</w:t>
      </w:r>
      <w:r w:rsidR="00FD7982" w:rsidRPr="009148BC">
        <w:rPr>
          <w:b/>
          <w:sz w:val="28"/>
          <w:szCs w:val="28"/>
          <w:lang w:val="uk-UA"/>
        </w:rPr>
        <w:t xml:space="preserve"> регуляторного акту</w:t>
      </w:r>
    </w:p>
    <w:p w:rsidR="00FA575B" w:rsidRPr="009148BC" w:rsidRDefault="00FA575B" w:rsidP="00FA575B">
      <w:pPr>
        <w:ind w:left="1068"/>
        <w:rPr>
          <w:b/>
          <w:sz w:val="28"/>
          <w:szCs w:val="28"/>
          <w:lang w:val="uk-UA"/>
        </w:rPr>
      </w:pPr>
    </w:p>
    <w:p w:rsidR="00EB7F2D" w:rsidRPr="009148BC" w:rsidRDefault="00EB7F2D" w:rsidP="00EB7F2D">
      <w:pPr>
        <w:ind w:firstLine="709"/>
        <w:jc w:val="both"/>
        <w:rPr>
          <w:sz w:val="28"/>
          <w:szCs w:val="28"/>
          <w:lang w:val="uk-UA"/>
        </w:rPr>
      </w:pPr>
      <w:r w:rsidRPr="009148BC">
        <w:rPr>
          <w:sz w:val="28"/>
          <w:szCs w:val="28"/>
          <w:lang w:val="uk-UA"/>
        </w:rPr>
        <w:t>Строк ді</w:t>
      </w:r>
      <w:r w:rsidR="00DF2E98">
        <w:rPr>
          <w:sz w:val="28"/>
          <w:szCs w:val="28"/>
          <w:lang w:val="uk-UA"/>
        </w:rPr>
        <w:t>ї зазначеного регуляторного акту</w:t>
      </w:r>
      <w:r w:rsidRPr="009148BC">
        <w:rPr>
          <w:sz w:val="28"/>
          <w:szCs w:val="28"/>
          <w:lang w:val="uk-UA"/>
        </w:rPr>
        <w:t xml:space="preserve"> необмежений.</w:t>
      </w:r>
      <w:r w:rsidR="00EA5C18" w:rsidRPr="009148BC">
        <w:rPr>
          <w:sz w:val="28"/>
          <w:szCs w:val="28"/>
          <w:lang w:val="uk-UA"/>
        </w:rPr>
        <w:t xml:space="preserve"> </w:t>
      </w:r>
      <w:r w:rsidR="00EA5C18" w:rsidRPr="009148BC">
        <w:rPr>
          <w:sz w:val="28"/>
          <w:szCs w:val="28"/>
        </w:rPr>
        <w:t xml:space="preserve">До регуляторного акту можуть бути внесені зміни, доповнення або </w:t>
      </w:r>
      <w:r w:rsidR="00923B79">
        <w:rPr>
          <w:sz w:val="28"/>
          <w:szCs w:val="28"/>
          <w:lang w:val="uk-UA"/>
        </w:rPr>
        <w:t xml:space="preserve">він </w:t>
      </w:r>
      <w:r w:rsidR="00EA5C18" w:rsidRPr="009148BC">
        <w:rPr>
          <w:sz w:val="28"/>
          <w:szCs w:val="28"/>
        </w:rPr>
        <w:t xml:space="preserve">може втратити чинність у зв’язку із змінами до законодавства України. </w:t>
      </w:r>
    </w:p>
    <w:p w:rsidR="00D05E55" w:rsidRPr="009148BC" w:rsidRDefault="00D05E55" w:rsidP="00FF2200">
      <w:pPr>
        <w:jc w:val="both"/>
        <w:rPr>
          <w:sz w:val="28"/>
          <w:szCs w:val="28"/>
          <w:lang w:val="uk-UA"/>
        </w:rPr>
      </w:pPr>
    </w:p>
    <w:p w:rsidR="00D05E55" w:rsidRPr="009148BC" w:rsidRDefault="00EB7F2D" w:rsidP="00FD7982">
      <w:pPr>
        <w:numPr>
          <w:ilvl w:val="0"/>
          <w:numId w:val="11"/>
        </w:numPr>
        <w:jc w:val="center"/>
        <w:rPr>
          <w:b/>
          <w:sz w:val="28"/>
          <w:szCs w:val="28"/>
          <w:lang w:val="uk-UA"/>
        </w:rPr>
      </w:pPr>
      <w:r w:rsidRPr="009148BC">
        <w:rPr>
          <w:b/>
          <w:sz w:val="28"/>
          <w:szCs w:val="28"/>
          <w:lang w:val="uk-UA"/>
        </w:rPr>
        <w:t>Визначення показників</w:t>
      </w:r>
      <w:r w:rsidR="00D05E55" w:rsidRPr="009148BC">
        <w:rPr>
          <w:b/>
          <w:sz w:val="28"/>
          <w:szCs w:val="28"/>
          <w:lang w:val="uk-UA"/>
        </w:rPr>
        <w:t xml:space="preserve"> резу</w:t>
      </w:r>
      <w:r w:rsidR="00FD7982" w:rsidRPr="009148BC">
        <w:rPr>
          <w:b/>
          <w:sz w:val="28"/>
          <w:szCs w:val="28"/>
          <w:lang w:val="uk-UA"/>
        </w:rPr>
        <w:t>льтативності регуляторного акту</w:t>
      </w:r>
    </w:p>
    <w:p w:rsidR="00FA575B" w:rsidRPr="009148BC" w:rsidRDefault="00FA575B" w:rsidP="00FA575B">
      <w:pPr>
        <w:ind w:left="1068"/>
        <w:rPr>
          <w:b/>
          <w:sz w:val="28"/>
          <w:szCs w:val="28"/>
          <w:lang w:val="uk-UA"/>
        </w:rPr>
      </w:pPr>
    </w:p>
    <w:p w:rsidR="00D05E55" w:rsidRPr="009148BC" w:rsidRDefault="007E0EE8" w:rsidP="00D05E55">
      <w:pPr>
        <w:ind w:firstLine="528"/>
        <w:jc w:val="both"/>
        <w:rPr>
          <w:sz w:val="28"/>
          <w:szCs w:val="28"/>
          <w:lang w:val="uk-UA"/>
        </w:rPr>
      </w:pPr>
      <w:r>
        <w:rPr>
          <w:sz w:val="28"/>
          <w:szCs w:val="28"/>
          <w:lang w:val="uk-UA"/>
        </w:rPr>
        <w:t xml:space="preserve">   </w:t>
      </w:r>
      <w:r w:rsidR="0063640B" w:rsidRPr="009148BC">
        <w:rPr>
          <w:sz w:val="28"/>
          <w:szCs w:val="28"/>
          <w:lang w:val="uk-UA"/>
        </w:rPr>
        <w:t>У</w:t>
      </w:r>
      <w:r w:rsidR="00D05E55" w:rsidRPr="009148BC">
        <w:rPr>
          <w:sz w:val="28"/>
          <w:szCs w:val="28"/>
          <w:lang w:val="uk-UA"/>
        </w:rPr>
        <w:t xml:space="preserve"> результаті впровадження регуляторного акту буд</w:t>
      </w:r>
      <w:r w:rsidR="001164D7" w:rsidRPr="009148BC">
        <w:rPr>
          <w:sz w:val="28"/>
          <w:szCs w:val="28"/>
          <w:lang w:val="uk-UA"/>
        </w:rPr>
        <w:t>е</w:t>
      </w:r>
      <w:r w:rsidR="00D05E55" w:rsidRPr="009148BC">
        <w:rPr>
          <w:sz w:val="28"/>
          <w:szCs w:val="28"/>
          <w:lang w:val="uk-UA"/>
        </w:rPr>
        <w:t xml:space="preserve"> досліджуватись та вивчатис</w:t>
      </w:r>
      <w:r w:rsidR="001164D7" w:rsidRPr="009148BC">
        <w:rPr>
          <w:sz w:val="28"/>
          <w:szCs w:val="28"/>
          <w:lang w:val="uk-UA"/>
        </w:rPr>
        <w:t>я</w:t>
      </w:r>
      <w:r w:rsidR="00D05E55" w:rsidRPr="009148BC">
        <w:rPr>
          <w:sz w:val="28"/>
          <w:szCs w:val="28"/>
          <w:lang w:val="uk-UA"/>
        </w:rPr>
        <w:t>:</w:t>
      </w:r>
    </w:p>
    <w:p w:rsidR="008C6B39" w:rsidRDefault="00C179A5" w:rsidP="00923B79">
      <w:pPr>
        <w:jc w:val="both"/>
        <w:rPr>
          <w:sz w:val="28"/>
          <w:szCs w:val="28"/>
          <w:lang w:val="uk-UA"/>
        </w:rPr>
      </w:pPr>
      <w:r w:rsidRPr="009148BC">
        <w:rPr>
          <w:sz w:val="28"/>
          <w:szCs w:val="28"/>
          <w:lang w:val="uk-UA"/>
        </w:rPr>
        <w:t xml:space="preserve">           </w:t>
      </w:r>
      <w:r w:rsidR="00923B79">
        <w:rPr>
          <w:sz w:val="28"/>
          <w:szCs w:val="28"/>
          <w:lang w:val="uk-UA"/>
        </w:rPr>
        <w:t xml:space="preserve">- </w:t>
      </w:r>
      <w:r w:rsidR="007E0EE8">
        <w:rPr>
          <w:sz w:val="28"/>
          <w:szCs w:val="28"/>
          <w:lang w:val="uk-UA"/>
        </w:rPr>
        <w:t>кількість укладених договорів на приймання стічних вод до системи централізованого водовідведення Здолбунівської міської територіальної громади</w:t>
      </w:r>
      <w:r w:rsidR="00CD36AB">
        <w:rPr>
          <w:sz w:val="28"/>
          <w:szCs w:val="28"/>
          <w:lang w:val="uk-UA"/>
        </w:rPr>
        <w:t xml:space="preserve"> </w:t>
      </w:r>
      <w:r w:rsidR="007E0EE8">
        <w:rPr>
          <w:sz w:val="28"/>
          <w:szCs w:val="28"/>
          <w:lang w:val="uk-UA"/>
        </w:rPr>
        <w:t>між споживачами та виробником послуг;</w:t>
      </w:r>
    </w:p>
    <w:p w:rsidR="007E0EE8" w:rsidRDefault="007E0EE8" w:rsidP="00923B79">
      <w:pPr>
        <w:jc w:val="both"/>
        <w:rPr>
          <w:sz w:val="28"/>
          <w:szCs w:val="28"/>
          <w:lang w:val="uk-UA"/>
        </w:rPr>
      </w:pPr>
      <w:r>
        <w:rPr>
          <w:sz w:val="28"/>
          <w:szCs w:val="28"/>
          <w:lang w:val="uk-UA"/>
        </w:rPr>
        <w:t xml:space="preserve">           - сума надходжень грошових коштів за перевищення рівня вмісту забруднюючих речовин в стічних водах підприємств, що скидають до системи централізованого водовідведення;</w:t>
      </w:r>
    </w:p>
    <w:p w:rsidR="007E0EE8" w:rsidRPr="007E0EE8" w:rsidRDefault="007E0EE8" w:rsidP="00923B79">
      <w:pPr>
        <w:jc w:val="both"/>
        <w:rPr>
          <w:sz w:val="28"/>
          <w:szCs w:val="28"/>
          <w:lang w:val="uk-UA"/>
        </w:rPr>
      </w:pPr>
      <w:r>
        <w:rPr>
          <w:sz w:val="28"/>
          <w:szCs w:val="28"/>
          <w:lang w:val="uk-UA"/>
        </w:rPr>
        <w:t xml:space="preserve">           - пред</w:t>
      </w:r>
      <w:r w:rsidRPr="007E0EE8">
        <w:rPr>
          <w:sz w:val="28"/>
          <w:szCs w:val="28"/>
          <w:lang w:val="uk-UA"/>
        </w:rPr>
        <w:t>’</w:t>
      </w:r>
      <w:r>
        <w:rPr>
          <w:sz w:val="28"/>
          <w:szCs w:val="28"/>
          <w:lang w:val="uk-UA"/>
        </w:rPr>
        <w:t>явлення споживачам претензій та позовів при виявлені порушень в частині наднормативного та понадлімі</w:t>
      </w:r>
      <w:r w:rsidR="00CD36AB">
        <w:rPr>
          <w:sz w:val="28"/>
          <w:szCs w:val="28"/>
          <w:lang w:val="uk-UA"/>
        </w:rPr>
        <w:t>тного скиду забруднюючих речовин</w:t>
      </w:r>
      <w:r>
        <w:rPr>
          <w:sz w:val="28"/>
          <w:szCs w:val="28"/>
          <w:lang w:val="uk-UA"/>
        </w:rPr>
        <w:t xml:space="preserve"> у систему централізованого водовідведення Здолбунівської міської територіальної громади.</w:t>
      </w:r>
    </w:p>
    <w:p w:rsidR="00104BB0" w:rsidRPr="009148BC" w:rsidRDefault="00104BB0" w:rsidP="001F4F78">
      <w:pPr>
        <w:ind w:firstLine="709"/>
        <w:jc w:val="both"/>
        <w:rPr>
          <w:sz w:val="28"/>
          <w:szCs w:val="28"/>
          <w:lang w:val="uk-UA"/>
        </w:rPr>
      </w:pPr>
      <w:r w:rsidRPr="009148BC">
        <w:rPr>
          <w:sz w:val="28"/>
          <w:szCs w:val="28"/>
          <w:lang w:val="uk-UA"/>
        </w:rPr>
        <w:t>Проект розміщено на оф</w:t>
      </w:r>
      <w:r w:rsidR="00FA575B" w:rsidRPr="009148BC">
        <w:rPr>
          <w:sz w:val="28"/>
          <w:szCs w:val="28"/>
          <w:lang w:val="uk-UA"/>
        </w:rPr>
        <w:t>іційному сайті Здолбунівської</w:t>
      </w:r>
      <w:r w:rsidRPr="009148BC">
        <w:rPr>
          <w:sz w:val="28"/>
          <w:szCs w:val="28"/>
          <w:lang w:val="uk-UA"/>
        </w:rPr>
        <w:t xml:space="preserve"> </w:t>
      </w:r>
      <w:r w:rsidR="00F0364A" w:rsidRPr="009148BC">
        <w:rPr>
          <w:sz w:val="28"/>
          <w:szCs w:val="28"/>
          <w:lang w:val="uk-UA"/>
        </w:rPr>
        <w:t>міської</w:t>
      </w:r>
      <w:r w:rsidR="00FD7982" w:rsidRPr="009148BC">
        <w:rPr>
          <w:sz w:val="28"/>
          <w:szCs w:val="28"/>
          <w:lang w:val="uk-UA"/>
        </w:rPr>
        <w:t xml:space="preserve"> ради Рівненської області </w:t>
      </w:r>
      <w:r w:rsidRPr="009148BC">
        <w:rPr>
          <w:sz w:val="28"/>
          <w:szCs w:val="28"/>
          <w:lang w:val="uk-UA"/>
        </w:rPr>
        <w:t>в розділі «</w:t>
      </w:r>
      <w:r w:rsidR="00CD3B0F" w:rsidRPr="009148BC">
        <w:rPr>
          <w:sz w:val="28"/>
          <w:szCs w:val="28"/>
          <w:lang w:val="uk-UA"/>
        </w:rPr>
        <w:t>Регуляторна діяльність</w:t>
      </w:r>
      <w:r w:rsidRPr="009148BC">
        <w:rPr>
          <w:sz w:val="28"/>
          <w:szCs w:val="28"/>
          <w:lang w:val="uk-UA"/>
        </w:rPr>
        <w:t>» підрозділі «</w:t>
      </w:r>
      <w:r w:rsidR="00DE3421" w:rsidRPr="009148BC">
        <w:rPr>
          <w:sz w:val="28"/>
          <w:szCs w:val="28"/>
          <w:lang w:val="uk-UA"/>
        </w:rPr>
        <w:t>Оприлюднення проектів регу</w:t>
      </w:r>
      <w:r w:rsidRPr="009148BC">
        <w:rPr>
          <w:sz w:val="28"/>
          <w:szCs w:val="28"/>
          <w:lang w:val="uk-UA"/>
        </w:rPr>
        <w:t>ляторних актів». Додатково буде проведено опитування серед суб’єктів господарювання стосовно дії положень акта в разі надходжень пропозицій та зауважень.</w:t>
      </w:r>
    </w:p>
    <w:p w:rsidR="00104BB0" w:rsidRPr="009148BC" w:rsidRDefault="00104BB0" w:rsidP="001F4F78">
      <w:pPr>
        <w:ind w:firstLine="709"/>
        <w:jc w:val="both"/>
        <w:rPr>
          <w:sz w:val="28"/>
          <w:szCs w:val="28"/>
          <w:lang w:val="uk-UA"/>
        </w:rPr>
      </w:pPr>
      <w:r w:rsidRPr="009148BC">
        <w:rPr>
          <w:sz w:val="28"/>
          <w:szCs w:val="28"/>
          <w:lang w:val="uk-UA"/>
        </w:rPr>
        <w:t xml:space="preserve"> </w:t>
      </w:r>
    </w:p>
    <w:p w:rsidR="00D05E55" w:rsidRPr="009148BC" w:rsidRDefault="00FD7982" w:rsidP="00FD7982">
      <w:pPr>
        <w:numPr>
          <w:ilvl w:val="0"/>
          <w:numId w:val="11"/>
        </w:numPr>
        <w:jc w:val="center"/>
        <w:rPr>
          <w:b/>
          <w:sz w:val="28"/>
          <w:szCs w:val="28"/>
          <w:lang w:val="uk-UA"/>
        </w:rPr>
      </w:pPr>
      <w:r w:rsidRPr="009148BC">
        <w:rPr>
          <w:b/>
          <w:sz w:val="28"/>
          <w:szCs w:val="28"/>
          <w:lang w:val="uk-UA"/>
        </w:rPr>
        <w:t xml:space="preserve"> </w:t>
      </w:r>
      <w:r w:rsidR="00104BB0" w:rsidRPr="009148BC">
        <w:rPr>
          <w:b/>
          <w:sz w:val="28"/>
          <w:szCs w:val="28"/>
          <w:lang w:val="uk-UA"/>
        </w:rPr>
        <w:t xml:space="preserve">Визначення заходів, за допомогою яких здійснюватиметься </w:t>
      </w:r>
      <w:r w:rsidR="00D05E55" w:rsidRPr="009148BC">
        <w:rPr>
          <w:b/>
          <w:sz w:val="28"/>
          <w:szCs w:val="28"/>
          <w:lang w:val="uk-UA"/>
        </w:rPr>
        <w:t>ві</w:t>
      </w:r>
      <w:r w:rsidR="00023D65" w:rsidRPr="009148BC">
        <w:rPr>
          <w:b/>
          <w:sz w:val="28"/>
          <w:szCs w:val="28"/>
          <w:lang w:val="uk-UA"/>
        </w:rPr>
        <w:t xml:space="preserve">дстеження результативності </w:t>
      </w:r>
      <w:r w:rsidR="00104BB0" w:rsidRPr="009148BC">
        <w:rPr>
          <w:b/>
          <w:sz w:val="28"/>
          <w:szCs w:val="28"/>
          <w:lang w:val="uk-UA"/>
        </w:rPr>
        <w:t xml:space="preserve">регуляторного </w:t>
      </w:r>
      <w:r w:rsidRPr="009148BC">
        <w:rPr>
          <w:b/>
          <w:sz w:val="28"/>
          <w:szCs w:val="28"/>
          <w:lang w:val="uk-UA"/>
        </w:rPr>
        <w:t>акту</w:t>
      </w:r>
    </w:p>
    <w:p w:rsidR="00FA575B" w:rsidRDefault="002B7E77" w:rsidP="00A24EBC">
      <w:pPr>
        <w:jc w:val="both"/>
        <w:rPr>
          <w:sz w:val="28"/>
          <w:szCs w:val="28"/>
          <w:lang w:val="uk-UA"/>
        </w:rPr>
      </w:pPr>
      <w:r w:rsidRPr="002B7E77">
        <w:rPr>
          <w:sz w:val="28"/>
          <w:szCs w:val="28"/>
          <w:lang w:val="uk-UA"/>
        </w:rPr>
        <w:t xml:space="preserve">          У разі прийняття регуляторного акту послідовно здійснюватиметься відстеження його результативності згідно зі статтею 10 Закону України «Про засади державної регуляторної політики у сфері господарської діяльності» та Методикою відстеження результативності регуляторного акту, затвердженою постановою Кабінету Міністрів України від 11.03.2004 №308.</w:t>
      </w:r>
    </w:p>
    <w:p w:rsidR="002B7E77" w:rsidRPr="002B7E77" w:rsidRDefault="002B7E77" w:rsidP="002B7E77">
      <w:pPr>
        <w:rPr>
          <w:sz w:val="28"/>
          <w:szCs w:val="28"/>
          <w:lang w:val="uk-UA"/>
        </w:rPr>
      </w:pPr>
      <w:r>
        <w:rPr>
          <w:sz w:val="28"/>
          <w:szCs w:val="28"/>
          <w:lang w:val="uk-UA"/>
        </w:rPr>
        <w:lastRenderedPageBreak/>
        <w:t xml:space="preserve">           Метод проведення відстеження результативності - статистичний. Відстеження результативності здійснюватиметься на підставі бухгалтерської звітності комунального підприємства «Здолбунівводоканал».</w:t>
      </w:r>
    </w:p>
    <w:p w:rsidR="00A24EBC" w:rsidRDefault="00603943" w:rsidP="00A24EBC">
      <w:pPr>
        <w:ind w:firstLine="709"/>
        <w:jc w:val="both"/>
        <w:rPr>
          <w:sz w:val="28"/>
          <w:szCs w:val="28"/>
          <w:lang w:val="uk-UA"/>
        </w:rPr>
      </w:pPr>
      <w:r w:rsidRPr="009148BC">
        <w:rPr>
          <w:sz w:val="28"/>
          <w:szCs w:val="28"/>
          <w:lang w:val="uk-UA"/>
        </w:rPr>
        <w:t>Для визначення результативності даного регуляторного акта буде здійснюватись базове, повторне та періодичні відстеження.</w:t>
      </w:r>
    </w:p>
    <w:p w:rsidR="00D05E55" w:rsidRPr="009148BC" w:rsidRDefault="00D05E55" w:rsidP="00A24EBC">
      <w:pPr>
        <w:ind w:firstLine="709"/>
        <w:jc w:val="both"/>
        <w:rPr>
          <w:sz w:val="28"/>
          <w:szCs w:val="28"/>
          <w:lang w:val="uk-UA"/>
        </w:rPr>
      </w:pPr>
      <w:r w:rsidRPr="009148BC">
        <w:rPr>
          <w:sz w:val="28"/>
          <w:szCs w:val="28"/>
          <w:lang w:val="uk-UA"/>
        </w:rPr>
        <w:t>Базове відстеження результативності регуляторного акта здійснюєть</w:t>
      </w:r>
      <w:r w:rsidR="00A40E33">
        <w:rPr>
          <w:sz w:val="28"/>
          <w:szCs w:val="28"/>
          <w:lang w:val="uk-UA"/>
        </w:rPr>
        <w:t>ся до дня набр</w:t>
      </w:r>
      <w:r w:rsidR="00CD36AB">
        <w:rPr>
          <w:sz w:val="28"/>
          <w:szCs w:val="28"/>
          <w:lang w:val="uk-UA"/>
        </w:rPr>
        <w:t>ання ним чинності але, оскільки</w:t>
      </w:r>
      <w:r w:rsidR="00A40E33" w:rsidRPr="00A40E33">
        <w:rPr>
          <w:sz w:val="28"/>
          <w:szCs w:val="28"/>
          <w:lang w:val="uk-UA"/>
        </w:rPr>
        <w:t xml:space="preserve"> для визначення значень показників рез</w:t>
      </w:r>
      <w:r w:rsidR="00A40E33">
        <w:rPr>
          <w:sz w:val="28"/>
          <w:szCs w:val="28"/>
          <w:lang w:val="uk-UA"/>
        </w:rPr>
        <w:t>ультативності регуляторного акту</w:t>
      </w:r>
      <w:r w:rsidR="00A40E33" w:rsidRPr="00A40E33">
        <w:rPr>
          <w:sz w:val="28"/>
          <w:szCs w:val="28"/>
          <w:lang w:val="uk-UA"/>
        </w:rPr>
        <w:t xml:space="preserve"> використовуються виключно статистичні дані, базове відстеження результативності може бути здійснене після набрання чинності цим регуляторним актом або набрання чинності більшістю його положень, але не пізніше дня, з якого починається проведення повторного відстеж</w:t>
      </w:r>
      <w:r w:rsidR="00A40E33">
        <w:rPr>
          <w:sz w:val="28"/>
          <w:szCs w:val="28"/>
          <w:lang w:val="uk-UA"/>
        </w:rPr>
        <w:t>ення результативності цього акту</w:t>
      </w:r>
      <w:r w:rsidR="00A40E33" w:rsidRPr="00A40E33">
        <w:rPr>
          <w:sz w:val="28"/>
          <w:szCs w:val="28"/>
          <w:lang w:val="uk-UA"/>
        </w:rPr>
        <w:t>.</w:t>
      </w:r>
      <w:r w:rsidRPr="009148BC">
        <w:rPr>
          <w:sz w:val="28"/>
          <w:szCs w:val="28"/>
          <w:lang w:val="uk-UA"/>
        </w:rPr>
        <w:t xml:space="preserve"> </w:t>
      </w:r>
    </w:p>
    <w:p w:rsidR="00AA09F4" w:rsidRPr="009148BC" w:rsidRDefault="006A6A18" w:rsidP="00A24EBC">
      <w:pPr>
        <w:jc w:val="both"/>
        <w:rPr>
          <w:sz w:val="28"/>
          <w:szCs w:val="28"/>
          <w:lang w:val="uk-UA"/>
        </w:rPr>
      </w:pPr>
      <w:r w:rsidRPr="009148BC">
        <w:rPr>
          <w:sz w:val="28"/>
          <w:szCs w:val="28"/>
          <w:lang w:val="uk-UA"/>
        </w:rPr>
        <w:t xml:space="preserve">         </w:t>
      </w:r>
      <w:r w:rsidR="000B1412" w:rsidRPr="009148BC">
        <w:rPr>
          <w:sz w:val="28"/>
          <w:szCs w:val="28"/>
          <w:lang w:val="uk-UA"/>
        </w:rPr>
        <w:t>Повторне відстеження результативності регуляторного акта здійснюється через рік з дня набрання ним чинності, але не пізніше  двох років з дня набрання  чинності цим актом.</w:t>
      </w:r>
    </w:p>
    <w:p w:rsidR="000B1412" w:rsidRPr="009148BC" w:rsidRDefault="006A6A18" w:rsidP="00A24EBC">
      <w:pPr>
        <w:jc w:val="both"/>
        <w:rPr>
          <w:sz w:val="28"/>
          <w:szCs w:val="28"/>
          <w:lang w:val="uk-UA"/>
        </w:rPr>
      </w:pPr>
      <w:r w:rsidRPr="009148BC">
        <w:rPr>
          <w:sz w:val="28"/>
          <w:szCs w:val="28"/>
          <w:lang w:val="uk-UA"/>
        </w:rPr>
        <w:t xml:space="preserve">        </w:t>
      </w:r>
      <w:r w:rsidR="000B1412" w:rsidRPr="009148BC">
        <w:rPr>
          <w:sz w:val="28"/>
          <w:szCs w:val="28"/>
          <w:lang w:val="uk-UA"/>
        </w:rPr>
        <w:t>Періодичні відстеження результа</w:t>
      </w:r>
      <w:r w:rsidR="00A24EBC">
        <w:rPr>
          <w:sz w:val="28"/>
          <w:szCs w:val="28"/>
          <w:lang w:val="uk-UA"/>
        </w:rPr>
        <w:t>тивності акту будуть здійснюватися</w:t>
      </w:r>
      <w:r w:rsidR="000B1412" w:rsidRPr="009148BC">
        <w:rPr>
          <w:sz w:val="28"/>
          <w:szCs w:val="28"/>
          <w:lang w:val="uk-UA"/>
        </w:rPr>
        <w:t xml:space="preserve"> раз на кожні три роки, починаючи з дня закінчення заходів з повторного відстеж</w:t>
      </w:r>
      <w:r w:rsidR="00A24EBC">
        <w:rPr>
          <w:sz w:val="28"/>
          <w:szCs w:val="28"/>
          <w:lang w:val="uk-UA"/>
        </w:rPr>
        <w:t>ення результативності цього акту</w:t>
      </w:r>
      <w:r w:rsidR="000B1412" w:rsidRPr="009148BC">
        <w:rPr>
          <w:sz w:val="28"/>
          <w:szCs w:val="28"/>
          <w:lang w:val="uk-UA"/>
        </w:rPr>
        <w:t>.</w:t>
      </w:r>
    </w:p>
    <w:p w:rsidR="006C7448" w:rsidRPr="009148BC" w:rsidRDefault="006A6A18" w:rsidP="00A24EBC">
      <w:pPr>
        <w:jc w:val="both"/>
        <w:rPr>
          <w:sz w:val="28"/>
          <w:szCs w:val="28"/>
          <w:lang w:val="uk-UA"/>
        </w:rPr>
      </w:pPr>
      <w:r w:rsidRPr="009148BC">
        <w:rPr>
          <w:sz w:val="28"/>
          <w:szCs w:val="28"/>
          <w:lang w:val="uk-UA"/>
        </w:rPr>
        <w:t xml:space="preserve">        </w:t>
      </w:r>
      <w:r w:rsidR="00AA09F4" w:rsidRPr="009148BC">
        <w:rPr>
          <w:sz w:val="28"/>
          <w:szCs w:val="28"/>
          <w:lang w:val="uk-UA"/>
        </w:rPr>
        <w:t>У разі виявлення неврегульованих та проблемних моментів буде розглядатись можливість їх виправлення шляхом внесення відповідних змін.</w:t>
      </w:r>
    </w:p>
    <w:p w:rsidR="00855E28" w:rsidRPr="009148BC" w:rsidRDefault="00855E28" w:rsidP="00A24EBC">
      <w:pPr>
        <w:jc w:val="both"/>
        <w:rPr>
          <w:sz w:val="28"/>
          <w:szCs w:val="28"/>
          <w:lang w:val="uk-UA"/>
        </w:rPr>
      </w:pPr>
    </w:p>
    <w:p w:rsidR="00AA09F4" w:rsidRDefault="00AA09F4" w:rsidP="00A24EBC">
      <w:pPr>
        <w:jc w:val="both"/>
        <w:rPr>
          <w:sz w:val="28"/>
          <w:szCs w:val="28"/>
          <w:lang w:val="uk-UA"/>
        </w:rPr>
      </w:pPr>
      <w:r w:rsidRPr="009148BC">
        <w:rPr>
          <w:sz w:val="28"/>
          <w:szCs w:val="28"/>
          <w:lang w:val="uk-UA"/>
        </w:rPr>
        <w:t xml:space="preserve">       </w:t>
      </w:r>
      <w:r w:rsidR="00855E28" w:rsidRPr="009148BC">
        <w:rPr>
          <w:sz w:val="28"/>
          <w:szCs w:val="28"/>
          <w:lang w:val="uk-UA"/>
        </w:rPr>
        <w:t>Зауваження та пропозиції до проекту приймаються</w:t>
      </w:r>
      <w:r w:rsidRPr="009148BC">
        <w:rPr>
          <w:sz w:val="28"/>
          <w:szCs w:val="28"/>
          <w:lang w:val="uk-UA"/>
        </w:rPr>
        <w:t xml:space="preserve"> </w:t>
      </w:r>
      <w:r w:rsidR="00FD7982" w:rsidRPr="009148BC">
        <w:rPr>
          <w:sz w:val="28"/>
          <w:szCs w:val="28"/>
          <w:lang w:val="uk-UA"/>
        </w:rPr>
        <w:t>відділом з питань комунального господарства, благоустрою та екології Здолбунівської міської ради Рівненської</w:t>
      </w:r>
      <w:r w:rsidR="00DC2E75" w:rsidRPr="009148BC">
        <w:rPr>
          <w:sz w:val="28"/>
          <w:szCs w:val="28"/>
          <w:lang w:val="uk-UA"/>
        </w:rPr>
        <w:t xml:space="preserve"> області</w:t>
      </w:r>
      <w:r w:rsidR="00855E28" w:rsidRPr="009148BC">
        <w:rPr>
          <w:sz w:val="28"/>
          <w:szCs w:val="28"/>
          <w:lang w:val="uk-UA"/>
        </w:rPr>
        <w:t xml:space="preserve"> за адресою: </w:t>
      </w:r>
      <w:r w:rsidR="00FD7982" w:rsidRPr="009148BC">
        <w:rPr>
          <w:sz w:val="28"/>
          <w:szCs w:val="28"/>
          <w:lang w:val="uk-UA"/>
        </w:rPr>
        <w:t>вулиця Грушевського, буд. 14, міста Здолбунів Рівненської області, 35705,</w:t>
      </w:r>
      <w:r w:rsidR="002D03DD" w:rsidRPr="009148BC">
        <w:rPr>
          <w:sz w:val="28"/>
          <w:szCs w:val="28"/>
          <w:lang w:val="uk-UA"/>
        </w:rPr>
        <w:t xml:space="preserve"> т</w:t>
      </w:r>
      <w:r w:rsidRPr="009148BC">
        <w:rPr>
          <w:sz w:val="28"/>
          <w:szCs w:val="28"/>
          <w:lang w:val="uk-UA"/>
        </w:rPr>
        <w:t>елефон:</w:t>
      </w:r>
      <w:r w:rsidR="00FD7982" w:rsidRPr="009148BC">
        <w:rPr>
          <w:sz w:val="28"/>
          <w:szCs w:val="28"/>
          <w:lang w:val="uk-UA"/>
        </w:rPr>
        <w:t xml:space="preserve"> (03652)22322.</w:t>
      </w:r>
      <w:r w:rsidRPr="009148BC">
        <w:rPr>
          <w:sz w:val="28"/>
          <w:szCs w:val="28"/>
          <w:lang w:val="uk-UA"/>
        </w:rPr>
        <w:tab/>
      </w:r>
    </w:p>
    <w:p w:rsidR="00ED3010" w:rsidRDefault="00ED3010" w:rsidP="00AA09F4">
      <w:pPr>
        <w:jc w:val="both"/>
        <w:rPr>
          <w:sz w:val="28"/>
          <w:szCs w:val="28"/>
          <w:lang w:val="uk-UA"/>
        </w:rPr>
      </w:pPr>
    </w:p>
    <w:p w:rsidR="00301846" w:rsidRPr="00B65AD3" w:rsidRDefault="00301846" w:rsidP="00EC7BAF">
      <w:pPr>
        <w:tabs>
          <w:tab w:val="left" w:pos="6285"/>
        </w:tabs>
        <w:jc w:val="both"/>
        <w:rPr>
          <w:sz w:val="28"/>
          <w:szCs w:val="28"/>
          <w:lang w:val="uk-UA"/>
        </w:rPr>
      </w:pPr>
    </w:p>
    <w:p w:rsidR="00301846" w:rsidRPr="009148BC" w:rsidRDefault="00301846" w:rsidP="00EC7BAF">
      <w:pPr>
        <w:tabs>
          <w:tab w:val="left" w:pos="6285"/>
        </w:tabs>
        <w:jc w:val="both"/>
        <w:rPr>
          <w:sz w:val="28"/>
          <w:szCs w:val="28"/>
          <w:lang w:val="uk-UA"/>
        </w:rPr>
      </w:pPr>
    </w:p>
    <w:p w:rsidR="00EC7BAF" w:rsidRPr="009148BC" w:rsidRDefault="00FD7982" w:rsidP="008C011F">
      <w:pPr>
        <w:tabs>
          <w:tab w:val="left" w:pos="6946"/>
        </w:tabs>
        <w:jc w:val="both"/>
        <w:rPr>
          <w:sz w:val="28"/>
          <w:szCs w:val="28"/>
          <w:lang w:val="uk-UA"/>
        </w:rPr>
      </w:pPr>
      <w:r w:rsidRPr="009148BC">
        <w:rPr>
          <w:sz w:val="28"/>
          <w:szCs w:val="28"/>
          <w:lang w:val="uk-UA"/>
        </w:rPr>
        <w:t>Міський голова                                                                          Владислав СУХЛЯК</w:t>
      </w:r>
    </w:p>
    <w:p w:rsidR="00CD75BA" w:rsidRPr="009148BC" w:rsidRDefault="00CD75BA" w:rsidP="00CD75BA">
      <w:pPr>
        <w:rPr>
          <w:sz w:val="28"/>
          <w:szCs w:val="28"/>
          <w:lang w:val="uk-UA"/>
        </w:rPr>
      </w:pPr>
    </w:p>
    <w:p w:rsidR="00A72142" w:rsidRPr="009148BC" w:rsidRDefault="00A72142" w:rsidP="00104BB0">
      <w:pPr>
        <w:pStyle w:val="rvps12"/>
        <w:spacing w:before="0" w:beforeAutospacing="0" w:after="0" w:afterAutospacing="0"/>
        <w:jc w:val="center"/>
        <w:rPr>
          <w:rStyle w:val="rvts15"/>
          <w:b/>
          <w:sz w:val="28"/>
          <w:szCs w:val="28"/>
        </w:rPr>
      </w:pPr>
    </w:p>
    <w:p w:rsidR="00A72142" w:rsidRPr="009148BC" w:rsidRDefault="00A72142" w:rsidP="00104BB0">
      <w:pPr>
        <w:pStyle w:val="rvps12"/>
        <w:spacing w:before="0" w:beforeAutospacing="0" w:after="0" w:afterAutospacing="0"/>
        <w:jc w:val="center"/>
        <w:rPr>
          <w:rStyle w:val="rvts15"/>
          <w:b/>
          <w:sz w:val="28"/>
          <w:szCs w:val="28"/>
        </w:rPr>
      </w:pPr>
    </w:p>
    <w:p w:rsidR="00A72142" w:rsidRPr="009148BC" w:rsidRDefault="00A72142" w:rsidP="00104BB0">
      <w:pPr>
        <w:pStyle w:val="rvps12"/>
        <w:spacing w:before="0" w:beforeAutospacing="0" w:after="0" w:afterAutospacing="0"/>
        <w:jc w:val="center"/>
        <w:rPr>
          <w:rStyle w:val="rvts15"/>
          <w:b/>
          <w:sz w:val="28"/>
          <w:szCs w:val="28"/>
        </w:rPr>
      </w:pPr>
    </w:p>
    <w:p w:rsidR="00A72142" w:rsidRPr="009148BC" w:rsidRDefault="00A72142" w:rsidP="00104BB0">
      <w:pPr>
        <w:pStyle w:val="rvps12"/>
        <w:spacing w:before="0" w:beforeAutospacing="0" w:after="0" w:afterAutospacing="0"/>
        <w:jc w:val="center"/>
        <w:rPr>
          <w:rStyle w:val="rvts15"/>
          <w:b/>
          <w:sz w:val="28"/>
          <w:szCs w:val="28"/>
        </w:rPr>
      </w:pPr>
    </w:p>
    <w:p w:rsidR="00A72142" w:rsidRPr="009148BC" w:rsidRDefault="00A72142" w:rsidP="00104BB0">
      <w:pPr>
        <w:pStyle w:val="rvps12"/>
        <w:spacing w:before="0" w:beforeAutospacing="0" w:after="0" w:afterAutospacing="0"/>
        <w:jc w:val="center"/>
        <w:rPr>
          <w:rStyle w:val="rvts15"/>
          <w:b/>
          <w:sz w:val="28"/>
          <w:szCs w:val="28"/>
        </w:rPr>
      </w:pPr>
    </w:p>
    <w:sectPr w:rsidR="00A72142" w:rsidRPr="009148BC" w:rsidSect="005D2CFB">
      <w:headerReference w:type="even" r:id="rId7"/>
      <w:headerReference w:type="default" r:id="rId8"/>
      <w:footerReference w:type="even" r:id="rId9"/>
      <w:footerReference w:type="default" r:id="rId10"/>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06B" w:rsidRDefault="007A106B">
      <w:r>
        <w:separator/>
      </w:r>
    </w:p>
  </w:endnote>
  <w:endnote w:type="continuationSeparator" w:id="0">
    <w:p w:rsidR="007A106B" w:rsidRDefault="007A1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8AD" w:rsidRDefault="00D118AD" w:rsidP="00692FC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118AD" w:rsidRDefault="00D118AD" w:rsidP="00692FC8">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8AD" w:rsidRPr="0013792D" w:rsidRDefault="00D118AD" w:rsidP="0013792D">
    <w:pPr>
      <w:pStyle w:val="a4"/>
      <w:ind w:right="360"/>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06B" w:rsidRDefault="007A106B">
      <w:r>
        <w:separator/>
      </w:r>
    </w:p>
  </w:footnote>
  <w:footnote w:type="continuationSeparator" w:id="0">
    <w:p w:rsidR="007A106B" w:rsidRDefault="007A10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E56" w:rsidRDefault="00E36E56" w:rsidP="0024389F">
    <w:pPr>
      <w:pStyle w:val="a9"/>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36E56" w:rsidRDefault="00E36E56">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E56" w:rsidRDefault="00E36E56" w:rsidP="0024389F">
    <w:pPr>
      <w:pStyle w:val="a9"/>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22C8D">
      <w:rPr>
        <w:rStyle w:val="a5"/>
        <w:noProof/>
      </w:rPr>
      <w:t>13</w:t>
    </w:r>
    <w:r>
      <w:rPr>
        <w:rStyle w:val="a5"/>
      </w:rPr>
      <w:fldChar w:fldCharType="end"/>
    </w:r>
  </w:p>
  <w:p w:rsidR="00E36E56" w:rsidRDefault="00E36E56">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0A8A"/>
    <w:multiLevelType w:val="hybridMultilevel"/>
    <w:tmpl w:val="C590A0CC"/>
    <w:lvl w:ilvl="0" w:tplc="53985E74">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79500F4"/>
    <w:multiLevelType w:val="hybridMultilevel"/>
    <w:tmpl w:val="5C1E4A64"/>
    <w:lvl w:ilvl="0" w:tplc="02362A18">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26E27B6"/>
    <w:multiLevelType w:val="hybridMultilevel"/>
    <w:tmpl w:val="1E68CF7A"/>
    <w:lvl w:ilvl="0" w:tplc="79FC1A1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3307ED"/>
    <w:multiLevelType w:val="hybridMultilevel"/>
    <w:tmpl w:val="EA4A9712"/>
    <w:lvl w:ilvl="0" w:tplc="11180DEE">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20FE6EB7"/>
    <w:multiLevelType w:val="hybridMultilevel"/>
    <w:tmpl w:val="B72A5C62"/>
    <w:lvl w:ilvl="0" w:tplc="4B92A642">
      <w:start w:val="6"/>
      <w:numFmt w:val="bullet"/>
      <w:lvlText w:val="-"/>
      <w:lvlJc w:val="left"/>
      <w:pPr>
        <w:tabs>
          <w:tab w:val="num" w:pos="1758"/>
        </w:tabs>
        <w:ind w:left="1758" w:hanging="105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21C81F56"/>
    <w:multiLevelType w:val="hybridMultilevel"/>
    <w:tmpl w:val="0C0EEA54"/>
    <w:lvl w:ilvl="0" w:tplc="A7E8227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6C80C9E"/>
    <w:multiLevelType w:val="hybridMultilevel"/>
    <w:tmpl w:val="8A2E99D0"/>
    <w:lvl w:ilvl="0" w:tplc="3E082FEA">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D263EF6"/>
    <w:multiLevelType w:val="multilevel"/>
    <w:tmpl w:val="5B4A8F98"/>
    <w:lvl w:ilvl="0">
      <w:start w:val="3"/>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8" w15:restartNumberingAfterBreak="0">
    <w:nsid w:val="3853026E"/>
    <w:multiLevelType w:val="hybridMultilevel"/>
    <w:tmpl w:val="574C7C38"/>
    <w:lvl w:ilvl="0" w:tplc="29EC930A">
      <w:start w:val="1"/>
      <w:numFmt w:val="decimal"/>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9" w15:restartNumberingAfterBreak="0">
    <w:nsid w:val="39A47B8A"/>
    <w:multiLevelType w:val="hybridMultilevel"/>
    <w:tmpl w:val="AD4CE368"/>
    <w:lvl w:ilvl="0" w:tplc="1402E8C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BF5F27"/>
    <w:multiLevelType w:val="hybridMultilevel"/>
    <w:tmpl w:val="12C2076E"/>
    <w:lvl w:ilvl="0" w:tplc="217A8C48">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BB54BE8"/>
    <w:multiLevelType w:val="hybridMultilevel"/>
    <w:tmpl w:val="04326CF0"/>
    <w:lvl w:ilvl="0" w:tplc="582E330E">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6586E22"/>
    <w:multiLevelType w:val="hybridMultilevel"/>
    <w:tmpl w:val="FF26E0CA"/>
    <w:lvl w:ilvl="0" w:tplc="845EB45E">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FCD4333"/>
    <w:multiLevelType w:val="hybridMultilevel"/>
    <w:tmpl w:val="7ECE35E0"/>
    <w:lvl w:ilvl="0" w:tplc="2836EE24">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15:restartNumberingAfterBreak="0">
    <w:nsid w:val="52456477"/>
    <w:multiLevelType w:val="hybridMultilevel"/>
    <w:tmpl w:val="5468774C"/>
    <w:lvl w:ilvl="0" w:tplc="BC5493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C52443F"/>
    <w:multiLevelType w:val="hybridMultilevel"/>
    <w:tmpl w:val="A30EF38A"/>
    <w:lvl w:ilvl="0" w:tplc="7F72ACEE">
      <w:start w:val="1"/>
      <w:numFmt w:val="bullet"/>
      <w:lvlText w:val="-"/>
      <w:lvlJc w:val="left"/>
      <w:pPr>
        <w:tabs>
          <w:tab w:val="num" w:pos="1603"/>
        </w:tabs>
        <w:ind w:left="1603" w:hanging="900"/>
      </w:pPr>
      <w:rPr>
        <w:rFonts w:ascii="Times New Roman" w:eastAsia="Times New Roman" w:hAnsi="Times New Roman" w:cs="Times New Roman" w:hint="default"/>
      </w:rPr>
    </w:lvl>
    <w:lvl w:ilvl="1" w:tplc="04190003" w:tentative="1">
      <w:start w:val="1"/>
      <w:numFmt w:val="bullet"/>
      <w:lvlText w:val="o"/>
      <w:lvlJc w:val="left"/>
      <w:pPr>
        <w:tabs>
          <w:tab w:val="num" w:pos="1783"/>
        </w:tabs>
        <w:ind w:left="1783" w:hanging="360"/>
      </w:pPr>
      <w:rPr>
        <w:rFonts w:ascii="Courier New" w:hAnsi="Courier New" w:cs="Courier New" w:hint="default"/>
      </w:rPr>
    </w:lvl>
    <w:lvl w:ilvl="2" w:tplc="04190005" w:tentative="1">
      <w:start w:val="1"/>
      <w:numFmt w:val="bullet"/>
      <w:lvlText w:val=""/>
      <w:lvlJc w:val="left"/>
      <w:pPr>
        <w:tabs>
          <w:tab w:val="num" w:pos="2503"/>
        </w:tabs>
        <w:ind w:left="2503" w:hanging="360"/>
      </w:pPr>
      <w:rPr>
        <w:rFonts w:ascii="Wingdings" w:hAnsi="Wingdings" w:hint="default"/>
      </w:rPr>
    </w:lvl>
    <w:lvl w:ilvl="3" w:tplc="04190001" w:tentative="1">
      <w:start w:val="1"/>
      <w:numFmt w:val="bullet"/>
      <w:lvlText w:val=""/>
      <w:lvlJc w:val="left"/>
      <w:pPr>
        <w:tabs>
          <w:tab w:val="num" w:pos="3223"/>
        </w:tabs>
        <w:ind w:left="3223" w:hanging="360"/>
      </w:pPr>
      <w:rPr>
        <w:rFonts w:ascii="Symbol" w:hAnsi="Symbol" w:hint="default"/>
      </w:rPr>
    </w:lvl>
    <w:lvl w:ilvl="4" w:tplc="04190003" w:tentative="1">
      <w:start w:val="1"/>
      <w:numFmt w:val="bullet"/>
      <w:lvlText w:val="o"/>
      <w:lvlJc w:val="left"/>
      <w:pPr>
        <w:tabs>
          <w:tab w:val="num" w:pos="3943"/>
        </w:tabs>
        <w:ind w:left="3943" w:hanging="360"/>
      </w:pPr>
      <w:rPr>
        <w:rFonts w:ascii="Courier New" w:hAnsi="Courier New" w:cs="Courier New" w:hint="default"/>
      </w:rPr>
    </w:lvl>
    <w:lvl w:ilvl="5" w:tplc="04190005" w:tentative="1">
      <w:start w:val="1"/>
      <w:numFmt w:val="bullet"/>
      <w:lvlText w:val=""/>
      <w:lvlJc w:val="left"/>
      <w:pPr>
        <w:tabs>
          <w:tab w:val="num" w:pos="4663"/>
        </w:tabs>
        <w:ind w:left="4663" w:hanging="360"/>
      </w:pPr>
      <w:rPr>
        <w:rFonts w:ascii="Wingdings" w:hAnsi="Wingdings" w:hint="default"/>
      </w:rPr>
    </w:lvl>
    <w:lvl w:ilvl="6" w:tplc="04190001" w:tentative="1">
      <w:start w:val="1"/>
      <w:numFmt w:val="bullet"/>
      <w:lvlText w:val=""/>
      <w:lvlJc w:val="left"/>
      <w:pPr>
        <w:tabs>
          <w:tab w:val="num" w:pos="5383"/>
        </w:tabs>
        <w:ind w:left="5383" w:hanging="360"/>
      </w:pPr>
      <w:rPr>
        <w:rFonts w:ascii="Symbol" w:hAnsi="Symbol" w:hint="default"/>
      </w:rPr>
    </w:lvl>
    <w:lvl w:ilvl="7" w:tplc="04190003" w:tentative="1">
      <w:start w:val="1"/>
      <w:numFmt w:val="bullet"/>
      <w:lvlText w:val="o"/>
      <w:lvlJc w:val="left"/>
      <w:pPr>
        <w:tabs>
          <w:tab w:val="num" w:pos="6103"/>
        </w:tabs>
        <w:ind w:left="6103" w:hanging="360"/>
      </w:pPr>
      <w:rPr>
        <w:rFonts w:ascii="Courier New" w:hAnsi="Courier New" w:cs="Courier New" w:hint="default"/>
      </w:rPr>
    </w:lvl>
    <w:lvl w:ilvl="8" w:tplc="04190005" w:tentative="1">
      <w:start w:val="1"/>
      <w:numFmt w:val="bullet"/>
      <w:lvlText w:val=""/>
      <w:lvlJc w:val="left"/>
      <w:pPr>
        <w:tabs>
          <w:tab w:val="num" w:pos="6823"/>
        </w:tabs>
        <w:ind w:left="6823" w:hanging="360"/>
      </w:pPr>
      <w:rPr>
        <w:rFonts w:ascii="Wingdings" w:hAnsi="Wingdings" w:hint="default"/>
      </w:rPr>
    </w:lvl>
  </w:abstractNum>
  <w:abstractNum w:abstractNumId="16" w15:restartNumberingAfterBreak="0">
    <w:nsid w:val="77E85E0C"/>
    <w:multiLevelType w:val="hybridMultilevel"/>
    <w:tmpl w:val="5B4A8F98"/>
    <w:lvl w:ilvl="0" w:tplc="05C48E30">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16"/>
  </w:num>
  <w:num w:numId="2">
    <w:abstractNumId w:val="2"/>
  </w:num>
  <w:num w:numId="3">
    <w:abstractNumId w:val="7"/>
  </w:num>
  <w:num w:numId="4">
    <w:abstractNumId w:val="15"/>
  </w:num>
  <w:num w:numId="5">
    <w:abstractNumId w:val="4"/>
  </w:num>
  <w:num w:numId="6">
    <w:abstractNumId w:val="9"/>
  </w:num>
  <w:num w:numId="7">
    <w:abstractNumId w:val="13"/>
  </w:num>
  <w:num w:numId="8">
    <w:abstractNumId w:val="0"/>
  </w:num>
  <w:num w:numId="9">
    <w:abstractNumId w:val="14"/>
  </w:num>
  <w:num w:numId="10">
    <w:abstractNumId w:val="6"/>
  </w:num>
  <w:num w:numId="11">
    <w:abstractNumId w:val="1"/>
  </w:num>
  <w:num w:numId="12">
    <w:abstractNumId w:val="10"/>
  </w:num>
  <w:num w:numId="13">
    <w:abstractNumId w:val="5"/>
  </w:num>
  <w:num w:numId="14">
    <w:abstractNumId w:val="3"/>
  </w:num>
  <w:num w:numId="15">
    <w:abstractNumId w:val="12"/>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3A5"/>
    <w:rsid w:val="00001C52"/>
    <w:rsid w:val="00004482"/>
    <w:rsid w:val="000056A5"/>
    <w:rsid w:val="00005ED9"/>
    <w:rsid w:val="000060F7"/>
    <w:rsid w:val="000102E7"/>
    <w:rsid w:val="00011F39"/>
    <w:rsid w:val="00012433"/>
    <w:rsid w:val="00015E3A"/>
    <w:rsid w:val="00016219"/>
    <w:rsid w:val="0001639D"/>
    <w:rsid w:val="00022564"/>
    <w:rsid w:val="00022B57"/>
    <w:rsid w:val="00023D65"/>
    <w:rsid w:val="00032045"/>
    <w:rsid w:val="00037ECE"/>
    <w:rsid w:val="00040275"/>
    <w:rsid w:val="00043FCD"/>
    <w:rsid w:val="00050DF5"/>
    <w:rsid w:val="00051DD2"/>
    <w:rsid w:val="0006051D"/>
    <w:rsid w:val="000637CC"/>
    <w:rsid w:val="00070F48"/>
    <w:rsid w:val="00072CD5"/>
    <w:rsid w:val="000739A0"/>
    <w:rsid w:val="000754AB"/>
    <w:rsid w:val="000760E6"/>
    <w:rsid w:val="00076D0A"/>
    <w:rsid w:val="00076EE1"/>
    <w:rsid w:val="00085EBE"/>
    <w:rsid w:val="0009065B"/>
    <w:rsid w:val="00092012"/>
    <w:rsid w:val="00093424"/>
    <w:rsid w:val="00094A9A"/>
    <w:rsid w:val="00095636"/>
    <w:rsid w:val="000975E7"/>
    <w:rsid w:val="000A5798"/>
    <w:rsid w:val="000B1412"/>
    <w:rsid w:val="000B1452"/>
    <w:rsid w:val="000B74FB"/>
    <w:rsid w:val="000C1367"/>
    <w:rsid w:val="000C452C"/>
    <w:rsid w:val="000C74BE"/>
    <w:rsid w:val="000D17E3"/>
    <w:rsid w:val="000D721D"/>
    <w:rsid w:val="000E1A0C"/>
    <w:rsid w:val="000E2F90"/>
    <w:rsid w:val="000F170C"/>
    <w:rsid w:val="000F6A66"/>
    <w:rsid w:val="001035C5"/>
    <w:rsid w:val="00104BB0"/>
    <w:rsid w:val="00105202"/>
    <w:rsid w:val="0010734C"/>
    <w:rsid w:val="00107BFB"/>
    <w:rsid w:val="00111551"/>
    <w:rsid w:val="001164D7"/>
    <w:rsid w:val="00120015"/>
    <w:rsid w:val="00120961"/>
    <w:rsid w:val="001216C1"/>
    <w:rsid w:val="001217E0"/>
    <w:rsid w:val="001220A0"/>
    <w:rsid w:val="0012436B"/>
    <w:rsid w:val="00126BCD"/>
    <w:rsid w:val="00126CBC"/>
    <w:rsid w:val="00130166"/>
    <w:rsid w:val="001310AD"/>
    <w:rsid w:val="00133231"/>
    <w:rsid w:val="00133DD9"/>
    <w:rsid w:val="00135361"/>
    <w:rsid w:val="0013567C"/>
    <w:rsid w:val="0013792D"/>
    <w:rsid w:val="00143037"/>
    <w:rsid w:val="00144682"/>
    <w:rsid w:val="001473D2"/>
    <w:rsid w:val="00152DCA"/>
    <w:rsid w:val="0015389A"/>
    <w:rsid w:val="0015475B"/>
    <w:rsid w:val="00170EC6"/>
    <w:rsid w:val="00174576"/>
    <w:rsid w:val="00177876"/>
    <w:rsid w:val="00182C03"/>
    <w:rsid w:val="0019346F"/>
    <w:rsid w:val="0019562C"/>
    <w:rsid w:val="00197C88"/>
    <w:rsid w:val="001A3E6E"/>
    <w:rsid w:val="001A4358"/>
    <w:rsid w:val="001A75AC"/>
    <w:rsid w:val="001B005F"/>
    <w:rsid w:val="001B1978"/>
    <w:rsid w:val="001B3F30"/>
    <w:rsid w:val="001C2156"/>
    <w:rsid w:val="001C2909"/>
    <w:rsid w:val="001D1BB4"/>
    <w:rsid w:val="001D3281"/>
    <w:rsid w:val="001D5949"/>
    <w:rsid w:val="001D6A56"/>
    <w:rsid w:val="001D7850"/>
    <w:rsid w:val="001E26C1"/>
    <w:rsid w:val="001E349A"/>
    <w:rsid w:val="001E434A"/>
    <w:rsid w:val="001E547E"/>
    <w:rsid w:val="001F1EF1"/>
    <w:rsid w:val="001F278E"/>
    <w:rsid w:val="001F46F9"/>
    <w:rsid w:val="001F4F78"/>
    <w:rsid w:val="001F73D4"/>
    <w:rsid w:val="002070D1"/>
    <w:rsid w:val="00212C58"/>
    <w:rsid w:val="00213A70"/>
    <w:rsid w:val="002160CD"/>
    <w:rsid w:val="002201D9"/>
    <w:rsid w:val="00220E31"/>
    <w:rsid w:val="002218B2"/>
    <w:rsid w:val="00223F2E"/>
    <w:rsid w:val="0024389F"/>
    <w:rsid w:val="00243C79"/>
    <w:rsid w:val="00244FB8"/>
    <w:rsid w:val="00251881"/>
    <w:rsid w:val="00252842"/>
    <w:rsid w:val="002528ED"/>
    <w:rsid w:val="00255972"/>
    <w:rsid w:val="00257649"/>
    <w:rsid w:val="00257AB8"/>
    <w:rsid w:val="0026598B"/>
    <w:rsid w:val="00266869"/>
    <w:rsid w:val="002673F9"/>
    <w:rsid w:val="00275091"/>
    <w:rsid w:val="00294A6D"/>
    <w:rsid w:val="002973DA"/>
    <w:rsid w:val="002A0648"/>
    <w:rsid w:val="002A50C6"/>
    <w:rsid w:val="002A6C39"/>
    <w:rsid w:val="002B1F90"/>
    <w:rsid w:val="002B3ACF"/>
    <w:rsid w:val="002B460F"/>
    <w:rsid w:val="002B7E77"/>
    <w:rsid w:val="002C2DEE"/>
    <w:rsid w:val="002C3C66"/>
    <w:rsid w:val="002C3FBA"/>
    <w:rsid w:val="002C59A2"/>
    <w:rsid w:val="002D01FF"/>
    <w:rsid w:val="002D02EE"/>
    <w:rsid w:val="002D03DD"/>
    <w:rsid w:val="002D6900"/>
    <w:rsid w:val="002E06AE"/>
    <w:rsid w:val="002E71A1"/>
    <w:rsid w:val="002E7429"/>
    <w:rsid w:val="002F24AB"/>
    <w:rsid w:val="002F3DB0"/>
    <w:rsid w:val="002F41E6"/>
    <w:rsid w:val="00301846"/>
    <w:rsid w:val="0030262B"/>
    <w:rsid w:val="00303ED0"/>
    <w:rsid w:val="00307F53"/>
    <w:rsid w:val="00310349"/>
    <w:rsid w:val="0031277F"/>
    <w:rsid w:val="00313458"/>
    <w:rsid w:val="00320FBD"/>
    <w:rsid w:val="0032148E"/>
    <w:rsid w:val="00321DB0"/>
    <w:rsid w:val="003238BB"/>
    <w:rsid w:val="00325AA8"/>
    <w:rsid w:val="00326F1C"/>
    <w:rsid w:val="00327129"/>
    <w:rsid w:val="00333586"/>
    <w:rsid w:val="00340D29"/>
    <w:rsid w:val="00344E5F"/>
    <w:rsid w:val="003474E9"/>
    <w:rsid w:val="003510F6"/>
    <w:rsid w:val="00367D34"/>
    <w:rsid w:val="00370DDF"/>
    <w:rsid w:val="00374442"/>
    <w:rsid w:val="0037590A"/>
    <w:rsid w:val="0037726F"/>
    <w:rsid w:val="00377664"/>
    <w:rsid w:val="003776E9"/>
    <w:rsid w:val="003813AE"/>
    <w:rsid w:val="00381B8B"/>
    <w:rsid w:val="003871A2"/>
    <w:rsid w:val="00387981"/>
    <w:rsid w:val="0039336C"/>
    <w:rsid w:val="00394ACF"/>
    <w:rsid w:val="00395E97"/>
    <w:rsid w:val="00397C9F"/>
    <w:rsid w:val="003A22E7"/>
    <w:rsid w:val="003A4C3D"/>
    <w:rsid w:val="003A544D"/>
    <w:rsid w:val="003A657D"/>
    <w:rsid w:val="003B1835"/>
    <w:rsid w:val="003B3086"/>
    <w:rsid w:val="003B5A47"/>
    <w:rsid w:val="003B63D9"/>
    <w:rsid w:val="003B7200"/>
    <w:rsid w:val="003C0797"/>
    <w:rsid w:val="003C1597"/>
    <w:rsid w:val="003C1D83"/>
    <w:rsid w:val="003C33DF"/>
    <w:rsid w:val="003C53CB"/>
    <w:rsid w:val="003C7AC8"/>
    <w:rsid w:val="003D285F"/>
    <w:rsid w:val="003D4A21"/>
    <w:rsid w:val="003E0B4C"/>
    <w:rsid w:val="003E0F0D"/>
    <w:rsid w:val="003E4CA7"/>
    <w:rsid w:val="003E5D4D"/>
    <w:rsid w:val="003E6599"/>
    <w:rsid w:val="003F0178"/>
    <w:rsid w:val="003F12E2"/>
    <w:rsid w:val="003F4901"/>
    <w:rsid w:val="003F676F"/>
    <w:rsid w:val="00402798"/>
    <w:rsid w:val="004052C4"/>
    <w:rsid w:val="00405BDE"/>
    <w:rsid w:val="004076F2"/>
    <w:rsid w:val="00407C07"/>
    <w:rsid w:val="00407DFB"/>
    <w:rsid w:val="004165A7"/>
    <w:rsid w:val="00422D5D"/>
    <w:rsid w:val="00424F27"/>
    <w:rsid w:val="004308EE"/>
    <w:rsid w:val="00436E1D"/>
    <w:rsid w:val="00437174"/>
    <w:rsid w:val="00437BA0"/>
    <w:rsid w:val="00442690"/>
    <w:rsid w:val="004430F0"/>
    <w:rsid w:val="00443847"/>
    <w:rsid w:val="0045199F"/>
    <w:rsid w:val="00451E4A"/>
    <w:rsid w:val="0046683A"/>
    <w:rsid w:val="0047070C"/>
    <w:rsid w:val="004731E6"/>
    <w:rsid w:val="00474657"/>
    <w:rsid w:val="00477D78"/>
    <w:rsid w:val="00481A5C"/>
    <w:rsid w:val="004860AF"/>
    <w:rsid w:val="00486732"/>
    <w:rsid w:val="00486D25"/>
    <w:rsid w:val="00490AC3"/>
    <w:rsid w:val="00493B42"/>
    <w:rsid w:val="00494049"/>
    <w:rsid w:val="004940B9"/>
    <w:rsid w:val="00494D15"/>
    <w:rsid w:val="00495693"/>
    <w:rsid w:val="00496030"/>
    <w:rsid w:val="0049610E"/>
    <w:rsid w:val="004964DE"/>
    <w:rsid w:val="004A3997"/>
    <w:rsid w:val="004B11A3"/>
    <w:rsid w:val="004B2260"/>
    <w:rsid w:val="004B7A06"/>
    <w:rsid w:val="004B7D97"/>
    <w:rsid w:val="004C3ED9"/>
    <w:rsid w:val="004D7B34"/>
    <w:rsid w:val="004E2607"/>
    <w:rsid w:val="004E46A9"/>
    <w:rsid w:val="004F4A82"/>
    <w:rsid w:val="004F6633"/>
    <w:rsid w:val="004F6F53"/>
    <w:rsid w:val="005017F8"/>
    <w:rsid w:val="005022C5"/>
    <w:rsid w:val="00507AFB"/>
    <w:rsid w:val="00510E35"/>
    <w:rsid w:val="005128F5"/>
    <w:rsid w:val="00522283"/>
    <w:rsid w:val="00523142"/>
    <w:rsid w:val="0052399F"/>
    <w:rsid w:val="005246A6"/>
    <w:rsid w:val="005249F5"/>
    <w:rsid w:val="005258CA"/>
    <w:rsid w:val="00525A77"/>
    <w:rsid w:val="00527934"/>
    <w:rsid w:val="00535450"/>
    <w:rsid w:val="005407B5"/>
    <w:rsid w:val="00540EB0"/>
    <w:rsid w:val="00541BC2"/>
    <w:rsid w:val="00544613"/>
    <w:rsid w:val="00544D38"/>
    <w:rsid w:val="00547275"/>
    <w:rsid w:val="00552366"/>
    <w:rsid w:val="00556F29"/>
    <w:rsid w:val="00557B18"/>
    <w:rsid w:val="00566401"/>
    <w:rsid w:val="0057491D"/>
    <w:rsid w:val="00594390"/>
    <w:rsid w:val="005A10C2"/>
    <w:rsid w:val="005A200B"/>
    <w:rsid w:val="005A2D12"/>
    <w:rsid w:val="005A5C29"/>
    <w:rsid w:val="005A76EA"/>
    <w:rsid w:val="005B0099"/>
    <w:rsid w:val="005B10D8"/>
    <w:rsid w:val="005B4724"/>
    <w:rsid w:val="005C2741"/>
    <w:rsid w:val="005C37B3"/>
    <w:rsid w:val="005D055F"/>
    <w:rsid w:val="005D2016"/>
    <w:rsid w:val="005D2CFB"/>
    <w:rsid w:val="005D33E3"/>
    <w:rsid w:val="005E06B0"/>
    <w:rsid w:val="005E1A15"/>
    <w:rsid w:val="005F10E0"/>
    <w:rsid w:val="005F4FBB"/>
    <w:rsid w:val="005F53CD"/>
    <w:rsid w:val="00601667"/>
    <w:rsid w:val="00601C7C"/>
    <w:rsid w:val="00602643"/>
    <w:rsid w:val="00603943"/>
    <w:rsid w:val="006060EC"/>
    <w:rsid w:val="00612EA4"/>
    <w:rsid w:val="006210D9"/>
    <w:rsid w:val="00621592"/>
    <w:rsid w:val="00621CFD"/>
    <w:rsid w:val="006239D6"/>
    <w:rsid w:val="006242D9"/>
    <w:rsid w:val="00627454"/>
    <w:rsid w:val="00630588"/>
    <w:rsid w:val="0063433B"/>
    <w:rsid w:val="0063640B"/>
    <w:rsid w:val="0063767F"/>
    <w:rsid w:val="00640F62"/>
    <w:rsid w:val="006440C9"/>
    <w:rsid w:val="006522AE"/>
    <w:rsid w:val="00652462"/>
    <w:rsid w:val="00655DAA"/>
    <w:rsid w:val="00663826"/>
    <w:rsid w:val="006733CC"/>
    <w:rsid w:val="0067733A"/>
    <w:rsid w:val="006778A0"/>
    <w:rsid w:val="0068282F"/>
    <w:rsid w:val="006856A2"/>
    <w:rsid w:val="006875DD"/>
    <w:rsid w:val="0069058D"/>
    <w:rsid w:val="00691944"/>
    <w:rsid w:val="00692FC8"/>
    <w:rsid w:val="006A5768"/>
    <w:rsid w:val="006A6A18"/>
    <w:rsid w:val="006A7517"/>
    <w:rsid w:val="006B1454"/>
    <w:rsid w:val="006B237E"/>
    <w:rsid w:val="006B5FEC"/>
    <w:rsid w:val="006C3858"/>
    <w:rsid w:val="006C39FF"/>
    <w:rsid w:val="006C4A17"/>
    <w:rsid w:val="006C7448"/>
    <w:rsid w:val="006D14DB"/>
    <w:rsid w:val="006D26F5"/>
    <w:rsid w:val="006D330C"/>
    <w:rsid w:val="006D5AB0"/>
    <w:rsid w:val="006E0948"/>
    <w:rsid w:val="006E4483"/>
    <w:rsid w:val="006E464F"/>
    <w:rsid w:val="006E6E0C"/>
    <w:rsid w:val="006F0472"/>
    <w:rsid w:val="006F40F4"/>
    <w:rsid w:val="00700D37"/>
    <w:rsid w:val="0070476D"/>
    <w:rsid w:val="007121B7"/>
    <w:rsid w:val="007174F4"/>
    <w:rsid w:val="00721A9E"/>
    <w:rsid w:val="007316DB"/>
    <w:rsid w:val="00732D3A"/>
    <w:rsid w:val="00735655"/>
    <w:rsid w:val="00737FBD"/>
    <w:rsid w:val="00743C9E"/>
    <w:rsid w:val="007449AD"/>
    <w:rsid w:val="007449C7"/>
    <w:rsid w:val="00755726"/>
    <w:rsid w:val="00756319"/>
    <w:rsid w:val="00757723"/>
    <w:rsid w:val="00760DDD"/>
    <w:rsid w:val="007661AF"/>
    <w:rsid w:val="00771209"/>
    <w:rsid w:val="007739C9"/>
    <w:rsid w:val="00781F78"/>
    <w:rsid w:val="00782C84"/>
    <w:rsid w:val="007831F5"/>
    <w:rsid w:val="00783756"/>
    <w:rsid w:val="0078438F"/>
    <w:rsid w:val="00787656"/>
    <w:rsid w:val="0079097D"/>
    <w:rsid w:val="00791433"/>
    <w:rsid w:val="00791EFC"/>
    <w:rsid w:val="00794720"/>
    <w:rsid w:val="007972C4"/>
    <w:rsid w:val="00797C42"/>
    <w:rsid w:val="007A106B"/>
    <w:rsid w:val="007A4D5A"/>
    <w:rsid w:val="007A6A7B"/>
    <w:rsid w:val="007A719E"/>
    <w:rsid w:val="007B6CA8"/>
    <w:rsid w:val="007B7DA2"/>
    <w:rsid w:val="007C07B8"/>
    <w:rsid w:val="007C0E7B"/>
    <w:rsid w:val="007C2DC8"/>
    <w:rsid w:val="007C35F2"/>
    <w:rsid w:val="007C57DD"/>
    <w:rsid w:val="007C63A5"/>
    <w:rsid w:val="007C708D"/>
    <w:rsid w:val="007D1115"/>
    <w:rsid w:val="007D62AB"/>
    <w:rsid w:val="007D7317"/>
    <w:rsid w:val="007D77DD"/>
    <w:rsid w:val="007E0EE8"/>
    <w:rsid w:val="007E3C7A"/>
    <w:rsid w:val="007E5B35"/>
    <w:rsid w:val="007E67E9"/>
    <w:rsid w:val="007F042F"/>
    <w:rsid w:val="007F3DC1"/>
    <w:rsid w:val="007F4D1D"/>
    <w:rsid w:val="007F7898"/>
    <w:rsid w:val="00805D68"/>
    <w:rsid w:val="00806CCE"/>
    <w:rsid w:val="00810D4C"/>
    <w:rsid w:val="00810D7A"/>
    <w:rsid w:val="00812C4D"/>
    <w:rsid w:val="00815400"/>
    <w:rsid w:val="00816629"/>
    <w:rsid w:val="00817AD6"/>
    <w:rsid w:val="0082075D"/>
    <w:rsid w:val="00822C8D"/>
    <w:rsid w:val="0082522E"/>
    <w:rsid w:val="00826A38"/>
    <w:rsid w:val="0083025D"/>
    <w:rsid w:val="00833B4F"/>
    <w:rsid w:val="00835EEA"/>
    <w:rsid w:val="00843500"/>
    <w:rsid w:val="008453A5"/>
    <w:rsid w:val="00854333"/>
    <w:rsid w:val="00854628"/>
    <w:rsid w:val="008551DB"/>
    <w:rsid w:val="00855E28"/>
    <w:rsid w:val="0086230D"/>
    <w:rsid w:val="00862CA3"/>
    <w:rsid w:val="00863C57"/>
    <w:rsid w:val="00863FB9"/>
    <w:rsid w:val="00864D90"/>
    <w:rsid w:val="008667D3"/>
    <w:rsid w:val="00874AC3"/>
    <w:rsid w:val="00876024"/>
    <w:rsid w:val="00885BA0"/>
    <w:rsid w:val="00895C81"/>
    <w:rsid w:val="008A7C09"/>
    <w:rsid w:val="008B15B5"/>
    <w:rsid w:val="008C00CC"/>
    <w:rsid w:val="008C011F"/>
    <w:rsid w:val="008C458A"/>
    <w:rsid w:val="008C5D6A"/>
    <w:rsid w:val="008C6B39"/>
    <w:rsid w:val="008C7F25"/>
    <w:rsid w:val="008D00F6"/>
    <w:rsid w:val="008D2295"/>
    <w:rsid w:val="008E01E0"/>
    <w:rsid w:val="008E0685"/>
    <w:rsid w:val="008E0F30"/>
    <w:rsid w:val="008F75E8"/>
    <w:rsid w:val="009028FC"/>
    <w:rsid w:val="00905501"/>
    <w:rsid w:val="009148BC"/>
    <w:rsid w:val="00920050"/>
    <w:rsid w:val="00923B79"/>
    <w:rsid w:val="00925016"/>
    <w:rsid w:val="009269AA"/>
    <w:rsid w:val="009301E9"/>
    <w:rsid w:val="009363A0"/>
    <w:rsid w:val="009405C3"/>
    <w:rsid w:val="0094074C"/>
    <w:rsid w:val="00944A51"/>
    <w:rsid w:val="00946474"/>
    <w:rsid w:val="00960FB1"/>
    <w:rsid w:val="00964223"/>
    <w:rsid w:val="009731A0"/>
    <w:rsid w:val="0097417F"/>
    <w:rsid w:val="009824A7"/>
    <w:rsid w:val="00982F50"/>
    <w:rsid w:val="00983D16"/>
    <w:rsid w:val="00983D41"/>
    <w:rsid w:val="009847FE"/>
    <w:rsid w:val="00984C81"/>
    <w:rsid w:val="00984C93"/>
    <w:rsid w:val="00985FE8"/>
    <w:rsid w:val="009931D4"/>
    <w:rsid w:val="00993A25"/>
    <w:rsid w:val="009A5002"/>
    <w:rsid w:val="009A6251"/>
    <w:rsid w:val="009B3292"/>
    <w:rsid w:val="009B605C"/>
    <w:rsid w:val="009B75B9"/>
    <w:rsid w:val="009B769C"/>
    <w:rsid w:val="009C0300"/>
    <w:rsid w:val="009C2C38"/>
    <w:rsid w:val="009C6D01"/>
    <w:rsid w:val="009D19CF"/>
    <w:rsid w:val="009D1C9A"/>
    <w:rsid w:val="009D1E75"/>
    <w:rsid w:val="009D3B9B"/>
    <w:rsid w:val="009D3C73"/>
    <w:rsid w:val="009E02A4"/>
    <w:rsid w:val="009E1078"/>
    <w:rsid w:val="009E26E7"/>
    <w:rsid w:val="009E4496"/>
    <w:rsid w:val="009E51D3"/>
    <w:rsid w:val="009F02D5"/>
    <w:rsid w:val="009F4BA7"/>
    <w:rsid w:val="00A025B2"/>
    <w:rsid w:val="00A101FC"/>
    <w:rsid w:val="00A11B4B"/>
    <w:rsid w:val="00A22D4E"/>
    <w:rsid w:val="00A24844"/>
    <w:rsid w:val="00A24EBC"/>
    <w:rsid w:val="00A25348"/>
    <w:rsid w:val="00A26D71"/>
    <w:rsid w:val="00A301AE"/>
    <w:rsid w:val="00A31878"/>
    <w:rsid w:val="00A3358D"/>
    <w:rsid w:val="00A3553D"/>
    <w:rsid w:val="00A3721D"/>
    <w:rsid w:val="00A3731D"/>
    <w:rsid w:val="00A40E33"/>
    <w:rsid w:val="00A41F21"/>
    <w:rsid w:val="00A4443C"/>
    <w:rsid w:val="00A45B22"/>
    <w:rsid w:val="00A45E2A"/>
    <w:rsid w:val="00A51C4A"/>
    <w:rsid w:val="00A5582A"/>
    <w:rsid w:val="00A624C9"/>
    <w:rsid w:val="00A62A97"/>
    <w:rsid w:val="00A6460A"/>
    <w:rsid w:val="00A648D6"/>
    <w:rsid w:val="00A72142"/>
    <w:rsid w:val="00A9491A"/>
    <w:rsid w:val="00A979A8"/>
    <w:rsid w:val="00A97EB2"/>
    <w:rsid w:val="00A97EBD"/>
    <w:rsid w:val="00AA09F4"/>
    <w:rsid w:val="00AA365F"/>
    <w:rsid w:val="00AA5C1D"/>
    <w:rsid w:val="00AB3E80"/>
    <w:rsid w:val="00AB5E13"/>
    <w:rsid w:val="00AB63A0"/>
    <w:rsid w:val="00AC1448"/>
    <w:rsid w:val="00AC625B"/>
    <w:rsid w:val="00AC771F"/>
    <w:rsid w:val="00AD18CA"/>
    <w:rsid w:val="00AD2698"/>
    <w:rsid w:val="00AE385E"/>
    <w:rsid w:val="00AE6305"/>
    <w:rsid w:val="00AF2EEB"/>
    <w:rsid w:val="00AF515C"/>
    <w:rsid w:val="00AF74D4"/>
    <w:rsid w:val="00B00637"/>
    <w:rsid w:val="00B017CC"/>
    <w:rsid w:val="00B031B0"/>
    <w:rsid w:val="00B07907"/>
    <w:rsid w:val="00B1418B"/>
    <w:rsid w:val="00B160E8"/>
    <w:rsid w:val="00B20A63"/>
    <w:rsid w:val="00B2152A"/>
    <w:rsid w:val="00B27673"/>
    <w:rsid w:val="00B30939"/>
    <w:rsid w:val="00B30ABA"/>
    <w:rsid w:val="00B328F0"/>
    <w:rsid w:val="00B35107"/>
    <w:rsid w:val="00B359E9"/>
    <w:rsid w:val="00B3735F"/>
    <w:rsid w:val="00B538EA"/>
    <w:rsid w:val="00B53C0A"/>
    <w:rsid w:val="00B65AD3"/>
    <w:rsid w:val="00B66277"/>
    <w:rsid w:val="00B72AED"/>
    <w:rsid w:val="00B730BC"/>
    <w:rsid w:val="00B7584B"/>
    <w:rsid w:val="00B806C9"/>
    <w:rsid w:val="00B833D9"/>
    <w:rsid w:val="00B979FB"/>
    <w:rsid w:val="00BA0874"/>
    <w:rsid w:val="00BA415E"/>
    <w:rsid w:val="00BA6345"/>
    <w:rsid w:val="00BA6648"/>
    <w:rsid w:val="00BB1944"/>
    <w:rsid w:val="00BB2A9A"/>
    <w:rsid w:val="00BB2AFE"/>
    <w:rsid w:val="00BC0AF5"/>
    <w:rsid w:val="00BC150D"/>
    <w:rsid w:val="00BC24D4"/>
    <w:rsid w:val="00BC3D0A"/>
    <w:rsid w:val="00BD0DA6"/>
    <w:rsid w:val="00BD1739"/>
    <w:rsid w:val="00BD3156"/>
    <w:rsid w:val="00BD6A10"/>
    <w:rsid w:val="00BD7229"/>
    <w:rsid w:val="00BF0BC6"/>
    <w:rsid w:val="00C01A8E"/>
    <w:rsid w:val="00C028BD"/>
    <w:rsid w:val="00C03796"/>
    <w:rsid w:val="00C03942"/>
    <w:rsid w:val="00C14352"/>
    <w:rsid w:val="00C165DC"/>
    <w:rsid w:val="00C179A5"/>
    <w:rsid w:val="00C21A9C"/>
    <w:rsid w:val="00C330B7"/>
    <w:rsid w:val="00C36608"/>
    <w:rsid w:val="00C421F0"/>
    <w:rsid w:val="00C442AB"/>
    <w:rsid w:val="00C53127"/>
    <w:rsid w:val="00C5370D"/>
    <w:rsid w:val="00C53A66"/>
    <w:rsid w:val="00C56F17"/>
    <w:rsid w:val="00C65700"/>
    <w:rsid w:val="00C67AC2"/>
    <w:rsid w:val="00C70C6D"/>
    <w:rsid w:val="00C74673"/>
    <w:rsid w:val="00C76A69"/>
    <w:rsid w:val="00C82DF6"/>
    <w:rsid w:val="00C937C2"/>
    <w:rsid w:val="00C95749"/>
    <w:rsid w:val="00C96D71"/>
    <w:rsid w:val="00CA3A76"/>
    <w:rsid w:val="00CA6B62"/>
    <w:rsid w:val="00CA7655"/>
    <w:rsid w:val="00CB0395"/>
    <w:rsid w:val="00CB1606"/>
    <w:rsid w:val="00CB4D1F"/>
    <w:rsid w:val="00CB5E18"/>
    <w:rsid w:val="00CC1657"/>
    <w:rsid w:val="00CC4F10"/>
    <w:rsid w:val="00CC59D1"/>
    <w:rsid w:val="00CC7952"/>
    <w:rsid w:val="00CD2F83"/>
    <w:rsid w:val="00CD36AB"/>
    <w:rsid w:val="00CD3B0F"/>
    <w:rsid w:val="00CD684B"/>
    <w:rsid w:val="00CD75BA"/>
    <w:rsid w:val="00CE500D"/>
    <w:rsid w:val="00CE5C02"/>
    <w:rsid w:val="00CE5F67"/>
    <w:rsid w:val="00CE692B"/>
    <w:rsid w:val="00CE7023"/>
    <w:rsid w:val="00CF27A5"/>
    <w:rsid w:val="00CF3CF7"/>
    <w:rsid w:val="00CF5713"/>
    <w:rsid w:val="00D04460"/>
    <w:rsid w:val="00D05E55"/>
    <w:rsid w:val="00D05E6A"/>
    <w:rsid w:val="00D105C9"/>
    <w:rsid w:val="00D118AD"/>
    <w:rsid w:val="00D118E5"/>
    <w:rsid w:val="00D154B0"/>
    <w:rsid w:val="00D20EAD"/>
    <w:rsid w:val="00D22B49"/>
    <w:rsid w:val="00D26813"/>
    <w:rsid w:val="00D3490D"/>
    <w:rsid w:val="00D44BB3"/>
    <w:rsid w:val="00D47A22"/>
    <w:rsid w:val="00D47ADE"/>
    <w:rsid w:val="00D47F32"/>
    <w:rsid w:val="00D53769"/>
    <w:rsid w:val="00D55560"/>
    <w:rsid w:val="00D579AC"/>
    <w:rsid w:val="00D60967"/>
    <w:rsid w:val="00D649F5"/>
    <w:rsid w:val="00D71268"/>
    <w:rsid w:val="00D71E79"/>
    <w:rsid w:val="00D73839"/>
    <w:rsid w:val="00D77346"/>
    <w:rsid w:val="00D83057"/>
    <w:rsid w:val="00D86E22"/>
    <w:rsid w:val="00D95183"/>
    <w:rsid w:val="00DA0E3F"/>
    <w:rsid w:val="00DA7CB8"/>
    <w:rsid w:val="00DB10DC"/>
    <w:rsid w:val="00DB2CA5"/>
    <w:rsid w:val="00DB68C4"/>
    <w:rsid w:val="00DB6C90"/>
    <w:rsid w:val="00DC023A"/>
    <w:rsid w:val="00DC1B8E"/>
    <w:rsid w:val="00DC2E75"/>
    <w:rsid w:val="00DC397B"/>
    <w:rsid w:val="00DC4FF7"/>
    <w:rsid w:val="00DD4D17"/>
    <w:rsid w:val="00DD67DC"/>
    <w:rsid w:val="00DD6B5B"/>
    <w:rsid w:val="00DD75F5"/>
    <w:rsid w:val="00DE0E92"/>
    <w:rsid w:val="00DE1B4B"/>
    <w:rsid w:val="00DE3421"/>
    <w:rsid w:val="00DE38F9"/>
    <w:rsid w:val="00DE5AB8"/>
    <w:rsid w:val="00DF1786"/>
    <w:rsid w:val="00DF1F68"/>
    <w:rsid w:val="00DF2E98"/>
    <w:rsid w:val="00DF5546"/>
    <w:rsid w:val="00E03D3C"/>
    <w:rsid w:val="00E04E40"/>
    <w:rsid w:val="00E10786"/>
    <w:rsid w:val="00E1633B"/>
    <w:rsid w:val="00E20991"/>
    <w:rsid w:val="00E273F1"/>
    <w:rsid w:val="00E31934"/>
    <w:rsid w:val="00E33666"/>
    <w:rsid w:val="00E3549B"/>
    <w:rsid w:val="00E354FF"/>
    <w:rsid w:val="00E3564B"/>
    <w:rsid w:val="00E35767"/>
    <w:rsid w:val="00E35881"/>
    <w:rsid w:val="00E36E56"/>
    <w:rsid w:val="00E376AF"/>
    <w:rsid w:val="00E41082"/>
    <w:rsid w:val="00E42E6C"/>
    <w:rsid w:val="00E43AF0"/>
    <w:rsid w:val="00E47EA8"/>
    <w:rsid w:val="00E61548"/>
    <w:rsid w:val="00E675B5"/>
    <w:rsid w:val="00E70F9D"/>
    <w:rsid w:val="00E732B7"/>
    <w:rsid w:val="00E7489D"/>
    <w:rsid w:val="00E86786"/>
    <w:rsid w:val="00E9602E"/>
    <w:rsid w:val="00E972AB"/>
    <w:rsid w:val="00EA06DC"/>
    <w:rsid w:val="00EA09F4"/>
    <w:rsid w:val="00EA15D2"/>
    <w:rsid w:val="00EA2E67"/>
    <w:rsid w:val="00EA5C18"/>
    <w:rsid w:val="00EA68A0"/>
    <w:rsid w:val="00EB08CE"/>
    <w:rsid w:val="00EB173E"/>
    <w:rsid w:val="00EB210C"/>
    <w:rsid w:val="00EB57FA"/>
    <w:rsid w:val="00EB58C3"/>
    <w:rsid w:val="00EB7F2D"/>
    <w:rsid w:val="00EC7BAF"/>
    <w:rsid w:val="00ED04C1"/>
    <w:rsid w:val="00ED0B85"/>
    <w:rsid w:val="00ED1AD7"/>
    <w:rsid w:val="00ED2D00"/>
    <w:rsid w:val="00ED3010"/>
    <w:rsid w:val="00ED3413"/>
    <w:rsid w:val="00ED49C9"/>
    <w:rsid w:val="00ED528D"/>
    <w:rsid w:val="00ED5A92"/>
    <w:rsid w:val="00EE31BA"/>
    <w:rsid w:val="00EE48C3"/>
    <w:rsid w:val="00EE51F4"/>
    <w:rsid w:val="00EF057F"/>
    <w:rsid w:val="00EF264B"/>
    <w:rsid w:val="00EF62E6"/>
    <w:rsid w:val="00F0364A"/>
    <w:rsid w:val="00F04250"/>
    <w:rsid w:val="00F044BC"/>
    <w:rsid w:val="00F04B33"/>
    <w:rsid w:val="00F1221C"/>
    <w:rsid w:val="00F12C75"/>
    <w:rsid w:val="00F14339"/>
    <w:rsid w:val="00F159B5"/>
    <w:rsid w:val="00F162EA"/>
    <w:rsid w:val="00F3678F"/>
    <w:rsid w:val="00F36C34"/>
    <w:rsid w:val="00F37F9A"/>
    <w:rsid w:val="00F40F81"/>
    <w:rsid w:val="00F41594"/>
    <w:rsid w:val="00F4301F"/>
    <w:rsid w:val="00F4637D"/>
    <w:rsid w:val="00F46C09"/>
    <w:rsid w:val="00F51AAE"/>
    <w:rsid w:val="00F53691"/>
    <w:rsid w:val="00F53E18"/>
    <w:rsid w:val="00F55EED"/>
    <w:rsid w:val="00F56660"/>
    <w:rsid w:val="00F624C4"/>
    <w:rsid w:val="00F643CE"/>
    <w:rsid w:val="00F64C9B"/>
    <w:rsid w:val="00F733E7"/>
    <w:rsid w:val="00F74C22"/>
    <w:rsid w:val="00F77D01"/>
    <w:rsid w:val="00F82239"/>
    <w:rsid w:val="00F86FF5"/>
    <w:rsid w:val="00F97747"/>
    <w:rsid w:val="00FA2003"/>
    <w:rsid w:val="00FA41B7"/>
    <w:rsid w:val="00FA575B"/>
    <w:rsid w:val="00FA610D"/>
    <w:rsid w:val="00FA64BA"/>
    <w:rsid w:val="00FA77FF"/>
    <w:rsid w:val="00FC049A"/>
    <w:rsid w:val="00FC0CE4"/>
    <w:rsid w:val="00FC0FF3"/>
    <w:rsid w:val="00FC3A5B"/>
    <w:rsid w:val="00FC7281"/>
    <w:rsid w:val="00FD3D4F"/>
    <w:rsid w:val="00FD44CC"/>
    <w:rsid w:val="00FD7982"/>
    <w:rsid w:val="00FE17D7"/>
    <w:rsid w:val="00FE2C1E"/>
    <w:rsid w:val="00FE5DE0"/>
    <w:rsid w:val="00FF11E3"/>
    <w:rsid w:val="00FF2200"/>
    <w:rsid w:val="00FF31AD"/>
    <w:rsid w:val="00FF540E"/>
    <w:rsid w:val="00FF5B74"/>
    <w:rsid w:val="00FF5D9C"/>
    <w:rsid w:val="00FF7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F34146-C75C-4BAD-8A88-061E80F43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9C7"/>
    <w:rPr>
      <w:sz w:val="24"/>
      <w:szCs w:val="24"/>
    </w:rPr>
  </w:style>
  <w:style w:type="paragraph" w:styleId="3">
    <w:name w:val="heading 3"/>
    <w:basedOn w:val="a"/>
    <w:next w:val="a"/>
    <w:qFormat/>
    <w:rsid w:val="002218B2"/>
    <w:pPr>
      <w:keepNext/>
      <w:spacing w:before="240" w:after="60"/>
      <w:outlineLvl w:val="2"/>
    </w:pPr>
    <w:rPr>
      <w:rFonts w:ascii="Arial" w:hAnsi="Arial" w:cs="Arial"/>
      <w:b/>
      <w:bCs/>
      <w:sz w:val="26"/>
      <w:szCs w:val="26"/>
      <w:lang w:val="uk-UA"/>
    </w:rPr>
  </w:style>
  <w:style w:type="character" w:default="1" w:styleId="a0">
    <w:name w:val="Default Paragraph Font"/>
    <w:aliases w:val="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2"/>
    <w:basedOn w:val="a"/>
    <w:rsid w:val="00D05E55"/>
    <w:pPr>
      <w:spacing w:after="120" w:line="480" w:lineRule="auto"/>
    </w:pPr>
    <w:rPr>
      <w:lang w:val="uk-UA"/>
    </w:rPr>
  </w:style>
  <w:style w:type="paragraph" w:styleId="a3">
    <w:name w:val="Balloon Text"/>
    <w:basedOn w:val="a"/>
    <w:semiHidden/>
    <w:rsid w:val="00381B8B"/>
    <w:rPr>
      <w:rFonts w:ascii="Tahoma" w:hAnsi="Tahoma" w:cs="Tahoma"/>
      <w:sz w:val="16"/>
      <w:szCs w:val="16"/>
    </w:rPr>
  </w:style>
  <w:style w:type="paragraph" w:styleId="HTML">
    <w:name w:val="HTML Preformatted"/>
    <w:basedOn w:val="a"/>
    <w:rsid w:val="00944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uk-UA"/>
    </w:rPr>
  </w:style>
  <w:style w:type="paragraph" w:styleId="a4">
    <w:name w:val="footer"/>
    <w:basedOn w:val="a"/>
    <w:rsid w:val="00692FC8"/>
    <w:pPr>
      <w:tabs>
        <w:tab w:val="center" w:pos="4677"/>
        <w:tab w:val="right" w:pos="9355"/>
      </w:tabs>
    </w:pPr>
  </w:style>
  <w:style w:type="character" w:styleId="a5">
    <w:name w:val="page number"/>
    <w:basedOn w:val="a0"/>
    <w:rsid w:val="00692FC8"/>
  </w:style>
  <w:style w:type="paragraph" w:styleId="a6">
    <w:name w:val="Normal (Web)"/>
    <w:basedOn w:val="a"/>
    <w:rsid w:val="00547275"/>
    <w:pPr>
      <w:spacing w:before="100" w:beforeAutospacing="1" w:after="100" w:afterAutospacing="1"/>
    </w:pPr>
    <w:rPr>
      <w:rFonts w:eastAsia="SimSun"/>
      <w:lang w:eastAsia="zh-CN"/>
    </w:rPr>
  </w:style>
  <w:style w:type="paragraph" w:customStyle="1" w:styleId="a7">
    <w:name w:val=" Знак Знак Знак Знак Знак Знак"/>
    <w:basedOn w:val="a"/>
    <w:rsid w:val="003238BB"/>
    <w:rPr>
      <w:rFonts w:ascii="Verdana" w:hAnsi="Verdana" w:cs="Verdana"/>
      <w:sz w:val="20"/>
      <w:szCs w:val="20"/>
      <w:lang w:val="en-US" w:eastAsia="en-US"/>
    </w:rPr>
  </w:style>
  <w:style w:type="paragraph" w:customStyle="1" w:styleId="BodyText2">
    <w:name w:val="Body Text 2"/>
    <w:basedOn w:val="a"/>
    <w:rsid w:val="003238BB"/>
    <w:pPr>
      <w:ind w:firstLine="720"/>
      <w:jc w:val="both"/>
    </w:pPr>
    <w:rPr>
      <w:rFonts w:ascii="Arial" w:hAnsi="Arial"/>
      <w:sz w:val="22"/>
      <w:lang w:val="uk-UA"/>
    </w:rPr>
  </w:style>
  <w:style w:type="paragraph" w:customStyle="1" w:styleId="a8">
    <w:name w:val=" Знак Знак Знак"/>
    <w:basedOn w:val="a"/>
    <w:rsid w:val="005258CA"/>
    <w:rPr>
      <w:rFonts w:ascii="Verdana" w:hAnsi="Verdana" w:cs="Verdana"/>
      <w:sz w:val="20"/>
      <w:szCs w:val="20"/>
      <w:lang w:val="en-US" w:eastAsia="en-US"/>
    </w:rPr>
  </w:style>
  <w:style w:type="paragraph" w:customStyle="1" w:styleId="1">
    <w:name w:val=" Знак Знак Знак Знак1 Знак Знак Знак"/>
    <w:basedOn w:val="a"/>
    <w:link w:val="a0"/>
    <w:rsid w:val="00DC023A"/>
    <w:rPr>
      <w:rFonts w:ascii="Verdana" w:hAnsi="Verdana" w:cs="Verdana"/>
      <w:sz w:val="20"/>
      <w:szCs w:val="20"/>
      <w:lang w:val="en-US" w:eastAsia="en-US"/>
    </w:rPr>
  </w:style>
  <w:style w:type="paragraph" w:styleId="a9">
    <w:name w:val="header"/>
    <w:basedOn w:val="a"/>
    <w:rsid w:val="00E36E56"/>
    <w:pPr>
      <w:tabs>
        <w:tab w:val="center" w:pos="4677"/>
        <w:tab w:val="right" w:pos="9355"/>
      </w:tabs>
    </w:pPr>
  </w:style>
  <w:style w:type="table" w:styleId="aa">
    <w:name w:val="Table Grid"/>
    <w:basedOn w:val="a1"/>
    <w:rsid w:val="002D6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2">
    <w:name w:val="rvps12"/>
    <w:basedOn w:val="a"/>
    <w:rsid w:val="00104BB0"/>
    <w:pPr>
      <w:spacing w:before="100" w:beforeAutospacing="1" w:after="100" w:afterAutospacing="1"/>
    </w:pPr>
  </w:style>
  <w:style w:type="character" w:customStyle="1" w:styleId="rvts15">
    <w:name w:val="rvts15"/>
    <w:basedOn w:val="a0"/>
    <w:rsid w:val="00104BB0"/>
  </w:style>
  <w:style w:type="paragraph" w:customStyle="1" w:styleId="rvps2">
    <w:name w:val="rvps2"/>
    <w:basedOn w:val="a"/>
    <w:rsid w:val="00104BB0"/>
    <w:pPr>
      <w:spacing w:before="100" w:beforeAutospacing="1" w:after="100" w:afterAutospacing="1"/>
    </w:pPr>
  </w:style>
  <w:style w:type="character" w:customStyle="1" w:styleId="rvts0">
    <w:name w:val="rvts0"/>
    <w:basedOn w:val="a0"/>
    <w:rsid w:val="00AE6305"/>
  </w:style>
  <w:style w:type="paragraph" w:customStyle="1" w:styleId="rvps14">
    <w:name w:val="rvps14"/>
    <w:basedOn w:val="a"/>
    <w:rsid w:val="00AE6305"/>
    <w:pPr>
      <w:spacing w:before="100" w:beforeAutospacing="1" w:after="100" w:afterAutospacing="1"/>
    </w:pPr>
  </w:style>
  <w:style w:type="character" w:customStyle="1" w:styleId="rvts11">
    <w:name w:val="rvts11"/>
    <w:basedOn w:val="a0"/>
    <w:rsid w:val="004E2607"/>
  </w:style>
  <w:style w:type="paragraph" w:customStyle="1" w:styleId="rvps3">
    <w:name w:val="rvps3"/>
    <w:basedOn w:val="a"/>
    <w:rsid w:val="00BB2AFE"/>
    <w:pPr>
      <w:spacing w:before="100" w:beforeAutospacing="1" w:after="100" w:afterAutospacing="1"/>
    </w:pPr>
  </w:style>
  <w:style w:type="character" w:customStyle="1" w:styleId="rvts82">
    <w:name w:val="rvts82"/>
    <w:basedOn w:val="a0"/>
    <w:rsid w:val="00BB2AFE"/>
  </w:style>
  <w:style w:type="paragraph" w:styleId="ab">
    <w:name w:val="Название"/>
    <w:basedOn w:val="a"/>
    <w:link w:val="ac"/>
    <w:qFormat/>
    <w:rsid w:val="00CA3A76"/>
    <w:pPr>
      <w:jc w:val="center"/>
    </w:pPr>
    <w:rPr>
      <w:rFonts w:eastAsia="Tahoma"/>
      <w:color w:val="000000"/>
      <w:sz w:val="20"/>
      <w:szCs w:val="20"/>
      <w:lang w:val="uk-UA"/>
    </w:rPr>
  </w:style>
  <w:style w:type="character" w:customStyle="1" w:styleId="ac">
    <w:name w:val="Название Знак"/>
    <w:link w:val="ab"/>
    <w:rsid w:val="00CA3A76"/>
    <w:rPr>
      <w:rFonts w:eastAsia="Tahoma"/>
      <w:color w:val="000000"/>
      <w:lang w:eastAsia="ru-RU"/>
    </w:rPr>
  </w:style>
  <w:style w:type="character" w:customStyle="1" w:styleId="20">
    <w:name w:val="Основной текст (2)_"/>
    <w:link w:val="21"/>
    <w:locked/>
    <w:rsid w:val="00CA3A76"/>
    <w:rPr>
      <w:sz w:val="28"/>
      <w:szCs w:val="28"/>
      <w:shd w:val="clear" w:color="auto" w:fill="FFFFFF"/>
    </w:rPr>
  </w:style>
  <w:style w:type="paragraph" w:customStyle="1" w:styleId="21">
    <w:name w:val="Основной текст (2)"/>
    <w:basedOn w:val="a"/>
    <w:link w:val="20"/>
    <w:rsid w:val="00CA3A76"/>
    <w:pPr>
      <w:widowControl w:val="0"/>
      <w:shd w:val="clear" w:color="auto" w:fill="FFFFFF"/>
      <w:spacing w:before="300" w:line="329" w:lineRule="exact"/>
      <w:ind w:hanging="380"/>
    </w:pPr>
    <w:rPr>
      <w:sz w:val="28"/>
      <w:szCs w:val="28"/>
      <w:lang w:val="uk-UA" w:eastAsia="uk-UA"/>
    </w:rPr>
  </w:style>
  <w:style w:type="character" w:customStyle="1" w:styleId="22">
    <w:name w:val="Основной текст (2) + Курсив"/>
    <w:rsid w:val="00CA3A76"/>
    <w:rPr>
      <w:i/>
      <w:iCs/>
      <w:sz w:val="28"/>
      <w:szCs w:val="28"/>
      <w:shd w:val="clear" w:color="auto" w:fill="FFFFFF"/>
    </w:rPr>
  </w:style>
  <w:style w:type="character" w:customStyle="1" w:styleId="apple-converted-space">
    <w:name w:val="apple-converted-space"/>
    <w:rsid w:val="00012433"/>
  </w:style>
  <w:style w:type="paragraph" w:customStyle="1" w:styleId="p2">
    <w:name w:val="p2"/>
    <w:basedOn w:val="a"/>
    <w:rsid w:val="00012433"/>
    <w:pPr>
      <w:spacing w:before="100" w:beforeAutospacing="1" w:after="100" w:afterAutospacing="1"/>
    </w:pPr>
  </w:style>
  <w:style w:type="character" w:styleId="ad">
    <w:name w:val="Hyperlink"/>
    <w:uiPriority w:val="99"/>
    <w:unhideWhenUsed/>
    <w:rsid w:val="00507AFB"/>
    <w:rPr>
      <w:rFonts w:cs="Times New Roman"/>
      <w:color w:val="0563C1"/>
      <w:u w:val="single"/>
    </w:rPr>
  </w:style>
  <w:style w:type="paragraph" w:customStyle="1" w:styleId="rvps6">
    <w:name w:val="rvps6"/>
    <w:basedOn w:val="a"/>
    <w:rsid w:val="00507AFB"/>
    <w:pPr>
      <w:spacing w:before="100" w:beforeAutospacing="1" w:after="100" w:afterAutospacing="1"/>
    </w:pPr>
  </w:style>
  <w:style w:type="character" w:styleId="ae">
    <w:name w:val="Subtle Reference"/>
    <w:uiPriority w:val="31"/>
    <w:qFormat/>
    <w:rsid w:val="002B3ACF"/>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49965">
      <w:bodyDiv w:val="1"/>
      <w:marLeft w:val="0"/>
      <w:marRight w:val="0"/>
      <w:marTop w:val="0"/>
      <w:marBottom w:val="0"/>
      <w:divBdr>
        <w:top w:val="none" w:sz="0" w:space="0" w:color="auto"/>
        <w:left w:val="none" w:sz="0" w:space="0" w:color="auto"/>
        <w:bottom w:val="none" w:sz="0" w:space="0" w:color="auto"/>
        <w:right w:val="none" w:sz="0" w:space="0" w:color="auto"/>
      </w:divBdr>
    </w:div>
    <w:div w:id="166291109">
      <w:bodyDiv w:val="1"/>
      <w:marLeft w:val="0"/>
      <w:marRight w:val="0"/>
      <w:marTop w:val="0"/>
      <w:marBottom w:val="0"/>
      <w:divBdr>
        <w:top w:val="none" w:sz="0" w:space="0" w:color="auto"/>
        <w:left w:val="none" w:sz="0" w:space="0" w:color="auto"/>
        <w:bottom w:val="none" w:sz="0" w:space="0" w:color="auto"/>
        <w:right w:val="none" w:sz="0" w:space="0" w:color="auto"/>
      </w:divBdr>
    </w:div>
    <w:div w:id="271253739">
      <w:bodyDiv w:val="1"/>
      <w:marLeft w:val="0"/>
      <w:marRight w:val="0"/>
      <w:marTop w:val="0"/>
      <w:marBottom w:val="0"/>
      <w:divBdr>
        <w:top w:val="none" w:sz="0" w:space="0" w:color="auto"/>
        <w:left w:val="none" w:sz="0" w:space="0" w:color="auto"/>
        <w:bottom w:val="none" w:sz="0" w:space="0" w:color="auto"/>
        <w:right w:val="none" w:sz="0" w:space="0" w:color="auto"/>
      </w:divBdr>
    </w:div>
    <w:div w:id="292833117">
      <w:bodyDiv w:val="1"/>
      <w:marLeft w:val="0"/>
      <w:marRight w:val="0"/>
      <w:marTop w:val="0"/>
      <w:marBottom w:val="0"/>
      <w:divBdr>
        <w:top w:val="none" w:sz="0" w:space="0" w:color="auto"/>
        <w:left w:val="none" w:sz="0" w:space="0" w:color="auto"/>
        <w:bottom w:val="none" w:sz="0" w:space="0" w:color="auto"/>
        <w:right w:val="none" w:sz="0" w:space="0" w:color="auto"/>
      </w:divBdr>
    </w:div>
    <w:div w:id="298269025">
      <w:bodyDiv w:val="1"/>
      <w:marLeft w:val="0"/>
      <w:marRight w:val="0"/>
      <w:marTop w:val="0"/>
      <w:marBottom w:val="0"/>
      <w:divBdr>
        <w:top w:val="none" w:sz="0" w:space="0" w:color="auto"/>
        <w:left w:val="none" w:sz="0" w:space="0" w:color="auto"/>
        <w:bottom w:val="none" w:sz="0" w:space="0" w:color="auto"/>
        <w:right w:val="none" w:sz="0" w:space="0" w:color="auto"/>
      </w:divBdr>
    </w:div>
    <w:div w:id="389688868">
      <w:bodyDiv w:val="1"/>
      <w:marLeft w:val="0"/>
      <w:marRight w:val="0"/>
      <w:marTop w:val="0"/>
      <w:marBottom w:val="0"/>
      <w:divBdr>
        <w:top w:val="none" w:sz="0" w:space="0" w:color="auto"/>
        <w:left w:val="none" w:sz="0" w:space="0" w:color="auto"/>
        <w:bottom w:val="none" w:sz="0" w:space="0" w:color="auto"/>
        <w:right w:val="none" w:sz="0" w:space="0" w:color="auto"/>
      </w:divBdr>
    </w:div>
    <w:div w:id="454832884">
      <w:bodyDiv w:val="1"/>
      <w:marLeft w:val="0"/>
      <w:marRight w:val="0"/>
      <w:marTop w:val="0"/>
      <w:marBottom w:val="0"/>
      <w:divBdr>
        <w:top w:val="none" w:sz="0" w:space="0" w:color="auto"/>
        <w:left w:val="none" w:sz="0" w:space="0" w:color="auto"/>
        <w:bottom w:val="none" w:sz="0" w:space="0" w:color="auto"/>
        <w:right w:val="none" w:sz="0" w:space="0" w:color="auto"/>
      </w:divBdr>
    </w:div>
    <w:div w:id="512645836">
      <w:bodyDiv w:val="1"/>
      <w:marLeft w:val="0"/>
      <w:marRight w:val="0"/>
      <w:marTop w:val="0"/>
      <w:marBottom w:val="0"/>
      <w:divBdr>
        <w:top w:val="none" w:sz="0" w:space="0" w:color="auto"/>
        <w:left w:val="none" w:sz="0" w:space="0" w:color="auto"/>
        <w:bottom w:val="none" w:sz="0" w:space="0" w:color="auto"/>
        <w:right w:val="none" w:sz="0" w:space="0" w:color="auto"/>
      </w:divBdr>
    </w:div>
    <w:div w:id="566308979">
      <w:bodyDiv w:val="1"/>
      <w:marLeft w:val="0"/>
      <w:marRight w:val="0"/>
      <w:marTop w:val="0"/>
      <w:marBottom w:val="0"/>
      <w:divBdr>
        <w:top w:val="none" w:sz="0" w:space="0" w:color="auto"/>
        <w:left w:val="none" w:sz="0" w:space="0" w:color="auto"/>
        <w:bottom w:val="none" w:sz="0" w:space="0" w:color="auto"/>
        <w:right w:val="none" w:sz="0" w:space="0" w:color="auto"/>
      </w:divBdr>
    </w:div>
    <w:div w:id="780303491">
      <w:bodyDiv w:val="1"/>
      <w:marLeft w:val="0"/>
      <w:marRight w:val="0"/>
      <w:marTop w:val="0"/>
      <w:marBottom w:val="0"/>
      <w:divBdr>
        <w:top w:val="none" w:sz="0" w:space="0" w:color="auto"/>
        <w:left w:val="none" w:sz="0" w:space="0" w:color="auto"/>
        <w:bottom w:val="none" w:sz="0" w:space="0" w:color="auto"/>
        <w:right w:val="none" w:sz="0" w:space="0" w:color="auto"/>
      </w:divBdr>
    </w:div>
    <w:div w:id="806974496">
      <w:bodyDiv w:val="1"/>
      <w:marLeft w:val="0"/>
      <w:marRight w:val="0"/>
      <w:marTop w:val="0"/>
      <w:marBottom w:val="0"/>
      <w:divBdr>
        <w:top w:val="none" w:sz="0" w:space="0" w:color="auto"/>
        <w:left w:val="none" w:sz="0" w:space="0" w:color="auto"/>
        <w:bottom w:val="none" w:sz="0" w:space="0" w:color="auto"/>
        <w:right w:val="none" w:sz="0" w:space="0" w:color="auto"/>
      </w:divBdr>
    </w:div>
    <w:div w:id="815798726">
      <w:bodyDiv w:val="1"/>
      <w:marLeft w:val="0"/>
      <w:marRight w:val="0"/>
      <w:marTop w:val="0"/>
      <w:marBottom w:val="0"/>
      <w:divBdr>
        <w:top w:val="none" w:sz="0" w:space="0" w:color="auto"/>
        <w:left w:val="none" w:sz="0" w:space="0" w:color="auto"/>
        <w:bottom w:val="none" w:sz="0" w:space="0" w:color="auto"/>
        <w:right w:val="none" w:sz="0" w:space="0" w:color="auto"/>
      </w:divBdr>
    </w:div>
    <w:div w:id="817308273">
      <w:bodyDiv w:val="1"/>
      <w:marLeft w:val="0"/>
      <w:marRight w:val="0"/>
      <w:marTop w:val="0"/>
      <w:marBottom w:val="0"/>
      <w:divBdr>
        <w:top w:val="none" w:sz="0" w:space="0" w:color="auto"/>
        <w:left w:val="none" w:sz="0" w:space="0" w:color="auto"/>
        <w:bottom w:val="none" w:sz="0" w:space="0" w:color="auto"/>
        <w:right w:val="none" w:sz="0" w:space="0" w:color="auto"/>
      </w:divBdr>
    </w:div>
    <w:div w:id="916282021">
      <w:bodyDiv w:val="1"/>
      <w:marLeft w:val="0"/>
      <w:marRight w:val="0"/>
      <w:marTop w:val="0"/>
      <w:marBottom w:val="0"/>
      <w:divBdr>
        <w:top w:val="none" w:sz="0" w:space="0" w:color="auto"/>
        <w:left w:val="none" w:sz="0" w:space="0" w:color="auto"/>
        <w:bottom w:val="none" w:sz="0" w:space="0" w:color="auto"/>
        <w:right w:val="none" w:sz="0" w:space="0" w:color="auto"/>
      </w:divBdr>
    </w:div>
    <w:div w:id="1141070403">
      <w:bodyDiv w:val="1"/>
      <w:marLeft w:val="0"/>
      <w:marRight w:val="0"/>
      <w:marTop w:val="0"/>
      <w:marBottom w:val="0"/>
      <w:divBdr>
        <w:top w:val="none" w:sz="0" w:space="0" w:color="auto"/>
        <w:left w:val="none" w:sz="0" w:space="0" w:color="auto"/>
        <w:bottom w:val="none" w:sz="0" w:space="0" w:color="auto"/>
        <w:right w:val="none" w:sz="0" w:space="0" w:color="auto"/>
      </w:divBdr>
    </w:div>
    <w:div w:id="1312101384">
      <w:bodyDiv w:val="1"/>
      <w:marLeft w:val="0"/>
      <w:marRight w:val="0"/>
      <w:marTop w:val="0"/>
      <w:marBottom w:val="0"/>
      <w:divBdr>
        <w:top w:val="none" w:sz="0" w:space="0" w:color="auto"/>
        <w:left w:val="none" w:sz="0" w:space="0" w:color="auto"/>
        <w:bottom w:val="none" w:sz="0" w:space="0" w:color="auto"/>
        <w:right w:val="none" w:sz="0" w:space="0" w:color="auto"/>
      </w:divBdr>
    </w:div>
    <w:div w:id="1456680485">
      <w:bodyDiv w:val="1"/>
      <w:marLeft w:val="0"/>
      <w:marRight w:val="0"/>
      <w:marTop w:val="0"/>
      <w:marBottom w:val="0"/>
      <w:divBdr>
        <w:top w:val="none" w:sz="0" w:space="0" w:color="auto"/>
        <w:left w:val="none" w:sz="0" w:space="0" w:color="auto"/>
        <w:bottom w:val="none" w:sz="0" w:space="0" w:color="auto"/>
        <w:right w:val="none" w:sz="0" w:space="0" w:color="auto"/>
      </w:divBdr>
    </w:div>
    <w:div w:id="1509640951">
      <w:bodyDiv w:val="1"/>
      <w:marLeft w:val="0"/>
      <w:marRight w:val="0"/>
      <w:marTop w:val="0"/>
      <w:marBottom w:val="0"/>
      <w:divBdr>
        <w:top w:val="none" w:sz="0" w:space="0" w:color="auto"/>
        <w:left w:val="none" w:sz="0" w:space="0" w:color="auto"/>
        <w:bottom w:val="none" w:sz="0" w:space="0" w:color="auto"/>
        <w:right w:val="none" w:sz="0" w:space="0" w:color="auto"/>
      </w:divBdr>
    </w:div>
    <w:div w:id="1665473401">
      <w:bodyDiv w:val="1"/>
      <w:marLeft w:val="0"/>
      <w:marRight w:val="0"/>
      <w:marTop w:val="0"/>
      <w:marBottom w:val="0"/>
      <w:divBdr>
        <w:top w:val="none" w:sz="0" w:space="0" w:color="auto"/>
        <w:left w:val="none" w:sz="0" w:space="0" w:color="auto"/>
        <w:bottom w:val="none" w:sz="0" w:space="0" w:color="auto"/>
        <w:right w:val="none" w:sz="0" w:space="0" w:color="auto"/>
      </w:divBdr>
    </w:div>
    <w:div w:id="1669140169">
      <w:bodyDiv w:val="1"/>
      <w:marLeft w:val="0"/>
      <w:marRight w:val="0"/>
      <w:marTop w:val="0"/>
      <w:marBottom w:val="0"/>
      <w:divBdr>
        <w:top w:val="none" w:sz="0" w:space="0" w:color="auto"/>
        <w:left w:val="none" w:sz="0" w:space="0" w:color="auto"/>
        <w:bottom w:val="none" w:sz="0" w:space="0" w:color="auto"/>
        <w:right w:val="none" w:sz="0" w:space="0" w:color="auto"/>
      </w:divBdr>
    </w:div>
    <w:div w:id="1798530170">
      <w:bodyDiv w:val="1"/>
      <w:marLeft w:val="0"/>
      <w:marRight w:val="0"/>
      <w:marTop w:val="0"/>
      <w:marBottom w:val="0"/>
      <w:divBdr>
        <w:top w:val="none" w:sz="0" w:space="0" w:color="auto"/>
        <w:left w:val="none" w:sz="0" w:space="0" w:color="auto"/>
        <w:bottom w:val="none" w:sz="0" w:space="0" w:color="auto"/>
        <w:right w:val="none" w:sz="0" w:space="0" w:color="auto"/>
      </w:divBdr>
    </w:div>
    <w:div w:id="1804615257">
      <w:bodyDiv w:val="1"/>
      <w:marLeft w:val="0"/>
      <w:marRight w:val="0"/>
      <w:marTop w:val="0"/>
      <w:marBottom w:val="0"/>
      <w:divBdr>
        <w:top w:val="none" w:sz="0" w:space="0" w:color="auto"/>
        <w:left w:val="none" w:sz="0" w:space="0" w:color="auto"/>
        <w:bottom w:val="none" w:sz="0" w:space="0" w:color="auto"/>
        <w:right w:val="none" w:sz="0" w:space="0" w:color="auto"/>
      </w:divBdr>
    </w:div>
    <w:div w:id="1868525987">
      <w:bodyDiv w:val="1"/>
      <w:marLeft w:val="0"/>
      <w:marRight w:val="0"/>
      <w:marTop w:val="0"/>
      <w:marBottom w:val="0"/>
      <w:divBdr>
        <w:top w:val="none" w:sz="0" w:space="0" w:color="auto"/>
        <w:left w:val="none" w:sz="0" w:space="0" w:color="auto"/>
        <w:bottom w:val="none" w:sz="0" w:space="0" w:color="auto"/>
        <w:right w:val="none" w:sz="0" w:space="0" w:color="auto"/>
      </w:divBdr>
    </w:div>
    <w:div w:id="2085757817">
      <w:bodyDiv w:val="1"/>
      <w:marLeft w:val="0"/>
      <w:marRight w:val="0"/>
      <w:marTop w:val="0"/>
      <w:marBottom w:val="0"/>
      <w:divBdr>
        <w:top w:val="none" w:sz="0" w:space="0" w:color="auto"/>
        <w:left w:val="none" w:sz="0" w:space="0" w:color="auto"/>
        <w:bottom w:val="none" w:sz="0" w:space="0" w:color="auto"/>
        <w:right w:val="none" w:sz="0" w:space="0" w:color="auto"/>
      </w:divBdr>
    </w:div>
    <w:div w:id="211847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3240</Words>
  <Characters>22036</Characters>
  <Application>Microsoft Office Word</Application>
  <DocSecurity>0</DocSecurity>
  <Lines>324</Lines>
  <Paragraphs>123</Paragraphs>
  <ScaleCrop>false</ScaleCrop>
  <HeadingPairs>
    <vt:vector size="2" baseType="variant">
      <vt:variant>
        <vt:lpstr>Название</vt:lpstr>
      </vt:variant>
      <vt:variant>
        <vt:i4>1</vt:i4>
      </vt:variant>
    </vt:vector>
  </HeadingPairs>
  <TitlesOfParts>
    <vt:vector size="1" baseType="lpstr">
      <vt:lpstr>АНАЛІЗ</vt:lpstr>
    </vt:vector>
  </TitlesOfParts>
  <Company/>
  <LinksUpToDate>false</LinksUpToDate>
  <CharactersWithSpaces>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subject/>
  <dc:creator>44</dc:creator>
  <cp:keywords/>
  <dc:description/>
  <cp:lastModifiedBy>Пользователь DELL</cp:lastModifiedBy>
  <cp:revision>2</cp:revision>
  <cp:lastPrinted>2023-08-15T12:07:00Z</cp:lastPrinted>
  <dcterms:created xsi:type="dcterms:W3CDTF">2023-08-18T09:27:00Z</dcterms:created>
  <dcterms:modified xsi:type="dcterms:W3CDTF">2023-08-18T09:27:00Z</dcterms:modified>
</cp:coreProperties>
</file>