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43E2" w:rsidRPr="0078608C" w:rsidRDefault="00C359A8" w:rsidP="00C359A8">
      <w:pPr>
        <w:spacing w:after="240"/>
        <w:ind w:firstLine="567"/>
        <w:jc w:val="center"/>
        <w:rPr>
          <w:rFonts w:asciiTheme="majorBidi" w:hAnsiTheme="majorBidi" w:cstheme="majorBidi"/>
          <w:i/>
          <w:iCs/>
          <w:sz w:val="32"/>
          <w:szCs w:val="32"/>
        </w:rPr>
      </w:pPr>
      <w:r w:rsidRPr="0078608C">
        <w:rPr>
          <w:rFonts w:asciiTheme="majorBidi" w:hAnsiTheme="majorBidi" w:cstheme="majorBidi"/>
          <w:i/>
          <w:iCs/>
          <w:sz w:val="32"/>
          <w:szCs w:val="32"/>
        </w:rPr>
        <w:t xml:space="preserve">Комунальне підприємство </w:t>
      </w:r>
    </w:p>
    <w:p w:rsidR="00C359A8" w:rsidRPr="0078608C" w:rsidRDefault="00C359A8" w:rsidP="00C359A8">
      <w:pPr>
        <w:pBdr>
          <w:bottom w:val="single" w:sz="12" w:space="1" w:color="auto"/>
        </w:pBdr>
        <w:spacing w:after="0"/>
        <w:ind w:firstLine="567"/>
        <w:jc w:val="center"/>
        <w:rPr>
          <w:rFonts w:asciiTheme="majorBidi" w:hAnsiTheme="majorBidi" w:cstheme="majorBidi"/>
          <w:i/>
          <w:iCs/>
          <w:sz w:val="40"/>
          <w:szCs w:val="40"/>
        </w:rPr>
      </w:pPr>
      <w:r w:rsidRPr="0078608C">
        <w:rPr>
          <w:rFonts w:asciiTheme="majorBidi" w:hAnsiTheme="majorBidi" w:cstheme="majorBidi"/>
          <w:i/>
          <w:iCs/>
          <w:sz w:val="40"/>
          <w:szCs w:val="40"/>
        </w:rPr>
        <w:t>«Міське будинкоуправління»</w:t>
      </w:r>
    </w:p>
    <w:p w:rsidR="00C359A8" w:rsidRPr="0078608C" w:rsidRDefault="00C359A8" w:rsidP="00C359A8">
      <w:pPr>
        <w:spacing w:after="0"/>
        <w:ind w:firstLine="567"/>
        <w:jc w:val="center"/>
        <w:rPr>
          <w:rFonts w:asciiTheme="majorBidi" w:hAnsiTheme="majorBidi" w:cstheme="majorBidi"/>
          <w:i/>
          <w:iCs/>
          <w:sz w:val="24"/>
          <w:szCs w:val="24"/>
        </w:rPr>
      </w:pPr>
      <w:r w:rsidRPr="0078608C">
        <w:rPr>
          <w:rFonts w:asciiTheme="majorBidi" w:hAnsiTheme="majorBidi" w:cstheme="majorBidi"/>
          <w:i/>
          <w:iCs/>
          <w:sz w:val="24"/>
          <w:szCs w:val="24"/>
        </w:rPr>
        <w:t xml:space="preserve">35705, м. Здолбунів, вул. Коротка, 9 </w:t>
      </w:r>
      <w:proofErr w:type="spellStart"/>
      <w:r w:rsidRPr="0078608C">
        <w:rPr>
          <w:rFonts w:asciiTheme="majorBidi" w:hAnsiTheme="majorBidi" w:cstheme="majorBidi"/>
          <w:i/>
          <w:iCs/>
          <w:sz w:val="24"/>
          <w:szCs w:val="24"/>
        </w:rPr>
        <w:t>тел</w:t>
      </w:r>
      <w:proofErr w:type="spellEnd"/>
      <w:r w:rsidRPr="0078608C">
        <w:rPr>
          <w:rFonts w:asciiTheme="majorBidi" w:hAnsiTheme="majorBidi" w:cstheme="majorBidi"/>
          <w:i/>
          <w:iCs/>
          <w:sz w:val="24"/>
          <w:szCs w:val="24"/>
        </w:rPr>
        <w:t>. (03652) 2-50-03, 2-61-78</w:t>
      </w:r>
    </w:p>
    <w:p w:rsidR="00C359A8" w:rsidRPr="0078608C" w:rsidRDefault="00C359A8" w:rsidP="00C359A8">
      <w:pPr>
        <w:spacing w:after="0"/>
        <w:ind w:firstLine="567"/>
        <w:jc w:val="center"/>
        <w:rPr>
          <w:rFonts w:asciiTheme="majorBidi" w:hAnsiTheme="majorBidi" w:cstheme="majorBidi"/>
          <w:i/>
          <w:iCs/>
          <w:sz w:val="24"/>
          <w:szCs w:val="24"/>
        </w:rPr>
      </w:pPr>
      <w:r w:rsidRPr="0078608C">
        <w:rPr>
          <w:rFonts w:asciiTheme="majorBidi" w:hAnsiTheme="majorBidi" w:cstheme="majorBidi"/>
          <w:i/>
          <w:iCs/>
          <w:sz w:val="24"/>
          <w:szCs w:val="24"/>
        </w:rPr>
        <w:t xml:space="preserve">код підприємства </w:t>
      </w:r>
      <w:r w:rsidRPr="0078608C">
        <w:rPr>
          <w:rFonts w:asciiTheme="majorBidi" w:hAnsiTheme="majorBidi" w:cstheme="majorBidi"/>
          <w:i/>
          <w:iCs/>
          <w:sz w:val="24"/>
          <w:szCs w:val="24"/>
          <w:u w:val="single"/>
        </w:rPr>
        <w:t>03352219</w:t>
      </w:r>
    </w:p>
    <w:p w:rsidR="00C359A8" w:rsidRPr="0078608C" w:rsidRDefault="00C359A8" w:rsidP="00C359A8">
      <w:pPr>
        <w:spacing w:after="0"/>
        <w:ind w:firstLine="567"/>
        <w:jc w:val="center"/>
        <w:rPr>
          <w:rFonts w:asciiTheme="majorBidi" w:hAnsiTheme="majorBidi" w:cstheme="majorBidi"/>
          <w:i/>
          <w:iCs/>
          <w:sz w:val="40"/>
          <w:szCs w:val="40"/>
        </w:rPr>
      </w:pPr>
    </w:p>
    <w:p w:rsidR="00C359A8" w:rsidRPr="0078608C" w:rsidRDefault="00C359A8" w:rsidP="00C359A8">
      <w:pPr>
        <w:spacing w:after="0"/>
        <w:ind w:firstLine="567"/>
        <w:jc w:val="center"/>
        <w:rPr>
          <w:rFonts w:asciiTheme="majorBidi" w:hAnsiTheme="majorBidi" w:cstheme="majorBidi"/>
          <w:sz w:val="24"/>
          <w:szCs w:val="24"/>
        </w:rPr>
      </w:pPr>
    </w:p>
    <w:p w:rsidR="00C359A8" w:rsidRPr="0078608C" w:rsidRDefault="00C359A8" w:rsidP="00C359A8">
      <w:pPr>
        <w:spacing w:after="0"/>
        <w:ind w:firstLine="567"/>
        <w:jc w:val="center"/>
        <w:rPr>
          <w:rFonts w:asciiTheme="majorBidi" w:hAnsiTheme="majorBidi" w:cstheme="majorBidi"/>
          <w:sz w:val="24"/>
          <w:szCs w:val="24"/>
        </w:rPr>
      </w:pPr>
    </w:p>
    <w:p w:rsidR="00C359A8" w:rsidRPr="0078608C" w:rsidRDefault="00C359A8" w:rsidP="00C359A8">
      <w:pPr>
        <w:spacing w:after="0"/>
        <w:ind w:firstLine="567"/>
        <w:jc w:val="center"/>
        <w:rPr>
          <w:rFonts w:asciiTheme="majorBidi" w:hAnsiTheme="majorBidi" w:cstheme="majorBidi"/>
          <w:sz w:val="24"/>
          <w:szCs w:val="24"/>
        </w:rPr>
      </w:pPr>
    </w:p>
    <w:p w:rsidR="00C359A8" w:rsidRPr="0078608C" w:rsidRDefault="00C359A8" w:rsidP="00C359A8">
      <w:pPr>
        <w:spacing w:after="0"/>
        <w:ind w:firstLine="567"/>
        <w:jc w:val="center"/>
        <w:rPr>
          <w:rFonts w:asciiTheme="majorBidi" w:hAnsiTheme="majorBidi" w:cstheme="majorBidi"/>
          <w:sz w:val="24"/>
          <w:szCs w:val="24"/>
        </w:rPr>
      </w:pPr>
    </w:p>
    <w:p w:rsidR="00C359A8" w:rsidRPr="0078608C" w:rsidRDefault="00C359A8" w:rsidP="00C359A8">
      <w:pPr>
        <w:spacing w:after="0"/>
        <w:ind w:firstLine="567"/>
        <w:jc w:val="center"/>
        <w:rPr>
          <w:rFonts w:asciiTheme="majorBidi" w:hAnsiTheme="majorBidi" w:cstheme="majorBidi"/>
          <w:sz w:val="24"/>
          <w:szCs w:val="24"/>
        </w:rPr>
      </w:pPr>
    </w:p>
    <w:p w:rsidR="00C359A8" w:rsidRPr="0078608C" w:rsidRDefault="00C359A8" w:rsidP="00C359A8">
      <w:pPr>
        <w:spacing w:after="0"/>
        <w:ind w:firstLine="567"/>
        <w:jc w:val="center"/>
        <w:rPr>
          <w:rFonts w:asciiTheme="majorBidi" w:hAnsiTheme="majorBidi" w:cstheme="majorBidi"/>
          <w:sz w:val="24"/>
          <w:szCs w:val="24"/>
        </w:rPr>
      </w:pPr>
    </w:p>
    <w:p w:rsidR="00C359A8" w:rsidRPr="0078608C" w:rsidRDefault="00C359A8" w:rsidP="00C359A8">
      <w:pPr>
        <w:spacing w:after="0"/>
        <w:ind w:firstLine="567"/>
        <w:jc w:val="center"/>
        <w:rPr>
          <w:rFonts w:asciiTheme="majorBidi" w:hAnsiTheme="majorBidi" w:cstheme="majorBidi"/>
          <w:sz w:val="24"/>
          <w:szCs w:val="24"/>
        </w:rPr>
      </w:pPr>
    </w:p>
    <w:p w:rsidR="00C359A8" w:rsidRPr="0078608C" w:rsidRDefault="00C359A8" w:rsidP="00C359A8">
      <w:pPr>
        <w:spacing w:after="0"/>
        <w:ind w:firstLine="567"/>
        <w:jc w:val="center"/>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rPr>
      </w:pPr>
    </w:p>
    <w:p w:rsidR="00C359A8" w:rsidRPr="0078608C" w:rsidRDefault="00C359A8" w:rsidP="003943E2">
      <w:pPr>
        <w:spacing w:after="0"/>
        <w:ind w:firstLine="567"/>
        <w:jc w:val="both"/>
        <w:rPr>
          <w:rFonts w:asciiTheme="majorBidi" w:hAnsiTheme="majorBidi" w:cstheme="majorBidi"/>
        </w:rPr>
      </w:pPr>
    </w:p>
    <w:p w:rsidR="00C359A8" w:rsidRPr="0078608C" w:rsidRDefault="00C359A8" w:rsidP="009973BB">
      <w:pPr>
        <w:ind w:firstLine="142"/>
        <w:jc w:val="center"/>
        <w:rPr>
          <w:rFonts w:asciiTheme="majorBidi" w:hAnsiTheme="majorBidi" w:cstheme="majorBidi"/>
          <w:sz w:val="32"/>
          <w:szCs w:val="32"/>
        </w:rPr>
      </w:pPr>
      <w:r w:rsidRPr="0078608C">
        <w:rPr>
          <w:rFonts w:asciiTheme="majorBidi" w:hAnsiTheme="majorBidi" w:cstheme="majorBidi"/>
          <w:sz w:val="32"/>
          <w:szCs w:val="32"/>
        </w:rPr>
        <w:t>ЗВІТ</w:t>
      </w:r>
      <w:r w:rsidR="009973BB">
        <w:rPr>
          <w:rFonts w:asciiTheme="majorBidi" w:hAnsiTheme="majorBidi" w:cstheme="majorBidi"/>
          <w:sz w:val="32"/>
          <w:szCs w:val="32"/>
        </w:rPr>
        <w:t xml:space="preserve"> ЗА РЕЗУЛЬТАТОМ ПРОВЕДЕННЯ АНАЛІЗУ</w:t>
      </w:r>
      <w:r w:rsidRPr="0078608C">
        <w:rPr>
          <w:rFonts w:asciiTheme="majorBidi" w:hAnsiTheme="majorBidi" w:cstheme="majorBidi"/>
          <w:sz w:val="32"/>
          <w:szCs w:val="32"/>
        </w:rPr>
        <w:t xml:space="preserve"> ФІНАНСОВО-ГОСПОДАРСЬКОЇ ДІЯЛЬНОСТІ </w:t>
      </w:r>
    </w:p>
    <w:p w:rsidR="00C359A8" w:rsidRPr="0078608C" w:rsidRDefault="00C359A8" w:rsidP="00C359A8">
      <w:pPr>
        <w:spacing w:after="0"/>
        <w:ind w:firstLine="142"/>
        <w:jc w:val="center"/>
        <w:rPr>
          <w:rFonts w:asciiTheme="majorBidi" w:hAnsiTheme="majorBidi" w:cstheme="majorBidi"/>
          <w:sz w:val="28"/>
          <w:szCs w:val="28"/>
        </w:rPr>
      </w:pPr>
    </w:p>
    <w:p w:rsidR="00954C9C" w:rsidRDefault="00C359A8" w:rsidP="00C359A8">
      <w:pPr>
        <w:spacing w:after="0"/>
        <w:ind w:firstLine="142"/>
        <w:jc w:val="center"/>
        <w:rPr>
          <w:rFonts w:asciiTheme="majorBidi" w:hAnsiTheme="majorBidi" w:cstheme="majorBidi"/>
          <w:sz w:val="28"/>
          <w:szCs w:val="28"/>
        </w:rPr>
      </w:pPr>
      <w:r w:rsidRPr="0078608C">
        <w:rPr>
          <w:rFonts w:asciiTheme="majorBidi" w:hAnsiTheme="majorBidi" w:cstheme="majorBidi"/>
          <w:sz w:val="28"/>
          <w:szCs w:val="28"/>
        </w:rPr>
        <w:t xml:space="preserve">Комунального підприємства «Міське будинкоуправління» </w:t>
      </w:r>
    </w:p>
    <w:p w:rsidR="00C359A8" w:rsidRPr="0078608C" w:rsidRDefault="00C359A8" w:rsidP="00C359A8">
      <w:pPr>
        <w:spacing w:after="0"/>
        <w:ind w:firstLine="142"/>
        <w:jc w:val="center"/>
        <w:rPr>
          <w:rFonts w:asciiTheme="majorBidi" w:hAnsiTheme="majorBidi" w:cstheme="majorBidi"/>
          <w:sz w:val="28"/>
          <w:szCs w:val="28"/>
        </w:rPr>
      </w:pPr>
      <w:r w:rsidRPr="0078608C">
        <w:rPr>
          <w:rFonts w:asciiTheme="majorBidi" w:hAnsiTheme="majorBidi" w:cstheme="majorBidi"/>
          <w:sz w:val="28"/>
          <w:szCs w:val="28"/>
        </w:rPr>
        <w:t>Здолбунівської міської ради Рівненської області</w:t>
      </w:r>
    </w:p>
    <w:p w:rsidR="00C359A8" w:rsidRPr="0078608C" w:rsidRDefault="00C359A8" w:rsidP="00C359A8">
      <w:pPr>
        <w:spacing w:after="0"/>
        <w:ind w:firstLine="142"/>
        <w:jc w:val="center"/>
        <w:rPr>
          <w:rFonts w:asciiTheme="majorBidi" w:hAnsiTheme="majorBidi" w:cstheme="majorBidi"/>
          <w:sz w:val="28"/>
          <w:szCs w:val="28"/>
        </w:rPr>
      </w:pPr>
    </w:p>
    <w:p w:rsidR="00C359A8" w:rsidRPr="0078608C" w:rsidRDefault="00C359A8" w:rsidP="00C359A8">
      <w:pPr>
        <w:jc w:val="center"/>
        <w:rPr>
          <w:rFonts w:asciiTheme="majorBidi" w:hAnsiTheme="majorBidi" w:cstheme="majorBidi"/>
          <w:sz w:val="28"/>
          <w:szCs w:val="28"/>
        </w:rPr>
      </w:pPr>
      <w:r w:rsidRPr="0078608C">
        <w:rPr>
          <w:rFonts w:asciiTheme="majorBidi" w:hAnsiTheme="majorBidi" w:cstheme="majorBidi"/>
          <w:sz w:val="28"/>
          <w:szCs w:val="28"/>
        </w:rPr>
        <w:t>код ЄДРПОУ 03352219</w:t>
      </w: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Default="00C359A8" w:rsidP="003943E2">
      <w:pPr>
        <w:spacing w:after="0"/>
        <w:ind w:firstLine="567"/>
        <w:jc w:val="both"/>
        <w:rPr>
          <w:rFonts w:asciiTheme="majorBidi" w:hAnsiTheme="majorBidi" w:cstheme="majorBidi"/>
          <w:sz w:val="24"/>
          <w:szCs w:val="24"/>
        </w:rPr>
      </w:pPr>
    </w:p>
    <w:p w:rsidR="009973BB" w:rsidRPr="0078608C" w:rsidRDefault="009973BB" w:rsidP="003943E2">
      <w:pPr>
        <w:spacing w:after="0"/>
        <w:ind w:firstLine="567"/>
        <w:jc w:val="both"/>
        <w:rPr>
          <w:rFonts w:asciiTheme="majorBidi" w:hAnsiTheme="majorBidi" w:cstheme="majorBidi"/>
          <w:sz w:val="24"/>
          <w:szCs w:val="24"/>
        </w:rPr>
      </w:pPr>
    </w:p>
    <w:p w:rsidR="00C359A8" w:rsidRPr="0078608C" w:rsidRDefault="00C359A8" w:rsidP="003943E2">
      <w:pPr>
        <w:spacing w:after="0"/>
        <w:ind w:firstLine="567"/>
        <w:jc w:val="both"/>
        <w:rPr>
          <w:rFonts w:asciiTheme="majorBidi" w:hAnsiTheme="majorBidi" w:cstheme="majorBidi"/>
          <w:sz w:val="24"/>
          <w:szCs w:val="24"/>
        </w:rPr>
      </w:pPr>
    </w:p>
    <w:p w:rsidR="00C359A8" w:rsidRDefault="00C359A8" w:rsidP="00022C40">
      <w:pPr>
        <w:spacing w:after="0"/>
        <w:jc w:val="center"/>
        <w:rPr>
          <w:rFonts w:asciiTheme="majorBidi" w:hAnsiTheme="majorBidi" w:cstheme="majorBidi"/>
          <w:sz w:val="24"/>
          <w:szCs w:val="24"/>
        </w:rPr>
      </w:pPr>
    </w:p>
    <w:p w:rsidR="00954C9C" w:rsidRPr="00954C9C" w:rsidRDefault="00954C9C" w:rsidP="00954C9C">
      <w:pPr>
        <w:spacing w:after="0"/>
        <w:jc w:val="both"/>
        <w:rPr>
          <w:rFonts w:asciiTheme="majorBidi" w:hAnsiTheme="majorBidi" w:cstheme="majorBidi"/>
          <w:b/>
          <w:bCs/>
          <w:sz w:val="24"/>
          <w:szCs w:val="24"/>
        </w:rPr>
      </w:pPr>
      <w:r w:rsidRPr="00954C9C">
        <w:rPr>
          <w:rFonts w:asciiTheme="majorBidi" w:hAnsiTheme="majorBidi" w:cstheme="majorBidi"/>
          <w:b/>
          <w:bCs/>
          <w:sz w:val="24"/>
          <w:szCs w:val="24"/>
        </w:rPr>
        <w:lastRenderedPageBreak/>
        <w:t xml:space="preserve">І. РЕЄСТРАЦІЙНІ ВІДОМОСТІ </w:t>
      </w:r>
    </w:p>
    <w:p w:rsidR="00954C9C" w:rsidRPr="0078608C" w:rsidRDefault="00954C9C" w:rsidP="003943E2">
      <w:pPr>
        <w:spacing w:after="0"/>
        <w:ind w:firstLine="567"/>
        <w:jc w:val="both"/>
        <w:rPr>
          <w:rFonts w:asciiTheme="majorBidi" w:hAnsiTheme="majorBidi" w:cstheme="majorBidi"/>
          <w:sz w:val="24"/>
          <w:szCs w:val="24"/>
        </w:rPr>
      </w:pPr>
    </w:p>
    <w:tbl>
      <w:tblPr>
        <w:tblStyle w:val="a4"/>
        <w:tblW w:w="9346" w:type="dxa"/>
        <w:jc w:val="center"/>
        <w:tblInd w:w="0" w:type="dxa"/>
        <w:tblLook w:val="04A0" w:firstRow="1" w:lastRow="0" w:firstColumn="1" w:lastColumn="0" w:noHBand="0" w:noVBand="1"/>
      </w:tblPr>
      <w:tblGrid>
        <w:gridCol w:w="2405"/>
        <w:gridCol w:w="6941"/>
      </w:tblGrid>
      <w:tr w:rsidR="0078608C" w:rsidRPr="0078608C" w:rsidTr="0078608C">
        <w:trPr>
          <w:trHeight w:val="1409"/>
          <w:jc w:val="center"/>
        </w:trPr>
        <w:tc>
          <w:tcPr>
            <w:tcW w:w="2405" w:type="dxa"/>
            <w:vAlign w:val="center"/>
          </w:tcPr>
          <w:p w:rsidR="0078608C" w:rsidRPr="00AC0529" w:rsidRDefault="0078608C" w:rsidP="0078608C">
            <w:pPr>
              <w:spacing w:after="0" w:line="228" w:lineRule="auto"/>
              <w:rPr>
                <w:rFonts w:ascii="Times New Roman" w:eastAsia="Times New Roman" w:hAnsi="Times New Roman" w:cs="Times New Roman"/>
                <w:lang w:eastAsia="x-none" w:bidi="en-US"/>
              </w:rPr>
            </w:pPr>
            <w:r w:rsidRPr="00AC0529">
              <w:rPr>
                <w:rFonts w:ascii="Times New Roman" w:eastAsia="Times New Roman" w:hAnsi="Times New Roman" w:cs="Times New Roman"/>
                <w:lang w:eastAsia="x-none" w:bidi="en-US"/>
              </w:rPr>
              <w:t>Повне найменування юридичної особи та скорочене у разі його наявності</w:t>
            </w:r>
            <w:r w:rsidR="001614E4">
              <w:rPr>
                <w:rFonts w:ascii="Times New Roman" w:eastAsia="Times New Roman" w:hAnsi="Times New Roman" w:cs="Times New Roman"/>
                <w:lang w:eastAsia="x-none" w:bidi="en-US"/>
              </w:rPr>
              <w:t>:</w:t>
            </w:r>
          </w:p>
        </w:tc>
        <w:tc>
          <w:tcPr>
            <w:tcW w:w="6941" w:type="dxa"/>
            <w:vAlign w:val="center"/>
          </w:tcPr>
          <w:p w:rsidR="0078608C" w:rsidRPr="00AC0529" w:rsidRDefault="0078608C" w:rsidP="0078608C">
            <w:pPr>
              <w:spacing w:after="120"/>
              <w:jc w:val="center"/>
              <w:rPr>
                <w:rFonts w:asciiTheme="majorBidi" w:hAnsiTheme="majorBidi" w:cstheme="majorBidi"/>
                <w:sz w:val="24"/>
                <w:szCs w:val="24"/>
              </w:rPr>
            </w:pPr>
            <w:r w:rsidRPr="00AC0529">
              <w:rPr>
                <w:rFonts w:asciiTheme="majorBidi" w:hAnsiTheme="majorBidi" w:cstheme="majorBidi"/>
                <w:sz w:val="24"/>
                <w:szCs w:val="24"/>
              </w:rPr>
              <w:t>Комунальне підприємство «Міське будинкоуправління» Здолбунівської міської ради Рівненської області</w:t>
            </w:r>
          </w:p>
          <w:p w:rsidR="0078608C" w:rsidRPr="00AC0529" w:rsidRDefault="0078608C" w:rsidP="0078608C">
            <w:pPr>
              <w:spacing w:after="0"/>
              <w:jc w:val="center"/>
              <w:rPr>
                <w:rFonts w:asciiTheme="majorBidi" w:hAnsiTheme="majorBidi" w:cstheme="majorBidi"/>
                <w:sz w:val="24"/>
                <w:szCs w:val="24"/>
              </w:rPr>
            </w:pPr>
            <w:r w:rsidRPr="00AC0529">
              <w:rPr>
                <w:rFonts w:asciiTheme="majorBidi" w:hAnsiTheme="majorBidi" w:cstheme="majorBidi"/>
                <w:sz w:val="24"/>
                <w:szCs w:val="24"/>
              </w:rPr>
              <w:t>Скорочена назва: КП МБ</w:t>
            </w:r>
          </w:p>
        </w:tc>
      </w:tr>
      <w:tr w:rsidR="00AC0529" w:rsidRPr="0078608C" w:rsidTr="0078608C">
        <w:trPr>
          <w:trHeight w:val="1409"/>
          <w:jc w:val="center"/>
        </w:trPr>
        <w:tc>
          <w:tcPr>
            <w:tcW w:w="2405" w:type="dxa"/>
            <w:vAlign w:val="center"/>
          </w:tcPr>
          <w:p w:rsidR="00AC0529" w:rsidRPr="00AC0529" w:rsidRDefault="00AC0529" w:rsidP="0078608C">
            <w:pPr>
              <w:spacing w:after="0" w:line="228" w:lineRule="auto"/>
              <w:rPr>
                <w:rFonts w:ascii="Times New Roman" w:eastAsia="Times New Roman" w:hAnsi="Times New Roman" w:cs="Times New Roman"/>
                <w:lang w:eastAsia="x-none" w:bidi="en-US"/>
              </w:rPr>
            </w:pPr>
            <w:r w:rsidRPr="00AC0529">
              <w:rPr>
                <w:rFonts w:ascii="Times New Roman" w:eastAsia="Times New Roman" w:hAnsi="Times New Roman" w:cs="Times New Roman"/>
                <w:lang w:eastAsia="x-none" w:bidi="en-US"/>
              </w:rPr>
              <w:t>Адреса підприємства</w:t>
            </w:r>
            <w:r w:rsidR="001614E4">
              <w:rPr>
                <w:rFonts w:ascii="Times New Roman" w:eastAsia="Times New Roman" w:hAnsi="Times New Roman" w:cs="Times New Roman"/>
                <w:lang w:eastAsia="x-none" w:bidi="en-US"/>
              </w:rPr>
              <w:t>:</w:t>
            </w:r>
          </w:p>
        </w:tc>
        <w:tc>
          <w:tcPr>
            <w:tcW w:w="6941" w:type="dxa"/>
            <w:vAlign w:val="center"/>
          </w:tcPr>
          <w:p w:rsidR="00AC0529" w:rsidRPr="00AC0529" w:rsidRDefault="00AC0529" w:rsidP="0078608C">
            <w:pPr>
              <w:spacing w:after="120"/>
              <w:jc w:val="center"/>
              <w:rPr>
                <w:rFonts w:asciiTheme="majorBidi" w:hAnsiTheme="majorBidi" w:cstheme="majorBidi"/>
                <w:sz w:val="24"/>
                <w:szCs w:val="24"/>
              </w:rPr>
            </w:pPr>
            <w:r w:rsidRPr="00AC0529">
              <w:rPr>
                <w:rFonts w:asciiTheme="majorBidi" w:hAnsiTheme="majorBidi" w:cstheme="majorBidi"/>
                <w:sz w:val="24"/>
                <w:szCs w:val="24"/>
              </w:rPr>
              <w:t>Україна, 35705, Рівненська область, Здолбунівський район, місто Здолбунів, вулиця Коротка, будинок 9</w:t>
            </w:r>
          </w:p>
        </w:tc>
      </w:tr>
      <w:tr w:rsidR="0078608C" w:rsidRPr="0078608C" w:rsidTr="00AC0529">
        <w:trPr>
          <w:trHeight w:val="691"/>
          <w:jc w:val="center"/>
        </w:trPr>
        <w:tc>
          <w:tcPr>
            <w:tcW w:w="2405" w:type="dxa"/>
            <w:vAlign w:val="center"/>
          </w:tcPr>
          <w:p w:rsidR="0078608C" w:rsidRPr="00AC0529" w:rsidRDefault="0078608C" w:rsidP="0078608C">
            <w:pPr>
              <w:spacing w:after="0" w:line="228" w:lineRule="auto"/>
              <w:rPr>
                <w:rFonts w:ascii="Times New Roman" w:eastAsia="Times New Roman" w:hAnsi="Times New Roman" w:cs="Times New Roman"/>
                <w:lang w:eastAsia="x-none" w:bidi="en-US"/>
              </w:rPr>
            </w:pPr>
            <w:r w:rsidRPr="00AC0529">
              <w:rPr>
                <w:rFonts w:ascii="Times New Roman" w:eastAsia="Times New Roman" w:hAnsi="Times New Roman" w:cs="Times New Roman"/>
                <w:lang w:eastAsia="x-none" w:bidi="en-US"/>
              </w:rPr>
              <w:t>Підстава та дата утворення</w:t>
            </w:r>
            <w:r w:rsidR="001614E4">
              <w:rPr>
                <w:rFonts w:ascii="Times New Roman" w:eastAsia="Times New Roman" w:hAnsi="Times New Roman" w:cs="Times New Roman"/>
                <w:lang w:eastAsia="x-none" w:bidi="en-US"/>
              </w:rPr>
              <w:t>:</w:t>
            </w:r>
          </w:p>
        </w:tc>
        <w:tc>
          <w:tcPr>
            <w:tcW w:w="6941" w:type="dxa"/>
            <w:vAlign w:val="center"/>
          </w:tcPr>
          <w:p w:rsidR="0078608C" w:rsidRPr="00AC0529" w:rsidRDefault="00AC0529" w:rsidP="0078608C">
            <w:pPr>
              <w:spacing w:after="0"/>
              <w:jc w:val="center"/>
              <w:rPr>
                <w:rFonts w:asciiTheme="majorBidi" w:hAnsiTheme="majorBidi" w:cstheme="majorBidi"/>
                <w:sz w:val="24"/>
                <w:szCs w:val="24"/>
              </w:rPr>
            </w:pPr>
            <w:r w:rsidRPr="00AC0529">
              <w:rPr>
                <w:rFonts w:asciiTheme="majorBidi" w:hAnsiTheme="majorBidi" w:cstheme="majorBidi"/>
                <w:sz w:val="24"/>
                <w:szCs w:val="24"/>
              </w:rPr>
              <w:t>Рішення Здолбунівської міської ради №169 від 11.10.2002 року</w:t>
            </w:r>
          </w:p>
        </w:tc>
      </w:tr>
      <w:tr w:rsidR="0078608C" w:rsidRPr="0078608C" w:rsidTr="00AC0529">
        <w:trPr>
          <w:trHeight w:val="559"/>
          <w:jc w:val="center"/>
        </w:trPr>
        <w:tc>
          <w:tcPr>
            <w:tcW w:w="2405" w:type="dxa"/>
            <w:vAlign w:val="center"/>
          </w:tcPr>
          <w:p w:rsidR="0078608C" w:rsidRPr="00AC0529" w:rsidRDefault="0078608C" w:rsidP="0078608C">
            <w:pPr>
              <w:spacing w:after="0" w:line="228" w:lineRule="auto"/>
              <w:rPr>
                <w:rFonts w:ascii="Times New Roman" w:eastAsia="Times New Roman" w:hAnsi="Times New Roman" w:cs="Times New Roman"/>
                <w:lang w:eastAsia="x-none" w:bidi="en-US"/>
              </w:rPr>
            </w:pPr>
            <w:r w:rsidRPr="00AC0529">
              <w:rPr>
                <w:rFonts w:ascii="Times New Roman" w:eastAsia="Times New Roman" w:hAnsi="Times New Roman" w:cs="Times New Roman"/>
                <w:lang w:eastAsia="x-none" w:bidi="en-US"/>
              </w:rPr>
              <w:t>Код згідно з ЄДРПОУ</w:t>
            </w:r>
            <w:r w:rsidR="001614E4">
              <w:rPr>
                <w:rFonts w:ascii="Times New Roman" w:eastAsia="Times New Roman" w:hAnsi="Times New Roman" w:cs="Times New Roman"/>
                <w:lang w:eastAsia="x-none" w:bidi="en-US"/>
              </w:rPr>
              <w:t>:</w:t>
            </w:r>
          </w:p>
        </w:tc>
        <w:tc>
          <w:tcPr>
            <w:tcW w:w="6941" w:type="dxa"/>
            <w:vAlign w:val="center"/>
          </w:tcPr>
          <w:p w:rsidR="0078608C" w:rsidRPr="00AC0529" w:rsidRDefault="00AC0529" w:rsidP="0078608C">
            <w:pPr>
              <w:spacing w:after="0"/>
              <w:jc w:val="center"/>
              <w:rPr>
                <w:rFonts w:asciiTheme="majorBidi" w:hAnsiTheme="majorBidi" w:cstheme="majorBidi"/>
                <w:sz w:val="24"/>
                <w:szCs w:val="24"/>
              </w:rPr>
            </w:pPr>
            <w:r w:rsidRPr="00AC0529">
              <w:rPr>
                <w:rFonts w:asciiTheme="majorBidi" w:hAnsiTheme="majorBidi" w:cstheme="majorBidi"/>
                <w:sz w:val="24"/>
                <w:szCs w:val="24"/>
              </w:rPr>
              <w:t>03352219</w:t>
            </w:r>
          </w:p>
        </w:tc>
      </w:tr>
      <w:tr w:rsidR="0078608C" w:rsidRPr="0078608C" w:rsidTr="0078608C">
        <w:trPr>
          <w:jc w:val="center"/>
        </w:trPr>
        <w:tc>
          <w:tcPr>
            <w:tcW w:w="2405" w:type="dxa"/>
            <w:vAlign w:val="center"/>
          </w:tcPr>
          <w:p w:rsidR="0078608C" w:rsidRPr="00AC0529" w:rsidRDefault="0078608C" w:rsidP="0078608C">
            <w:pPr>
              <w:spacing w:after="0" w:line="228" w:lineRule="auto"/>
              <w:rPr>
                <w:rFonts w:ascii="Times New Roman" w:eastAsia="Times New Roman" w:hAnsi="Times New Roman" w:cs="Times New Roman"/>
                <w:lang w:eastAsia="x-none" w:bidi="en-US"/>
              </w:rPr>
            </w:pPr>
            <w:r w:rsidRPr="00AC0529">
              <w:rPr>
                <w:rFonts w:ascii="Times New Roman" w:eastAsia="Times New Roman" w:hAnsi="Times New Roman" w:cs="Times New Roman"/>
                <w:lang w:eastAsia="x-none" w:bidi="en-US"/>
              </w:rPr>
              <w:t>Вид діяльності (основний)</w:t>
            </w:r>
            <w:r w:rsidR="001614E4">
              <w:rPr>
                <w:rFonts w:ascii="Times New Roman" w:eastAsia="Times New Roman" w:hAnsi="Times New Roman" w:cs="Times New Roman"/>
                <w:lang w:eastAsia="x-none" w:bidi="en-US"/>
              </w:rPr>
              <w:t>:</w:t>
            </w:r>
          </w:p>
        </w:tc>
        <w:tc>
          <w:tcPr>
            <w:tcW w:w="6941" w:type="dxa"/>
            <w:vAlign w:val="center"/>
          </w:tcPr>
          <w:p w:rsidR="0078608C" w:rsidRPr="00AC0529" w:rsidRDefault="00AC0529" w:rsidP="0078608C">
            <w:pPr>
              <w:spacing w:after="0"/>
              <w:jc w:val="center"/>
              <w:rPr>
                <w:rFonts w:asciiTheme="majorBidi" w:hAnsiTheme="majorBidi" w:cstheme="majorBidi"/>
                <w:sz w:val="24"/>
                <w:szCs w:val="24"/>
                <w:lang w:val="ru-UA"/>
              </w:rPr>
            </w:pPr>
            <w:r w:rsidRPr="00AC0529">
              <w:rPr>
                <w:rFonts w:asciiTheme="majorBidi" w:hAnsiTheme="majorBidi" w:cstheme="majorBidi"/>
                <w:sz w:val="24"/>
                <w:szCs w:val="24"/>
                <w:lang w:val="ru-UA"/>
              </w:rPr>
              <w:t>68.20 Надання в оренду й експлуатацію власного чи орендованого нерухомого майна</w:t>
            </w:r>
          </w:p>
        </w:tc>
      </w:tr>
      <w:tr w:rsidR="0078608C" w:rsidRPr="0078608C" w:rsidTr="00AC0529">
        <w:trPr>
          <w:trHeight w:val="681"/>
          <w:jc w:val="center"/>
        </w:trPr>
        <w:tc>
          <w:tcPr>
            <w:tcW w:w="2405" w:type="dxa"/>
            <w:vAlign w:val="center"/>
          </w:tcPr>
          <w:p w:rsidR="0078608C" w:rsidRPr="00AC0529" w:rsidRDefault="0078608C" w:rsidP="0078608C">
            <w:pPr>
              <w:spacing w:after="0" w:line="228" w:lineRule="auto"/>
              <w:rPr>
                <w:rFonts w:ascii="Times New Roman" w:eastAsia="Times New Roman" w:hAnsi="Times New Roman" w:cs="Times New Roman"/>
                <w:lang w:eastAsia="x-none" w:bidi="en-US"/>
              </w:rPr>
            </w:pPr>
            <w:r w:rsidRPr="00AC0529">
              <w:rPr>
                <w:rFonts w:ascii="Times New Roman" w:eastAsia="Times New Roman" w:hAnsi="Times New Roman" w:cs="Times New Roman"/>
                <w:lang w:eastAsia="x-none" w:bidi="en-US"/>
              </w:rPr>
              <w:t>Керівник підприємства</w:t>
            </w:r>
            <w:r w:rsidR="001614E4">
              <w:rPr>
                <w:rFonts w:ascii="Times New Roman" w:eastAsia="Times New Roman" w:hAnsi="Times New Roman" w:cs="Times New Roman"/>
                <w:lang w:eastAsia="x-none" w:bidi="en-US"/>
              </w:rPr>
              <w:t>:</w:t>
            </w:r>
            <w:r w:rsidRPr="00AC0529">
              <w:rPr>
                <w:rFonts w:ascii="Times New Roman" w:eastAsia="Times New Roman" w:hAnsi="Times New Roman" w:cs="Times New Roman"/>
                <w:lang w:eastAsia="x-none" w:bidi="en-US"/>
              </w:rPr>
              <w:t xml:space="preserve"> </w:t>
            </w:r>
          </w:p>
        </w:tc>
        <w:tc>
          <w:tcPr>
            <w:tcW w:w="6941" w:type="dxa"/>
            <w:vAlign w:val="center"/>
          </w:tcPr>
          <w:p w:rsidR="0078608C" w:rsidRPr="00AC0529" w:rsidRDefault="00AC0529" w:rsidP="0078608C">
            <w:pPr>
              <w:spacing w:after="0"/>
              <w:jc w:val="center"/>
              <w:rPr>
                <w:rFonts w:asciiTheme="majorBidi" w:hAnsiTheme="majorBidi" w:cstheme="majorBidi"/>
                <w:sz w:val="24"/>
                <w:szCs w:val="24"/>
              </w:rPr>
            </w:pPr>
            <w:r w:rsidRPr="00AC0529">
              <w:rPr>
                <w:rFonts w:asciiTheme="majorBidi" w:hAnsiTheme="majorBidi" w:cstheme="majorBidi"/>
                <w:sz w:val="24"/>
                <w:szCs w:val="24"/>
              </w:rPr>
              <w:t>Кулина Світлана</w:t>
            </w:r>
            <w:r>
              <w:rPr>
                <w:rFonts w:asciiTheme="majorBidi" w:hAnsiTheme="majorBidi" w:cstheme="majorBidi"/>
                <w:sz w:val="24"/>
                <w:szCs w:val="24"/>
              </w:rPr>
              <w:t xml:space="preserve"> Олександрівна</w:t>
            </w:r>
          </w:p>
        </w:tc>
      </w:tr>
      <w:tr w:rsidR="0078608C" w:rsidRPr="0078608C" w:rsidTr="0078608C">
        <w:trPr>
          <w:jc w:val="center"/>
        </w:trPr>
        <w:tc>
          <w:tcPr>
            <w:tcW w:w="2405" w:type="dxa"/>
            <w:vAlign w:val="center"/>
          </w:tcPr>
          <w:p w:rsidR="0078608C" w:rsidRPr="00AC0529" w:rsidRDefault="00AC0529" w:rsidP="0078608C">
            <w:pPr>
              <w:spacing w:after="0" w:line="228" w:lineRule="auto"/>
              <w:rPr>
                <w:rFonts w:ascii="Times New Roman" w:eastAsia="Times New Roman" w:hAnsi="Times New Roman" w:cs="Times New Roman"/>
                <w:lang w:eastAsia="x-none" w:bidi="en-US"/>
              </w:rPr>
            </w:pPr>
            <w:r>
              <w:rPr>
                <w:rFonts w:ascii="Times New Roman" w:eastAsia="Times New Roman" w:hAnsi="Times New Roman" w:cs="Times New Roman"/>
                <w:lang w:eastAsia="x-none" w:bidi="en-US"/>
              </w:rPr>
              <w:t>Засновники (учасники) юридичної особи</w:t>
            </w:r>
            <w:r w:rsidR="001614E4">
              <w:rPr>
                <w:rFonts w:ascii="Times New Roman" w:eastAsia="Times New Roman" w:hAnsi="Times New Roman" w:cs="Times New Roman"/>
                <w:lang w:eastAsia="x-none" w:bidi="en-US"/>
              </w:rPr>
              <w:t>:</w:t>
            </w:r>
          </w:p>
        </w:tc>
        <w:tc>
          <w:tcPr>
            <w:tcW w:w="6941" w:type="dxa"/>
            <w:vAlign w:val="center"/>
          </w:tcPr>
          <w:p w:rsidR="0078608C" w:rsidRDefault="00754F46" w:rsidP="0078608C">
            <w:pPr>
              <w:spacing w:after="0"/>
              <w:jc w:val="center"/>
              <w:rPr>
                <w:rFonts w:asciiTheme="majorBidi" w:hAnsiTheme="majorBidi" w:cstheme="majorBidi"/>
                <w:sz w:val="24"/>
                <w:szCs w:val="24"/>
              </w:rPr>
            </w:pPr>
            <w:r>
              <w:rPr>
                <w:rFonts w:asciiTheme="majorBidi" w:hAnsiTheme="majorBidi" w:cstheme="majorBidi"/>
                <w:sz w:val="24"/>
                <w:szCs w:val="24"/>
              </w:rPr>
              <w:t>Здолбунівська міська рада,</w:t>
            </w:r>
          </w:p>
          <w:p w:rsidR="00754F46" w:rsidRPr="00AC0529" w:rsidRDefault="00754F46" w:rsidP="0078608C">
            <w:pPr>
              <w:spacing w:after="0"/>
              <w:jc w:val="center"/>
              <w:rPr>
                <w:rFonts w:asciiTheme="majorBidi" w:hAnsiTheme="majorBidi" w:cstheme="majorBidi"/>
                <w:sz w:val="24"/>
                <w:szCs w:val="24"/>
              </w:rPr>
            </w:pPr>
            <w:r w:rsidRPr="00754F46">
              <w:rPr>
                <w:rFonts w:asciiTheme="majorBidi" w:hAnsiTheme="majorBidi" w:cstheme="majorBidi"/>
              </w:rPr>
              <w:t xml:space="preserve">код ЄДРПОУ 05391130, місцезнаходження: Україна, 35700, Рівненська обл., Здолбунівський р-н, місто Здолбунів, вул. Приходька, будинок 1  </w:t>
            </w:r>
          </w:p>
        </w:tc>
      </w:tr>
      <w:tr w:rsidR="0078608C" w:rsidRPr="0078608C" w:rsidTr="0078608C">
        <w:trPr>
          <w:jc w:val="center"/>
        </w:trPr>
        <w:tc>
          <w:tcPr>
            <w:tcW w:w="2405" w:type="dxa"/>
            <w:vAlign w:val="center"/>
          </w:tcPr>
          <w:p w:rsidR="0078608C" w:rsidRPr="00AC0529" w:rsidRDefault="0078608C" w:rsidP="0078608C">
            <w:pPr>
              <w:spacing w:after="0" w:line="228" w:lineRule="auto"/>
              <w:rPr>
                <w:rFonts w:ascii="Times New Roman" w:eastAsia="Times New Roman" w:hAnsi="Times New Roman" w:cs="Times New Roman"/>
                <w:lang w:eastAsia="x-none" w:bidi="en-US"/>
              </w:rPr>
            </w:pPr>
            <w:r w:rsidRPr="00AC0529">
              <w:rPr>
                <w:rFonts w:ascii="Times New Roman" w:eastAsia="Times New Roman" w:hAnsi="Times New Roman" w:cs="Times New Roman"/>
                <w:lang w:eastAsia="x-none" w:bidi="en-US"/>
              </w:rPr>
              <w:t>Дані про розмір статутного капіталу (статутного або складеного капіталу) та про дату закінчення його формування</w:t>
            </w:r>
            <w:r w:rsidR="001614E4">
              <w:rPr>
                <w:rFonts w:ascii="Times New Roman" w:eastAsia="Times New Roman" w:hAnsi="Times New Roman" w:cs="Times New Roman"/>
                <w:lang w:eastAsia="x-none" w:bidi="en-US"/>
              </w:rPr>
              <w:t>:</w:t>
            </w:r>
          </w:p>
        </w:tc>
        <w:tc>
          <w:tcPr>
            <w:tcW w:w="6941" w:type="dxa"/>
            <w:vAlign w:val="center"/>
          </w:tcPr>
          <w:p w:rsidR="0078608C" w:rsidRPr="00AC0529" w:rsidRDefault="00754F46" w:rsidP="0078608C">
            <w:pPr>
              <w:spacing w:after="0"/>
              <w:jc w:val="center"/>
              <w:rPr>
                <w:rFonts w:asciiTheme="majorBidi" w:hAnsiTheme="majorBidi" w:cstheme="majorBidi"/>
                <w:sz w:val="24"/>
                <w:szCs w:val="24"/>
              </w:rPr>
            </w:pPr>
            <w:r>
              <w:rPr>
                <w:rFonts w:asciiTheme="majorBidi" w:hAnsiTheme="majorBidi" w:cstheme="majorBidi"/>
                <w:sz w:val="24"/>
                <w:szCs w:val="24"/>
              </w:rPr>
              <w:t>41 824 029,06 грн.</w:t>
            </w:r>
          </w:p>
        </w:tc>
      </w:tr>
      <w:tr w:rsidR="0078608C" w:rsidRPr="0078608C" w:rsidTr="0078608C">
        <w:trPr>
          <w:jc w:val="center"/>
        </w:trPr>
        <w:tc>
          <w:tcPr>
            <w:tcW w:w="2405" w:type="dxa"/>
            <w:vAlign w:val="center"/>
          </w:tcPr>
          <w:p w:rsidR="0078608C" w:rsidRPr="00AC0529" w:rsidRDefault="0078608C" w:rsidP="0078608C">
            <w:pPr>
              <w:spacing w:after="0" w:line="228" w:lineRule="auto"/>
              <w:rPr>
                <w:rFonts w:ascii="Times New Roman" w:eastAsia="Times New Roman" w:hAnsi="Times New Roman" w:cs="Times New Roman"/>
                <w:lang w:eastAsia="x-none" w:bidi="en-US"/>
              </w:rPr>
            </w:pPr>
            <w:r w:rsidRPr="00AC0529">
              <w:rPr>
                <w:rFonts w:ascii="Times New Roman" w:eastAsia="Times New Roman" w:hAnsi="Times New Roman" w:cs="Times New Roman"/>
                <w:lang w:eastAsia="x-none" w:bidi="en-US"/>
              </w:rPr>
              <w:t>Дата та номер запису в Єдиному державному реєстрі юридичних осіб</w:t>
            </w:r>
            <w:r w:rsidR="00CC659E">
              <w:rPr>
                <w:rFonts w:ascii="Times New Roman" w:eastAsia="Times New Roman" w:hAnsi="Times New Roman" w:cs="Times New Roman"/>
                <w:lang w:eastAsia="x-none" w:bidi="en-US"/>
              </w:rPr>
              <w:t>,</w:t>
            </w:r>
            <w:r w:rsidRPr="00AC0529">
              <w:rPr>
                <w:rFonts w:ascii="Times New Roman" w:eastAsia="Times New Roman" w:hAnsi="Times New Roman" w:cs="Times New Roman"/>
                <w:lang w:eastAsia="x-none" w:bidi="en-US"/>
              </w:rPr>
              <w:t xml:space="preserve"> фізичних осіб-підприємців</w:t>
            </w:r>
            <w:r w:rsidR="00CC659E">
              <w:rPr>
                <w:rFonts w:ascii="Times New Roman" w:eastAsia="Times New Roman" w:hAnsi="Times New Roman" w:cs="Times New Roman"/>
                <w:lang w:eastAsia="x-none" w:bidi="en-US"/>
              </w:rPr>
              <w:t xml:space="preserve"> та громадських формувань</w:t>
            </w:r>
            <w:r w:rsidR="001614E4">
              <w:rPr>
                <w:rFonts w:ascii="Times New Roman" w:eastAsia="Times New Roman" w:hAnsi="Times New Roman" w:cs="Times New Roman"/>
                <w:lang w:eastAsia="x-none" w:bidi="en-US"/>
              </w:rPr>
              <w:t>:</w:t>
            </w:r>
          </w:p>
        </w:tc>
        <w:tc>
          <w:tcPr>
            <w:tcW w:w="6941" w:type="dxa"/>
            <w:vAlign w:val="center"/>
          </w:tcPr>
          <w:p w:rsidR="0078608C" w:rsidRDefault="00CC659E" w:rsidP="0078608C">
            <w:pPr>
              <w:spacing w:after="0"/>
              <w:jc w:val="center"/>
              <w:rPr>
                <w:rFonts w:asciiTheme="majorBidi" w:hAnsiTheme="majorBidi" w:cstheme="majorBidi"/>
                <w:sz w:val="24"/>
                <w:szCs w:val="24"/>
              </w:rPr>
            </w:pPr>
            <w:r>
              <w:rPr>
                <w:rFonts w:asciiTheme="majorBidi" w:hAnsiTheme="majorBidi" w:cstheme="majorBidi"/>
                <w:sz w:val="24"/>
                <w:szCs w:val="24"/>
              </w:rPr>
              <w:t>Дата державної реєстрації; 25.11.1992</w:t>
            </w:r>
          </w:p>
          <w:p w:rsidR="00CC659E" w:rsidRDefault="00CC659E" w:rsidP="0078608C">
            <w:pPr>
              <w:spacing w:after="0"/>
              <w:jc w:val="center"/>
              <w:rPr>
                <w:rFonts w:asciiTheme="majorBidi" w:hAnsiTheme="majorBidi" w:cstheme="majorBidi"/>
                <w:sz w:val="24"/>
                <w:szCs w:val="24"/>
              </w:rPr>
            </w:pPr>
            <w:r>
              <w:rPr>
                <w:rFonts w:asciiTheme="majorBidi" w:hAnsiTheme="majorBidi" w:cstheme="majorBidi"/>
                <w:sz w:val="24"/>
                <w:szCs w:val="24"/>
              </w:rPr>
              <w:t>Дата запису: 05.04.2006</w:t>
            </w:r>
          </w:p>
          <w:p w:rsidR="00CC659E" w:rsidRPr="00AC0529" w:rsidRDefault="00CC659E" w:rsidP="0078608C">
            <w:pPr>
              <w:spacing w:after="0"/>
              <w:jc w:val="center"/>
              <w:rPr>
                <w:rFonts w:asciiTheme="majorBidi" w:hAnsiTheme="majorBidi" w:cstheme="majorBidi"/>
                <w:sz w:val="24"/>
                <w:szCs w:val="24"/>
              </w:rPr>
            </w:pPr>
            <w:r>
              <w:rPr>
                <w:rFonts w:asciiTheme="majorBidi" w:hAnsiTheme="majorBidi" w:cstheme="majorBidi"/>
                <w:sz w:val="24"/>
                <w:szCs w:val="24"/>
              </w:rPr>
              <w:t>Номер запису: 15961200000000328</w:t>
            </w:r>
          </w:p>
        </w:tc>
      </w:tr>
      <w:tr w:rsidR="0078608C" w:rsidRPr="0078608C" w:rsidTr="0078608C">
        <w:trPr>
          <w:jc w:val="center"/>
        </w:trPr>
        <w:tc>
          <w:tcPr>
            <w:tcW w:w="2405" w:type="dxa"/>
            <w:vAlign w:val="center"/>
          </w:tcPr>
          <w:p w:rsidR="0078608C" w:rsidRPr="00AC0529" w:rsidRDefault="00CC659E" w:rsidP="0078608C">
            <w:pPr>
              <w:spacing w:after="0" w:line="228" w:lineRule="auto"/>
              <w:rPr>
                <w:rFonts w:ascii="Times New Roman" w:eastAsia="Times New Roman" w:hAnsi="Times New Roman" w:cs="Times New Roman"/>
                <w:lang w:eastAsia="x-none" w:bidi="en-US"/>
              </w:rPr>
            </w:pPr>
            <w:r>
              <w:rPr>
                <w:rFonts w:ascii="Times New Roman" w:eastAsia="Times New Roman" w:hAnsi="Times New Roman" w:cs="Times New Roman"/>
                <w:lang w:eastAsia="x-none" w:bidi="en-US"/>
              </w:rPr>
              <w:t>Відомості, отримані в порядку інформаційної взаємодії між Єдиним державним реєстром юридичних осіб, фізичних осіб-підприємців та громадських формувань та інформаційними системами державних органів</w:t>
            </w:r>
            <w:r w:rsidR="001614E4">
              <w:rPr>
                <w:rFonts w:ascii="Times New Roman" w:eastAsia="Times New Roman" w:hAnsi="Times New Roman" w:cs="Times New Roman"/>
                <w:lang w:eastAsia="x-none" w:bidi="en-US"/>
              </w:rPr>
              <w:t>:</w:t>
            </w:r>
          </w:p>
        </w:tc>
        <w:tc>
          <w:tcPr>
            <w:tcW w:w="6941" w:type="dxa"/>
            <w:vAlign w:val="center"/>
          </w:tcPr>
          <w:p w:rsidR="0078608C" w:rsidRDefault="001614E4" w:rsidP="0078608C">
            <w:pPr>
              <w:spacing w:after="0"/>
              <w:jc w:val="center"/>
              <w:rPr>
                <w:rFonts w:asciiTheme="majorBidi" w:hAnsiTheme="majorBidi" w:cstheme="majorBidi"/>
                <w:sz w:val="24"/>
                <w:szCs w:val="24"/>
              </w:rPr>
            </w:pPr>
            <w:r w:rsidRPr="008256D8">
              <w:rPr>
                <w:rFonts w:asciiTheme="majorBidi" w:hAnsiTheme="majorBidi" w:cstheme="majorBidi"/>
                <w:sz w:val="24"/>
                <w:szCs w:val="24"/>
                <w:lang w:val="ru-RU"/>
              </w:rPr>
              <w:t>16</w:t>
            </w:r>
            <w:r>
              <w:rPr>
                <w:rFonts w:asciiTheme="majorBidi" w:hAnsiTheme="majorBidi" w:cstheme="majorBidi"/>
                <w:sz w:val="24"/>
                <w:szCs w:val="24"/>
              </w:rPr>
              <w:t>.06.1994, Державна служба статистики України, 37507880</w:t>
            </w:r>
          </w:p>
          <w:p w:rsidR="001614E4" w:rsidRDefault="001614E4" w:rsidP="0078608C">
            <w:pPr>
              <w:spacing w:after="0"/>
              <w:jc w:val="center"/>
              <w:rPr>
                <w:rFonts w:asciiTheme="majorBidi" w:hAnsiTheme="majorBidi" w:cstheme="majorBidi"/>
                <w:sz w:val="24"/>
                <w:szCs w:val="24"/>
              </w:rPr>
            </w:pPr>
          </w:p>
          <w:p w:rsidR="001614E4" w:rsidRDefault="001614E4" w:rsidP="0078608C">
            <w:pPr>
              <w:spacing w:after="0"/>
              <w:jc w:val="center"/>
              <w:rPr>
                <w:rFonts w:asciiTheme="majorBidi" w:hAnsiTheme="majorBidi" w:cstheme="majorBidi"/>
                <w:sz w:val="24"/>
                <w:szCs w:val="24"/>
              </w:rPr>
            </w:pPr>
            <w:r>
              <w:rPr>
                <w:rFonts w:asciiTheme="majorBidi" w:hAnsiTheme="majorBidi" w:cstheme="majorBidi"/>
                <w:sz w:val="24"/>
                <w:szCs w:val="24"/>
              </w:rPr>
              <w:t>10.12.1992, 249-5, Головне управління ДПС у Рівненській області, Здолбунівська державна податкова інспекція (Здолбунівський р-н), 44070166</w:t>
            </w:r>
          </w:p>
          <w:p w:rsidR="001614E4" w:rsidRDefault="001614E4" w:rsidP="0078608C">
            <w:pPr>
              <w:spacing w:after="0"/>
              <w:jc w:val="center"/>
              <w:rPr>
                <w:rFonts w:asciiTheme="majorBidi" w:hAnsiTheme="majorBidi" w:cstheme="majorBidi"/>
                <w:sz w:val="24"/>
                <w:szCs w:val="24"/>
              </w:rPr>
            </w:pPr>
          </w:p>
          <w:p w:rsidR="001614E4" w:rsidRPr="001614E4" w:rsidRDefault="001614E4" w:rsidP="0078608C">
            <w:pPr>
              <w:spacing w:after="0"/>
              <w:jc w:val="center"/>
              <w:rPr>
                <w:rFonts w:asciiTheme="majorBidi" w:hAnsiTheme="majorBidi" w:cstheme="majorBidi"/>
                <w:sz w:val="24"/>
                <w:szCs w:val="24"/>
              </w:rPr>
            </w:pPr>
            <w:r>
              <w:rPr>
                <w:rFonts w:asciiTheme="majorBidi" w:hAnsiTheme="majorBidi" w:cstheme="majorBidi"/>
                <w:sz w:val="24"/>
                <w:szCs w:val="24"/>
              </w:rPr>
              <w:t>10.12.1999, 1708020-0013, Головне управління ДПС у Рівненській області, Здолбунівська державна податкова інспекція (Здолбунівський р-н), 44070166</w:t>
            </w:r>
          </w:p>
        </w:tc>
      </w:tr>
    </w:tbl>
    <w:p w:rsidR="002C1921" w:rsidRDefault="002C1921" w:rsidP="009B7D0F">
      <w:pPr>
        <w:spacing w:after="0"/>
        <w:jc w:val="both"/>
        <w:rPr>
          <w:rFonts w:asciiTheme="majorBidi" w:hAnsiTheme="majorBidi" w:cstheme="majorBidi"/>
          <w:sz w:val="24"/>
          <w:szCs w:val="24"/>
        </w:rPr>
      </w:pPr>
    </w:p>
    <w:p w:rsidR="002C1921" w:rsidRDefault="002C1921" w:rsidP="002C1921">
      <w:pPr>
        <w:ind w:firstLine="567"/>
        <w:jc w:val="both"/>
        <w:rPr>
          <w:rFonts w:asciiTheme="majorBidi" w:hAnsiTheme="majorBidi" w:cstheme="majorBidi"/>
          <w:sz w:val="24"/>
          <w:szCs w:val="24"/>
        </w:rPr>
      </w:pPr>
      <w:r>
        <w:rPr>
          <w:rFonts w:asciiTheme="majorBidi" w:hAnsiTheme="majorBidi" w:cstheme="majorBidi"/>
          <w:sz w:val="24"/>
          <w:szCs w:val="24"/>
        </w:rPr>
        <w:t>Відповідно до ч. 1 ст. 78 ГК України к</w:t>
      </w:r>
      <w:r w:rsidRPr="002C1921">
        <w:rPr>
          <w:rFonts w:asciiTheme="majorBidi" w:hAnsiTheme="majorBidi" w:cstheme="majorBidi"/>
          <w:sz w:val="24"/>
          <w:szCs w:val="24"/>
        </w:rPr>
        <w:t>омунальне унітарне підприємство утворюється компетентним органом місцевого самоврядування в розпорядчому порядку на базі відокремленої частини комунальної власності і входить до сфери його управління.</w:t>
      </w:r>
    </w:p>
    <w:p w:rsidR="0078608C" w:rsidRDefault="00B65C55" w:rsidP="00B65C55">
      <w:pPr>
        <w:ind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Комунальне підприємство </w:t>
      </w:r>
      <w:r w:rsidRPr="00AC0529">
        <w:rPr>
          <w:rFonts w:asciiTheme="majorBidi" w:hAnsiTheme="majorBidi" w:cstheme="majorBidi"/>
          <w:sz w:val="24"/>
          <w:szCs w:val="24"/>
        </w:rPr>
        <w:t>«Міське будинкоуправління» Здолбунівської міської ради Рівненської області</w:t>
      </w:r>
      <w:r>
        <w:rPr>
          <w:rFonts w:asciiTheme="majorBidi" w:hAnsiTheme="majorBidi" w:cstheme="majorBidi"/>
          <w:sz w:val="24"/>
          <w:szCs w:val="24"/>
        </w:rPr>
        <w:t xml:space="preserve"> є самостійним </w:t>
      </w:r>
      <w:proofErr w:type="spellStart"/>
      <w:r>
        <w:rPr>
          <w:rFonts w:asciiTheme="majorBidi" w:hAnsiTheme="majorBidi" w:cstheme="majorBidi"/>
          <w:sz w:val="24"/>
          <w:szCs w:val="24"/>
        </w:rPr>
        <w:t>субʼєктом</w:t>
      </w:r>
      <w:proofErr w:type="spellEnd"/>
      <w:r>
        <w:rPr>
          <w:rFonts w:asciiTheme="majorBidi" w:hAnsiTheme="majorBidi" w:cstheme="majorBidi"/>
          <w:sz w:val="24"/>
          <w:szCs w:val="24"/>
        </w:rPr>
        <w:t xml:space="preserve"> господарювання, що створене з метою утримання будинків та прибудинкових територій, надання послуг по ліквідації аварій в житлово-комунальній сфері, обслуговування та утримання сміттєзвалища, при необхідності вирішення питань збирання, транспортування, утилізації побутових відходів на території міста у порядку, передбаченому чинним законодавством України.</w:t>
      </w:r>
    </w:p>
    <w:p w:rsidR="002C1921" w:rsidRDefault="002C1921" w:rsidP="00B65C55">
      <w:pPr>
        <w:ind w:firstLine="567"/>
        <w:jc w:val="both"/>
        <w:rPr>
          <w:rFonts w:asciiTheme="majorBidi" w:hAnsiTheme="majorBidi" w:cstheme="majorBidi"/>
          <w:sz w:val="24"/>
          <w:szCs w:val="24"/>
        </w:rPr>
      </w:pPr>
      <w:r w:rsidRPr="002C1921">
        <w:rPr>
          <w:rFonts w:asciiTheme="majorBidi" w:hAnsiTheme="majorBidi" w:cstheme="majorBidi"/>
          <w:sz w:val="24"/>
          <w:szCs w:val="24"/>
        </w:rPr>
        <w:t>Особливості господарської діяльності комунальних унітарних підприємств визначаються відповідно до вимог, встановлених цим Кодексом щодо діяльності державних комерційних або казенних підприємств, а також інших вимог, передбачених законом</w:t>
      </w:r>
      <w:r>
        <w:rPr>
          <w:rFonts w:asciiTheme="majorBidi" w:hAnsiTheme="majorBidi" w:cstheme="majorBidi"/>
          <w:sz w:val="24"/>
          <w:szCs w:val="24"/>
        </w:rPr>
        <w:t xml:space="preserve"> </w:t>
      </w:r>
      <w:r w:rsidRPr="002C1921">
        <w:rPr>
          <w:rFonts w:asciiTheme="majorBidi" w:hAnsiTheme="majorBidi" w:cstheme="majorBidi"/>
          <w:i/>
          <w:iCs/>
          <w:sz w:val="24"/>
          <w:szCs w:val="24"/>
        </w:rPr>
        <w:t>(ч. 10 ст. 78 ГК України).</w:t>
      </w:r>
    </w:p>
    <w:p w:rsidR="00C545E4" w:rsidRPr="005F5039" w:rsidRDefault="00C545E4" w:rsidP="00C545E4">
      <w:pPr>
        <w:ind w:firstLine="567"/>
        <w:jc w:val="both"/>
        <w:rPr>
          <w:rFonts w:asciiTheme="majorBidi" w:hAnsiTheme="majorBidi" w:cstheme="majorBidi"/>
          <w:sz w:val="24"/>
          <w:szCs w:val="24"/>
        </w:rPr>
      </w:pPr>
      <w:r>
        <w:rPr>
          <w:rFonts w:asciiTheme="majorBidi" w:hAnsiTheme="majorBidi" w:cstheme="majorBidi"/>
          <w:sz w:val="24"/>
          <w:szCs w:val="24"/>
        </w:rPr>
        <w:t xml:space="preserve">Підприємство самостійно планує свою діяльність, визначає стратегію та основні напрямки свого розвитку відповідно до галузевих науково-технічних прогнозів та пріоритетів, </w:t>
      </w:r>
      <w:proofErr w:type="spellStart"/>
      <w:r>
        <w:rPr>
          <w:rFonts w:asciiTheme="majorBidi" w:hAnsiTheme="majorBidi" w:cstheme="majorBidi"/>
          <w:sz w:val="24"/>
          <w:szCs w:val="24"/>
        </w:rPr>
        <w:t>конʼюнктури</w:t>
      </w:r>
      <w:proofErr w:type="spellEnd"/>
      <w:r>
        <w:rPr>
          <w:rFonts w:asciiTheme="majorBidi" w:hAnsiTheme="majorBidi" w:cstheme="majorBidi"/>
          <w:sz w:val="24"/>
          <w:szCs w:val="24"/>
        </w:rPr>
        <w:t xml:space="preserve"> ринку продукції, товарів, робіт, послуг та економічної ситуації </w:t>
      </w:r>
      <w:r w:rsidRPr="00C545E4">
        <w:rPr>
          <w:rFonts w:asciiTheme="majorBidi" w:hAnsiTheme="majorBidi" w:cstheme="majorBidi"/>
          <w:i/>
          <w:iCs/>
          <w:sz w:val="24"/>
          <w:szCs w:val="24"/>
        </w:rPr>
        <w:t>(пункт 5.1.1. Статуту).</w:t>
      </w:r>
    </w:p>
    <w:p w:rsidR="005F5039" w:rsidRDefault="00C545E4" w:rsidP="00B65C55">
      <w:pPr>
        <w:ind w:firstLine="567"/>
        <w:jc w:val="both"/>
        <w:rPr>
          <w:rFonts w:asciiTheme="majorBidi" w:hAnsiTheme="majorBidi" w:cstheme="majorBidi"/>
          <w:sz w:val="24"/>
          <w:szCs w:val="24"/>
        </w:rPr>
      </w:pPr>
      <w:r>
        <w:rPr>
          <w:rFonts w:asciiTheme="majorBidi" w:hAnsiTheme="majorBidi" w:cstheme="majorBidi"/>
          <w:sz w:val="24"/>
          <w:szCs w:val="24"/>
        </w:rPr>
        <w:t xml:space="preserve">Управління Підприємством здійснює директор (далі - Керівник), який призначається на посаду на контрактній основі та звільняється з посади міським головою </w:t>
      </w:r>
      <w:r w:rsidRPr="00C545E4">
        <w:rPr>
          <w:rFonts w:asciiTheme="majorBidi" w:hAnsiTheme="majorBidi" w:cstheme="majorBidi"/>
          <w:i/>
          <w:iCs/>
          <w:sz w:val="24"/>
          <w:szCs w:val="24"/>
        </w:rPr>
        <w:t>(пункт 6.3. Статуту).</w:t>
      </w:r>
    </w:p>
    <w:p w:rsidR="005F5039" w:rsidRDefault="00B84F9C" w:rsidP="009B7D0F">
      <w:pPr>
        <w:spacing w:after="0"/>
        <w:ind w:firstLine="567"/>
        <w:jc w:val="both"/>
        <w:rPr>
          <w:rFonts w:asciiTheme="majorBidi" w:hAnsiTheme="majorBidi" w:cstheme="majorBidi"/>
          <w:i/>
          <w:iCs/>
          <w:sz w:val="24"/>
          <w:szCs w:val="24"/>
        </w:rPr>
      </w:pPr>
      <w:r>
        <w:rPr>
          <w:rFonts w:asciiTheme="majorBidi" w:hAnsiTheme="majorBidi" w:cstheme="majorBidi"/>
          <w:sz w:val="24"/>
          <w:szCs w:val="24"/>
        </w:rPr>
        <w:t xml:space="preserve">Керівник самостійно вирішує питання діяльності Підприємства за винятком тих, що віднесені Статутом до компетенції Засновника. Керівник несе повну відповідальність за стан та діяльність Підприємства </w:t>
      </w:r>
      <w:r w:rsidRPr="00B84F9C">
        <w:rPr>
          <w:rFonts w:asciiTheme="majorBidi" w:hAnsiTheme="majorBidi" w:cstheme="majorBidi"/>
          <w:i/>
          <w:iCs/>
          <w:sz w:val="24"/>
          <w:szCs w:val="24"/>
        </w:rPr>
        <w:t>(пункт 6.4. Статуту).</w:t>
      </w:r>
      <w:r w:rsidR="009B7D0F">
        <w:rPr>
          <w:rFonts w:asciiTheme="majorBidi" w:hAnsiTheme="majorBidi" w:cstheme="majorBidi"/>
          <w:i/>
          <w:iCs/>
          <w:sz w:val="24"/>
          <w:szCs w:val="24"/>
        </w:rPr>
        <w:t xml:space="preserve"> </w:t>
      </w:r>
    </w:p>
    <w:p w:rsidR="00C545E4" w:rsidRPr="00B65C55" w:rsidRDefault="00C545E4" w:rsidP="00916391">
      <w:pPr>
        <w:spacing w:after="0"/>
        <w:jc w:val="both"/>
        <w:rPr>
          <w:rFonts w:asciiTheme="majorBidi" w:hAnsiTheme="majorBidi" w:cstheme="majorBidi"/>
          <w:sz w:val="24"/>
          <w:szCs w:val="24"/>
        </w:rPr>
      </w:pPr>
    </w:p>
    <w:p w:rsidR="003943E2" w:rsidRPr="00C545E4" w:rsidRDefault="003943E2" w:rsidP="00C545E4">
      <w:pPr>
        <w:spacing w:after="0"/>
        <w:jc w:val="both"/>
        <w:rPr>
          <w:rFonts w:asciiTheme="majorBidi" w:hAnsiTheme="majorBidi" w:cstheme="majorBidi"/>
          <w:b/>
          <w:bCs/>
          <w:sz w:val="24"/>
          <w:szCs w:val="24"/>
        </w:rPr>
      </w:pPr>
      <w:r w:rsidRPr="00C545E4">
        <w:rPr>
          <w:rFonts w:asciiTheme="majorBidi" w:hAnsiTheme="majorBidi" w:cstheme="majorBidi"/>
          <w:b/>
          <w:bCs/>
          <w:sz w:val="24"/>
          <w:szCs w:val="24"/>
        </w:rPr>
        <w:t>ІІ.</w:t>
      </w:r>
      <w:r w:rsidRPr="008256D8">
        <w:rPr>
          <w:rFonts w:asciiTheme="majorBidi" w:hAnsiTheme="majorBidi" w:cstheme="majorBidi"/>
          <w:b/>
          <w:bCs/>
          <w:sz w:val="24"/>
          <w:szCs w:val="24"/>
        </w:rPr>
        <w:t xml:space="preserve"> </w:t>
      </w:r>
      <w:r w:rsidRPr="00C545E4">
        <w:rPr>
          <w:rFonts w:asciiTheme="majorBidi" w:hAnsiTheme="majorBidi" w:cstheme="majorBidi"/>
          <w:b/>
          <w:bCs/>
          <w:sz w:val="24"/>
          <w:szCs w:val="24"/>
        </w:rPr>
        <w:t>ОЦІНКА</w:t>
      </w:r>
      <w:r w:rsidR="00C545E4" w:rsidRPr="00C545E4">
        <w:rPr>
          <w:rFonts w:asciiTheme="majorBidi" w:hAnsiTheme="majorBidi" w:cstheme="majorBidi"/>
          <w:b/>
          <w:bCs/>
          <w:sz w:val="24"/>
          <w:szCs w:val="24"/>
        </w:rPr>
        <w:t xml:space="preserve"> ФІНАНСОВО-ГОСПОДАРСЬКОГО СТАНУ</w:t>
      </w:r>
      <w:r w:rsidRPr="00C545E4">
        <w:rPr>
          <w:rFonts w:asciiTheme="majorBidi" w:hAnsiTheme="majorBidi" w:cstheme="majorBidi"/>
          <w:b/>
          <w:bCs/>
          <w:sz w:val="24"/>
          <w:szCs w:val="24"/>
        </w:rPr>
        <w:t xml:space="preserve"> ПІДПРИЄМСТВА </w:t>
      </w:r>
    </w:p>
    <w:p w:rsidR="003943E2" w:rsidRPr="0078608C" w:rsidRDefault="003943E2" w:rsidP="003943E2">
      <w:pPr>
        <w:spacing w:after="0"/>
        <w:ind w:firstLine="567"/>
        <w:jc w:val="both"/>
        <w:rPr>
          <w:rFonts w:asciiTheme="majorBidi" w:hAnsiTheme="majorBidi" w:cstheme="majorBidi"/>
          <w:sz w:val="24"/>
          <w:szCs w:val="24"/>
        </w:rPr>
      </w:pPr>
    </w:p>
    <w:p w:rsidR="00916391" w:rsidRDefault="00916391" w:rsidP="00916391">
      <w:pPr>
        <w:ind w:firstLine="567"/>
        <w:jc w:val="both"/>
        <w:rPr>
          <w:rFonts w:asciiTheme="majorBidi" w:hAnsiTheme="majorBidi" w:cstheme="majorBidi"/>
          <w:sz w:val="24"/>
          <w:szCs w:val="24"/>
        </w:rPr>
      </w:pPr>
      <w:r>
        <w:rPr>
          <w:rFonts w:asciiTheme="majorBidi" w:hAnsiTheme="majorBidi" w:cstheme="majorBidi"/>
          <w:sz w:val="24"/>
          <w:szCs w:val="24"/>
        </w:rPr>
        <w:t xml:space="preserve">Аналіз та оцінка фінансово-господарського стану підприємства проводиться з метою своєчасного виявлення ознак неплатоспроможності підприємства, </w:t>
      </w:r>
      <w:r w:rsidR="002A0177">
        <w:rPr>
          <w:rFonts w:asciiTheme="majorBidi" w:hAnsiTheme="majorBidi" w:cstheme="majorBidi"/>
          <w:sz w:val="24"/>
          <w:szCs w:val="24"/>
        </w:rPr>
        <w:t xml:space="preserve">ознак </w:t>
      </w:r>
      <w:r>
        <w:rPr>
          <w:rFonts w:asciiTheme="majorBidi" w:hAnsiTheme="majorBidi" w:cstheme="majorBidi"/>
          <w:sz w:val="24"/>
          <w:szCs w:val="24"/>
        </w:rPr>
        <w:t>формування незадовільної структури балансу, вжиття заходів щодо запобігання банкрутству підприємства, виявлення резервів підвищення ефективності діяльності.</w:t>
      </w:r>
    </w:p>
    <w:p w:rsidR="00916391" w:rsidRDefault="002A0177" w:rsidP="002A0177">
      <w:pPr>
        <w:ind w:firstLine="567"/>
        <w:jc w:val="both"/>
        <w:rPr>
          <w:rFonts w:asciiTheme="majorBidi" w:hAnsiTheme="majorBidi" w:cstheme="majorBidi"/>
          <w:sz w:val="24"/>
          <w:szCs w:val="24"/>
        </w:rPr>
      </w:pPr>
      <w:r>
        <w:rPr>
          <w:rFonts w:asciiTheme="majorBidi" w:hAnsiTheme="majorBidi" w:cstheme="majorBidi"/>
          <w:sz w:val="24"/>
          <w:szCs w:val="24"/>
        </w:rPr>
        <w:t xml:space="preserve">Основним завданням є оцінка </w:t>
      </w:r>
      <w:r w:rsidR="00916391" w:rsidRPr="002A0177">
        <w:rPr>
          <w:rFonts w:asciiTheme="majorBidi" w:hAnsiTheme="majorBidi" w:cstheme="majorBidi"/>
          <w:sz w:val="24"/>
          <w:szCs w:val="24"/>
        </w:rPr>
        <w:t>стан</w:t>
      </w:r>
      <w:r>
        <w:rPr>
          <w:rFonts w:asciiTheme="majorBidi" w:hAnsiTheme="majorBidi" w:cstheme="majorBidi"/>
          <w:sz w:val="24"/>
          <w:szCs w:val="24"/>
        </w:rPr>
        <w:t>у</w:t>
      </w:r>
      <w:r w:rsidR="00916391" w:rsidRPr="002A0177">
        <w:rPr>
          <w:rFonts w:asciiTheme="majorBidi" w:hAnsiTheme="majorBidi" w:cstheme="majorBidi"/>
          <w:sz w:val="24"/>
          <w:szCs w:val="24"/>
        </w:rPr>
        <w:t xml:space="preserve"> фінансово-господарської діяльності </w:t>
      </w:r>
      <w:r>
        <w:rPr>
          <w:rFonts w:asciiTheme="majorBidi" w:hAnsiTheme="majorBidi" w:cstheme="majorBidi"/>
          <w:sz w:val="24"/>
          <w:szCs w:val="24"/>
        </w:rPr>
        <w:t>КП «Міське будинкоуправління»</w:t>
      </w:r>
      <w:r w:rsidR="00916391" w:rsidRPr="002A0177">
        <w:rPr>
          <w:rFonts w:asciiTheme="majorBidi" w:hAnsiTheme="majorBidi" w:cstheme="majorBidi"/>
          <w:sz w:val="24"/>
          <w:szCs w:val="24"/>
        </w:rPr>
        <w:t>, структура його балансу (задовільна чи незадовільна)</w:t>
      </w:r>
      <w:r>
        <w:rPr>
          <w:rFonts w:asciiTheme="majorBidi" w:hAnsiTheme="majorBidi" w:cstheme="majorBidi"/>
          <w:sz w:val="24"/>
          <w:szCs w:val="24"/>
        </w:rPr>
        <w:t>, рівень фінансового стану,</w:t>
      </w:r>
      <w:r w:rsidR="00916391" w:rsidRPr="002A0177">
        <w:rPr>
          <w:rFonts w:asciiTheme="majorBidi" w:hAnsiTheme="majorBidi" w:cstheme="majorBidi"/>
          <w:sz w:val="24"/>
          <w:szCs w:val="24"/>
        </w:rPr>
        <w:t xml:space="preserve"> тенденції щодо динаміки основних показників ефективності діяльності підприємства</w:t>
      </w:r>
      <w:r>
        <w:rPr>
          <w:rFonts w:asciiTheme="majorBidi" w:hAnsiTheme="majorBidi" w:cstheme="majorBidi"/>
          <w:sz w:val="24"/>
          <w:szCs w:val="24"/>
        </w:rPr>
        <w:t>, а також аналіз на предмет платоспроможності.</w:t>
      </w:r>
    </w:p>
    <w:p w:rsidR="00C64A2C" w:rsidRPr="0078608C" w:rsidRDefault="006241AB" w:rsidP="00C64A2C">
      <w:pPr>
        <w:ind w:firstLine="567"/>
        <w:jc w:val="both"/>
        <w:rPr>
          <w:rFonts w:asciiTheme="majorBidi" w:hAnsiTheme="majorBidi" w:cstheme="majorBidi"/>
          <w:sz w:val="24"/>
          <w:szCs w:val="24"/>
        </w:rPr>
      </w:pPr>
      <w:r>
        <w:rPr>
          <w:rFonts w:asciiTheme="majorBidi" w:hAnsiTheme="majorBidi" w:cstheme="majorBidi"/>
          <w:sz w:val="24"/>
          <w:szCs w:val="24"/>
        </w:rPr>
        <w:t>Оцінка фінансового стану та стану платоспроможності КП «Міське будинкоуправління» здійснюється за останній календарний рік</w:t>
      </w:r>
      <w:r w:rsidR="00C64A2C">
        <w:rPr>
          <w:rFonts w:asciiTheme="majorBidi" w:hAnsiTheme="majorBidi" w:cstheme="majorBidi"/>
          <w:sz w:val="24"/>
          <w:szCs w:val="24"/>
        </w:rPr>
        <w:t xml:space="preserve">, що дозволить сформувати загальні тенденції </w:t>
      </w:r>
      <w:r w:rsidR="00C64A2C" w:rsidRPr="0078608C">
        <w:rPr>
          <w:rFonts w:asciiTheme="majorBidi" w:hAnsiTheme="majorBidi" w:cstheme="majorBidi"/>
          <w:sz w:val="24"/>
          <w:szCs w:val="24"/>
        </w:rPr>
        <w:t>змін фінансового становища</w:t>
      </w:r>
      <w:r w:rsidR="00C64A2C">
        <w:rPr>
          <w:rFonts w:asciiTheme="majorBidi" w:hAnsiTheme="majorBidi" w:cstheme="majorBidi"/>
          <w:sz w:val="24"/>
          <w:szCs w:val="24"/>
        </w:rPr>
        <w:t xml:space="preserve"> підприємства, </w:t>
      </w:r>
      <w:r w:rsidR="00C64A2C" w:rsidRPr="0078608C">
        <w:rPr>
          <w:rFonts w:asciiTheme="majorBidi" w:hAnsiTheme="majorBidi" w:cstheme="majorBidi"/>
          <w:sz w:val="24"/>
          <w:szCs w:val="24"/>
        </w:rPr>
        <w:t>та впливу таких змін на стан платоспроможності, за допомогою показників, що найбільш ефективно характеризують діяльність підприємства</w:t>
      </w:r>
      <w:r w:rsidR="00C64A2C">
        <w:rPr>
          <w:rFonts w:asciiTheme="majorBidi" w:hAnsiTheme="majorBidi" w:cstheme="majorBidi"/>
          <w:sz w:val="24"/>
          <w:szCs w:val="24"/>
        </w:rPr>
        <w:t>,</w:t>
      </w:r>
      <w:r w:rsidR="00C64A2C" w:rsidRPr="0078608C">
        <w:rPr>
          <w:rFonts w:asciiTheme="majorBidi" w:hAnsiTheme="majorBidi" w:cstheme="majorBidi"/>
          <w:sz w:val="24"/>
          <w:szCs w:val="24"/>
        </w:rPr>
        <w:t xml:space="preserve"> шляхом зіставлення розрахованих показників</w:t>
      </w:r>
      <w:r w:rsidR="00C64A2C">
        <w:rPr>
          <w:rFonts w:asciiTheme="majorBidi" w:hAnsiTheme="majorBidi" w:cstheme="majorBidi"/>
          <w:sz w:val="24"/>
          <w:szCs w:val="24"/>
        </w:rPr>
        <w:t xml:space="preserve"> за період починаючи з 01.01.2022 року до дати проведення даної оцінки</w:t>
      </w:r>
      <w:r w:rsidR="00C64A2C" w:rsidRPr="0078608C">
        <w:rPr>
          <w:rFonts w:asciiTheme="majorBidi" w:hAnsiTheme="majorBidi" w:cstheme="majorBidi"/>
          <w:sz w:val="24"/>
          <w:szCs w:val="24"/>
        </w:rPr>
        <w:t xml:space="preserve"> з оптимальними значеннями.</w:t>
      </w:r>
    </w:p>
    <w:p w:rsidR="003943E2" w:rsidRDefault="00C64A2C" w:rsidP="00C64A2C">
      <w:pPr>
        <w:ind w:firstLine="567"/>
        <w:jc w:val="both"/>
        <w:rPr>
          <w:rFonts w:asciiTheme="majorBidi" w:hAnsiTheme="majorBidi" w:cstheme="majorBidi"/>
          <w:sz w:val="24"/>
          <w:szCs w:val="24"/>
        </w:rPr>
      </w:pPr>
      <w:r>
        <w:rPr>
          <w:rFonts w:asciiTheme="majorBidi" w:hAnsiTheme="majorBidi" w:cstheme="majorBidi"/>
          <w:sz w:val="24"/>
          <w:szCs w:val="24"/>
        </w:rPr>
        <w:t>О</w:t>
      </w:r>
      <w:r w:rsidR="003943E2" w:rsidRPr="0078608C">
        <w:rPr>
          <w:rFonts w:asciiTheme="majorBidi" w:hAnsiTheme="majorBidi" w:cstheme="majorBidi"/>
          <w:sz w:val="24"/>
          <w:szCs w:val="24"/>
        </w:rPr>
        <w:t xml:space="preserve">сновним фінансовим документом, </w:t>
      </w:r>
      <w:r>
        <w:rPr>
          <w:rFonts w:asciiTheme="majorBidi" w:hAnsiTheme="majorBidi" w:cstheme="majorBidi"/>
          <w:sz w:val="24"/>
          <w:szCs w:val="24"/>
        </w:rPr>
        <w:t>на підставі якого здійснюється оцінка є Баланс (звіт про фінансовий стан) за формою №1 станом на 31.12.2022 року, що охоплює фінансовий період в 12 календарних місяців.</w:t>
      </w:r>
    </w:p>
    <w:p w:rsidR="008E47F9" w:rsidRPr="00D9309E" w:rsidRDefault="008E47F9" w:rsidP="00EC5BB0">
      <w:pPr>
        <w:ind w:firstLine="567"/>
        <w:jc w:val="both"/>
        <w:rPr>
          <w:rFonts w:asciiTheme="majorBidi" w:hAnsiTheme="majorBidi" w:cstheme="majorBidi"/>
          <w:b/>
          <w:bCs/>
          <w:sz w:val="24"/>
          <w:szCs w:val="24"/>
          <w:vertAlign w:val="subscript"/>
        </w:rPr>
      </w:pPr>
      <w:r>
        <w:rPr>
          <w:rFonts w:asciiTheme="majorBidi" w:hAnsiTheme="majorBidi" w:cstheme="majorBidi"/>
          <w:sz w:val="24"/>
          <w:szCs w:val="24"/>
        </w:rPr>
        <w:t>Метою фінансової звітності є</w:t>
      </w:r>
      <w:r w:rsidR="00D9309E">
        <w:rPr>
          <w:rFonts w:asciiTheme="majorBidi" w:hAnsiTheme="majorBidi" w:cstheme="majorBidi"/>
          <w:sz w:val="24"/>
          <w:szCs w:val="24"/>
        </w:rPr>
        <w:t xml:space="preserve"> </w:t>
      </w:r>
      <w:r w:rsidR="00EC5BB0">
        <w:rPr>
          <w:rFonts w:asciiTheme="majorBidi" w:hAnsiTheme="majorBidi" w:cstheme="majorBidi"/>
          <w:sz w:val="24"/>
          <w:szCs w:val="24"/>
        </w:rPr>
        <w:t>забезпечення загальних інформаційних потреб широкого кола користувачів під час прийняття різних рішень. Компоненти фінансової звітності відображають різні аспекти основної діяльності підприємства за звітний період, розкривають сутність облікової політики, що робить можливим проведення якісного аналізу діяльності підприємства.</w:t>
      </w:r>
    </w:p>
    <w:p w:rsidR="003943E2" w:rsidRPr="0078608C" w:rsidRDefault="00C64A2C" w:rsidP="00C64A2C">
      <w:pPr>
        <w:spacing w:after="0"/>
        <w:ind w:firstLine="567"/>
        <w:jc w:val="both"/>
        <w:rPr>
          <w:rFonts w:asciiTheme="majorBidi" w:hAnsiTheme="majorBidi" w:cstheme="majorBidi"/>
          <w:sz w:val="24"/>
          <w:szCs w:val="24"/>
        </w:rPr>
      </w:pPr>
      <w:r>
        <w:rPr>
          <w:rFonts w:asciiTheme="majorBidi" w:hAnsiTheme="majorBidi" w:cstheme="majorBidi"/>
          <w:sz w:val="24"/>
          <w:szCs w:val="24"/>
        </w:rPr>
        <w:lastRenderedPageBreak/>
        <w:t>Провідні</w:t>
      </w:r>
      <w:r w:rsidR="003943E2" w:rsidRPr="0078608C">
        <w:rPr>
          <w:rFonts w:asciiTheme="majorBidi" w:hAnsiTheme="majorBidi" w:cstheme="majorBidi"/>
          <w:sz w:val="24"/>
          <w:szCs w:val="24"/>
        </w:rPr>
        <w:t xml:space="preserve">  показники,  що  визначають  фінансово-господарський стан підприємства відображають основні тенденції функціонування, використання ресурсів на підприємстві, можливість їх заміщення, шляхи формування та загальний стан фінансово-господарської діяльності</w:t>
      </w:r>
      <w:r>
        <w:rPr>
          <w:rFonts w:asciiTheme="majorBidi" w:hAnsiTheme="majorBidi" w:cstheme="majorBidi"/>
          <w:sz w:val="24"/>
          <w:szCs w:val="24"/>
        </w:rPr>
        <w:t xml:space="preserve"> КП «Міське будинкоуправління», у відповідності до даних наведених у таблиці №1 нижче.</w:t>
      </w:r>
    </w:p>
    <w:p w:rsidR="003943E2" w:rsidRPr="0078608C" w:rsidRDefault="003943E2" w:rsidP="003943E2">
      <w:pPr>
        <w:pStyle w:val="a3"/>
        <w:numPr>
          <w:ilvl w:val="0"/>
          <w:numId w:val="1"/>
        </w:numPr>
        <w:spacing w:after="0"/>
        <w:jc w:val="right"/>
        <w:rPr>
          <w:rFonts w:asciiTheme="majorBidi" w:hAnsiTheme="majorBidi" w:cstheme="majorBidi"/>
          <w:u w:val="single"/>
        </w:rPr>
      </w:pPr>
      <w:r w:rsidRPr="0078608C">
        <w:rPr>
          <w:rFonts w:asciiTheme="majorBidi" w:hAnsiTheme="majorBidi" w:cstheme="majorBidi"/>
          <w:u w:val="single"/>
        </w:rPr>
        <w:t>Таблиця 1</w:t>
      </w:r>
    </w:p>
    <w:tbl>
      <w:tblPr>
        <w:tblStyle w:val="a4"/>
        <w:tblW w:w="9214" w:type="dxa"/>
        <w:tblInd w:w="-5" w:type="dxa"/>
        <w:tblLayout w:type="fixed"/>
        <w:tblLook w:val="04A0" w:firstRow="1" w:lastRow="0" w:firstColumn="1" w:lastColumn="0" w:noHBand="0" w:noVBand="1"/>
      </w:tblPr>
      <w:tblGrid>
        <w:gridCol w:w="426"/>
        <w:gridCol w:w="3260"/>
        <w:gridCol w:w="1559"/>
        <w:gridCol w:w="2126"/>
        <w:gridCol w:w="1843"/>
      </w:tblGrid>
      <w:tr w:rsidR="00C64A2C" w:rsidRPr="008256D8" w:rsidTr="00DC2020">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C64A2C" w:rsidRPr="0068559C" w:rsidRDefault="00C64A2C" w:rsidP="00C64A2C">
            <w:pPr>
              <w:spacing w:after="0" w:line="240" w:lineRule="auto"/>
              <w:jc w:val="center"/>
              <w:rPr>
                <w:rFonts w:asciiTheme="majorBidi" w:hAnsiTheme="majorBidi" w:cstheme="majorBidi"/>
                <w:b/>
                <w:bCs/>
                <w:sz w:val="24"/>
                <w:szCs w:val="24"/>
              </w:rPr>
            </w:pPr>
            <w:r w:rsidRPr="0068559C">
              <w:rPr>
                <w:rFonts w:asciiTheme="majorBidi" w:hAnsiTheme="majorBidi" w:cstheme="majorBidi"/>
                <w:b/>
                <w:bCs/>
                <w:sz w:val="24"/>
                <w:szCs w:val="24"/>
              </w:rPr>
              <w:t>№</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C64A2C" w:rsidRPr="008256D8" w:rsidRDefault="00C64A2C" w:rsidP="00C64A2C">
            <w:pPr>
              <w:spacing w:after="0" w:line="240" w:lineRule="auto"/>
              <w:jc w:val="center"/>
              <w:rPr>
                <w:rFonts w:asciiTheme="majorBidi" w:hAnsiTheme="majorBidi" w:cstheme="majorBidi"/>
                <w:b/>
                <w:bCs/>
                <w:sz w:val="24"/>
                <w:szCs w:val="24"/>
              </w:rPr>
            </w:pPr>
            <w:r w:rsidRPr="008256D8">
              <w:rPr>
                <w:rFonts w:asciiTheme="majorBidi" w:hAnsiTheme="majorBidi" w:cstheme="majorBidi"/>
                <w:b/>
                <w:bCs/>
              </w:rPr>
              <w:t>Показник, одиниця виміру</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C64A2C" w:rsidRPr="008256D8" w:rsidRDefault="00C64A2C" w:rsidP="00C64A2C">
            <w:pPr>
              <w:spacing w:after="0" w:line="240" w:lineRule="auto"/>
              <w:jc w:val="center"/>
              <w:rPr>
                <w:rFonts w:asciiTheme="majorBidi" w:hAnsiTheme="majorBidi" w:cstheme="majorBidi"/>
                <w:b/>
                <w:bCs/>
                <w:sz w:val="24"/>
                <w:szCs w:val="24"/>
              </w:rPr>
            </w:pPr>
            <w:r w:rsidRPr="008256D8">
              <w:rPr>
                <w:rFonts w:asciiTheme="majorBidi" w:hAnsiTheme="majorBidi" w:cstheme="majorBidi"/>
                <w:b/>
                <w:bCs/>
              </w:rPr>
              <w:t xml:space="preserve">Фактичне значення </w:t>
            </w:r>
          </w:p>
        </w:tc>
        <w:tc>
          <w:tcPr>
            <w:tcW w:w="1843" w:type="dxa"/>
            <w:vMerge w:val="restart"/>
            <w:tcBorders>
              <w:top w:val="single" w:sz="4" w:space="0" w:color="auto"/>
              <w:left w:val="single" w:sz="4" w:space="0" w:color="auto"/>
              <w:right w:val="single" w:sz="4" w:space="0" w:color="auto"/>
            </w:tcBorders>
            <w:vAlign w:val="center"/>
          </w:tcPr>
          <w:p w:rsidR="00C64A2C" w:rsidRPr="008256D8" w:rsidRDefault="00C64A2C" w:rsidP="00C64A2C">
            <w:pPr>
              <w:spacing w:after="0" w:line="240" w:lineRule="auto"/>
              <w:jc w:val="center"/>
              <w:rPr>
                <w:rFonts w:asciiTheme="majorBidi" w:hAnsiTheme="majorBidi" w:cstheme="majorBidi"/>
                <w:b/>
                <w:bCs/>
                <w:sz w:val="24"/>
                <w:szCs w:val="24"/>
              </w:rPr>
            </w:pPr>
            <w:r w:rsidRPr="008256D8">
              <w:rPr>
                <w:rFonts w:asciiTheme="majorBidi" w:hAnsiTheme="majorBidi" w:cstheme="majorBidi"/>
                <w:b/>
                <w:bCs/>
                <w:sz w:val="24"/>
                <w:szCs w:val="24"/>
              </w:rPr>
              <w:t>Зміни (+/-)</w:t>
            </w:r>
          </w:p>
        </w:tc>
      </w:tr>
      <w:tr w:rsidR="00C64A2C" w:rsidRPr="0078608C" w:rsidTr="00C64A2C">
        <w:tc>
          <w:tcPr>
            <w:tcW w:w="426" w:type="dxa"/>
            <w:vMerge/>
            <w:tcBorders>
              <w:top w:val="single" w:sz="4" w:space="0" w:color="auto"/>
              <w:left w:val="single" w:sz="4" w:space="0" w:color="auto"/>
              <w:bottom w:val="single" w:sz="4" w:space="0" w:color="auto"/>
              <w:right w:val="single" w:sz="4" w:space="0" w:color="auto"/>
            </w:tcBorders>
            <w:vAlign w:val="center"/>
            <w:hideMark/>
          </w:tcPr>
          <w:p w:rsidR="00C64A2C" w:rsidRPr="0068559C" w:rsidRDefault="00C64A2C" w:rsidP="00C64A2C">
            <w:pPr>
              <w:spacing w:after="0" w:line="240" w:lineRule="auto"/>
              <w:rPr>
                <w:rFonts w:asciiTheme="majorBidi" w:hAnsiTheme="majorBidi" w:cstheme="majorBidi"/>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64A2C" w:rsidRPr="0078608C" w:rsidRDefault="00C64A2C" w:rsidP="00C64A2C">
            <w:pPr>
              <w:spacing w:after="0" w:line="240" w:lineRule="auto"/>
              <w:rPr>
                <w:rFonts w:asciiTheme="majorBidi" w:hAnsiTheme="majorBidi" w:cstheme="majorBid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4A2C" w:rsidRPr="008256D8" w:rsidRDefault="00C64A2C" w:rsidP="00C64A2C">
            <w:pPr>
              <w:spacing w:after="0" w:line="240" w:lineRule="auto"/>
              <w:jc w:val="center"/>
              <w:rPr>
                <w:rFonts w:asciiTheme="majorBidi" w:hAnsiTheme="majorBidi" w:cstheme="majorBidi"/>
                <w:b/>
                <w:bCs/>
                <w:sz w:val="21"/>
                <w:szCs w:val="21"/>
              </w:rPr>
            </w:pPr>
            <w:r w:rsidRPr="008256D8">
              <w:rPr>
                <w:rFonts w:asciiTheme="majorBidi" w:hAnsiTheme="majorBidi" w:cstheme="majorBidi"/>
                <w:b/>
                <w:bCs/>
                <w:sz w:val="21"/>
                <w:szCs w:val="21"/>
              </w:rPr>
              <w:t>на 01.01.2022</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4A2C" w:rsidRPr="008256D8" w:rsidRDefault="00C64A2C" w:rsidP="00C64A2C">
            <w:pPr>
              <w:spacing w:after="0" w:line="240" w:lineRule="auto"/>
              <w:jc w:val="center"/>
              <w:rPr>
                <w:rFonts w:asciiTheme="majorBidi" w:hAnsiTheme="majorBidi" w:cstheme="majorBidi"/>
                <w:b/>
                <w:bCs/>
                <w:sz w:val="21"/>
                <w:szCs w:val="21"/>
              </w:rPr>
            </w:pPr>
            <w:r w:rsidRPr="008256D8">
              <w:rPr>
                <w:rFonts w:asciiTheme="majorBidi" w:hAnsiTheme="majorBidi" w:cstheme="majorBidi"/>
                <w:b/>
                <w:bCs/>
                <w:sz w:val="21"/>
                <w:szCs w:val="21"/>
              </w:rPr>
              <w:t>на 31.12.202</w:t>
            </w:r>
            <w:r w:rsidR="00D900E0" w:rsidRPr="008256D8">
              <w:rPr>
                <w:rFonts w:asciiTheme="majorBidi" w:hAnsiTheme="majorBidi" w:cstheme="majorBidi"/>
                <w:b/>
                <w:bCs/>
                <w:sz w:val="21"/>
                <w:szCs w:val="21"/>
              </w:rPr>
              <w:t>2</w:t>
            </w:r>
          </w:p>
        </w:tc>
        <w:tc>
          <w:tcPr>
            <w:tcW w:w="1843" w:type="dxa"/>
            <w:vMerge/>
            <w:tcBorders>
              <w:left w:val="single" w:sz="4" w:space="0" w:color="auto"/>
              <w:bottom w:val="single" w:sz="4" w:space="0" w:color="auto"/>
              <w:right w:val="single" w:sz="4" w:space="0" w:color="auto"/>
            </w:tcBorders>
            <w:vAlign w:val="center"/>
            <w:hideMark/>
          </w:tcPr>
          <w:p w:rsidR="00C64A2C" w:rsidRPr="0078608C" w:rsidRDefault="00C64A2C" w:rsidP="00C64A2C">
            <w:pPr>
              <w:spacing w:after="0" w:line="240" w:lineRule="auto"/>
              <w:jc w:val="center"/>
              <w:rPr>
                <w:rFonts w:asciiTheme="majorBidi" w:hAnsiTheme="majorBidi" w:cstheme="majorBidi"/>
                <w:sz w:val="24"/>
                <w:szCs w:val="24"/>
              </w:rPr>
            </w:pPr>
          </w:p>
        </w:tc>
      </w:tr>
      <w:tr w:rsidR="00C64A2C" w:rsidRPr="0078608C" w:rsidTr="00DC1DB5">
        <w:trPr>
          <w:trHeight w:val="518"/>
        </w:trPr>
        <w:tc>
          <w:tcPr>
            <w:tcW w:w="426" w:type="dxa"/>
            <w:tcBorders>
              <w:top w:val="single" w:sz="4" w:space="0" w:color="auto"/>
              <w:left w:val="single" w:sz="4" w:space="0" w:color="auto"/>
              <w:bottom w:val="single" w:sz="4" w:space="0" w:color="auto"/>
              <w:right w:val="single" w:sz="4" w:space="0" w:color="auto"/>
            </w:tcBorders>
            <w:vAlign w:val="center"/>
            <w:hideMark/>
          </w:tcPr>
          <w:p w:rsidR="00C64A2C" w:rsidRPr="0068559C" w:rsidRDefault="00C64A2C" w:rsidP="00C64A2C">
            <w:pPr>
              <w:spacing w:after="0" w:line="240" w:lineRule="auto"/>
              <w:jc w:val="center"/>
              <w:rPr>
                <w:rFonts w:asciiTheme="majorBidi" w:hAnsiTheme="majorBidi" w:cstheme="majorBidi"/>
                <w:sz w:val="20"/>
                <w:szCs w:val="20"/>
              </w:rPr>
            </w:pPr>
            <w:r w:rsidRPr="0068559C">
              <w:rPr>
                <w:rFonts w:asciiTheme="majorBidi" w:hAnsiTheme="majorBidi" w:cstheme="majorBidi"/>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C1DB5" w:rsidP="00C64A2C">
            <w:pPr>
              <w:spacing w:after="0" w:line="240" w:lineRule="auto"/>
              <w:jc w:val="center"/>
              <w:rPr>
                <w:rFonts w:asciiTheme="majorBidi" w:hAnsiTheme="majorBidi" w:cstheme="majorBidi"/>
              </w:rPr>
            </w:pPr>
            <w:r>
              <w:rPr>
                <w:rFonts w:asciiTheme="majorBidi" w:hAnsiTheme="majorBidi" w:cstheme="majorBidi"/>
              </w:rPr>
              <w:t>Баланс</w:t>
            </w:r>
          </w:p>
        </w:tc>
        <w:tc>
          <w:tcPr>
            <w:tcW w:w="1559" w:type="dxa"/>
            <w:tcBorders>
              <w:top w:val="single" w:sz="4" w:space="0" w:color="auto"/>
              <w:left w:val="single" w:sz="4" w:space="0" w:color="auto"/>
              <w:bottom w:val="single" w:sz="4" w:space="0" w:color="auto"/>
              <w:right w:val="single" w:sz="4" w:space="0" w:color="auto"/>
            </w:tcBorders>
            <w:vAlign w:val="center"/>
          </w:tcPr>
          <w:p w:rsidR="00C64A2C" w:rsidRPr="0078608C" w:rsidRDefault="00DC1DB5" w:rsidP="00C64A2C">
            <w:pPr>
              <w:spacing w:after="0" w:line="240" w:lineRule="auto"/>
              <w:jc w:val="center"/>
              <w:rPr>
                <w:rFonts w:asciiTheme="majorBidi" w:hAnsiTheme="majorBidi" w:cstheme="majorBidi"/>
              </w:rPr>
            </w:pPr>
            <w:r>
              <w:rPr>
                <w:rFonts w:asciiTheme="majorBidi" w:hAnsiTheme="majorBidi" w:cstheme="majorBidi"/>
              </w:rPr>
              <w:t>477,0</w:t>
            </w:r>
          </w:p>
        </w:tc>
        <w:tc>
          <w:tcPr>
            <w:tcW w:w="2126" w:type="dxa"/>
            <w:tcBorders>
              <w:top w:val="single" w:sz="4" w:space="0" w:color="auto"/>
              <w:left w:val="single" w:sz="4" w:space="0" w:color="auto"/>
              <w:bottom w:val="single" w:sz="4" w:space="0" w:color="auto"/>
              <w:right w:val="single" w:sz="4" w:space="0" w:color="auto"/>
            </w:tcBorders>
            <w:vAlign w:val="center"/>
          </w:tcPr>
          <w:p w:rsidR="00C64A2C" w:rsidRPr="0078608C" w:rsidRDefault="00DC1DB5" w:rsidP="00C64A2C">
            <w:pPr>
              <w:spacing w:after="0" w:line="240" w:lineRule="auto"/>
              <w:jc w:val="center"/>
              <w:rPr>
                <w:rFonts w:asciiTheme="majorBidi" w:hAnsiTheme="majorBidi" w:cstheme="majorBidi"/>
              </w:rPr>
            </w:pPr>
            <w:r>
              <w:rPr>
                <w:rFonts w:asciiTheme="majorBidi" w:hAnsiTheme="majorBidi" w:cstheme="majorBidi"/>
              </w:rPr>
              <w:t>463,0</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C1DB5" w:rsidP="00C64A2C">
            <w:pPr>
              <w:spacing w:after="0" w:line="240" w:lineRule="auto"/>
              <w:jc w:val="center"/>
              <w:rPr>
                <w:rFonts w:asciiTheme="majorBidi" w:hAnsiTheme="majorBidi" w:cstheme="majorBidi"/>
              </w:rPr>
            </w:pPr>
            <w:r>
              <w:rPr>
                <w:rFonts w:asciiTheme="majorBidi" w:hAnsiTheme="majorBidi" w:cstheme="majorBidi"/>
              </w:rPr>
              <w:t>-14</w:t>
            </w:r>
            <w:r w:rsidR="00C64A2C" w:rsidRPr="0078608C">
              <w:rPr>
                <w:rFonts w:asciiTheme="majorBidi" w:hAnsiTheme="majorBidi" w:cstheme="majorBidi"/>
              </w:rPr>
              <w:t>,0</w:t>
            </w:r>
          </w:p>
        </w:tc>
      </w:tr>
      <w:tr w:rsidR="00C64A2C" w:rsidRPr="0078608C" w:rsidTr="00C64A2C">
        <w:tc>
          <w:tcPr>
            <w:tcW w:w="426" w:type="dxa"/>
            <w:tcBorders>
              <w:top w:val="single" w:sz="4" w:space="0" w:color="auto"/>
              <w:left w:val="single" w:sz="4" w:space="0" w:color="auto"/>
              <w:bottom w:val="single" w:sz="4" w:space="0" w:color="auto"/>
              <w:right w:val="single" w:sz="4" w:space="0" w:color="auto"/>
            </w:tcBorders>
            <w:vAlign w:val="center"/>
            <w:hideMark/>
          </w:tcPr>
          <w:p w:rsidR="00C64A2C" w:rsidRPr="0068559C" w:rsidRDefault="00DC1DB5" w:rsidP="00C64A2C">
            <w:pPr>
              <w:spacing w:after="0" w:line="240" w:lineRule="auto"/>
              <w:jc w:val="center"/>
              <w:rPr>
                <w:rFonts w:asciiTheme="majorBidi" w:hAnsiTheme="majorBidi" w:cstheme="majorBidi"/>
                <w:sz w:val="20"/>
                <w:szCs w:val="20"/>
              </w:rPr>
            </w:pPr>
            <w:r w:rsidRPr="0068559C">
              <w:rPr>
                <w:rFonts w:asciiTheme="majorBidi" w:hAnsiTheme="majorBidi" w:cstheme="majorBidi"/>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C64A2C" w:rsidP="00C64A2C">
            <w:pPr>
              <w:spacing w:after="0" w:line="240" w:lineRule="auto"/>
              <w:jc w:val="center"/>
              <w:rPr>
                <w:rFonts w:asciiTheme="majorBidi" w:hAnsiTheme="majorBidi" w:cstheme="majorBidi"/>
              </w:rPr>
            </w:pPr>
            <w:r w:rsidRPr="0078608C">
              <w:rPr>
                <w:rFonts w:asciiTheme="majorBidi" w:hAnsiTheme="majorBidi" w:cstheme="majorBidi"/>
              </w:rPr>
              <w:t>Облікова чисельність працівників, осіб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0,0</w:t>
            </w:r>
          </w:p>
        </w:tc>
      </w:tr>
      <w:tr w:rsidR="00C64A2C" w:rsidRPr="0078608C" w:rsidTr="00C64A2C">
        <w:tc>
          <w:tcPr>
            <w:tcW w:w="426" w:type="dxa"/>
            <w:tcBorders>
              <w:top w:val="single" w:sz="4" w:space="0" w:color="auto"/>
              <w:left w:val="single" w:sz="4" w:space="0" w:color="auto"/>
              <w:bottom w:val="single" w:sz="4" w:space="0" w:color="auto"/>
              <w:right w:val="single" w:sz="4" w:space="0" w:color="auto"/>
            </w:tcBorders>
            <w:vAlign w:val="center"/>
            <w:hideMark/>
          </w:tcPr>
          <w:p w:rsidR="00C64A2C" w:rsidRPr="0068559C" w:rsidRDefault="00D900E0" w:rsidP="00C64A2C">
            <w:pPr>
              <w:spacing w:after="0" w:line="240" w:lineRule="auto"/>
              <w:jc w:val="center"/>
              <w:rPr>
                <w:rFonts w:asciiTheme="majorBidi" w:hAnsiTheme="majorBidi" w:cstheme="majorBidi"/>
                <w:sz w:val="20"/>
                <w:szCs w:val="20"/>
              </w:rPr>
            </w:pPr>
            <w:r w:rsidRPr="0068559C">
              <w:rPr>
                <w:rFonts w:asciiTheme="majorBidi" w:hAnsiTheme="majorBidi" w:cstheme="majorBidi"/>
                <w:sz w:val="20"/>
                <w:szCs w:val="20"/>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C64A2C" w:rsidP="00C64A2C">
            <w:pPr>
              <w:spacing w:after="0" w:line="240" w:lineRule="auto"/>
              <w:jc w:val="center"/>
              <w:rPr>
                <w:rFonts w:asciiTheme="majorBidi" w:hAnsiTheme="majorBidi" w:cstheme="majorBidi"/>
              </w:rPr>
            </w:pPr>
            <w:r w:rsidRPr="0078608C">
              <w:rPr>
                <w:rFonts w:asciiTheme="majorBidi" w:hAnsiTheme="majorBidi" w:cstheme="majorBidi"/>
              </w:rPr>
              <w:t>Зобов’язання за розрахунками з оплати праці</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w:t>
            </w:r>
          </w:p>
        </w:tc>
      </w:tr>
      <w:tr w:rsidR="00C64A2C" w:rsidRPr="0078608C" w:rsidTr="00C64A2C">
        <w:trPr>
          <w:trHeight w:val="548"/>
        </w:trPr>
        <w:tc>
          <w:tcPr>
            <w:tcW w:w="426" w:type="dxa"/>
            <w:tcBorders>
              <w:top w:val="single" w:sz="4" w:space="0" w:color="auto"/>
              <w:left w:val="single" w:sz="4" w:space="0" w:color="auto"/>
              <w:bottom w:val="single" w:sz="4" w:space="0" w:color="auto"/>
              <w:right w:val="single" w:sz="4" w:space="0" w:color="auto"/>
            </w:tcBorders>
            <w:vAlign w:val="center"/>
            <w:hideMark/>
          </w:tcPr>
          <w:p w:rsidR="00C64A2C" w:rsidRPr="0068559C" w:rsidRDefault="00D900E0" w:rsidP="00C64A2C">
            <w:pPr>
              <w:spacing w:after="0" w:line="240" w:lineRule="auto"/>
              <w:jc w:val="center"/>
              <w:rPr>
                <w:rFonts w:asciiTheme="majorBidi" w:hAnsiTheme="majorBidi" w:cstheme="majorBidi"/>
                <w:sz w:val="20"/>
                <w:szCs w:val="20"/>
              </w:rPr>
            </w:pPr>
            <w:r w:rsidRPr="0068559C">
              <w:rPr>
                <w:rFonts w:asciiTheme="majorBidi" w:hAnsiTheme="majorBidi" w:cstheme="majorBidi"/>
                <w:sz w:val="20"/>
                <w:szCs w:val="20"/>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C64A2C" w:rsidP="00C64A2C">
            <w:pPr>
              <w:spacing w:after="0" w:line="240" w:lineRule="auto"/>
              <w:jc w:val="center"/>
              <w:rPr>
                <w:rFonts w:asciiTheme="majorBidi" w:hAnsiTheme="majorBidi" w:cstheme="majorBidi"/>
              </w:rPr>
            </w:pPr>
            <w:r w:rsidRPr="0078608C">
              <w:rPr>
                <w:rFonts w:asciiTheme="majorBidi" w:hAnsiTheme="majorBidi" w:cstheme="majorBidi"/>
              </w:rPr>
              <w:t>Власний капітал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-273,0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-324,0</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-51,0</w:t>
            </w:r>
          </w:p>
        </w:tc>
      </w:tr>
      <w:tr w:rsidR="00C64A2C" w:rsidRPr="0078608C" w:rsidTr="00C64A2C">
        <w:trPr>
          <w:trHeight w:val="556"/>
        </w:trPr>
        <w:tc>
          <w:tcPr>
            <w:tcW w:w="426" w:type="dxa"/>
            <w:tcBorders>
              <w:top w:val="single" w:sz="4" w:space="0" w:color="auto"/>
              <w:left w:val="single" w:sz="4" w:space="0" w:color="auto"/>
              <w:bottom w:val="single" w:sz="4" w:space="0" w:color="auto"/>
              <w:right w:val="single" w:sz="4" w:space="0" w:color="auto"/>
            </w:tcBorders>
            <w:vAlign w:val="center"/>
            <w:hideMark/>
          </w:tcPr>
          <w:p w:rsidR="00C64A2C" w:rsidRPr="0068559C" w:rsidRDefault="00D900E0" w:rsidP="00C64A2C">
            <w:pPr>
              <w:spacing w:after="0" w:line="240" w:lineRule="auto"/>
              <w:jc w:val="center"/>
              <w:rPr>
                <w:rFonts w:asciiTheme="majorBidi" w:hAnsiTheme="majorBidi" w:cstheme="majorBidi"/>
                <w:sz w:val="20"/>
                <w:szCs w:val="20"/>
              </w:rPr>
            </w:pPr>
            <w:r w:rsidRPr="0068559C">
              <w:rPr>
                <w:rFonts w:asciiTheme="majorBidi" w:hAnsiTheme="majorBidi" w:cstheme="majorBidi"/>
                <w:sz w:val="20"/>
                <w:szCs w:val="20"/>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C64A2C" w:rsidP="00C64A2C">
            <w:pPr>
              <w:spacing w:after="0" w:line="240" w:lineRule="auto"/>
              <w:jc w:val="center"/>
              <w:rPr>
                <w:rFonts w:asciiTheme="majorBidi" w:hAnsiTheme="majorBidi" w:cstheme="majorBidi"/>
              </w:rPr>
            </w:pPr>
            <w:r w:rsidRPr="0078608C">
              <w:rPr>
                <w:rFonts w:asciiTheme="majorBidi" w:hAnsiTheme="majorBidi" w:cstheme="majorBidi"/>
              </w:rPr>
              <w:t>Необоротні активи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12,0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-12,0</w:t>
            </w:r>
          </w:p>
        </w:tc>
      </w:tr>
      <w:tr w:rsidR="00C64A2C" w:rsidRPr="0078608C" w:rsidTr="00C64A2C">
        <w:trPr>
          <w:trHeight w:val="422"/>
        </w:trPr>
        <w:tc>
          <w:tcPr>
            <w:tcW w:w="426" w:type="dxa"/>
            <w:tcBorders>
              <w:top w:val="single" w:sz="4" w:space="0" w:color="auto"/>
              <w:left w:val="single" w:sz="4" w:space="0" w:color="auto"/>
              <w:bottom w:val="single" w:sz="4" w:space="0" w:color="auto"/>
              <w:right w:val="single" w:sz="4" w:space="0" w:color="auto"/>
            </w:tcBorders>
            <w:vAlign w:val="center"/>
            <w:hideMark/>
          </w:tcPr>
          <w:p w:rsidR="00C64A2C" w:rsidRPr="0068559C" w:rsidRDefault="00D900E0" w:rsidP="00C64A2C">
            <w:pPr>
              <w:spacing w:after="0" w:line="240" w:lineRule="auto"/>
              <w:jc w:val="center"/>
              <w:rPr>
                <w:rFonts w:asciiTheme="majorBidi" w:hAnsiTheme="majorBidi" w:cstheme="majorBidi"/>
                <w:sz w:val="20"/>
                <w:szCs w:val="20"/>
              </w:rPr>
            </w:pPr>
            <w:r w:rsidRPr="0068559C">
              <w:rPr>
                <w:rFonts w:asciiTheme="majorBidi" w:hAnsiTheme="majorBidi" w:cstheme="majorBidi"/>
                <w:sz w:val="20"/>
                <w:szCs w:val="20"/>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C64A2C" w:rsidP="00C64A2C">
            <w:pPr>
              <w:spacing w:after="0" w:line="240" w:lineRule="auto"/>
              <w:jc w:val="center"/>
              <w:rPr>
                <w:rFonts w:asciiTheme="majorBidi" w:hAnsiTheme="majorBidi" w:cstheme="majorBidi"/>
              </w:rPr>
            </w:pPr>
            <w:r w:rsidRPr="0078608C">
              <w:rPr>
                <w:rFonts w:asciiTheme="majorBidi" w:hAnsiTheme="majorBidi" w:cstheme="majorBidi"/>
              </w:rPr>
              <w:t>Довгострокові зобов’язані</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w:t>
            </w:r>
          </w:p>
        </w:tc>
      </w:tr>
      <w:tr w:rsidR="00C64A2C" w:rsidRPr="0078608C" w:rsidTr="00C64A2C">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rsidR="00C64A2C" w:rsidRPr="0068559C" w:rsidRDefault="00D900E0" w:rsidP="00C64A2C">
            <w:pPr>
              <w:spacing w:after="0" w:line="240" w:lineRule="auto"/>
              <w:jc w:val="center"/>
              <w:rPr>
                <w:rFonts w:asciiTheme="majorBidi" w:hAnsiTheme="majorBidi" w:cstheme="majorBidi"/>
                <w:sz w:val="20"/>
                <w:szCs w:val="20"/>
              </w:rPr>
            </w:pPr>
            <w:r w:rsidRPr="0068559C">
              <w:rPr>
                <w:rFonts w:asciiTheme="majorBidi" w:hAnsiTheme="majorBidi" w:cstheme="majorBidi"/>
                <w:sz w:val="20"/>
                <w:szCs w:val="20"/>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C64A2C" w:rsidP="00C64A2C">
            <w:pPr>
              <w:spacing w:after="0" w:line="240" w:lineRule="auto"/>
              <w:jc w:val="center"/>
              <w:rPr>
                <w:rFonts w:asciiTheme="majorBidi" w:hAnsiTheme="majorBidi" w:cstheme="majorBidi"/>
              </w:rPr>
            </w:pPr>
            <w:r w:rsidRPr="0078608C">
              <w:rPr>
                <w:rFonts w:asciiTheme="majorBidi" w:hAnsiTheme="majorBidi" w:cstheme="majorBidi"/>
              </w:rPr>
              <w:t>Поточні зобов’язання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750,0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787,0</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37,0</w:t>
            </w:r>
          </w:p>
        </w:tc>
      </w:tr>
      <w:tr w:rsidR="00C64A2C" w:rsidRPr="0078608C" w:rsidTr="00C64A2C">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rsidR="00C64A2C" w:rsidRPr="0068559C" w:rsidRDefault="00D900E0" w:rsidP="00C64A2C">
            <w:pPr>
              <w:spacing w:after="0" w:line="240" w:lineRule="auto"/>
              <w:jc w:val="center"/>
              <w:rPr>
                <w:rFonts w:asciiTheme="majorBidi" w:hAnsiTheme="majorBidi" w:cstheme="majorBidi"/>
                <w:sz w:val="20"/>
                <w:szCs w:val="20"/>
              </w:rPr>
            </w:pPr>
            <w:r w:rsidRPr="0068559C">
              <w:rPr>
                <w:rFonts w:asciiTheme="majorBidi" w:hAnsiTheme="majorBidi" w:cstheme="majorBidi"/>
                <w:sz w:val="20"/>
                <w:szCs w:val="20"/>
              </w:rPr>
              <w:t>8</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C64A2C" w:rsidP="00C64A2C">
            <w:pPr>
              <w:spacing w:after="0" w:line="240" w:lineRule="auto"/>
              <w:jc w:val="center"/>
              <w:rPr>
                <w:rFonts w:asciiTheme="majorBidi" w:hAnsiTheme="majorBidi" w:cstheme="majorBidi"/>
              </w:rPr>
            </w:pPr>
            <w:r w:rsidRPr="0078608C">
              <w:rPr>
                <w:rFonts w:asciiTheme="majorBidi" w:hAnsiTheme="majorBidi" w:cstheme="majorBidi"/>
              </w:rPr>
              <w:t>Дебіторська заборгованість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461,0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4A2C" w:rsidRPr="00D900E0" w:rsidRDefault="00D900E0" w:rsidP="00C64A2C">
            <w:pPr>
              <w:spacing w:after="0" w:line="240" w:lineRule="auto"/>
              <w:jc w:val="center"/>
              <w:rPr>
                <w:rFonts w:asciiTheme="majorBidi" w:hAnsiTheme="majorBidi" w:cstheme="majorBidi"/>
              </w:rPr>
            </w:pPr>
            <w:r>
              <w:rPr>
                <w:rFonts w:asciiTheme="majorBidi" w:hAnsiTheme="majorBidi" w:cstheme="majorBidi"/>
              </w:rPr>
              <w:t>455,0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-6,0</w:t>
            </w:r>
          </w:p>
        </w:tc>
      </w:tr>
      <w:tr w:rsidR="00C64A2C" w:rsidRPr="0078608C" w:rsidTr="00C64A2C">
        <w:trPr>
          <w:trHeight w:val="471"/>
        </w:trPr>
        <w:tc>
          <w:tcPr>
            <w:tcW w:w="426" w:type="dxa"/>
            <w:tcBorders>
              <w:top w:val="single" w:sz="4" w:space="0" w:color="auto"/>
              <w:left w:val="single" w:sz="4" w:space="0" w:color="auto"/>
              <w:bottom w:val="single" w:sz="4" w:space="0" w:color="auto"/>
              <w:right w:val="single" w:sz="4" w:space="0" w:color="auto"/>
            </w:tcBorders>
            <w:vAlign w:val="center"/>
            <w:hideMark/>
          </w:tcPr>
          <w:p w:rsidR="00C64A2C" w:rsidRPr="0068559C" w:rsidRDefault="00D900E0" w:rsidP="00C64A2C">
            <w:pPr>
              <w:spacing w:after="0" w:line="240" w:lineRule="auto"/>
              <w:jc w:val="center"/>
              <w:rPr>
                <w:rFonts w:asciiTheme="majorBidi" w:hAnsiTheme="majorBidi" w:cstheme="majorBidi"/>
                <w:sz w:val="20"/>
                <w:szCs w:val="20"/>
              </w:rPr>
            </w:pPr>
            <w:r w:rsidRPr="0068559C">
              <w:rPr>
                <w:rFonts w:asciiTheme="majorBidi" w:hAnsiTheme="majorBidi" w:cstheme="majorBidi"/>
                <w:sz w:val="20"/>
                <w:szCs w:val="20"/>
              </w:rPr>
              <w:t>9</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C64A2C" w:rsidP="00C64A2C">
            <w:pPr>
              <w:spacing w:after="0" w:line="240" w:lineRule="auto"/>
              <w:jc w:val="center"/>
              <w:rPr>
                <w:rFonts w:asciiTheme="majorBidi" w:hAnsiTheme="majorBidi" w:cstheme="majorBidi"/>
              </w:rPr>
            </w:pPr>
            <w:r w:rsidRPr="0078608C">
              <w:rPr>
                <w:rFonts w:asciiTheme="majorBidi" w:hAnsiTheme="majorBidi" w:cstheme="majorBidi"/>
              </w:rPr>
              <w:t>Запаси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w:t>
            </w:r>
          </w:p>
        </w:tc>
      </w:tr>
      <w:tr w:rsidR="00C64A2C" w:rsidRPr="0078608C" w:rsidTr="00C64A2C">
        <w:trPr>
          <w:trHeight w:val="548"/>
        </w:trPr>
        <w:tc>
          <w:tcPr>
            <w:tcW w:w="426" w:type="dxa"/>
            <w:tcBorders>
              <w:top w:val="single" w:sz="4" w:space="0" w:color="auto"/>
              <w:left w:val="single" w:sz="4" w:space="0" w:color="auto"/>
              <w:bottom w:val="single" w:sz="4" w:space="0" w:color="auto"/>
              <w:right w:val="single" w:sz="4" w:space="0" w:color="auto"/>
            </w:tcBorders>
            <w:vAlign w:val="center"/>
            <w:hideMark/>
          </w:tcPr>
          <w:p w:rsidR="00C64A2C" w:rsidRPr="0068559C" w:rsidRDefault="00C64A2C" w:rsidP="00C64A2C">
            <w:pPr>
              <w:spacing w:after="0" w:line="240" w:lineRule="auto"/>
              <w:jc w:val="center"/>
              <w:rPr>
                <w:rFonts w:asciiTheme="majorBidi" w:hAnsiTheme="majorBidi" w:cstheme="majorBidi"/>
                <w:sz w:val="20"/>
                <w:szCs w:val="20"/>
              </w:rPr>
            </w:pPr>
            <w:r w:rsidRPr="0068559C">
              <w:rPr>
                <w:rFonts w:asciiTheme="majorBidi" w:hAnsiTheme="majorBidi" w:cstheme="majorBidi"/>
                <w:sz w:val="20"/>
                <w:szCs w:val="20"/>
              </w:rPr>
              <w:t>1</w:t>
            </w:r>
            <w:r w:rsidR="00D900E0" w:rsidRPr="0068559C">
              <w:rPr>
                <w:rFonts w:asciiTheme="majorBidi" w:hAnsiTheme="majorBidi" w:cstheme="majorBidi"/>
                <w:sz w:val="20"/>
                <w:szCs w:val="20"/>
              </w:rPr>
              <w:t>0</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C64A2C" w:rsidP="00C64A2C">
            <w:pPr>
              <w:spacing w:after="0" w:line="240" w:lineRule="auto"/>
              <w:jc w:val="center"/>
              <w:rPr>
                <w:rFonts w:asciiTheme="majorBidi" w:hAnsiTheme="majorBidi" w:cstheme="majorBidi"/>
              </w:rPr>
            </w:pPr>
            <w:r w:rsidRPr="0078608C">
              <w:rPr>
                <w:rFonts w:asciiTheme="majorBidi" w:hAnsiTheme="majorBidi" w:cstheme="majorBidi"/>
              </w:rPr>
              <w:t>Оборотні активи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465,0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463,0</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-2,0</w:t>
            </w:r>
          </w:p>
        </w:tc>
      </w:tr>
      <w:tr w:rsidR="00C64A2C" w:rsidRPr="0078608C" w:rsidTr="00C64A2C">
        <w:trPr>
          <w:trHeight w:val="556"/>
        </w:trPr>
        <w:tc>
          <w:tcPr>
            <w:tcW w:w="426" w:type="dxa"/>
            <w:tcBorders>
              <w:top w:val="single" w:sz="4" w:space="0" w:color="auto"/>
              <w:left w:val="single" w:sz="4" w:space="0" w:color="auto"/>
              <w:bottom w:val="single" w:sz="4" w:space="0" w:color="auto"/>
              <w:right w:val="single" w:sz="4" w:space="0" w:color="auto"/>
            </w:tcBorders>
            <w:vAlign w:val="center"/>
            <w:hideMark/>
          </w:tcPr>
          <w:p w:rsidR="00C64A2C" w:rsidRPr="0068559C" w:rsidRDefault="00C64A2C" w:rsidP="00C64A2C">
            <w:pPr>
              <w:spacing w:after="0" w:line="240" w:lineRule="auto"/>
              <w:jc w:val="center"/>
              <w:rPr>
                <w:rFonts w:asciiTheme="majorBidi" w:hAnsiTheme="majorBidi" w:cstheme="majorBidi"/>
                <w:sz w:val="20"/>
                <w:szCs w:val="20"/>
              </w:rPr>
            </w:pPr>
            <w:r w:rsidRPr="0068559C">
              <w:rPr>
                <w:rFonts w:asciiTheme="majorBidi" w:hAnsiTheme="majorBidi" w:cstheme="majorBidi"/>
                <w:sz w:val="20"/>
                <w:szCs w:val="20"/>
              </w:rPr>
              <w:t>1</w:t>
            </w:r>
            <w:r w:rsidR="00D900E0" w:rsidRPr="0068559C">
              <w:rPr>
                <w:rFonts w:asciiTheme="majorBidi" w:hAnsiTheme="majorBidi" w:cstheme="majorBidi"/>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C64A2C" w:rsidP="00C64A2C">
            <w:pPr>
              <w:spacing w:after="0" w:line="240" w:lineRule="auto"/>
              <w:jc w:val="center"/>
              <w:rPr>
                <w:rFonts w:asciiTheme="majorBidi" w:hAnsiTheme="majorBidi" w:cstheme="majorBidi"/>
              </w:rPr>
            </w:pPr>
            <w:r w:rsidRPr="0078608C">
              <w:rPr>
                <w:rFonts w:asciiTheme="majorBidi" w:hAnsiTheme="majorBidi" w:cstheme="majorBidi"/>
              </w:rPr>
              <w:t>Робочий капітал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-273,0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-324,0</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4A2C" w:rsidRPr="0078608C" w:rsidRDefault="00D900E0" w:rsidP="00C64A2C">
            <w:pPr>
              <w:spacing w:after="0" w:line="240" w:lineRule="auto"/>
              <w:jc w:val="center"/>
              <w:rPr>
                <w:rFonts w:asciiTheme="majorBidi" w:hAnsiTheme="majorBidi" w:cstheme="majorBidi"/>
              </w:rPr>
            </w:pPr>
            <w:r>
              <w:rPr>
                <w:rFonts w:asciiTheme="majorBidi" w:hAnsiTheme="majorBidi" w:cstheme="majorBidi"/>
              </w:rPr>
              <w:t>-51,0</w:t>
            </w:r>
          </w:p>
        </w:tc>
      </w:tr>
    </w:tbl>
    <w:p w:rsidR="003943E2" w:rsidRPr="0078608C" w:rsidRDefault="003943E2" w:rsidP="003943E2">
      <w:pPr>
        <w:spacing w:after="0"/>
        <w:ind w:firstLine="567"/>
        <w:jc w:val="both"/>
        <w:rPr>
          <w:rFonts w:asciiTheme="majorBidi" w:hAnsiTheme="majorBidi" w:cstheme="majorBidi"/>
          <w:sz w:val="24"/>
          <w:szCs w:val="24"/>
        </w:rPr>
      </w:pPr>
    </w:p>
    <w:p w:rsidR="008256D8" w:rsidRDefault="009B7D0F" w:rsidP="00645DA3">
      <w:pPr>
        <w:ind w:firstLine="567"/>
        <w:jc w:val="both"/>
        <w:rPr>
          <w:rFonts w:asciiTheme="majorBidi" w:hAnsiTheme="majorBidi" w:cstheme="majorBidi"/>
          <w:sz w:val="24"/>
          <w:szCs w:val="24"/>
        </w:rPr>
      </w:pPr>
      <w:r>
        <w:rPr>
          <w:rFonts w:asciiTheme="majorBidi" w:hAnsiTheme="majorBidi" w:cstheme="majorBidi"/>
          <w:sz w:val="24"/>
          <w:szCs w:val="24"/>
        </w:rPr>
        <w:t>На основі показників фінансової звітності вбачається, що ф</w:t>
      </w:r>
      <w:r w:rsidR="003943E2" w:rsidRPr="0078608C">
        <w:rPr>
          <w:rFonts w:asciiTheme="majorBidi" w:hAnsiTheme="majorBidi" w:cstheme="majorBidi"/>
          <w:sz w:val="24"/>
          <w:szCs w:val="24"/>
        </w:rPr>
        <w:t xml:space="preserve">інансово-господарський стан </w:t>
      </w:r>
      <w:r w:rsidR="008256D8">
        <w:rPr>
          <w:rFonts w:asciiTheme="majorBidi" w:hAnsiTheme="majorBidi" w:cstheme="majorBidi"/>
          <w:sz w:val="24"/>
          <w:szCs w:val="24"/>
        </w:rPr>
        <w:t>КП «Міське будинкоуправління»</w:t>
      </w:r>
      <w:r>
        <w:rPr>
          <w:rFonts w:asciiTheme="majorBidi" w:hAnsiTheme="majorBidi" w:cstheme="majorBidi"/>
          <w:sz w:val="24"/>
          <w:szCs w:val="24"/>
        </w:rPr>
        <w:t xml:space="preserve"> за період з 01.01.2022 року по 31.12.2022 року характеризується ознаками зниження рівня платоспроможності та погіршення фінансового становища.</w:t>
      </w:r>
    </w:p>
    <w:p w:rsidR="008C68F9" w:rsidRDefault="009B7D0F" w:rsidP="00645DA3">
      <w:pPr>
        <w:ind w:firstLine="567"/>
        <w:jc w:val="both"/>
        <w:rPr>
          <w:rFonts w:asciiTheme="majorBidi" w:hAnsiTheme="majorBidi" w:cstheme="majorBidi"/>
          <w:sz w:val="24"/>
          <w:szCs w:val="24"/>
        </w:rPr>
      </w:pPr>
      <w:r>
        <w:rPr>
          <w:rFonts w:asciiTheme="majorBidi" w:hAnsiTheme="majorBidi" w:cstheme="majorBidi"/>
          <w:sz w:val="24"/>
          <w:szCs w:val="24"/>
        </w:rPr>
        <w:t xml:space="preserve">Провідним значенням в цьому випадку є величина власного капіталу підприємства, яка відображає його </w:t>
      </w:r>
      <w:r w:rsidR="00EC5BB0">
        <w:rPr>
          <w:rFonts w:asciiTheme="majorBidi" w:hAnsiTheme="majorBidi" w:cstheme="majorBidi"/>
          <w:sz w:val="24"/>
          <w:szCs w:val="24"/>
        </w:rPr>
        <w:t>від’ємне</w:t>
      </w:r>
      <w:r>
        <w:rPr>
          <w:rFonts w:asciiTheme="majorBidi" w:hAnsiTheme="majorBidi" w:cstheme="majorBidi"/>
          <w:sz w:val="24"/>
          <w:szCs w:val="24"/>
        </w:rPr>
        <w:t xml:space="preserve"> значення та спад прогресії, адже станом на 01.01.2022 року власний капітал становив -273,0 тис.</w:t>
      </w:r>
      <w:r w:rsidR="00EC5BB0">
        <w:rPr>
          <w:rFonts w:asciiTheme="majorBidi" w:hAnsiTheme="majorBidi" w:cstheme="majorBidi"/>
          <w:sz w:val="24"/>
          <w:szCs w:val="24"/>
        </w:rPr>
        <w:t xml:space="preserve"> </w:t>
      </w:r>
      <w:r>
        <w:rPr>
          <w:rFonts w:asciiTheme="majorBidi" w:hAnsiTheme="majorBidi" w:cstheme="majorBidi"/>
          <w:sz w:val="24"/>
          <w:szCs w:val="24"/>
        </w:rPr>
        <w:t>грн., на кінець звітного 2022 року дане значення дорівнювало -324,0 тис.</w:t>
      </w:r>
      <w:r w:rsidR="008C68F9">
        <w:rPr>
          <w:rFonts w:asciiTheme="majorBidi" w:hAnsiTheme="majorBidi" w:cstheme="majorBidi"/>
          <w:sz w:val="24"/>
          <w:szCs w:val="24"/>
        </w:rPr>
        <w:t xml:space="preserve"> </w:t>
      </w:r>
      <w:r>
        <w:rPr>
          <w:rFonts w:asciiTheme="majorBidi" w:hAnsiTheme="majorBidi" w:cstheme="majorBidi"/>
          <w:sz w:val="24"/>
          <w:szCs w:val="24"/>
        </w:rPr>
        <w:t>грн. із абсолютною зміною в -51,0 тис.</w:t>
      </w:r>
      <w:r w:rsidR="008C68F9">
        <w:rPr>
          <w:rFonts w:asciiTheme="majorBidi" w:hAnsiTheme="majorBidi" w:cstheme="majorBidi"/>
          <w:sz w:val="24"/>
          <w:szCs w:val="24"/>
        </w:rPr>
        <w:t xml:space="preserve"> </w:t>
      </w:r>
      <w:r>
        <w:rPr>
          <w:rFonts w:asciiTheme="majorBidi" w:hAnsiTheme="majorBidi" w:cstheme="majorBidi"/>
          <w:sz w:val="24"/>
          <w:szCs w:val="24"/>
        </w:rPr>
        <w:t>грн.</w:t>
      </w:r>
    </w:p>
    <w:p w:rsidR="00645DA3" w:rsidRDefault="00EC5BB0" w:rsidP="00645DA3">
      <w:pPr>
        <w:ind w:firstLine="567"/>
        <w:jc w:val="both"/>
        <w:rPr>
          <w:rFonts w:asciiTheme="majorBidi" w:hAnsiTheme="majorBidi" w:cstheme="majorBidi"/>
          <w:sz w:val="24"/>
          <w:szCs w:val="24"/>
        </w:rPr>
      </w:pPr>
      <w:r w:rsidRPr="0028687A">
        <w:rPr>
          <w:rFonts w:asciiTheme="majorBidi" w:hAnsiTheme="majorBidi" w:cstheme="majorBidi"/>
          <w:b/>
          <w:bCs/>
          <w:sz w:val="24"/>
          <w:szCs w:val="24"/>
          <w:u w:val="single"/>
        </w:rPr>
        <w:t>Власний капітал</w:t>
      </w:r>
      <w:r>
        <w:rPr>
          <w:rFonts w:asciiTheme="majorBidi" w:hAnsiTheme="majorBidi" w:cstheme="majorBidi"/>
          <w:sz w:val="24"/>
          <w:szCs w:val="24"/>
        </w:rPr>
        <w:t xml:space="preserve"> – це частина в активах підприємства, що залишається після вирахування його зобов’язань, тобто це різниця між вартістю його майна і борговими зобов’язаннями. Сума власного капіталу вважається абстрактною вартістю майна.</w:t>
      </w:r>
    </w:p>
    <w:p w:rsidR="00EC5BB0" w:rsidRDefault="00AA0B81" w:rsidP="00645DA3">
      <w:pPr>
        <w:ind w:firstLine="567"/>
        <w:jc w:val="both"/>
        <w:rPr>
          <w:rFonts w:asciiTheme="majorBidi" w:hAnsiTheme="majorBidi" w:cstheme="majorBidi"/>
          <w:sz w:val="24"/>
          <w:szCs w:val="24"/>
        </w:rPr>
      </w:pPr>
      <w:r>
        <w:rPr>
          <w:rFonts w:asciiTheme="majorBidi" w:hAnsiTheme="majorBidi" w:cstheme="majorBidi"/>
          <w:sz w:val="24"/>
          <w:szCs w:val="24"/>
        </w:rPr>
        <w:t>Основними складовими власного капіталу КП «Міське будинкоуправління» є статутний капітал, який станом на 31.12.2022 року дорівнює 207,00 тис. грн. та непокритий збиток величиною -531,00 тис. грн.</w:t>
      </w:r>
      <w:r w:rsidR="00645DA3">
        <w:rPr>
          <w:rFonts w:asciiTheme="majorBidi" w:hAnsiTheme="majorBidi" w:cstheme="majorBidi"/>
          <w:sz w:val="24"/>
          <w:szCs w:val="24"/>
        </w:rPr>
        <w:t xml:space="preserve"> </w:t>
      </w:r>
    </w:p>
    <w:p w:rsidR="00842085" w:rsidRDefault="00C86BBF" w:rsidP="00860009">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Статутний капітал </w:t>
      </w:r>
      <w:r w:rsidR="00842085">
        <w:rPr>
          <w:rFonts w:asciiTheme="majorBidi" w:hAnsiTheme="majorBidi" w:cstheme="majorBidi"/>
          <w:sz w:val="24"/>
          <w:szCs w:val="24"/>
        </w:rPr>
        <w:t xml:space="preserve">являється основним показником, що дозволяє одержати уявлення про розміри і фінансовий стан економічних </w:t>
      </w:r>
      <w:proofErr w:type="spellStart"/>
      <w:r w:rsidR="00842085">
        <w:rPr>
          <w:rFonts w:asciiTheme="majorBidi" w:hAnsiTheme="majorBidi" w:cstheme="majorBidi"/>
          <w:sz w:val="24"/>
          <w:szCs w:val="24"/>
        </w:rPr>
        <w:t>субʼєктів</w:t>
      </w:r>
      <w:proofErr w:type="spellEnd"/>
      <w:r w:rsidR="00842085">
        <w:rPr>
          <w:rFonts w:asciiTheme="majorBidi" w:hAnsiTheme="majorBidi" w:cstheme="majorBidi"/>
          <w:sz w:val="24"/>
          <w:szCs w:val="24"/>
        </w:rPr>
        <w:t>. Це один із найбільш стійких елементів власного капіталу організації, оскільки є основним джерелом формування майна підприємства, або ж іншими словами стартовий капітал для операційної діяльності з метою одержання надалі прибутку.</w:t>
      </w:r>
    </w:p>
    <w:p w:rsidR="009B7D0F" w:rsidRDefault="005B400B"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Рішенням Здолбунівської міської ради №169 від 11.10.2002 року засновано КП «Міське будинкоуправління» із статутним фондом у розмірі 41 824 029,06 грн. </w:t>
      </w:r>
    </w:p>
    <w:p w:rsidR="005B400B" w:rsidRDefault="005B400B" w:rsidP="003943E2">
      <w:pPr>
        <w:spacing w:after="0"/>
        <w:ind w:firstLine="567"/>
        <w:jc w:val="both"/>
        <w:rPr>
          <w:rFonts w:asciiTheme="majorBidi" w:hAnsiTheme="majorBidi" w:cstheme="majorBidi"/>
          <w:sz w:val="24"/>
          <w:szCs w:val="24"/>
        </w:rPr>
      </w:pPr>
    </w:p>
    <w:p w:rsidR="00860009" w:rsidRDefault="00860009"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Нерозподілений прибуток – це прибуток, що залишається в розпорядженні підприємства після сплати в бюджет податку на прибуток. Він виступає джерелом, який може бути використаний на цілі, обумовлені статутними документами чи відповідними рішеннями керівництва організації та засновників.</w:t>
      </w:r>
    </w:p>
    <w:p w:rsidR="00255EF9" w:rsidRDefault="00255EF9" w:rsidP="003943E2">
      <w:pPr>
        <w:spacing w:after="0"/>
        <w:ind w:firstLine="567"/>
        <w:jc w:val="both"/>
        <w:rPr>
          <w:rFonts w:asciiTheme="majorBidi" w:hAnsiTheme="majorBidi" w:cstheme="majorBidi"/>
          <w:sz w:val="24"/>
          <w:szCs w:val="24"/>
        </w:rPr>
      </w:pPr>
    </w:p>
    <w:p w:rsidR="00980DD0" w:rsidRDefault="00860009" w:rsidP="001616F0">
      <w:pPr>
        <w:ind w:firstLine="567"/>
        <w:jc w:val="both"/>
        <w:rPr>
          <w:rFonts w:asciiTheme="majorBidi" w:hAnsiTheme="majorBidi" w:cstheme="majorBidi"/>
          <w:sz w:val="24"/>
          <w:szCs w:val="24"/>
        </w:rPr>
      </w:pPr>
      <w:r>
        <w:rPr>
          <w:rFonts w:asciiTheme="majorBidi" w:hAnsiTheme="majorBidi" w:cstheme="majorBidi"/>
          <w:sz w:val="24"/>
          <w:szCs w:val="24"/>
        </w:rPr>
        <w:t>Власни</w:t>
      </w:r>
      <w:r w:rsidR="00980DD0">
        <w:rPr>
          <w:rFonts w:asciiTheme="majorBidi" w:hAnsiTheme="majorBidi" w:cstheme="majorBidi"/>
          <w:sz w:val="24"/>
          <w:szCs w:val="24"/>
        </w:rPr>
        <w:t>й</w:t>
      </w:r>
      <w:r>
        <w:rPr>
          <w:rFonts w:asciiTheme="majorBidi" w:hAnsiTheme="majorBidi" w:cstheme="majorBidi"/>
          <w:sz w:val="24"/>
          <w:szCs w:val="24"/>
        </w:rPr>
        <w:t xml:space="preserve"> капітал КП «Міське будинкоуправління» на кінець</w:t>
      </w:r>
      <w:r w:rsidR="001616F0">
        <w:rPr>
          <w:rFonts w:asciiTheme="majorBidi" w:hAnsiTheme="majorBidi" w:cstheme="majorBidi"/>
          <w:sz w:val="24"/>
          <w:szCs w:val="24"/>
        </w:rPr>
        <w:t xml:space="preserve"> 2022</w:t>
      </w:r>
      <w:r>
        <w:rPr>
          <w:rFonts w:asciiTheme="majorBidi" w:hAnsiTheme="majorBidi" w:cstheme="majorBidi"/>
          <w:sz w:val="24"/>
          <w:szCs w:val="24"/>
        </w:rPr>
        <w:t xml:space="preserve"> року представлений статутним капіталом питомою вагою </w:t>
      </w:r>
      <w:r w:rsidR="001616F0">
        <w:rPr>
          <w:rFonts w:asciiTheme="majorBidi" w:hAnsiTheme="majorBidi" w:cstheme="majorBidi"/>
          <w:sz w:val="24"/>
          <w:szCs w:val="24"/>
        </w:rPr>
        <w:t>-</w:t>
      </w:r>
      <w:r>
        <w:rPr>
          <w:rFonts w:asciiTheme="majorBidi" w:hAnsiTheme="majorBidi" w:cstheme="majorBidi"/>
          <w:sz w:val="24"/>
          <w:szCs w:val="24"/>
        </w:rPr>
        <w:t>63,9% і непокритими збитками питомою вагою</w:t>
      </w:r>
      <w:r w:rsidR="001616F0">
        <w:rPr>
          <w:rFonts w:asciiTheme="majorBidi" w:hAnsiTheme="majorBidi" w:cstheme="majorBidi"/>
          <w:sz w:val="24"/>
          <w:szCs w:val="24"/>
        </w:rPr>
        <w:t xml:space="preserve"> 163,9%</w:t>
      </w:r>
      <w:r>
        <w:rPr>
          <w:rFonts w:asciiTheme="majorBidi" w:hAnsiTheme="majorBidi" w:cstheme="majorBidi"/>
          <w:sz w:val="24"/>
          <w:szCs w:val="24"/>
        </w:rPr>
        <w:t>.</w:t>
      </w:r>
      <w:r w:rsidR="001616F0">
        <w:rPr>
          <w:rFonts w:asciiTheme="majorBidi" w:hAnsiTheme="majorBidi" w:cstheme="majorBidi"/>
          <w:sz w:val="24"/>
          <w:szCs w:val="24"/>
        </w:rPr>
        <w:t xml:space="preserve"> </w:t>
      </w:r>
    </w:p>
    <w:p w:rsidR="00255EF9" w:rsidRDefault="001616F0" w:rsidP="00980DD0">
      <w:pPr>
        <w:ind w:firstLine="567"/>
        <w:jc w:val="both"/>
        <w:rPr>
          <w:rFonts w:asciiTheme="majorBidi" w:hAnsiTheme="majorBidi" w:cstheme="majorBidi"/>
          <w:sz w:val="24"/>
          <w:szCs w:val="24"/>
        </w:rPr>
      </w:pPr>
      <w:r>
        <w:rPr>
          <w:rFonts w:asciiTheme="majorBidi" w:hAnsiTheme="majorBidi" w:cstheme="majorBidi"/>
          <w:sz w:val="24"/>
          <w:szCs w:val="24"/>
        </w:rPr>
        <w:t>Протягом звітного періоду розмір непокритого збитку підприємства виріс у своїй величині до -531,00 тис. грн.</w:t>
      </w:r>
      <w:r w:rsidR="00980DD0">
        <w:rPr>
          <w:rFonts w:asciiTheme="majorBidi" w:hAnsiTheme="majorBidi" w:cstheme="majorBidi"/>
          <w:sz w:val="24"/>
          <w:szCs w:val="24"/>
        </w:rPr>
        <w:t>, що призвело до зменшення величини власного капіталу та свідчить про те, що на кінець року КП отримало чистий збиток у вигляді фінансового результату. При цьому, коригування власного капіталу, переоцінка активів, внесків засновника, вилучення капіталу чи інших змін не відбувалося, тому вищенаведені показники власного капіталу є результатом фінансово-господарської діяльності КП «Міське будинкоуправління», збільшення розміру кредиторської заборгованості та повного скорочення необоротних активів.</w:t>
      </w:r>
      <w:r w:rsidR="003C42A4">
        <w:rPr>
          <w:rFonts w:asciiTheme="majorBidi" w:hAnsiTheme="majorBidi" w:cstheme="majorBidi"/>
          <w:sz w:val="24"/>
          <w:szCs w:val="24"/>
        </w:rPr>
        <w:t xml:space="preserve"> </w:t>
      </w:r>
    </w:p>
    <w:p w:rsidR="003C42A4" w:rsidRPr="0078608C" w:rsidRDefault="003C42A4" w:rsidP="00980DD0">
      <w:pPr>
        <w:ind w:firstLine="567"/>
        <w:jc w:val="both"/>
        <w:rPr>
          <w:rFonts w:asciiTheme="majorBidi" w:hAnsiTheme="majorBidi" w:cstheme="majorBidi"/>
          <w:sz w:val="24"/>
          <w:szCs w:val="24"/>
        </w:rPr>
      </w:pPr>
      <w:r>
        <w:rPr>
          <w:rFonts w:asciiTheme="majorBidi" w:hAnsiTheme="majorBidi" w:cstheme="majorBidi"/>
          <w:sz w:val="24"/>
          <w:szCs w:val="24"/>
        </w:rPr>
        <w:t>Відповідно до значень звіту про фінансові результати за формою №2, фінансовий результат КП «Міське будинкоуправління» станом на 31.12.2022 року становив чистий збиток у розмірі -39,0 тис. грн.</w:t>
      </w:r>
    </w:p>
    <w:p w:rsidR="003943E2" w:rsidRDefault="003943E2" w:rsidP="003943E2">
      <w:pPr>
        <w:spacing w:after="120"/>
        <w:ind w:firstLine="567"/>
        <w:jc w:val="both"/>
        <w:rPr>
          <w:rFonts w:asciiTheme="majorBidi" w:hAnsiTheme="majorBidi" w:cstheme="majorBidi"/>
          <w:sz w:val="24"/>
          <w:szCs w:val="24"/>
        </w:rPr>
      </w:pPr>
      <w:r w:rsidRPr="0078608C">
        <w:rPr>
          <w:rFonts w:asciiTheme="majorBidi" w:hAnsiTheme="majorBidi" w:cstheme="majorBidi"/>
          <w:sz w:val="24"/>
          <w:szCs w:val="24"/>
        </w:rPr>
        <w:t xml:space="preserve">Від’ємне значення </w:t>
      </w:r>
      <w:r w:rsidR="00255EF9">
        <w:rPr>
          <w:rFonts w:asciiTheme="majorBidi" w:hAnsiTheme="majorBidi" w:cstheme="majorBidi"/>
          <w:sz w:val="24"/>
          <w:szCs w:val="24"/>
        </w:rPr>
        <w:t xml:space="preserve">непокритого збитку </w:t>
      </w:r>
      <w:r w:rsidRPr="0078608C">
        <w:rPr>
          <w:rFonts w:asciiTheme="majorBidi" w:hAnsiTheme="majorBidi" w:cstheme="majorBidi"/>
          <w:sz w:val="24"/>
          <w:szCs w:val="24"/>
        </w:rPr>
        <w:t xml:space="preserve">формувалося за рахунок зростання </w:t>
      </w:r>
      <w:r w:rsidR="00255EF9">
        <w:rPr>
          <w:rFonts w:asciiTheme="majorBidi" w:hAnsiTheme="majorBidi" w:cstheme="majorBidi"/>
          <w:sz w:val="24"/>
          <w:szCs w:val="24"/>
        </w:rPr>
        <w:t xml:space="preserve">величини </w:t>
      </w:r>
      <w:r w:rsidRPr="0078608C">
        <w:rPr>
          <w:rFonts w:asciiTheme="majorBidi" w:hAnsiTheme="majorBidi" w:cstheme="majorBidi"/>
          <w:sz w:val="24"/>
          <w:szCs w:val="24"/>
        </w:rPr>
        <w:t>кредиторської заборгованості, що в результаті призводить до того, що показникам фінансової стійкості підприємства стає характерна тенденція до скорочення, відповідно дані показники стають нижчими допустимих нормативних значень для нормального функціонування підприємства.</w:t>
      </w:r>
      <w:r w:rsidR="00255EF9">
        <w:rPr>
          <w:rFonts w:asciiTheme="majorBidi" w:hAnsiTheme="majorBidi" w:cstheme="majorBidi"/>
          <w:sz w:val="24"/>
          <w:szCs w:val="24"/>
        </w:rPr>
        <w:t xml:space="preserve"> </w:t>
      </w:r>
    </w:p>
    <w:p w:rsidR="00980DD0" w:rsidRPr="005B400B" w:rsidRDefault="00980DD0" w:rsidP="003943E2">
      <w:pPr>
        <w:spacing w:after="120"/>
        <w:ind w:firstLine="567"/>
        <w:jc w:val="both"/>
        <w:rPr>
          <w:rFonts w:asciiTheme="majorBidi" w:hAnsiTheme="majorBidi" w:cstheme="majorBidi"/>
          <w:sz w:val="24"/>
          <w:szCs w:val="24"/>
        </w:rPr>
      </w:pPr>
      <w:r w:rsidRPr="005B400B">
        <w:rPr>
          <w:rFonts w:asciiTheme="majorBidi" w:hAnsiTheme="majorBidi" w:cstheme="majorBidi"/>
          <w:sz w:val="24"/>
          <w:szCs w:val="24"/>
        </w:rPr>
        <w:t>Значення власного капіталу КП «Міське будинкоуправління»</w:t>
      </w:r>
      <w:r w:rsidR="005B400B" w:rsidRPr="005B400B">
        <w:rPr>
          <w:rFonts w:asciiTheme="majorBidi" w:hAnsiTheme="majorBidi" w:cstheme="majorBidi"/>
          <w:sz w:val="24"/>
          <w:szCs w:val="24"/>
        </w:rPr>
        <w:t xml:space="preserve"> станом на 31.12.2022 року</w:t>
      </w:r>
      <w:r w:rsidRPr="005B400B">
        <w:rPr>
          <w:rFonts w:asciiTheme="majorBidi" w:hAnsiTheme="majorBidi" w:cstheme="majorBidi"/>
          <w:sz w:val="24"/>
          <w:szCs w:val="24"/>
        </w:rPr>
        <w:t xml:space="preserve"> є незадовільним, а тому потребує резерву покращення ситуації за рахунок покриття збитків або залучення власного капіталу за рахунок внесків засновника.</w:t>
      </w:r>
    </w:p>
    <w:p w:rsidR="00255EF9" w:rsidRDefault="007E73D5" w:rsidP="005B400B">
      <w:pPr>
        <w:spacing w:after="0"/>
        <w:ind w:firstLine="567"/>
        <w:jc w:val="both"/>
        <w:rPr>
          <w:rFonts w:asciiTheme="majorBidi" w:hAnsiTheme="majorBidi" w:cstheme="majorBidi"/>
          <w:sz w:val="24"/>
          <w:szCs w:val="24"/>
        </w:rPr>
      </w:pPr>
      <w:r w:rsidRPr="005B400B">
        <w:rPr>
          <w:rFonts w:asciiTheme="majorBidi" w:hAnsiTheme="majorBidi" w:cstheme="majorBidi"/>
          <w:sz w:val="24"/>
          <w:szCs w:val="24"/>
        </w:rPr>
        <w:t>Враховуючи організаційно-правову форму господарювання</w:t>
      </w:r>
      <w:r w:rsidR="005B400B">
        <w:rPr>
          <w:rFonts w:asciiTheme="majorBidi" w:hAnsiTheme="majorBidi" w:cstheme="majorBidi"/>
          <w:sz w:val="24"/>
          <w:szCs w:val="24"/>
        </w:rPr>
        <w:t xml:space="preserve"> Комунального підприємства, яке</w:t>
      </w:r>
      <w:r w:rsidR="005B400B" w:rsidRPr="005B400B">
        <w:rPr>
          <w:rFonts w:asciiTheme="majorBidi" w:hAnsiTheme="majorBidi" w:cstheme="majorBidi"/>
          <w:sz w:val="24"/>
          <w:szCs w:val="24"/>
        </w:rPr>
        <w:t xml:space="preserve"> утворене компетентним органом місцевого самоврядування в розпорядчому порядку на базі відокремленої частини комунальної власності і входить до сфери його управління</w:t>
      </w:r>
      <w:r w:rsidR="005B400B">
        <w:rPr>
          <w:rFonts w:asciiTheme="majorBidi" w:hAnsiTheme="majorBidi" w:cstheme="majorBidi"/>
          <w:sz w:val="24"/>
          <w:szCs w:val="24"/>
        </w:rPr>
        <w:t xml:space="preserve">, питання формування статутного капіталу віднесено до </w:t>
      </w:r>
      <w:r w:rsidR="005B400B" w:rsidRPr="005B400B">
        <w:rPr>
          <w:rFonts w:asciiTheme="majorBidi" w:hAnsiTheme="majorBidi" w:cstheme="majorBidi"/>
          <w:sz w:val="24"/>
          <w:szCs w:val="24"/>
        </w:rPr>
        <w:t xml:space="preserve">компетенції Засновника, який забезпечує підприємство комунальною власністю, що </w:t>
      </w:r>
      <w:r w:rsidR="005B400B">
        <w:rPr>
          <w:rFonts w:asciiTheme="majorBidi" w:hAnsiTheme="majorBidi" w:cstheme="majorBidi"/>
          <w:sz w:val="24"/>
          <w:szCs w:val="24"/>
        </w:rPr>
        <w:t xml:space="preserve">закріплена за </w:t>
      </w:r>
      <w:r w:rsidR="005B400B" w:rsidRPr="005B400B">
        <w:rPr>
          <w:rFonts w:asciiTheme="majorBidi" w:hAnsiTheme="majorBidi" w:cstheme="majorBidi"/>
          <w:sz w:val="24"/>
          <w:szCs w:val="24"/>
        </w:rPr>
        <w:t>КП</w:t>
      </w:r>
      <w:r w:rsidR="005B400B">
        <w:rPr>
          <w:rFonts w:asciiTheme="majorBidi" w:hAnsiTheme="majorBidi" w:cstheme="majorBidi"/>
          <w:sz w:val="24"/>
          <w:szCs w:val="24"/>
        </w:rPr>
        <w:t xml:space="preserve"> «Міське будинкоуправління»</w:t>
      </w:r>
      <w:r w:rsidR="005B400B" w:rsidRPr="005B400B">
        <w:rPr>
          <w:rFonts w:asciiTheme="majorBidi" w:hAnsiTheme="majorBidi" w:cstheme="majorBidi"/>
          <w:sz w:val="24"/>
          <w:szCs w:val="24"/>
        </w:rPr>
        <w:t xml:space="preserve"> на праві господарського відання.</w:t>
      </w:r>
    </w:p>
    <w:p w:rsidR="005B400B" w:rsidRPr="0078608C" w:rsidRDefault="005B400B" w:rsidP="005B400B">
      <w:pPr>
        <w:spacing w:after="0"/>
        <w:ind w:firstLine="567"/>
        <w:jc w:val="both"/>
        <w:rPr>
          <w:rFonts w:asciiTheme="majorBidi" w:hAnsiTheme="majorBidi" w:cstheme="majorBidi"/>
          <w:sz w:val="24"/>
          <w:szCs w:val="24"/>
        </w:rPr>
      </w:pPr>
    </w:p>
    <w:p w:rsidR="003C62F0" w:rsidRDefault="005B400B" w:rsidP="0028687A">
      <w:pPr>
        <w:ind w:firstLine="567"/>
        <w:jc w:val="both"/>
        <w:rPr>
          <w:rFonts w:asciiTheme="majorBidi" w:hAnsiTheme="majorBidi" w:cstheme="majorBidi"/>
          <w:sz w:val="24"/>
          <w:szCs w:val="24"/>
        </w:rPr>
      </w:pPr>
      <w:r>
        <w:rPr>
          <w:rFonts w:asciiTheme="majorBidi" w:hAnsiTheme="majorBidi" w:cstheme="majorBidi"/>
          <w:sz w:val="24"/>
          <w:szCs w:val="24"/>
        </w:rPr>
        <w:t>Майновий стан підприємства багато в чому залежить від джерел його формування</w:t>
      </w:r>
      <w:r w:rsidR="003C62F0">
        <w:rPr>
          <w:rFonts w:asciiTheme="majorBidi" w:hAnsiTheme="majorBidi" w:cstheme="majorBidi"/>
          <w:sz w:val="24"/>
          <w:szCs w:val="24"/>
        </w:rPr>
        <w:t>. Джерела формування майна підприємства підрозділяються</w:t>
      </w:r>
      <w:r w:rsidR="0028687A">
        <w:rPr>
          <w:rFonts w:asciiTheme="majorBidi" w:hAnsiTheme="majorBidi" w:cstheme="majorBidi"/>
          <w:sz w:val="24"/>
          <w:szCs w:val="24"/>
        </w:rPr>
        <w:t>:</w:t>
      </w:r>
      <w:r w:rsidR="003C62F0">
        <w:rPr>
          <w:rFonts w:asciiTheme="majorBidi" w:hAnsiTheme="majorBidi" w:cstheme="majorBidi"/>
          <w:sz w:val="24"/>
          <w:szCs w:val="24"/>
        </w:rPr>
        <w:t xml:space="preserve"> 1) за правами власності (на власний капітал і позиковий (</w:t>
      </w:r>
      <w:r w:rsidR="004E5A0E">
        <w:rPr>
          <w:rFonts w:asciiTheme="majorBidi" w:hAnsiTheme="majorBidi" w:cstheme="majorBidi"/>
          <w:sz w:val="24"/>
          <w:szCs w:val="24"/>
        </w:rPr>
        <w:t>зобов’язання</w:t>
      </w:r>
      <w:r w:rsidR="003C62F0">
        <w:rPr>
          <w:rFonts w:asciiTheme="majorBidi" w:hAnsiTheme="majorBidi" w:cstheme="majorBidi"/>
          <w:sz w:val="24"/>
          <w:szCs w:val="24"/>
        </w:rPr>
        <w:t xml:space="preserve">)) та 2) </w:t>
      </w:r>
      <w:r w:rsidR="004E5A0E">
        <w:rPr>
          <w:rFonts w:asciiTheme="majorBidi" w:hAnsiTheme="majorBidi" w:cstheme="majorBidi"/>
          <w:sz w:val="24"/>
          <w:szCs w:val="24"/>
        </w:rPr>
        <w:t>за тривалістю використання (довгостроковий і короткостроковий).</w:t>
      </w:r>
      <w:r w:rsidR="0028687A">
        <w:rPr>
          <w:rFonts w:asciiTheme="majorBidi" w:hAnsiTheme="majorBidi" w:cstheme="majorBidi"/>
          <w:sz w:val="24"/>
          <w:szCs w:val="24"/>
        </w:rPr>
        <w:t xml:space="preserve"> </w:t>
      </w:r>
    </w:p>
    <w:p w:rsidR="0028687A" w:rsidRDefault="0028687A" w:rsidP="0028687A">
      <w:pPr>
        <w:ind w:firstLine="567"/>
        <w:jc w:val="both"/>
        <w:rPr>
          <w:rFonts w:asciiTheme="majorBidi" w:hAnsiTheme="majorBidi" w:cstheme="majorBidi"/>
          <w:sz w:val="24"/>
          <w:szCs w:val="24"/>
        </w:rPr>
      </w:pPr>
      <w:r w:rsidRPr="0028687A">
        <w:rPr>
          <w:rFonts w:asciiTheme="majorBidi" w:hAnsiTheme="majorBidi" w:cstheme="majorBidi"/>
          <w:b/>
          <w:bCs/>
          <w:sz w:val="24"/>
          <w:szCs w:val="24"/>
          <w:u w:val="single"/>
        </w:rPr>
        <w:t xml:space="preserve">Зобов’язання </w:t>
      </w:r>
      <w:r w:rsidRPr="0028687A">
        <w:rPr>
          <w:rFonts w:asciiTheme="majorBidi" w:hAnsiTheme="majorBidi" w:cstheme="majorBidi"/>
          <w:sz w:val="24"/>
          <w:szCs w:val="24"/>
        </w:rPr>
        <w:t>– це заборгованість підприємства, що виникла внаслідок минулих подій і погашення якої, як очікується, призведе до зменшення ресурсів підприємства, що втілюють у собі економічні вигоди.</w:t>
      </w:r>
    </w:p>
    <w:p w:rsidR="005B400B" w:rsidRDefault="00255EF9" w:rsidP="004E5A0E">
      <w:pPr>
        <w:spacing w:after="0"/>
        <w:ind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Загальний розмір </w:t>
      </w:r>
      <w:r w:rsidR="008C435C">
        <w:rPr>
          <w:rFonts w:asciiTheme="majorBidi" w:hAnsiTheme="majorBidi" w:cstheme="majorBidi"/>
          <w:sz w:val="24"/>
          <w:szCs w:val="24"/>
        </w:rPr>
        <w:t>зобов’язань</w:t>
      </w:r>
      <w:r>
        <w:rPr>
          <w:rFonts w:asciiTheme="majorBidi" w:hAnsiTheme="majorBidi" w:cstheme="majorBidi"/>
          <w:sz w:val="24"/>
          <w:szCs w:val="24"/>
        </w:rPr>
        <w:t xml:space="preserve"> КП «Міське будинкоуправління» станом на 31.12.2022 року становив </w:t>
      </w:r>
      <w:r w:rsidRPr="00255EF9">
        <w:rPr>
          <w:rFonts w:asciiTheme="majorBidi" w:hAnsiTheme="majorBidi" w:cstheme="majorBidi"/>
          <w:sz w:val="24"/>
          <w:szCs w:val="24"/>
        </w:rPr>
        <w:t>787,0</w:t>
      </w:r>
      <w:r>
        <w:rPr>
          <w:rFonts w:asciiTheme="majorBidi" w:hAnsiTheme="majorBidi" w:cstheme="majorBidi"/>
          <w:sz w:val="24"/>
          <w:szCs w:val="24"/>
        </w:rPr>
        <w:t>0 тис. грн.</w:t>
      </w:r>
      <w:r w:rsidR="004E5A0E">
        <w:rPr>
          <w:rFonts w:asciiTheme="majorBidi" w:hAnsiTheme="majorBidi" w:cstheme="majorBidi"/>
          <w:sz w:val="24"/>
          <w:szCs w:val="24"/>
        </w:rPr>
        <w:t>, 100% яких формують</w:t>
      </w:r>
      <w:r>
        <w:rPr>
          <w:rFonts w:asciiTheme="majorBidi" w:hAnsiTheme="majorBidi" w:cstheme="majorBidi"/>
          <w:sz w:val="24"/>
          <w:szCs w:val="24"/>
        </w:rPr>
        <w:t xml:space="preserve"> поточн</w:t>
      </w:r>
      <w:r w:rsidR="004E5A0E">
        <w:rPr>
          <w:rFonts w:asciiTheme="majorBidi" w:hAnsiTheme="majorBidi" w:cstheme="majorBidi"/>
          <w:sz w:val="24"/>
          <w:szCs w:val="24"/>
        </w:rPr>
        <w:t>і</w:t>
      </w:r>
      <w:r>
        <w:rPr>
          <w:rFonts w:asciiTheme="majorBidi" w:hAnsiTheme="majorBidi" w:cstheme="majorBidi"/>
          <w:sz w:val="24"/>
          <w:szCs w:val="24"/>
        </w:rPr>
        <w:t xml:space="preserve"> короткостроков</w:t>
      </w:r>
      <w:r w:rsidR="004E5A0E">
        <w:rPr>
          <w:rFonts w:asciiTheme="majorBidi" w:hAnsiTheme="majorBidi" w:cstheme="majorBidi"/>
          <w:sz w:val="24"/>
          <w:szCs w:val="24"/>
        </w:rPr>
        <w:t>і</w:t>
      </w:r>
      <w:r>
        <w:rPr>
          <w:rFonts w:asciiTheme="majorBidi" w:hAnsiTheme="majorBidi" w:cstheme="majorBidi"/>
          <w:sz w:val="24"/>
          <w:szCs w:val="24"/>
        </w:rPr>
        <w:t xml:space="preserve"> </w:t>
      </w:r>
      <w:r w:rsidR="008C435C">
        <w:rPr>
          <w:rFonts w:asciiTheme="majorBidi" w:hAnsiTheme="majorBidi" w:cstheme="majorBidi"/>
          <w:sz w:val="24"/>
          <w:szCs w:val="24"/>
        </w:rPr>
        <w:t>зобов’язан</w:t>
      </w:r>
      <w:r w:rsidR="004E5A0E">
        <w:rPr>
          <w:rFonts w:asciiTheme="majorBidi" w:hAnsiTheme="majorBidi" w:cstheme="majorBidi"/>
          <w:sz w:val="24"/>
          <w:szCs w:val="24"/>
        </w:rPr>
        <w:t>ня</w:t>
      </w:r>
      <w:r>
        <w:rPr>
          <w:rFonts w:asciiTheme="majorBidi" w:hAnsiTheme="majorBidi" w:cstheme="majorBidi"/>
          <w:sz w:val="24"/>
          <w:szCs w:val="24"/>
        </w:rPr>
        <w:t xml:space="preserve">, довгострокові </w:t>
      </w:r>
      <w:r w:rsidR="008C435C">
        <w:rPr>
          <w:rFonts w:asciiTheme="majorBidi" w:hAnsiTheme="majorBidi" w:cstheme="majorBidi"/>
          <w:sz w:val="24"/>
          <w:szCs w:val="24"/>
        </w:rPr>
        <w:t>зобов’язання</w:t>
      </w:r>
      <w:r>
        <w:rPr>
          <w:rFonts w:asciiTheme="majorBidi" w:hAnsiTheme="majorBidi" w:cstheme="majorBidi"/>
          <w:sz w:val="24"/>
          <w:szCs w:val="24"/>
        </w:rPr>
        <w:t xml:space="preserve"> на підприємстві відсутні. </w:t>
      </w:r>
    </w:p>
    <w:p w:rsidR="00255EF9" w:rsidRDefault="00255EF9" w:rsidP="0028687A">
      <w:pPr>
        <w:ind w:firstLine="567"/>
        <w:jc w:val="both"/>
        <w:rPr>
          <w:rFonts w:asciiTheme="majorBidi" w:hAnsiTheme="majorBidi" w:cstheme="majorBidi"/>
          <w:sz w:val="24"/>
          <w:szCs w:val="24"/>
        </w:rPr>
      </w:pPr>
      <w:r>
        <w:rPr>
          <w:rFonts w:asciiTheme="majorBidi" w:hAnsiTheme="majorBidi" w:cstheme="majorBidi"/>
          <w:sz w:val="24"/>
          <w:szCs w:val="24"/>
        </w:rPr>
        <w:t xml:space="preserve">Довгострокові </w:t>
      </w:r>
      <w:r w:rsidR="008C435C">
        <w:rPr>
          <w:rFonts w:asciiTheme="majorBidi" w:hAnsiTheme="majorBidi" w:cstheme="majorBidi"/>
          <w:sz w:val="24"/>
          <w:szCs w:val="24"/>
        </w:rPr>
        <w:t>зобов’язання</w:t>
      </w:r>
      <w:r>
        <w:rPr>
          <w:rFonts w:asciiTheme="majorBidi" w:hAnsiTheme="majorBidi" w:cstheme="majorBidi"/>
          <w:sz w:val="24"/>
          <w:szCs w:val="24"/>
        </w:rPr>
        <w:t xml:space="preserve"> в структурі балансу відповідають за</w:t>
      </w:r>
      <w:r w:rsidR="004E5A0E">
        <w:rPr>
          <w:rFonts w:asciiTheme="majorBidi" w:hAnsiTheme="majorBidi" w:cstheme="majorBidi"/>
          <w:sz w:val="24"/>
          <w:szCs w:val="24"/>
        </w:rPr>
        <w:t xml:space="preserve"> розширення основної діяльності за рахунок залучення довгострокових кредитів банків або інвестиційних рахунків.</w:t>
      </w:r>
    </w:p>
    <w:p w:rsidR="004E5A0E" w:rsidRDefault="004E5A0E" w:rsidP="0028687A">
      <w:pPr>
        <w:ind w:firstLine="567"/>
        <w:jc w:val="both"/>
        <w:rPr>
          <w:rFonts w:asciiTheme="majorBidi" w:hAnsiTheme="majorBidi" w:cstheme="majorBidi"/>
          <w:sz w:val="24"/>
          <w:szCs w:val="24"/>
        </w:rPr>
      </w:pPr>
      <w:r>
        <w:rPr>
          <w:rFonts w:asciiTheme="majorBidi" w:hAnsiTheme="majorBidi" w:cstheme="majorBidi"/>
          <w:sz w:val="24"/>
          <w:szCs w:val="24"/>
        </w:rPr>
        <w:t xml:space="preserve">Щодо короткострокових </w:t>
      </w:r>
      <w:r w:rsidR="003D442C">
        <w:rPr>
          <w:rFonts w:asciiTheme="majorBidi" w:hAnsiTheme="majorBidi" w:cstheme="majorBidi"/>
          <w:sz w:val="24"/>
          <w:szCs w:val="24"/>
        </w:rPr>
        <w:t>зобов’язань</w:t>
      </w:r>
      <w:r>
        <w:rPr>
          <w:rFonts w:asciiTheme="majorBidi" w:hAnsiTheme="majorBidi" w:cstheme="majorBidi"/>
          <w:sz w:val="24"/>
          <w:szCs w:val="24"/>
        </w:rPr>
        <w:t xml:space="preserve">, то з капіталами короткострокового використання необхідна постійна оперативна робота, спрямована на контроль за їх своєчасним </w:t>
      </w:r>
      <w:r w:rsidR="003D442C">
        <w:rPr>
          <w:rFonts w:asciiTheme="majorBidi" w:hAnsiTheme="majorBidi" w:cstheme="majorBidi"/>
          <w:sz w:val="24"/>
          <w:szCs w:val="24"/>
        </w:rPr>
        <w:t>поверненням і залученням в оборот на нетривалий час інших капіталів.</w:t>
      </w:r>
    </w:p>
    <w:p w:rsidR="00255EF9" w:rsidRPr="0078608C" w:rsidRDefault="00255EF9" w:rsidP="009467BE">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Короткострокові </w:t>
      </w:r>
      <w:r w:rsidR="008C435C">
        <w:rPr>
          <w:rFonts w:asciiTheme="majorBidi" w:hAnsiTheme="majorBidi" w:cstheme="majorBidi"/>
          <w:sz w:val="24"/>
          <w:szCs w:val="24"/>
        </w:rPr>
        <w:t>зобов’язання</w:t>
      </w:r>
      <w:r w:rsidR="003D442C">
        <w:rPr>
          <w:rFonts w:asciiTheme="majorBidi" w:hAnsiTheme="majorBidi" w:cstheme="majorBidi"/>
          <w:sz w:val="24"/>
          <w:szCs w:val="24"/>
        </w:rPr>
        <w:t xml:space="preserve"> або ж позиковий капітал</w:t>
      </w:r>
      <w:r>
        <w:rPr>
          <w:rFonts w:asciiTheme="majorBidi" w:hAnsiTheme="majorBidi" w:cstheme="majorBidi"/>
          <w:sz w:val="24"/>
          <w:szCs w:val="24"/>
        </w:rPr>
        <w:t xml:space="preserve"> в розрізі статей балансу КП «Міське будинкоуправління» станом на 31.12.2022 року представлено у вигляді </w:t>
      </w:r>
      <w:r w:rsidR="008C435C">
        <w:rPr>
          <w:rFonts w:asciiTheme="majorBidi" w:hAnsiTheme="majorBidi" w:cstheme="majorBidi"/>
          <w:sz w:val="24"/>
          <w:szCs w:val="24"/>
        </w:rPr>
        <w:t>зобов’язань</w:t>
      </w:r>
      <w:r w:rsidR="003D442C">
        <w:rPr>
          <w:rFonts w:asciiTheme="majorBidi" w:hAnsiTheme="majorBidi" w:cstheme="majorBidi"/>
          <w:sz w:val="24"/>
          <w:szCs w:val="24"/>
        </w:rPr>
        <w:t xml:space="preserve"> із розрахун</w:t>
      </w:r>
      <w:r w:rsidR="009467BE">
        <w:rPr>
          <w:rFonts w:asciiTheme="majorBidi" w:hAnsiTheme="majorBidi" w:cstheme="majorBidi"/>
          <w:sz w:val="24"/>
          <w:szCs w:val="24"/>
        </w:rPr>
        <w:t>ками</w:t>
      </w:r>
      <w:r w:rsidR="003D442C">
        <w:rPr>
          <w:rFonts w:asciiTheme="majorBidi" w:hAnsiTheme="majorBidi" w:cstheme="majorBidi"/>
          <w:sz w:val="24"/>
          <w:szCs w:val="24"/>
        </w:rPr>
        <w:t xml:space="preserve"> за товари, роботи, послуги в розмірі 139,0 тис. грн. (</w:t>
      </w:r>
      <w:r w:rsidR="009467BE">
        <w:rPr>
          <w:rFonts w:asciiTheme="majorBidi" w:hAnsiTheme="majorBidi" w:cstheme="majorBidi"/>
          <w:sz w:val="24"/>
          <w:szCs w:val="24"/>
        </w:rPr>
        <w:t>17,7</w:t>
      </w:r>
      <w:r w:rsidR="003D442C">
        <w:rPr>
          <w:rFonts w:asciiTheme="majorBidi" w:hAnsiTheme="majorBidi" w:cstheme="majorBidi"/>
          <w:sz w:val="24"/>
          <w:szCs w:val="24"/>
        </w:rPr>
        <w:t xml:space="preserve">% питомої ваги), </w:t>
      </w:r>
      <w:r w:rsidR="009467BE">
        <w:rPr>
          <w:rFonts w:asciiTheme="majorBidi" w:hAnsiTheme="majorBidi" w:cstheme="majorBidi"/>
          <w:sz w:val="24"/>
          <w:szCs w:val="24"/>
        </w:rPr>
        <w:t>розрахунками з бюджетом в розмірі 308,0 тис. грн. (39,1% питомої ваги), розрахунками зі страхування в розмірі 340,0 тис. грн. (43,2% питомої ваги).</w:t>
      </w:r>
    </w:p>
    <w:p w:rsidR="005B400B" w:rsidRDefault="005B400B" w:rsidP="003943E2">
      <w:pPr>
        <w:spacing w:after="0"/>
        <w:ind w:firstLine="567"/>
        <w:jc w:val="both"/>
        <w:rPr>
          <w:rFonts w:asciiTheme="majorBidi" w:hAnsiTheme="majorBidi" w:cstheme="majorBidi"/>
          <w:sz w:val="24"/>
          <w:szCs w:val="24"/>
        </w:rPr>
      </w:pPr>
    </w:p>
    <w:p w:rsidR="0035482C" w:rsidRDefault="0028687A"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Станом</w:t>
      </w:r>
      <w:r w:rsidR="00473CC4">
        <w:rPr>
          <w:rFonts w:asciiTheme="majorBidi" w:hAnsiTheme="majorBidi" w:cstheme="majorBidi"/>
          <w:sz w:val="24"/>
          <w:szCs w:val="24"/>
        </w:rPr>
        <w:t xml:space="preserve"> 01.11.2023 року</w:t>
      </w:r>
      <w:r>
        <w:rPr>
          <w:rFonts w:asciiTheme="majorBidi" w:hAnsiTheme="majorBidi" w:cstheme="majorBidi"/>
          <w:sz w:val="24"/>
          <w:szCs w:val="24"/>
        </w:rPr>
        <w:t xml:space="preserve"> </w:t>
      </w:r>
      <w:r w:rsidR="00473CC4">
        <w:rPr>
          <w:rFonts w:asciiTheme="majorBidi" w:hAnsiTheme="majorBidi" w:cstheme="majorBidi"/>
          <w:sz w:val="24"/>
          <w:szCs w:val="24"/>
        </w:rPr>
        <w:t>з</w:t>
      </w:r>
      <w:r>
        <w:rPr>
          <w:rFonts w:asciiTheme="majorBidi" w:hAnsiTheme="majorBidi" w:cstheme="majorBidi"/>
          <w:sz w:val="24"/>
          <w:szCs w:val="24"/>
        </w:rPr>
        <w:t>агальний розмір кредиторської заборгованості</w:t>
      </w:r>
      <w:r w:rsidR="00473CC4">
        <w:rPr>
          <w:rFonts w:asciiTheme="majorBidi" w:hAnsiTheme="majorBidi" w:cstheme="majorBidi"/>
          <w:sz w:val="24"/>
          <w:szCs w:val="24"/>
        </w:rPr>
        <w:t xml:space="preserve"> </w:t>
      </w:r>
      <w:r w:rsidR="00473CC4">
        <w:rPr>
          <w:rFonts w:asciiTheme="majorBidi" w:hAnsiTheme="majorBidi" w:cstheme="majorBidi"/>
          <w:sz w:val="24"/>
          <w:szCs w:val="24"/>
        </w:rPr>
        <w:t>КП «Міське будинкоуправління»</w:t>
      </w:r>
      <w:r>
        <w:rPr>
          <w:rFonts w:asciiTheme="majorBidi" w:hAnsiTheme="majorBidi" w:cstheme="majorBidi"/>
          <w:sz w:val="24"/>
          <w:szCs w:val="24"/>
        </w:rPr>
        <w:t xml:space="preserve"> становить 764 016,84 грн. (сімсот шістдесят чотири тисячі шістнадцять гривень 84 коп.), у відповідності до конкретизованого переліку наведеного у Таблиці №2.</w:t>
      </w:r>
    </w:p>
    <w:p w:rsidR="0028687A" w:rsidRPr="007E6886" w:rsidRDefault="007E6886" w:rsidP="007E6886">
      <w:pPr>
        <w:spacing w:after="0"/>
        <w:ind w:firstLine="567"/>
        <w:jc w:val="right"/>
        <w:rPr>
          <w:rFonts w:asciiTheme="majorBidi" w:hAnsiTheme="majorBidi" w:cstheme="majorBidi"/>
          <w:b/>
          <w:bCs/>
          <w:sz w:val="24"/>
          <w:szCs w:val="24"/>
          <w:u w:val="single"/>
        </w:rPr>
      </w:pPr>
      <w:r w:rsidRPr="007E6886">
        <w:rPr>
          <w:rFonts w:asciiTheme="majorBidi" w:hAnsiTheme="majorBidi" w:cstheme="majorBidi"/>
          <w:b/>
          <w:bCs/>
          <w:sz w:val="24"/>
          <w:szCs w:val="24"/>
          <w:u w:val="single"/>
        </w:rPr>
        <w:t>Таблиця №2</w:t>
      </w:r>
    </w:p>
    <w:tbl>
      <w:tblPr>
        <w:tblStyle w:val="a4"/>
        <w:tblW w:w="0" w:type="auto"/>
        <w:jc w:val="center"/>
        <w:tblInd w:w="0" w:type="dxa"/>
        <w:tblLook w:val="04A0" w:firstRow="1" w:lastRow="0" w:firstColumn="1" w:lastColumn="0" w:noHBand="0" w:noVBand="1"/>
      </w:tblPr>
      <w:tblGrid>
        <w:gridCol w:w="846"/>
        <w:gridCol w:w="3969"/>
        <w:gridCol w:w="1984"/>
        <w:gridCol w:w="2547"/>
      </w:tblGrid>
      <w:tr w:rsidR="0028687A" w:rsidRPr="0061633B" w:rsidTr="0061633B">
        <w:trPr>
          <w:trHeight w:val="761"/>
          <w:jc w:val="center"/>
        </w:trPr>
        <w:tc>
          <w:tcPr>
            <w:tcW w:w="846" w:type="dxa"/>
            <w:vAlign w:val="center"/>
          </w:tcPr>
          <w:p w:rsidR="0028687A" w:rsidRPr="0061633B" w:rsidRDefault="0028687A" w:rsidP="0028687A">
            <w:pPr>
              <w:spacing w:after="0"/>
              <w:jc w:val="center"/>
              <w:rPr>
                <w:rFonts w:asciiTheme="majorBidi" w:hAnsiTheme="majorBidi" w:cstheme="majorBidi"/>
                <w:b/>
                <w:bCs/>
                <w:sz w:val="24"/>
                <w:szCs w:val="24"/>
              </w:rPr>
            </w:pPr>
            <w:r w:rsidRPr="0061633B">
              <w:rPr>
                <w:rFonts w:asciiTheme="majorBidi" w:hAnsiTheme="majorBidi" w:cstheme="majorBidi"/>
                <w:b/>
                <w:bCs/>
                <w:sz w:val="24"/>
                <w:szCs w:val="24"/>
              </w:rPr>
              <w:t>№</w:t>
            </w:r>
          </w:p>
        </w:tc>
        <w:tc>
          <w:tcPr>
            <w:tcW w:w="3969" w:type="dxa"/>
            <w:vAlign w:val="center"/>
          </w:tcPr>
          <w:p w:rsidR="0028687A" w:rsidRPr="0061633B" w:rsidRDefault="0028687A" w:rsidP="0028687A">
            <w:pPr>
              <w:spacing w:after="0"/>
              <w:jc w:val="center"/>
              <w:rPr>
                <w:rFonts w:asciiTheme="majorBidi" w:hAnsiTheme="majorBidi" w:cstheme="majorBidi"/>
                <w:b/>
                <w:bCs/>
                <w:sz w:val="24"/>
                <w:szCs w:val="24"/>
              </w:rPr>
            </w:pPr>
            <w:r w:rsidRPr="0061633B">
              <w:rPr>
                <w:rFonts w:asciiTheme="majorBidi" w:hAnsiTheme="majorBidi" w:cstheme="majorBidi"/>
                <w:b/>
                <w:bCs/>
                <w:sz w:val="24"/>
                <w:szCs w:val="24"/>
              </w:rPr>
              <w:t xml:space="preserve">Контрагент </w:t>
            </w:r>
            <w:r w:rsidRPr="0061633B">
              <w:rPr>
                <w:rFonts w:asciiTheme="majorBidi" w:hAnsiTheme="majorBidi" w:cstheme="majorBidi"/>
                <w:b/>
                <w:bCs/>
                <w:sz w:val="24"/>
                <w:szCs w:val="24"/>
                <w:lang w:val="en-US"/>
              </w:rPr>
              <w:t xml:space="preserve">/ </w:t>
            </w:r>
            <w:r w:rsidRPr="0061633B">
              <w:rPr>
                <w:rFonts w:asciiTheme="majorBidi" w:hAnsiTheme="majorBidi" w:cstheme="majorBidi"/>
                <w:b/>
                <w:bCs/>
                <w:sz w:val="24"/>
                <w:szCs w:val="24"/>
              </w:rPr>
              <w:t>вид заборгованості</w:t>
            </w:r>
          </w:p>
        </w:tc>
        <w:tc>
          <w:tcPr>
            <w:tcW w:w="1984" w:type="dxa"/>
            <w:vAlign w:val="center"/>
          </w:tcPr>
          <w:p w:rsidR="0028687A" w:rsidRPr="0061633B" w:rsidRDefault="0028687A" w:rsidP="0028687A">
            <w:pPr>
              <w:spacing w:after="0"/>
              <w:jc w:val="center"/>
              <w:rPr>
                <w:rFonts w:asciiTheme="majorBidi" w:hAnsiTheme="majorBidi" w:cstheme="majorBidi"/>
                <w:b/>
                <w:bCs/>
                <w:sz w:val="24"/>
                <w:szCs w:val="24"/>
              </w:rPr>
            </w:pPr>
            <w:r w:rsidRPr="0061633B">
              <w:rPr>
                <w:rFonts w:asciiTheme="majorBidi" w:hAnsiTheme="majorBidi" w:cstheme="majorBidi"/>
                <w:b/>
                <w:bCs/>
                <w:sz w:val="24"/>
                <w:szCs w:val="24"/>
              </w:rPr>
              <w:t>Розмір боргу</w:t>
            </w:r>
          </w:p>
        </w:tc>
        <w:tc>
          <w:tcPr>
            <w:tcW w:w="2547" w:type="dxa"/>
            <w:vAlign w:val="center"/>
          </w:tcPr>
          <w:p w:rsidR="0028687A" w:rsidRPr="0061633B" w:rsidRDefault="0028687A" w:rsidP="0028687A">
            <w:pPr>
              <w:spacing w:after="0"/>
              <w:jc w:val="center"/>
              <w:rPr>
                <w:rFonts w:asciiTheme="majorBidi" w:hAnsiTheme="majorBidi" w:cstheme="majorBidi"/>
                <w:b/>
                <w:bCs/>
                <w:sz w:val="24"/>
                <w:szCs w:val="24"/>
              </w:rPr>
            </w:pPr>
            <w:r w:rsidRPr="0061633B">
              <w:rPr>
                <w:rFonts w:asciiTheme="majorBidi" w:hAnsiTheme="majorBidi" w:cstheme="majorBidi"/>
                <w:b/>
                <w:bCs/>
                <w:sz w:val="24"/>
                <w:szCs w:val="24"/>
              </w:rPr>
              <w:t>Примітки</w:t>
            </w:r>
          </w:p>
        </w:tc>
      </w:tr>
      <w:tr w:rsidR="0028687A" w:rsidRPr="0028687A" w:rsidTr="007E6886">
        <w:trPr>
          <w:trHeight w:val="417"/>
          <w:jc w:val="center"/>
        </w:trPr>
        <w:tc>
          <w:tcPr>
            <w:tcW w:w="846" w:type="dxa"/>
            <w:vAlign w:val="center"/>
          </w:tcPr>
          <w:p w:rsidR="0028687A" w:rsidRPr="0028687A" w:rsidRDefault="0028687A" w:rsidP="0028687A">
            <w:pPr>
              <w:spacing w:after="0"/>
              <w:jc w:val="center"/>
              <w:rPr>
                <w:rFonts w:asciiTheme="majorBidi" w:hAnsiTheme="majorBidi" w:cstheme="majorBidi"/>
              </w:rPr>
            </w:pPr>
            <w:r w:rsidRPr="0028687A">
              <w:rPr>
                <w:rFonts w:asciiTheme="majorBidi" w:hAnsiTheme="majorBidi" w:cstheme="majorBidi"/>
              </w:rPr>
              <w:t>1</w:t>
            </w:r>
          </w:p>
        </w:tc>
        <w:tc>
          <w:tcPr>
            <w:tcW w:w="3969"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Податок на додану вартість (ПДВ)</w:t>
            </w:r>
          </w:p>
        </w:tc>
        <w:tc>
          <w:tcPr>
            <w:tcW w:w="1984"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307 806,81 грн.</w:t>
            </w:r>
          </w:p>
        </w:tc>
        <w:tc>
          <w:tcPr>
            <w:tcW w:w="2547"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Податковий борг</w:t>
            </w:r>
          </w:p>
        </w:tc>
      </w:tr>
      <w:tr w:rsidR="0028687A" w:rsidRPr="0028687A" w:rsidTr="0061633B">
        <w:trPr>
          <w:jc w:val="center"/>
        </w:trPr>
        <w:tc>
          <w:tcPr>
            <w:tcW w:w="846"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2</w:t>
            </w:r>
          </w:p>
        </w:tc>
        <w:tc>
          <w:tcPr>
            <w:tcW w:w="3969"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Податок на доходи фізичних осіб (ПДФО)</w:t>
            </w:r>
          </w:p>
        </w:tc>
        <w:tc>
          <w:tcPr>
            <w:tcW w:w="1984"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215 954,30 грн.</w:t>
            </w:r>
          </w:p>
        </w:tc>
        <w:tc>
          <w:tcPr>
            <w:tcW w:w="2547"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Податковий борг</w:t>
            </w:r>
          </w:p>
        </w:tc>
      </w:tr>
      <w:tr w:rsidR="0028687A" w:rsidRPr="0028687A" w:rsidTr="007E6886">
        <w:trPr>
          <w:trHeight w:val="431"/>
          <w:jc w:val="center"/>
        </w:trPr>
        <w:tc>
          <w:tcPr>
            <w:tcW w:w="846"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3</w:t>
            </w:r>
          </w:p>
        </w:tc>
        <w:tc>
          <w:tcPr>
            <w:tcW w:w="3969"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Військовий збір</w:t>
            </w:r>
          </w:p>
        </w:tc>
        <w:tc>
          <w:tcPr>
            <w:tcW w:w="1984"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17 826,13 грн.</w:t>
            </w:r>
          </w:p>
        </w:tc>
        <w:tc>
          <w:tcPr>
            <w:tcW w:w="2547"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Податковий борг</w:t>
            </w:r>
          </w:p>
        </w:tc>
      </w:tr>
      <w:tr w:rsidR="0028687A" w:rsidRPr="0028687A" w:rsidTr="007E6886">
        <w:trPr>
          <w:trHeight w:val="409"/>
          <w:jc w:val="center"/>
        </w:trPr>
        <w:tc>
          <w:tcPr>
            <w:tcW w:w="846"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4</w:t>
            </w:r>
          </w:p>
        </w:tc>
        <w:tc>
          <w:tcPr>
            <w:tcW w:w="3969"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Податок на прибуток</w:t>
            </w:r>
          </w:p>
        </w:tc>
        <w:tc>
          <w:tcPr>
            <w:tcW w:w="1984"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7 529,00 грн.</w:t>
            </w:r>
          </w:p>
        </w:tc>
        <w:tc>
          <w:tcPr>
            <w:tcW w:w="2547"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Податковий борг</w:t>
            </w:r>
          </w:p>
        </w:tc>
      </w:tr>
      <w:tr w:rsidR="0028687A" w:rsidRPr="0028687A" w:rsidTr="007E6886">
        <w:trPr>
          <w:trHeight w:val="558"/>
          <w:jc w:val="center"/>
        </w:trPr>
        <w:tc>
          <w:tcPr>
            <w:tcW w:w="846"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5</w:t>
            </w:r>
          </w:p>
        </w:tc>
        <w:tc>
          <w:tcPr>
            <w:tcW w:w="3969"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Єдиний соціальний внесок (ЄСВ)</w:t>
            </w:r>
          </w:p>
        </w:tc>
        <w:tc>
          <w:tcPr>
            <w:tcW w:w="1984"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90 625,01 грн.</w:t>
            </w:r>
          </w:p>
        </w:tc>
        <w:tc>
          <w:tcPr>
            <w:tcW w:w="2547"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Податковий борг</w:t>
            </w:r>
          </w:p>
        </w:tc>
      </w:tr>
      <w:tr w:rsidR="0028687A" w:rsidRPr="0028687A" w:rsidTr="0061633B">
        <w:trPr>
          <w:jc w:val="center"/>
        </w:trPr>
        <w:tc>
          <w:tcPr>
            <w:tcW w:w="846"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6</w:t>
            </w:r>
          </w:p>
        </w:tc>
        <w:tc>
          <w:tcPr>
            <w:tcW w:w="3969" w:type="dxa"/>
            <w:vAlign w:val="center"/>
          </w:tcPr>
          <w:p w:rsidR="0028687A" w:rsidRPr="0028687A" w:rsidRDefault="0028687A" w:rsidP="0028687A">
            <w:pPr>
              <w:spacing w:after="0"/>
              <w:jc w:val="center"/>
              <w:rPr>
                <w:rFonts w:asciiTheme="majorBidi" w:hAnsiTheme="majorBidi" w:cstheme="majorBidi"/>
              </w:rPr>
            </w:pPr>
            <w:r>
              <w:rPr>
                <w:rFonts w:asciiTheme="majorBidi" w:hAnsiTheme="majorBidi" w:cstheme="majorBidi"/>
              </w:rPr>
              <w:t>Зобов’язання за виконавчими документами</w:t>
            </w:r>
          </w:p>
        </w:tc>
        <w:tc>
          <w:tcPr>
            <w:tcW w:w="1984" w:type="dxa"/>
            <w:vAlign w:val="center"/>
          </w:tcPr>
          <w:p w:rsidR="0028687A" w:rsidRPr="0028687A" w:rsidRDefault="0061633B" w:rsidP="0028687A">
            <w:pPr>
              <w:spacing w:after="0"/>
              <w:jc w:val="center"/>
              <w:rPr>
                <w:rFonts w:asciiTheme="majorBidi" w:hAnsiTheme="majorBidi" w:cstheme="majorBidi"/>
              </w:rPr>
            </w:pPr>
            <w:r>
              <w:rPr>
                <w:rFonts w:asciiTheme="majorBidi" w:hAnsiTheme="majorBidi" w:cstheme="majorBidi"/>
              </w:rPr>
              <w:t>12 189,18 грн.</w:t>
            </w:r>
          </w:p>
        </w:tc>
        <w:tc>
          <w:tcPr>
            <w:tcW w:w="2547" w:type="dxa"/>
            <w:vAlign w:val="center"/>
          </w:tcPr>
          <w:p w:rsidR="0061633B" w:rsidRDefault="0061633B" w:rsidP="0028687A">
            <w:pPr>
              <w:spacing w:after="0"/>
              <w:jc w:val="center"/>
              <w:rPr>
                <w:rFonts w:asciiTheme="majorBidi" w:hAnsiTheme="majorBidi" w:cstheme="majorBidi"/>
              </w:rPr>
            </w:pPr>
            <w:r>
              <w:rPr>
                <w:rFonts w:asciiTheme="majorBidi" w:hAnsiTheme="majorBidi" w:cstheme="majorBidi"/>
              </w:rPr>
              <w:t xml:space="preserve">Зобов’язання </w:t>
            </w:r>
          </w:p>
          <w:p w:rsidR="0028687A" w:rsidRPr="0028687A" w:rsidRDefault="0061633B" w:rsidP="0028687A">
            <w:pPr>
              <w:spacing w:after="0"/>
              <w:jc w:val="center"/>
              <w:rPr>
                <w:rFonts w:asciiTheme="majorBidi" w:hAnsiTheme="majorBidi" w:cstheme="majorBidi"/>
              </w:rPr>
            </w:pPr>
            <w:r>
              <w:rPr>
                <w:rFonts w:asciiTheme="majorBidi" w:hAnsiTheme="majorBidi" w:cstheme="majorBidi"/>
              </w:rPr>
              <w:t>за 2017 рік</w:t>
            </w:r>
          </w:p>
        </w:tc>
      </w:tr>
      <w:tr w:rsidR="0028687A" w:rsidRPr="0028687A" w:rsidTr="0061633B">
        <w:trPr>
          <w:jc w:val="center"/>
        </w:trPr>
        <w:tc>
          <w:tcPr>
            <w:tcW w:w="846" w:type="dxa"/>
            <w:vAlign w:val="center"/>
          </w:tcPr>
          <w:p w:rsidR="0028687A" w:rsidRPr="0028687A" w:rsidRDefault="0061633B" w:rsidP="0028687A">
            <w:pPr>
              <w:spacing w:after="0"/>
              <w:jc w:val="center"/>
              <w:rPr>
                <w:rFonts w:asciiTheme="majorBidi" w:hAnsiTheme="majorBidi" w:cstheme="majorBidi"/>
              </w:rPr>
            </w:pPr>
            <w:r>
              <w:rPr>
                <w:rFonts w:asciiTheme="majorBidi" w:hAnsiTheme="majorBidi" w:cstheme="majorBidi"/>
              </w:rPr>
              <w:t>7</w:t>
            </w:r>
          </w:p>
        </w:tc>
        <w:tc>
          <w:tcPr>
            <w:tcW w:w="3969" w:type="dxa"/>
            <w:vAlign w:val="center"/>
          </w:tcPr>
          <w:p w:rsidR="0061633B" w:rsidRDefault="0061633B" w:rsidP="0028687A">
            <w:pPr>
              <w:spacing w:after="0"/>
              <w:jc w:val="center"/>
              <w:rPr>
                <w:rFonts w:asciiTheme="majorBidi" w:hAnsiTheme="majorBidi" w:cstheme="majorBidi"/>
              </w:rPr>
            </w:pPr>
            <w:r>
              <w:rPr>
                <w:rFonts w:asciiTheme="majorBidi" w:hAnsiTheme="majorBidi" w:cstheme="majorBidi"/>
              </w:rPr>
              <w:t xml:space="preserve">Зобов’язання із виплати </w:t>
            </w:r>
          </w:p>
          <w:p w:rsidR="0028687A" w:rsidRPr="0028687A" w:rsidRDefault="0061633B" w:rsidP="0028687A">
            <w:pPr>
              <w:spacing w:after="0"/>
              <w:jc w:val="center"/>
              <w:rPr>
                <w:rFonts w:asciiTheme="majorBidi" w:hAnsiTheme="majorBidi" w:cstheme="majorBidi"/>
              </w:rPr>
            </w:pPr>
            <w:r>
              <w:rPr>
                <w:rFonts w:asciiTheme="majorBidi" w:hAnsiTheme="majorBidi" w:cstheme="majorBidi"/>
              </w:rPr>
              <w:t>заробітної плати</w:t>
            </w:r>
          </w:p>
        </w:tc>
        <w:tc>
          <w:tcPr>
            <w:tcW w:w="1984" w:type="dxa"/>
            <w:vAlign w:val="center"/>
          </w:tcPr>
          <w:p w:rsidR="0028687A" w:rsidRPr="0028687A" w:rsidRDefault="0061633B" w:rsidP="0028687A">
            <w:pPr>
              <w:spacing w:after="0"/>
              <w:jc w:val="center"/>
              <w:rPr>
                <w:rFonts w:asciiTheme="majorBidi" w:hAnsiTheme="majorBidi" w:cstheme="majorBidi"/>
              </w:rPr>
            </w:pPr>
            <w:r>
              <w:rPr>
                <w:rFonts w:asciiTheme="majorBidi" w:hAnsiTheme="majorBidi" w:cstheme="majorBidi"/>
              </w:rPr>
              <w:t>40 137,44 грн.</w:t>
            </w:r>
          </w:p>
        </w:tc>
        <w:tc>
          <w:tcPr>
            <w:tcW w:w="2547" w:type="dxa"/>
            <w:vAlign w:val="center"/>
          </w:tcPr>
          <w:p w:rsidR="0028687A" w:rsidRPr="0028687A" w:rsidRDefault="0061633B" w:rsidP="0028687A">
            <w:pPr>
              <w:spacing w:after="0"/>
              <w:jc w:val="center"/>
              <w:rPr>
                <w:rFonts w:asciiTheme="majorBidi" w:hAnsiTheme="majorBidi" w:cstheme="majorBidi"/>
              </w:rPr>
            </w:pPr>
            <w:r>
              <w:rPr>
                <w:rFonts w:asciiTheme="majorBidi" w:hAnsiTheme="majorBidi" w:cstheme="majorBidi"/>
              </w:rPr>
              <w:t>За період з серпня 2022 року по жовтень 2023 року</w:t>
            </w:r>
          </w:p>
        </w:tc>
      </w:tr>
      <w:tr w:rsidR="0061633B" w:rsidRPr="0028687A" w:rsidTr="007E6886">
        <w:trPr>
          <w:trHeight w:val="471"/>
          <w:jc w:val="center"/>
        </w:trPr>
        <w:tc>
          <w:tcPr>
            <w:tcW w:w="846"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8</w:t>
            </w:r>
          </w:p>
        </w:tc>
        <w:tc>
          <w:tcPr>
            <w:tcW w:w="3969" w:type="dxa"/>
            <w:vAlign w:val="center"/>
          </w:tcPr>
          <w:p w:rsidR="0061633B" w:rsidRPr="0028687A" w:rsidRDefault="0061633B" w:rsidP="0028687A">
            <w:pPr>
              <w:spacing w:after="0"/>
              <w:jc w:val="center"/>
              <w:rPr>
                <w:rFonts w:asciiTheme="majorBidi" w:hAnsiTheme="majorBidi" w:cstheme="majorBidi"/>
              </w:rPr>
            </w:pPr>
            <w:r w:rsidRPr="0061633B">
              <w:rPr>
                <w:rFonts w:asciiTheme="majorBidi" w:hAnsiTheme="majorBidi" w:cstheme="majorBidi"/>
              </w:rPr>
              <w:t xml:space="preserve">ПАТ </w:t>
            </w:r>
            <w:r>
              <w:rPr>
                <w:rFonts w:asciiTheme="majorBidi" w:hAnsiTheme="majorBidi" w:cstheme="majorBidi"/>
              </w:rPr>
              <w:t>«</w:t>
            </w:r>
            <w:proofErr w:type="spellStart"/>
            <w:r w:rsidRPr="0061633B">
              <w:rPr>
                <w:rFonts w:asciiTheme="majorBidi" w:hAnsiTheme="majorBidi" w:cstheme="majorBidi"/>
              </w:rPr>
              <w:t>Р</w:t>
            </w:r>
            <w:r>
              <w:rPr>
                <w:rFonts w:asciiTheme="majorBidi" w:hAnsiTheme="majorBidi" w:cstheme="majorBidi"/>
              </w:rPr>
              <w:t>івнеобленерго</w:t>
            </w:r>
            <w:proofErr w:type="spellEnd"/>
            <w:r>
              <w:rPr>
                <w:rFonts w:asciiTheme="majorBidi" w:hAnsiTheme="majorBidi" w:cstheme="majorBidi"/>
              </w:rPr>
              <w:t>»</w:t>
            </w:r>
          </w:p>
        </w:tc>
        <w:tc>
          <w:tcPr>
            <w:tcW w:w="1984"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16 261,71 грн.</w:t>
            </w:r>
          </w:p>
        </w:tc>
        <w:tc>
          <w:tcPr>
            <w:tcW w:w="2547"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За період 2018 року</w:t>
            </w:r>
          </w:p>
        </w:tc>
      </w:tr>
      <w:tr w:rsidR="0061633B" w:rsidRPr="0028687A" w:rsidTr="0061633B">
        <w:trPr>
          <w:jc w:val="center"/>
        </w:trPr>
        <w:tc>
          <w:tcPr>
            <w:tcW w:w="846"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9</w:t>
            </w:r>
          </w:p>
        </w:tc>
        <w:tc>
          <w:tcPr>
            <w:tcW w:w="3969" w:type="dxa"/>
            <w:vAlign w:val="center"/>
          </w:tcPr>
          <w:p w:rsidR="0061633B" w:rsidRPr="0028687A" w:rsidRDefault="0061633B" w:rsidP="0028687A">
            <w:pPr>
              <w:spacing w:after="0"/>
              <w:jc w:val="center"/>
              <w:rPr>
                <w:rFonts w:asciiTheme="majorBidi" w:hAnsiTheme="majorBidi" w:cstheme="majorBidi"/>
              </w:rPr>
            </w:pPr>
            <w:r w:rsidRPr="0061633B">
              <w:rPr>
                <w:rFonts w:asciiTheme="majorBidi" w:hAnsiTheme="majorBidi" w:cstheme="majorBidi"/>
              </w:rPr>
              <w:t>В</w:t>
            </w:r>
            <w:r>
              <w:rPr>
                <w:rFonts w:asciiTheme="majorBidi" w:hAnsiTheme="majorBidi" w:cstheme="majorBidi"/>
              </w:rPr>
              <w:t>ідділ</w:t>
            </w:r>
            <w:r w:rsidRPr="0061633B">
              <w:rPr>
                <w:rFonts w:asciiTheme="majorBidi" w:hAnsiTheme="majorBidi" w:cstheme="majorBidi"/>
              </w:rPr>
              <w:t xml:space="preserve"> </w:t>
            </w:r>
            <w:r>
              <w:rPr>
                <w:rFonts w:asciiTheme="majorBidi" w:hAnsiTheme="majorBidi" w:cstheme="majorBidi"/>
              </w:rPr>
              <w:t>профілактичної</w:t>
            </w:r>
            <w:r w:rsidRPr="0061633B">
              <w:rPr>
                <w:rFonts w:asciiTheme="majorBidi" w:hAnsiTheme="majorBidi" w:cstheme="majorBidi"/>
              </w:rPr>
              <w:t xml:space="preserve"> </w:t>
            </w:r>
            <w:proofErr w:type="spellStart"/>
            <w:r>
              <w:rPr>
                <w:rFonts w:asciiTheme="majorBidi" w:hAnsiTheme="majorBidi" w:cstheme="majorBidi"/>
              </w:rPr>
              <w:t>дезинфекції</w:t>
            </w:r>
            <w:proofErr w:type="spellEnd"/>
            <w:r w:rsidRPr="0061633B">
              <w:rPr>
                <w:rFonts w:asciiTheme="majorBidi" w:hAnsiTheme="majorBidi" w:cstheme="majorBidi"/>
              </w:rPr>
              <w:t xml:space="preserve"> Р</w:t>
            </w:r>
            <w:r>
              <w:rPr>
                <w:rFonts w:asciiTheme="majorBidi" w:hAnsiTheme="majorBidi" w:cstheme="majorBidi"/>
              </w:rPr>
              <w:t>івненського</w:t>
            </w:r>
            <w:r w:rsidRPr="0061633B">
              <w:rPr>
                <w:rFonts w:asciiTheme="majorBidi" w:hAnsiTheme="majorBidi" w:cstheme="majorBidi"/>
              </w:rPr>
              <w:t xml:space="preserve"> </w:t>
            </w:r>
            <w:r>
              <w:rPr>
                <w:rFonts w:asciiTheme="majorBidi" w:hAnsiTheme="majorBidi" w:cstheme="majorBidi"/>
              </w:rPr>
              <w:t>обласного об’єднання</w:t>
            </w:r>
            <w:r w:rsidRPr="0061633B">
              <w:rPr>
                <w:rFonts w:asciiTheme="majorBidi" w:hAnsiTheme="majorBidi" w:cstheme="majorBidi"/>
              </w:rPr>
              <w:t xml:space="preserve"> </w:t>
            </w:r>
            <w:proofErr w:type="spellStart"/>
            <w:r>
              <w:rPr>
                <w:rFonts w:asciiTheme="majorBidi" w:hAnsiTheme="majorBidi" w:cstheme="majorBidi"/>
              </w:rPr>
              <w:t>профдезинфекція</w:t>
            </w:r>
            <w:proofErr w:type="spellEnd"/>
          </w:p>
        </w:tc>
        <w:tc>
          <w:tcPr>
            <w:tcW w:w="1984" w:type="dxa"/>
            <w:vAlign w:val="center"/>
          </w:tcPr>
          <w:p w:rsidR="0061633B" w:rsidRPr="0028687A" w:rsidRDefault="0061633B" w:rsidP="0061633B">
            <w:pPr>
              <w:spacing w:after="0"/>
              <w:jc w:val="center"/>
              <w:rPr>
                <w:rFonts w:asciiTheme="majorBidi" w:hAnsiTheme="majorBidi" w:cstheme="majorBidi"/>
              </w:rPr>
            </w:pPr>
            <w:r>
              <w:rPr>
                <w:rFonts w:asciiTheme="majorBidi" w:hAnsiTheme="majorBidi" w:cstheme="majorBidi"/>
              </w:rPr>
              <w:t>417,84 грн.</w:t>
            </w:r>
          </w:p>
        </w:tc>
        <w:tc>
          <w:tcPr>
            <w:tcW w:w="2547"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Станом на 01.01.2018 року</w:t>
            </w:r>
          </w:p>
        </w:tc>
      </w:tr>
      <w:tr w:rsidR="0061633B" w:rsidRPr="0028687A" w:rsidTr="007E6886">
        <w:trPr>
          <w:trHeight w:val="447"/>
          <w:jc w:val="center"/>
        </w:trPr>
        <w:tc>
          <w:tcPr>
            <w:tcW w:w="846"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10</w:t>
            </w:r>
          </w:p>
        </w:tc>
        <w:tc>
          <w:tcPr>
            <w:tcW w:w="3969"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 xml:space="preserve">ТОВ «УМБ» </w:t>
            </w:r>
          </w:p>
        </w:tc>
        <w:tc>
          <w:tcPr>
            <w:tcW w:w="1984"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10 808,25 грн.</w:t>
            </w:r>
          </w:p>
        </w:tc>
        <w:tc>
          <w:tcPr>
            <w:tcW w:w="2547"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w:t>
            </w:r>
          </w:p>
        </w:tc>
      </w:tr>
      <w:tr w:rsidR="0061633B" w:rsidRPr="0028687A" w:rsidTr="007E6886">
        <w:trPr>
          <w:trHeight w:val="411"/>
          <w:jc w:val="center"/>
        </w:trPr>
        <w:tc>
          <w:tcPr>
            <w:tcW w:w="846"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11</w:t>
            </w:r>
          </w:p>
        </w:tc>
        <w:tc>
          <w:tcPr>
            <w:tcW w:w="3969"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Редакція «Нове життя»</w:t>
            </w:r>
          </w:p>
        </w:tc>
        <w:tc>
          <w:tcPr>
            <w:tcW w:w="1984"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90,00 грн.</w:t>
            </w:r>
          </w:p>
        </w:tc>
        <w:tc>
          <w:tcPr>
            <w:tcW w:w="2547"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w:t>
            </w:r>
          </w:p>
        </w:tc>
      </w:tr>
      <w:tr w:rsidR="0061633B" w:rsidRPr="0028687A" w:rsidTr="007E6886">
        <w:trPr>
          <w:trHeight w:val="417"/>
          <w:jc w:val="center"/>
        </w:trPr>
        <w:tc>
          <w:tcPr>
            <w:tcW w:w="846"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12</w:t>
            </w:r>
          </w:p>
        </w:tc>
        <w:tc>
          <w:tcPr>
            <w:tcW w:w="3969"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ТОВ «</w:t>
            </w:r>
            <w:proofErr w:type="spellStart"/>
            <w:r>
              <w:rPr>
                <w:rFonts w:asciiTheme="majorBidi" w:hAnsiTheme="majorBidi" w:cstheme="majorBidi"/>
              </w:rPr>
              <w:t>Комуненергія</w:t>
            </w:r>
            <w:proofErr w:type="spellEnd"/>
            <w:r>
              <w:rPr>
                <w:rFonts w:asciiTheme="majorBidi" w:hAnsiTheme="majorBidi" w:cstheme="majorBidi"/>
              </w:rPr>
              <w:t>»</w:t>
            </w:r>
          </w:p>
        </w:tc>
        <w:tc>
          <w:tcPr>
            <w:tcW w:w="1984"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1 280,39 грн.</w:t>
            </w:r>
          </w:p>
        </w:tc>
        <w:tc>
          <w:tcPr>
            <w:tcW w:w="2547"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w:t>
            </w:r>
          </w:p>
        </w:tc>
      </w:tr>
      <w:tr w:rsidR="0061633B" w:rsidRPr="0028687A" w:rsidTr="007E6886">
        <w:trPr>
          <w:trHeight w:val="552"/>
          <w:jc w:val="center"/>
        </w:trPr>
        <w:tc>
          <w:tcPr>
            <w:tcW w:w="846"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13</w:t>
            </w:r>
          </w:p>
        </w:tc>
        <w:tc>
          <w:tcPr>
            <w:tcW w:w="3969" w:type="dxa"/>
            <w:vAlign w:val="center"/>
          </w:tcPr>
          <w:p w:rsidR="0061633B" w:rsidRPr="0028687A" w:rsidRDefault="0061633B" w:rsidP="0028687A">
            <w:pPr>
              <w:spacing w:after="0"/>
              <w:jc w:val="center"/>
              <w:rPr>
                <w:rFonts w:asciiTheme="majorBidi" w:hAnsiTheme="majorBidi" w:cstheme="majorBidi"/>
              </w:rPr>
            </w:pPr>
            <w:r w:rsidRPr="0061633B">
              <w:rPr>
                <w:rFonts w:asciiTheme="majorBidi" w:hAnsiTheme="majorBidi" w:cstheme="majorBidi"/>
              </w:rPr>
              <w:t xml:space="preserve">Колгосп </w:t>
            </w:r>
            <w:proofErr w:type="spellStart"/>
            <w:r w:rsidRPr="0061633B">
              <w:rPr>
                <w:rFonts w:asciiTheme="majorBidi" w:hAnsiTheme="majorBidi" w:cstheme="majorBidi"/>
              </w:rPr>
              <w:t>ім</w:t>
            </w:r>
            <w:proofErr w:type="spellEnd"/>
            <w:r w:rsidRPr="0061633B">
              <w:rPr>
                <w:rFonts w:asciiTheme="majorBidi" w:hAnsiTheme="majorBidi" w:cstheme="majorBidi"/>
              </w:rPr>
              <w:t xml:space="preserve"> </w:t>
            </w:r>
            <w:proofErr w:type="spellStart"/>
            <w:r>
              <w:rPr>
                <w:rFonts w:asciiTheme="majorBidi" w:hAnsiTheme="majorBidi" w:cstheme="majorBidi"/>
              </w:rPr>
              <w:t>Т</w:t>
            </w:r>
            <w:r w:rsidRPr="0061633B">
              <w:rPr>
                <w:rFonts w:asciiTheme="majorBidi" w:hAnsiTheme="majorBidi" w:cstheme="majorBidi"/>
              </w:rPr>
              <w:t>.</w:t>
            </w:r>
            <w:r>
              <w:rPr>
                <w:rFonts w:asciiTheme="majorBidi" w:hAnsiTheme="majorBidi" w:cstheme="majorBidi"/>
              </w:rPr>
              <w:t>Ш</w:t>
            </w:r>
            <w:r w:rsidRPr="0061633B">
              <w:rPr>
                <w:rFonts w:asciiTheme="majorBidi" w:hAnsiTheme="majorBidi" w:cstheme="majorBidi"/>
              </w:rPr>
              <w:t>евченка</w:t>
            </w:r>
            <w:proofErr w:type="spellEnd"/>
          </w:p>
        </w:tc>
        <w:tc>
          <w:tcPr>
            <w:tcW w:w="1984"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2 023,82 грн.</w:t>
            </w:r>
          </w:p>
        </w:tc>
        <w:tc>
          <w:tcPr>
            <w:tcW w:w="2547" w:type="dxa"/>
            <w:vAlign w:val="center"/>
          </w:tcPr>
          <w:p w:rsidR="0061633B" w:rsidRPr="0028687A" w:rsidRDefault="0061633B" w:rsidP="0028687A">
            <w:pPr>
              <w:spacing w:after="0"/>
              <w:jc w:val="center"/>
              <w:rPr>
                <w:rFonts w:asciiTheme="majorBidi" w:hAnsiTheme="majorBidi" w:cstheme="majorBidi"/>
              </w:rPr>
            </w:pPr>
            <w:r>
              <w:rPr>
                <w:rFonts w:asciiTheme="majorBidi" w:hAnsiTheme="majorBidi" w:cstheme="majorBidi"/>
              </w:rPr>
              <w:t>Припинено</w:t>
            </w:r>
          </w:p>
        </w:tc>
      </w:tr>
      <w:tr w:rsidR="0061633B" w:rsidRPr="0028687A" w:rsidTr="007E6886">
        <w:trPr>
          <w:trHeight w:val="418"/>
          <w:jc w:val="center"/>
        </w:trPr>
        <w:tc>
          <w:tcPr>
            <w:tcW w:w="846"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14</w:t>
            </w:r>
          </w:p>
        </w:tc>
        <w:tc>
          <w:tcPr>
            <w:tcW w:w="3969"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 xml:space="preserve">ФОП </w:t>
            </w:r>
            <w:proofErr w:type="spellStart"/>
            <w:r>
              <w:rPr>
                <w:rFonts w:asciiTheme="majorBidi" w:hAnsiTheme="majorBidi" w:cstheme="majorBidi"/>
              </w:rPr>
              <w:t>Ситун</w:t>
            </w:r>
            <w:proofErr w:type="spellEnd"/>
          </w:p>
        </w:tc>
        <w:tc>
          <w:tcPr>
            <w:tcW w:w="1984"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1 894,00 грн.</w:t>
            </w:r>
          </w:p>
        </w:tc>
        <w:tc>
          <w:tcPr>
            <w:tcW w:w="2547"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w:t>
            </w:r>
          </w:p>
        </w:tc>
      </w:tr>
      <w:tr w:rsidR="0061633B" w:rsidRPr="0028687A" w:rsidTr="007E6886">
        <w:trPr>
          <w:trHeight w:val="409"/>
          <w:jc w:val="center"/>
        </w:trPr>
        <w:tc>
          <w:tcPr>
            <w:tcW w:w="846"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lastRenderedPageBreak/>
              <w:t>15</w:t>
            </w:r>
          </w:p>
        </w:tc>
        <w:tc>
          <w:tcPr>
            <w:tcW w:w="3969"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 xml:space="preserve">ФОП </w:t>
            </w:r>
            <w:proofErr w:type="spellStart"/>
            <w:r>
              <w:rPr>
                <w:rFonts w:asciiTheme="majorBidi" w:hAnsiTheme="majorBidi" w:cstheme="majorBidi"/>
              </w:rPr>
              <w:t>Шмендель</w:t>
            </w:r>
            <w:proofErr w:type="spellEnd"/>
          </w:p>
        </w:tc>
        <w:tc>
          <w:tcPr>
            <w:tcW w:w="1984"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120,00 грн.</w:t>
            </w:r>
          </w:p>
        </w:tc>
        <w:tc>
          <w:tcPr>
            <w:tcW w:w="2547"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w:t>
            </w:r>
          </w:p>
        </w:tc>
      </w:tr>
      <w:tr w:rsidR="0061633B" w:rsidRPr="0028687A" w:rsidTr="007E6886">
        <w:trPr>
          <w:trHeight w:val="557"/>
          <w:jc w:val="center"/>
        </w:trPr>
        <w:tc>
          <w:tcPr>
            <w:tcW w:w="846"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16</w:t>
            </w:r>
          </w:p>
        </w:tc>
        <w:tc>
          <w:tcPr>
            <w:tcW w:w="3969"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АТ АКБ «ПриватБанк»</w:t>
            </w:r>
          </w:p>
        </w:tc>
        <w:tc>
          <w:tcPr>
            <w:tcW w:w="1984"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200,00 грн.</w:t>
            </w:r>
          </w:p>
        </w:tc>
        <w:tc>
          <w:tcPr>
            <w:tcW w:w="2547"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w:t>
            </w:r>
          </w:p>
        </w:tc>
      </w:tr>
      <w:tr w:rsidR="0061633B" w:rsidRPr="0028687A" w:rsidTr="007E6886">
        <w:trPr>
          <w:trHeight w:val="417"/>
          <w:jc w:val="center"/>
        </w:trPr>
        <w:tc>
          <w:tcPr>
            <w:tcW w:w="846"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17</w:t>
            </w:r>
          </w:p>
        </w:tc>
        <w:tc>
          <w:tcPr>
            <w:tcW w:w="3969"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ТОВ «Спектр ТВ»</w:t>
            </w:r>
          </w:p>
        </w:tc>
        <w:tc>
          <w:tcPr>
            <w:tcW w:w="1984"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6 036,00 грн.</w:t>
            </w:r>
          </w:p>
        </w:tc>
        <w:tc>
          <w:tcPr>
            <w:tcW w:w="2547" w:type="dxa"/>
            <w:vAlign w:val="center"/>
          </w:tcPr>
          <w:p w:rsidR="0061633B" w:rsidRPr="0028687A" w:rsidRDefault="007E6886" w:rsidP="0028687A">
            <w:pPr>
              <w:spacing w:after="0"/>
              <w:jc w:val="center"/>
              <w:rPr>
                <w:rFonts w:asciiTheme="majorBidi" w:hAnsiTheme="majorBidi" w:cstheme="majorBidi"/>
              </w:rPr>
            </w:pPr>
            <w:r>
              <w:rPr>
                <w:rFonts w:asciiTheme="majorBidi" w:hAnsiTheme="majorBidi" w:cstheme="majorBidi"/>
              </w:rPr>
              <w:t>-</w:t>
            </w:r>
          </w:p>
        </w:tc>
      </w:tr>
      <w:tr w:rsidR="007E6886" w:rsidRPr="0028687A" w:rsidTr="007E6886">
        <w:trPr>
          <w:trHeight w:val="408"/>
          <w:jc w:val="center"/>
        </w:trPr>
        <w:tc>
          <w:tcPr>
            <w:tcW w:w="846" w:type="dxa"/>
            <w:vAlign w:val="center"/>
          </w:tcPr>
          <w:p w:rsidR="007E6886" w:rsidRDefault="007E6886" w:rsidP="0028687A">
            <w:pPr>
              <w:spacing w:after="0"/>
              <w:jc w:val="center"/>
              <w:rPr>
                <w:rFonts w:asciiTheme="majorBidi" w:hAnsiTheme="majorBidi" w:cstheme="majorBidi"/>
              </w:rPr>
            </w:pPr>
            <w:r>
              <w:rPr>
                <w:rFonts w:asciiTheme="majorBidi" w:hAnsiTheme="majorBidi" w:cstheme="majorBidi"/>
              </w:rPr>
              <w:t>18</w:t>
            </w:r>
          </w:p>
        </w:tc>
        <w:tc>
          <w:tcPr>
            <w:tcW w:w="3969"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ТОВ «Тріада»</w:t>
            </w:r>
          </w:p>
        </w:tc>
        <w:tc>
          <w:tcPr>
            <w:tcW w:w="1984"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7 506,00 грн.</w:t>
            </w:r>
          </w:p>
        </w:tc>
        <w:tc>
          <w:tcPr>
            <w:tcW w:w="2547"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w:t>
            </w:r>
          </w:p>
        </w:tc>
      </w:tr>
      <w:tr w:rsidR="007E6886" w:rsidRPr="0028687A" w:rsidTr="007E6886">
        <w:trPr>
          <w:trHeight w:val="414"/>
          <w:jc w:val="center"/>
        </w:trPr>
        <w:tc>
          <w:tcPr>
            <w:tcW w:w="846" w:type="dxa"/>
            <w:vAlign w:val="center"/>
          </w:tcPr>
          <w:p w:rsidR="007E6886" w:rsidRDefault="007E6886" w:rsidP="0028687A">
            <w:pPr>
              <w:spacing w:after="0"/>
              <w:jc w:val="center"/>
              <w:rPr>
                <w:rFonts w:asciiTheme="majorBidi" w:hAnsiTheme="majorBidi" w:cstheme="majorBidi"/>
              </w:rPr>
            </w:pPr>
            <w:r>
              <w:rPr>
                <w:rFonts w:asciiTheme="majorBidi" w:hAnsiTheme="majorBidi" w:cstheme="majorBidi"/>
              </w:rPr>
              <w:t>19</w:t>
            </w:r>
          </w:p>
        </w:tc>
        <w:tc>
          <w:tcPr>
            <w:tcW w:w="3969"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ФОП Мельник</w:t>
            </w:r>
          </w:p>
        </w:tc>
        <w:tc>
          <w:tcPr>
            <w:tcW w:w="1984"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3 843,60 грн.</w:t>
            </w:r>
          </w:p>
        </w:tc>
        <w:tc>
          <w:tcPr>
            <w:tcW w:w="2547"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w:t>
            </w:r>
          </w:p>
        </w:tc>
      </w:tr>
      <w:tr w:rsidR="007E6886" w:rsidRPr="0028687A" w:rsidTr="007E6886">
        <w:trPr>
          <w:trHeight w:val="434"/>
          <w:jc w:val="center"/>
        </w:trPr>
        <w:tc>
          <w:tcPr>
            <w:tcW w:w="846" w:type="dxa"/>
            <w:vAlign w:val="center"/>
          </w:tcPr>
          <w:p w:rsidR="007E6886" w:rsidRDefault="007E6886" w:rsidP="0028687A">
            <w:pPr>
              <w:spacing w:after="0"/>
              <w:jc w:val="center"/>
              <w:rPr>
                <w:rFonts w:asciiTheme="majorBidi" w:hAnsiTheme="majorBidi" w:cstheme="majorBidi"/>
              </w:rPr>
            </w:pPr>
            <w:r>
              <w:rPr>
                <w:rFonts w:asciiTheme="majorBidi" w:hAnsiTheme="majorBidi" w:cstheme="majorBidi"/>
              </w:rPr>
              <w:t>20</w:t>
            </w:r>
          </w:p>
        </w:tc>
        <w:tc>
          <w:tcPr>
            <w:tcW w:w="3969"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ТОВ «</w:t>
            </w:r>
            <w:proofErr w:type="spellStart"/>
            <w:r>
              <w:rPr>
                <w:rFonts w:asciiTheme="majorBidi" w:hAnsiTheme="majorBidi" w:cstheme="majorBidi"/>
              </w:rPr>
              <w:t>Здолбунівпостач</w:t>
            </w:r>
            <w:proofErr w:type="spellEnd"/>
            <w:r>
              <w:rPr>
                <w:rFonts w:asciiTheme="majorBidi" w:hAnsiTheme="majorBidi" w:cstheme="majorBidi"/>
              </w:rPr>
              <w:t>»</w:t>
            </w:r>
          </w:p>
        </w:tc>
        <w:tc>
          <w:tcPr>
            <w:tcW w:w="1984"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3 971,00 грн.</w:t>
            </w:r>
          </w:p>
        </w:tc>
        <w:tc>
          <w:tcPr>
            <w:tcW w:w="2547"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w:t>
            </w:r>
          </w:p>
        </w:tc>
      </w:tr>
      <w:tr w:rsidR="007E6886" w:rsidRPr="0028687A" w:rsidTr="007E6886">
        <w:trPr>
          <w:trHeight w:val="412"/>
          <w:jc w:val="center"/>
        </w:trPr>
        <w:tc>
          <w:tcPr>
            <w:tcW w:w="846" w:type="dxa"/>
            <w:vAlign w:val="center"/>
          </w:tcPr>
          <w:p w:rsidR="007E6886" w:rsidRDefault="007E6886" w:rsidP="0028687A">
            <w:pPr>
              <w:spacing w:after="0"/>
              <w:jc w:val="center"/>
              <w:rPr>
                <w:rFonts w:asciiTheme="majorBidi" w:hAnsiTheme="majorBidi" w:cstheme="majorBidi"/>
              </w:rPr>
            </w:pPr>
            <w:r>
              <w:rPr>
                <w:rFonts w:asciiTheme="majorBidi" w:hAnsiTheme="majorBidi" w:cstheme="majorBidi"/>
              </w:rPr>
              <w:t>21</w:t>
            </w:r>
          </w:p>
        </w:tc>
        <w:tc>
          <w:tcPr>
            <w:tcW w:w="3969"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ТОВ «Добробут»</w:t>
            </w:r>
          </w:p>
        </w:tc>
        <w:tc>
          <w:tcPr>
            <w:tcW w:w="1984"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6 823,00 грн.</w:t>
            </w:r>
          </w:p>
        </w:tc>
        <w:tc>
          <w:tcPr>
            <w:tcW w:w="2547"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w:t>
            </w:r>
          </w:p>
        </w:tc>
      </w:tr>
      <w:tr w:rsidR="007E6886" w:rsidRPr="0028687A" w:rsidTr="007E6886">
        <w:trPr>
          <w:trHeight w:val="417"/>
          <w:jc w:val="center"/>
        </w:trPr>
        <w:tc>
          <w:tcPr>
            <w:tcW w:w="846" w:type="dxa"/>
            <w:vAlign w:val="center"/>
          </w:tcPr>
          <w:p w:rsidR="007E6886" w:rsidRDefault="007E6886" w:rsidP="0028687A">
            <w:pPr>
              <w:spacing w:after="0"/>
              <w:jc w:val="center"/>
              <w:rPr>
                <w:rFonts w:asciiTheme="majorBidi" w:hAnsiTheme="majorBidi" w:cstheme="majorBidi"/>
              </w:rPr>
            </w:pPr>
            <w:r>
              <w:rPr>
                <w:rFonts w:asciiTheme="majorBidi" w:hAnsiTheme="majorBidi" w:cstheme="majorBidi"/>
              </w:rPr>
              <w:t>22</w:t>
            </w:r>
          </w:p>
        </w:tc>
        <w:tc>
          <w:tcPr>
            <w:tcW w:w="3969"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 xml:space="preserve">Здолбунів </w:t>
            </w:r>
            <w:proofErr w:type="spellStart"/>
            <w:r>
              <w:rPr>
                <w:rFonts w:asciiTheme="majorBidi" w:hAnsiTheme="majorBidi" w:cstheme="majorBidi"/>
              </w:rPr>
              <w:t>Промтехсервіс</w:t>
            </w:r>
            <w:proofErr w:type="spellEnd"/>
          </w:p>
        </w:tc>
        <w:tc>
          <w:tcPr>
            <w:tcW w:w="1984"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10 673,00 грн.</w:t>
            </w:r>
          </w:p>
        </w:tc>
        <w:tc>
          <w:tcPr>
            <w:tcW w:w="2547" w:type="dxa"/>
            <w:vAlign w:val="center"/>
          </w:tcPr>
          <w:p w:rsidR="007E6886" w:rsidRPr="0028687A" w:rsidRDefault="007E6886" w:rsidP="0028687A">
            <w:pPr>
              <w:spacing w:after="0"/>
              <w:jc w:val="center"/>
              <w:rPr>
                <w:rFonts w:asciiTheme="majorBidi" w:hAnsiTheme="majorBidi" w:cstheme="majorBidi"/>
              </w:rPr>
            </w:pPr>
            <w:r>
              <w:rPr>
                <w:rFonts w:asciiTheme="majorBidi" w:hAnsiTheme="majorBidi" w:cstheme="majorBidi"/>
              </w:rPr>
              <w:t>-</w:t>
            </w:r>
          </w:p>
        </w:tc>
      </w:tr>
      <w:tr w:rsidR="007E6886" w:rsidRPr="0028687A" w:rsidTr="00240FC9">
        <w:trPr>
          <w:trHeight w:val="417"/>
          <w:jc w:val="center"/>
        </w:trPr>
        <w:tc>
          <w:tcPr>
            <w:tcW w:w="846" w:type="dxa"/>
            <w:vAlign w:val="center"/>
          </w:tcPr>
          <w:p w:rsidR="007E6886" w:rsidRDefault="007E6886" w:rsidP="0028687A">
            <w:pPr>
              <w:spacing w:after="0"/>
              <w:jc w:val="center"/>
              <w:rPr>
                <w:rFonts w:asciiTheme="majorBidi" w:hAnsiTheme="majorBidi" w:cstheme="majorBidi"/>
              </w:rPr>
            </w:pPr>
          </w:p>
        </w:tc>
        <w:tc>
          <w:tcPr>
            <w:tcW w:w="3969" w:type="dxa"/>
            <w:vAlign w:val="center"/>
          </w:tcPr>
          <w:p w:rsidR="007E6886" w:rsidRDefault="007E6886" w:rsidP="0028687A">
            <w:pPr>
              <w:spacing w:after="0"/>
              <w:jc w:val="center"/>
              <w:rPr>
                <w:rFonts w:asciiTheme="majorBidi" w:hAnsiTheme="majorBidi" w:cstheme="majorBidi"/>
              </w:rPr>
            </w:pPr>
          </w:p>
        </w:tc>
        <w:tc>
          <w:tcPr>
            <w:tcW w:w="4531" w:type="dxa"/>
            <w:gridSpan w:val="2"/>
            <w:vAlign w:val="center"/>
          </w:tcPr>
          <w:p w:rsidR="007E6886" w:rsidRDefault="007E6886" w:rsidP="007E6886">
            <w:pPr>
              <w:spacing w:after="0"/>
              <w:jc w:val="right"/>
              <w:rPr>
                <w:rFonts w:asciiTheme="majorBidi" w:hAnsiTheme="majorBidi" w:cstheme="majorBidi"/>
              </w:rPr>
            </w:pPr>
            <w:r w:rsidRPr="007E6886">
              <w:rPr>
                <w:rFonts w:asciiTheme="majorBidi" w:hAnsiTheme="majorBidi" w:cstheme="majorBidi"/>
                <w:b/>
                <w:bCs/>
              </w:rPr>
              <w:t>ЗАГАЛОМ:</w:t>
            </w:r>
            <w:r>
              <w:rPr>
                <w:rFonts w:asciiTheme="majorBidi" w:hAnsiTheme="majorBidi" w:cstheme="majorBidi"/>
              </w:rPr>
              <w:t xml:space="preserve"> 764 016,84 грн.</w:t>
            </w:r>
          </w:p>
        </w:tc>
      </w:tr>
    </w:tbl>
    <w:p w:rsidR="0028687A" w:rsidRPr="0028687A" w:rsidRDefault="0028687A" w:rsidP="0028687A">
      <w:pPr>
        <w:spacing w:after="0"/>
        <w:jc w:val="both"/>
        <w:rPr>
          <w:rFonts w:asciiTheme="majorBidi" w:hAnsiTheme="majorBidi" w:cstheme="majorBidi"/>
          <w:sz w:val="24"/>
          <w:szCs w:val="24"/>
        </w:rPr>
      </w:pPr>
    </w:p>
    <w:p w:rsidR="00473CC4" w:rsidRPr="002731D7" w:rsidRDefault="00473CC4" w:rsidP="00855524">
      <w:pPr>
        <w:ind w:firstLine="567"/>
        <w:jc w:val="both"/>
        <w:rPr>
          <w:rFonts w:asciiTheme="majorBidi" w:hAnsiTheme="majorBidi" w:cstheme="majorBidi"/>
          <w:sz w:val="24"/>
          <w:szCs w:val="24"/>
        </w:rPr>
      </w:pPr>
      <w:r>
        <w:rPr>
          <w:rFonts w:asciiTheme="majorBidi" w:hAnsiTheme="majorBidi" w:cstheme="majorBidi"/>
          <w:sz w:val="24"/>
          <w:szCs w:val="24"/>
        </w:rPr>
        <w:t xml:space="preserve">Окрім цього, на момент проведення аналізу та підготовки даного звіту, Восьмий апеляційний адміністративний суд виніс постанову </w:t>
      </w:r>
      <w:r>
        <w:rPr>
          <w:rFonts w:asciiTheme="majorBidi" w:hAnsiTheme="majorBidi" w:cstheme="majorBidi"/>
          <w:sz w:val="24"/>
          <w:szCs w:val="24"/>
        </w:rPr>
        <w:t xml:space="preserve">від </w:t>
      </w:r>
      <w:r w:rsidRPr="002731D7">
        <w:rPr>
          <w:rFonts w:asciiTheme="majorBidi" w:hAnsiTheme="majorBidi" w:cstheme="majorBidi"/>
          <w:sz w:val="24"/>
          <w:szCs w:val="24"/>
        </w:rPr>
        <w:t>03</w:t>
      </w:r>
      <w:r>
        <w:rPr>
          <w:rFonts w:asciiTheme="majorBidi" w:hAnsiTheme="majorBidi" w:cstheme="majorBidi"/>
          <w:sz w:val="24"/>
          <w:szCs w:val="24"/>
        </w:rPr>
        <w:t>.11.</w:t>
      </w:r>
      <w:r w:rsidRPr="002731D7">
        <w:rPr>
          <w:rFonts w:asciiTheme="majorBidi" w:hAnsiTheme="majorBidi" w:cstheme="majorBidi"/>
          <w:sz w:val="24"/>
          <w:szCs w:val="24"/>
        </w:rPr>
        <w:t>2023 року</w:t>
      </w:r>
      <w:r>
        <w:rPr>
          <w:rFonts w:asciiTheme="majorBidi" w:hAnsiTheme="majorBidi" w:cstheme="majorBidi"/>
          <w:sz w:val="24"/>
          <w:szCs w:val="24"/>
        </w:rPr>
        <w:t xml:space="preserve"> у справі</w:t>
      </w:r>
      <w:r w:rsidRPr="002731D7">
        <w:rPr>
          <w:rFonts w:asciiTheme="majorBidi" w:hAnsiTheme="majorBidi" w:cstheme="majorBidi"/>
          <w:sz w:val="24"/>
          <w:szCs w:val="24"/>
        </w:rPr>
        <w:t xml:space="preserve"> № 460/8493/23</w:t>
      </w:r>
      <w:r>
        <w:rPr>
          <w:rFonts w:asciiTheme="majorBidi" w:hAnsiTheme="majorBidi" w:cstheme="majorBidi"/>
          <w:sz w:val="24"/>
          <w:szCs w:val="24"/>
        </w:rPr>
        <w:t xml:space="preserve"> про задоволення</w:t>
      </w:r>
      <w:r>
        <w:rPr>
          <w:rFonts w:asciiTheme="majorBidi" w:hAnsiTheme="majorBidi" w:cstheme="majorBidi"/>
          <w:sz w:val="24"/>
          <w:szCs w:val="24"/>
        </w:rPr>
        <w:t xml:space="preserve"> а</w:t>
      </w:r>
      <w:r w:rsidRPr="002731D7">
        <w:rPr>
          <w:rFonts w:asciiTheme="majorBidi" w:hAnsiTheme="majorBidi" w:cstheme="majorBidi"/>
          <w:sz w:val="24"/>
          <w:szCs w:val="24"/>
        </w:rPr>
        <w:t>пеляцій</w:t>
      </w:r>
      <w:r>
        <w:rPr>
          <w:rFonts w:asciiTheme="majorBidi" w:hAnsiTheme="majorBidi" w:cstheme="majorBidi"/>
          <w:sz w:val="24"/>
          <w:szCs w:val="24"/>
        </w:rPr>
        <w:t>ної</w:t>
      </w:r>
      <w:r w:rsidRPr="002731D7">
        <w:rPr>
          <w:rFonts w:asciiTheme="majorBidi" w:hAnsiTheme="majorBidi" w:cstheme="majorBidi"/>
          <w:sz w:val="24"/>
          <w:szCs w:val="24"/>
        </w:rPr>
        <w:t xml:space="preserve"> скарг</w:t>
      </w:r>
      <w:r>
        <w:rPr>
          <w:rFonts w:asciiTheme="majorBidi" w:hAnsiTheme="majorBidi" w:cstheme="majorBidi"/>
          <w:sz w:val="24"/>
          <w:szCs w:val="24"/>
        </w:rPr>
        <w:t>и</w:t>
      </w:r>
      <w:r w:rsidRPr="002731D7">
        <w:rPr>
          <w:rFonts w:asciiTheme="majorBidi" w:hAnsiTheme="majorBidi" w:cstheme="majorBidi"/>
          <w:sz w:val="24"/>
          <w:szCs w:val="24"/>
        </w:rPr>
        <w:t xml:space="preserve"> Головного управління ДПС у Рівненській області</w:t>
      </w:r>
      <w:r>
        <w:rPr>
          <w:rFonts w:asciiTheme="majorBidi" w:hAnsiTheme="majorBidi" w:cstheme="majorBidi"/>
          <w:sz w:val="24"/>
          <w:szCs w:val="24"/>
        </w:rPr>
        <w:t>, скасування</w:t>
      </w:r>
      <w:r>
        <w:rPr>
          <w:rFonts w:asciiTheme="majorBidi" w:hAnsiTheme="majorBidi" w:cstheme="majorBidi"/>
          <w:sz w:val="24"/>
          <w:szCs w:val="24"/>
        </w:rPr>
        <w:t xml:space="preserve"> </w:t>
      </w:r>
      <w:r>
        <w:rPr>
          <w:rFonts w:asciiTheme="majorBidi" w:hAnsiTheme="majorBidi" w:cstheme="majorBidi"/>
          <w:sz w:val="24"/>
          <w:szCs w:val="24"/>
        </w:rPr>
        <w:t>р</w:t>
      </w:r>
      <w:r w:rsidRPr="002731D7">
        <w:rPr>
          <w:rFonts w:asciiTheme="majorBidi" w:hAnsiTheme="majorBidi" w:cstheme="majorBidi"/>
          <w:sz w:val="24"/>
          <w:szCs w:val="24"/>
        </w:rPr>
        <w:t>ішення Рівненського окружного адміністративного суду від 21</w:t>
      </w:r>
      <w:r>
        <w:rPr>
          <w:rFonts w:asciiTheme="majorBidi" w:hAnsiTheme="majorBidi" w:cstheme="majorBidi"/>
          <w:sz w:val="24"/>
          <w:szCs w:val="24"/>
        </w:rPr>
        <w:t>.07.</w:t>
      </w:r>
      <w:r w:rsidRPr="002731D7">
        <w:rPr>
          <w:rFonts w:asciiTheme="majorBidi" w:hAnsiTheme="majorBidi" w:cstheme="majorBidi"/>
          <w:sz w:val="24"/>
          <w:szCs w:val="24"/>
        </w:rPr>
        <w:t>2023 рок</w:t>
      </w:r>
      <w:r>
        <w:rPr>
          <w:rFonts w:asciiTheme="majorBidi" w:hAnsiTheme="majorBidi" w:cstheme="majorBidi"/>
          <w:sz w:val="24"/>
          <w:szCs w:val="24"/>
        </w:rPr>
        <w:t>у та ухвалення нового рішення, яким с</w:t>
      </w:r>
      <w:r w:rsidRPr="002731D7">
        <w:rPr>
          <w:rFonts w:asciiTheme="majorBidi" w:hAnsiTheme="majorBidi" w:cstheme="majorBidi"/>
          <w:sz w:val="24"/>
          <w:szCs w:val="24"/>
        </w:rPr>
        <w:t>тягнут</w:t>
      </w:r>
      <w:r>
        <w:rPr>
          <w:rFonts w:asciiTheme="majorBidi" w:hAnsiTheme="majorBidi" w:cstheme="majorBidi"/>
          <w:sz w:val="24"/>
          <w:szCs w:val="24"/>
        </w:rPr>
        <w:t>о</w:t>
      </w:r>
      <w:r w:rsidRPr="002731D7">
        <w:rPr>
          <w:rFonts w:asciiTheme="majorBidi" w:hAnsiTheme="majorBidi" w:cstheme="majorBidi"/>
          <w:sz w:val="24"/>
          <w:szCs w:val="24"/>
        </w:rPr>
        <w:t xml:space="preserve"> з рахунків Комунального підприємства </w:t>
      </w:r>
      <w:r>
        <w:rPr>
          <w:rFonts w:asciiTheme="majorBidi" w:hAnsiTheme="majorBidi" w:cstheme="majorBidi"/>
          <w:sz w:val="24"/>
          <w:szCs w:val="24"/>
        </w:rPr>
        <w:t>«</w:t>
      </w:r>
      <w:r w:rsidRPr="002731D7">
        <w:rPr>
          <w:rFonts w:asciiTheme="majorBidi" w:hAnsiTheme="majorBidi" w:cstheme="majorBidi"/>
          <w:sz w:val="24"/>
          <w:szCs w:val="24"/>
        </w:rPr>
        <w:t>Міське будинкоуправління</w:t>
      </w:r>
      <w:r>
        <w:rPr>
          <w:rFonts w:asciiTheme="majorBidi" w:hAnsiTheme="majorBidi" w:cstheme="majorBidi"/>
          <w:sz w:val="24"/>
          <w:szCs w:val="24"/>
        </w:rPr>
        <w:t>»</w:t>
      </w:r>
      <w:r w:rsidRPr="002731D7">
        <w:rPr>
          <w:rFonts w:asciiTheme="majorBidi" w:hAnsiTheme="majorBidi" w:cstheme="majorBidi"/>
          <w:sz w:val="24"/>
          <w:szCs w:val="24"/>
        </w:rPr>
        <w:t xml:space="preserve"> Здолбунівської міської ради Рівненської області податковий борг з податку на додану вартість із вироблених в Україні товарів в розмірі 92</w:t>
      </w:r>
      <w:r>
        <w:rPr>
          <w:rFonts w:asciiTheme="majorBidi" w:hAnsiTheme="majorBidi" w:cstheme="majorBidi"/>
          <w:sz w:val="24"/>
          <w:szCs w:val="24"/>
        </w:rPr>
        <w:t xml:space="preserve"> </w:t>
      </w:r>
      <w:r w:rsidRPr="002731D7">
        <w:rPr>
          <w:rFonts w:asciiTheme="majorBidi" w:hAnsiTheme="majorBidi" w:cstheme="majorBidi"/>
          <w:sz w:val="24"/>
          <w:szCs w:val="24"/>
        </w:rPr>
        <w:t>038,80 грн</w:t>
      </w:r>
      <w:r>
        <w:rPr>
          <w:rFonts w:asciiTheme="majorBidi" w:hAnsiTheme="majorBidi" w:cstheme="majorBidi"/>
          <w:sz w:val="24"/>
          <w:szCs w:val="24"/>
        </w:rPr>
        <w:t>.</w:t>
      </w:r>
    </w:p>
    <w:p w:rsidR="00473CC4" w:rsidRDefault="00855524" w:rsidP="004F3C46">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Враховуючи дану постанову суду від 03.11.2023 року, загальний розмір кредиторської заборгованості по Комунальному підприємству становить </w:t>
      </w:r>
      <w:r w:rsidR="004F3C46">
        <w:rPr>
          <w:rFonts w:asciiTheme="majorBidi" w:hAnsiTheme="majorBidi" w:cstheme="majorBidi"/>
          <w:sz w:val="24"/>
          <w:szCs w:val="24"/>
        </w:rPr>
        <w:t>856 055,64 грн., з яких 784 106,67 грн. зобов’язань зі сплати податків та обов’язкових зборів та 71 948,97 грн. зобов’язань з оплати робіт, послуг та товарів.</w:t>
      </w:r>
    </w:p>
    <w:p w:rsidR="004F3C46" w:rsidRDefault="004F3C46" w:rsidP="004F3C46">
      <w:pPr>
        <w:spacing w:after="0"/>
        <w:ind w:firstLine="567"/>
        <w:jc w:val="both"/>
        <w:rPr>
          <w:rFonts w:asciiTheme="majorBidi" w:hAnsiTheme="majorBidi" w:cstheme="majorBidi"/>
          <w:sz w:val="24"/>
          <w:szCs w:val="24"/>
        </w:rPr>
      </w:pPr>
    </w:p>
    <w:p w:rsidR="000E1418" w:rsidRDefault="000E1418" w:rsidP="000E1418">
      <w:pPr>
        <w:ind w:firstLine="567"/>
        <w:jc w:val="both"/>
        <w:rPr>
          <w:rFonts w:asciiTheme="majorBidi" w:hAnsiTheme="majorBidi" w:cstheme="majorBidi"/>
          <w:sz w:val="24"/>
          <w:szCs w:val="24"/>
        </w:rPr>
      </w:pPr>
      <w:r>
        <w:rPr>
          <w:rFonts w:asciiTheme="majorBidi" w:hAnsiTheme="majorBidi" w:cstheme="majorBidi"/>
          <w:sz w:val="24"/>
          <w:szCs w:val="24"/>
        </w:rPr>
        <w:t xml:space="preserve">Комунальне підприємство «Міське будинкоуправління» в межах фінансової можливості спроможне здійснити погашення першочергових вимог із виплати заробітної плати працівникам підприємства в сумі </w:t>
      </w:r>
      <w:r w:rsidRPr="000E1418">
        <w:rPr>
          <w:rFonts w:asciiTheme="majorBidi" w:hAnsiTheme="majorBidi" w:cstheme="majorBidi"/>
          <w:sz w:val="24"/>
          <w:szCs w:val="24"/>
        </w:rPr>
        <w:t>40 137,44 грн.</w:t>
      </w:r>
      <w:r>
        <w:rPr>
          <w:rFonts w:asciiTheme="majorBidi" w:hAnsiTheme="majorBidi" w:cstheme="majorBidi"/>
          <w:sz w:val="24"/>
          <w:szCs w:val="24"/>
        </w:rPr>
        <w:t>, що після погашення зменшить розмір кредиторської заборгованості.</w:t>
      </w:r>
    </w:p>
    <w:p w:rsidR="000E1418" w:rsidRDefault="000E1418"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Згідно відомостей Автоматизованої системи виконавчих проваджень за пошуком «боржник – Комунальне підприємство «Міське будинкоуправління, код ЄДРПОУ 03352219» отримано наступні відомості:</w:t>
      </w:r>
    </w:p>
    <w:p w:rsidR="000E1418" w:rsidRPr="00F322DE" w:rsidRDefault="00F322DE" w:rsidP="00F322DE">
      <w:pPr>
        <w:spacing w:after="0"/>
        <w:ind w:firstLine="567"/>
        <w:jc w:val="right"/>
        <w:rPr>
          <w:rFonts w:asciiTheme="majorBidi" w:hAnsiTheme="majorBidi" w:cstheme="majorBidi"/>
          <w:b/>
          <w:bCs/>
          <w:sz w:val="24"/>
          <w:szCs w:val="24"/>
          <w:u w:val="single"/>
        </w:rPr>
      </w:pPr>
      <w:r w:rsidRPr="00F322DE">
        <w:rPr>
          <w:rFonts w:asciiTheme="majorBidi" w:hAnsiTheme="majorBidi" w:cstheme="majorBidi"/>
          <w:b/>
          <w:bCs/>
          <w:sz w:val="24"/>
          <w:szCs w:val="24"/>
          <w:u w:val="single"/>
        </w:rPr>
        <w:t>Таблиця №3</w:t>
      </w:r>
    </w:p>
    <w:tbl>
      <w:tblPr>
        <w:tblStyle w:val="a4"/>
        <w:tblW w:w="0" w:type="auto"/>
        <w:jc w:val="center"/>
        <w:tblInd w:w="0" w:type="dxa"/>
        <w:tblLook w:val="04A0" w:firstRow="1" w:lastRow="0" w:firstColumn="1" w:lastColumn="0" w:noHBand="0" w:noVBand="1"/>
      </w:tblPr>
      <w:tblGrid>
        <w:gridCol w:w="446"/>
        <w:gridCol w:w="2686"/>
        <w:gridCol w:w="1116"/>
        <w:gridCol w:w="2126"/>
        <w:gridCol w:w="1701"/>
        <w:gridCol w:w="1271"/>
      </w:tblGrid>
      <w:tr w:rsidR="000E1418" w:rsidRPr="000E1418" w:rsidTr="000E1418">
        <w:trPr>
          <w:jc w:val="center"/>
        </w:trPr>
        <w:tc>
          <w:tcPr>
            <w:tcW w:w="446" w:type="dxa"/>
            <w:vAlign w:val="center"/>
          </w:tcPr>
          <w:p w:rsidR="000E1418" w:rsidRPr="000E1418" w:rsidRDefault="000E1418" w:rsidP="000E1418">
            <w:pPr>
              <w:spacing w:after="0"/>
              <w:jc w:val="center"/>
              <w:rPr>
                <w:rFonts w:asciiTheme="majorBidi" w:hAnsiTheme="majorBidi" w:cstheme="majorBidi"/>
                <w:b/>
                <w:bCs/>
              </w:rPr>
            </w:pPr>
            <w:r w:rsidRPr="000E1418">
              <w:rPr>
                <w:rFonts w:asciiTheme="majorBidi" w:hAnsiTheme="majorBidi" w:cstheme="majorBidi"/>
                <w:b/>
                <w:bCs/>
              </w:rPr>
              <w:t>№</w:t>
            </w:r>
          </w:p>
        </w:tc>
        <w:tc>
          <w:tcPr>
            <w:tcW w:w="2686" w:type="dxa"/>
            <w:vAlign w:val="center"/>
          </w:tcPr>
          <w:p w:rsidR="000E1418" w:rsidRPr="000E1418" w:rsidRDefault="000E1418" w:rsidP="000E1418">
            <w:pPr>
              <w:spacing w:after="0"/>
              <w:jc w:val="center"/>
              <w:rPr>
                <w:rFonts w:asciiTheme="majorBidi" w:hAnsiTheme="majorBidi" w:cstheme="majorBidi"/>
                <w:b/>
                <w:bCs/>
              </w:rPr>
            </w:pPr>
            <w:r w:rsidRPr="000E1418">
              <w:rPr>
                <w:rFonts w:asciiTheme="majorBidi" w:hAnsiTheme="majorBidi" w:cstheme="majorBidi"/>
                <w:b/>
                <w:bCs/>
              </w:rPr>
              <w:t>Боржник</w:t>
            </w:r>
          </w:p>
        </w:tc>
        <w:tc>
          <w:tcPr>
            <w:tcW w:w="1116" w:type="dxa"/>
            <w:vAlign w:val="center"/>
          </w:tcPr>
          <w:p w:rsidR="000E1418" w:rsidRPr="000E1418" w:rsidRDefault="000E1418" w:rsidP="000E1418">
            <w:pPr>
              <w:spacing w:after="0"/>
              <w:jc w:val="center"/>
              <w:rPr>
                <w:rFonts w:asciiTheme="majorBidi" w:hAnsiTheme="majorBidi" w:cstheme="majorBidi"/>
                <w:b/>
                <w:bCs/>
              </w:rPr>
            </w:pPr>
            <w:r w:rsidRPr="000E1418">
              <w:rPr>
                <w:rFonts w:asciiTheme="majorBidi" w:hAnsiTheme="majorBidi" w:cstheme="majorBidi"/>
                <w:b/>
                <w:bCs/>
              </w:rPr>
              <w:t>Номер ВП</w:t>
            </w:r>
          </w:p>
        </w:tc>
        <w:tc>
          <w:tcPr>
            <w:tcW w:w="2126" w:type="dxa"/>
            <w:vAlign w:val="center"/>
          </w:tcPr>
          <w:p w:rsidR="000E1418" w:rsidRPr="000E1418" w:rsidRDefault="000E1418" w:rsidP="000E1418">
            <w:pPr>
              <w:spacing w:after="0"/>
              <w:jc w:val="center"/>
              <w:rPr>
                <w:rFonts w:asciiTheme="majorBidi" w:hAnsiTheme="majorBidi" w:cstheme="majorBidi"/>
                <w:b/>
                <w:bCs/>
              </w:rPr>
            </w:pPr>
            <w:r w:rsidRPr="000E1418">
              <w:rPr>
                <w:rFonts w:asciiTheme="majorBidi" w:hAnsiTheme="majorBidi" w:cstheme="majorBidi"/>
                <w:b/>
                <w:bCs/>
              </w:rPr>
              <w:t>Стягувач</w:t>
            </w:r>
          </w:p>
        </w:tc>
        <w:tc>
          <w:tcPr>
            <w:tcW w:w="1701" w:type="dxa"/>
            <w:vAlign w:val="center"/>
          </w:tcPr>
          <w:p w:rsidR="000E1418" w:rsidRPr="000E1418" w:rsidRDefault="000E1418" w:rsidP="000E1418">
            <w:pPr>
              <w:spacing w:after="0"/>
              <w:jc w:val="center"/>
              <w:rPr>
                <w:rFonts w:asciiTheme="majorBidi" w:hAnsiTheme="majorBidi" w:cstheme="majorBidi"/>
                <w:b/>
                <w:bCs/>
              </w:rPr>
            </w:pPr>
            <w:r w:rsidRPr="000E1418">
              <w:rPr>
                <w:rFonts w:asciiTheme="majorBidi" w:hAnsiTheme="majorBidi" w:cstheme="majorBidi"/>
                <w:b/>
                <w:bCs/>
              </w:rPr>
              <w:t>Дата відкриття</w:t>
            </w:r>
          </w:p>
        </w:tc>
        <w:tc>
          <w:tcPr>
            <w:tcW w:w="1271" w:type="dxa"/>
            <w:vAlign w:val="center"/>
          </w:tcPr>
          <w:p w:rsidR="000E1418" w:rsidRPr="000E1418" w:rsidRDefault="000E1418" w:rsidP="000E1418">
            <w:pPr>
              <w:spacing w:after="0"/>
              <w:jc w:val="center"/>
              <w:rPr>
                <w:rFonts w:asciiTheme="majorBidi" w:hAnsiTheme="majorBidi" w:cstheme="majorBidi"/>
                <w:b/>
                <w:bCs/>
              </w:rPr>
            </w:pPr>
            <w:r w:rsidRPr="000E1418">
              <w:rPr>
                <w:rFonts w:asciiTheme="majorBidi" w:hAnsiTheme="majorBidi" w:cstheme="majorBidi"/>
                <w:b/>
                <w:bCs/>
              </w:rPr>
              <w:t>Інші відомості</w:t>
            </w:r>
          </w:p>
        </w:tc>
      </w:tr>
      <w:tr w:rsidR="000E1418" w:rsidRPr="000E1418" w:rsidTr="000E1418">
        <w:trPr>
          <w:jc w:val="center"/>
        </w:trPr>
        <w:tc>
          <w:tcPr>
            <w:tcW w:w="446" w:type="dxa"/>
            <w:vAlign w:val="center"/>
          </w:tcPr>
          <w:p w:rsidR="000E1418" w:rsidRPr="000E1418" w:rsidRDefault="000E1418" w:rsidP="000E1418">
            <w:pPr>
              <w:spacing w:after="0"/>
              <w:jc w:val="center"/>
              <w:rPr>
                <w:rFonts w:asciiTheme="majorBidi" w:hAnsiTheme="majorBidi" w:cstheme="majorBidi"/>
              </w:rPr>
            </w:pPr>
            <w:r w:rsidRPr="000E1418">
              <w:rPr>
                <w:rFonts w:asciiTheme="majorBidi" w:hAnsiTheme="majorBidi" w:cstheme="majorBidi"/>
              </w:rPr>
              <w:t>1</w:t>
            </w:r>
          </w:p>
        </w:tc>
        <w:tc>
          <w:tcPr>
            <w:tcW w:w="2686" w:type="dxa"/>
            <w:vAlign w:val="center"/>
          </w:tcPr>
          <w:p w:rsidR="000E1418" w:rsidRPr="000E1418" w:rsidRDefault="000E1418" w:rsidP="000E1418">
            <w:pPr>
              <w:spacing w:after="0"/>
              <w:jc w:val="center"/>
              <w:rPr>
                <w:rFonts w:asciiTheme="majorBidi" w:hAnsiTheme="majorBidi" w:cstheme="majorBidi"/>
              </w:rPr>
            </w:pPr>
            <w:r w:rsidRPr="000E1418">
              <w:rPr>
                <w:rFonts w:asciiTheme="majorBidi" w:hAnsiTheme="majorBidi" w:cstheme="majorBidi"/>
              </w:rPr>
              <w:t xml:space="preserve">Комунальне </w:t>
            </w:r>
            <w:r>
              <w:rPr>
                <w:rFonts w:asciiTheme="majorBidi" w:hAnsiTheme="majorBidi" w:cstheme="majorBidi"/>
              </w:rPr>
              <w:t>підприємство «Міське будинкоуправління» Здолбунівської міської ради Рівненської області</w:t>
            </w:r>
          </w:p>
        </w:tc>
        <w:tc>
          <w:tcPr>
            <w:tcW w:w="1116" w:type="dxa"/>
            <w:vAlign w:val="center"/>
          </w:tcPr>
          <w:p w:rsidR="000E1418" w:rsidRPr="000E1418" w:rsidRDefault="000E1418" w:rsidP="000E1418">
            <w:pPr>
              <w:spacing w:after="0"/>
              <w:jc w:val="center"/>
              <w:rPr>
                <w:rFonts w:asciiTheme="majorBidi" w:hAnsiTheme="majorBidi" w:cstheme="majorBidi"/>
              </w:rPr>
            </w:pPr>
            <w:r>
              <w:rPr>
                <w:rFonts w:asciiTheme="majorBidi" w:hAnsiTheme="majorBidi" w:cstheme="majorBidi"/>
              </w:rPr>
              <w:t>64407127</w:t>
            </w:r>
          </w:p>
        </w:tc>
        <w:tc>
          <w:tcPr>
            <w:tcW w:w="2126" w:type="dxa"/>
            <w:vAlign w:val="center"/>
          </w:tcPr>
          <w:p w:rsidR="000E1418" w:rsidRPr="000E1418" w:rsidRDefault="000E1418" w:rsidP="000E1418">
            <w:pPr>
              <w:spacing w:after="0"/>
              <w:jc w:val="center"/>
              <w:rPr>
                <w:rFonts w:asciiTheme="majorBidi" w:hAnsiTheme="majorBidi" w:cstheme="majorBidi"/>
              </w:rPr>
            </w:pPr>
            <w:r>
              <w:rPr>
                <w:rFonts w:asciiTheme="majorBidi" w:hAnsiTheme="majorBidi" w:cstheme="majorBidi"/>
              </w:rPr>
              <w:t>Головне управління ДПС у Рівненській області</w:t>
            </w:r>
          </w:p>
        </w:tc>
        <w:tc>
          <w:tcPr>
            <w:tcW w:w="1701" w:type="dxa"/>
            <w:vAlign w:val="center"/>
          </w:tcPr>
          <w:p w:rsidR="000E1418" w:rsidRPr="000E1418" w:rsidRDefault="000E1418" w:rsidP="000E1418">
            <w:pPr>
              <w:spacing w:after="0"/>
              <w:jc w:val="center"/>
              <w:rPr>
                <w:rFonts w:asciiTheme="majorBidi" w:hAnsiTheme="majorBidi" w:cstheme="majorBidi"/>
              </w:rPr>
            </w:pPr>
            <w:r>
              <w:rPr>
                <w:rFonts w:asciiTheme="majorBidi" w:hAnsiTheme="majorBidi" w:cstheme="majorBidi"/>
              </w:rPr>
              <w:t>17.02.2021</w:t>
            </w:r>
          </w:p>
        </w:tc>
        <w:tc>
          <w:tcPr>
            <w:tcW w:w="1271"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w:t>
            </w:r>
          </w:p>
        </w:tc>
      </w:tr>
      <w:tr w:rsidR="000E1418" w:rsidRPr="000E1418" w:rsidTr="000E1418">
        <w:trPr>
          <w:jc w:val="center"/>
        </w:trPr>
        <w:tc>
          <w:tcPr>
            <w:tcW w:w="446" w:type="dxa"/>
            <w:vAlign w:val="center"/>
          </w:tcPr>
          <w:p w:rsidR="000E1418" w:rsidRPr="000E1418" w:rsidRDefault="000E1418" w:rsidP="000E1418">
            <w:pPr>
              <w:spacing w:after="0"/>
              <w:jc w:val="center"/>
              <w:rPr>
                <w:rFonts w:asciiTheme="majorBidi" w:hAnsiTheme="majorBidi" w:cstheme="majorBidi"/>
              </w:rPr>
            </w:pPr>
            <w:r w:rsidRPr="000E1418">
              <w:rPr>
                <w:rFonts w:asciiTheme="majorBidi" w:hAnsiTheme="majorBidi" w:cstheme="majorBidi"/>
              </w:rPr>
              <w:t>2</w:t>
            </w:r>
          </w:p>
        </w:tc>
        <w:tc>
          <w:tcPr>
            <w:tcW w:w="2686" w:type="dxa"/>
            <w:vAlign w:val="center"/>
          </w:tcPr>
          <w:p w:rsidR="000E1418" w:rsidRPr="000E1418" w:rsidRDefault="000E1418" w:rsidP="000E1418">
            <w:pPr>
              <w:spacing w:after="0"/>
              <w:jc w:val="center"/>
              <w:rPr>
                <w:rFonts w:asciiTheme="majorBidi" w:hAnsiTheme="majorBidi" w:cstheme="majorBidi"/>
              </w:rPr>
            </w:pPr>
            <w:r w:rsidRPr="000E1418">
              <w:rPr>
                <w:rFonts w:asciiTheme="majorBidi" w:hAnsiTheme="majorBidi" w:cstheme="majorBidi"/>
              </w:rPr>
              <w:t xml:space="preserve">Комунальне </w:t>
            </w:r>
            <w:r>
              <w:rPr>
                <w:rFonts w:asciiTheme="majorBidi" w:hAnsiTheme="majorBidi" w:cstheme="majorBidi"/>
              </w:rPr>
              <w:t>підприємство «Міське будинкоуправління» Здолбунівської міської ради Рівненської області</w:t>
            </w:r>
          </w:p>
        </w:tc>
        <w:tc>
          <w:tcPr>
            <w:tcW w:w="1116" w:type="dxa"/>
            <w:vAlign w:val="center"/>
          </w:tcPr>
          <w:p w:rsidR="000E1418" w:rsidRPr="000E1418" w:rsidRDefault="000E1418" w:rsidP="000E1418">
            <w:pPr>
              <w:spacing w:after="0"/>
              <w:jc w:val="center"/>
              <w:rPr>
                <w:rFonts w:asciiTheme="majorBidi" w:hAnsiTheme="majorBidi" w:cstheme="majorBidi"/>
              </w:rPr>
            </w:pPr>
            <w:r>
              <w:rPr>
                <w:rFonts w:asciiTheme="majorBidi" w:hAnsiTheme="majorBidi" w:cstheme="majorBidi"/>
              </w:rPr>
              <w:t>66283244</w:t>
            </w:r>
          </w:p>
        </w:tc>
        <w:tc>
          <w:tcPr>
            <w:tcW w:w="2126" w:type="dxa"/>
            <w:vAlign w:val="center"/>
          </w:tcPr>
          <w:p w:rsidR="000E1418" w:rsidRPr="000E1418" w:rsidRDefault="000E1418" w:rsidP="000E1418">
            <w:pPr>
              <w:spacing w:after="0"/>
              <w:jc w:val="center"/>
              <w:rPr>
                <w:rFonts w:asciiTheme="majorBidi" w:hAnsiTheme="majorBidi" w:cstheme="majorBidi"/>
              </w:rPr>
            </w:pPr>
            <w:r>
              <w:rPr>
                <w:rFonts w:asciiTheme="majorBidi" w:hAnsiTheme="majorBidi" w:cstheme="majorBidi"/>
              </w:rPr>
              <w:t>Головне управління ДПС у Рівненській області</w:t>
            </w:r>
          </w:p>
        </w:tc>
        <w:tc>
          <w:tcPr>
            <w:tcW w:w="1701" w:type="dxa"/>
            <w:vAlign w:val="center"/>
          </w:tcPr>
          <w:p w:rsidR="000E1418" w:rsidRPr="000E1418" w:rsidRDefault="000E1418" w:rsidP="000E1418">
            <w:pPr>
              <w:spacing w:after="0"/>
              <w:jc w:val="center"/>
              <w:rPr>
                <w:rFonts w:asciiTheme="majorBidi" w:hAnsiTheme="majorBidi" w:cstheme="majorBidi"/>
              </w:rPr>
            </w:pPr>
            <w:r>
              <w:rPr>
                <w:rFonts w:asciiTheme="majorBidi" w:hAnsiTheme="majorBidi" w:cstheme="majorBidi"/>
              </w:rPr>
              <w:t>26.07.2021</w:t>
            </w:r>
          </w:p>
        </w:tc>
        <w:tc>
          <w:tcPr>
            <w:tcW w:w="1271"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w:t>
            </w:r>
          </w:p>
        </w:tc>
      </w:tr>
      <w:tr w:rsidR="000E1418" w:rsidRPr="000E1418" w:rsidTr="000E1418">
        <w:trPr>
          <w:jc w:val="center"/>
        </w:trPr>
        <w:tc>
          <w:tcPr>
            <w:tcW w:w="446" w:type="dxa"/>
            <w:vAlign w:val="center"/>
          </w:tcPr>
          <w:p w:rsidR="000E1418" w:rsidRPr="000E1418" w:rsidRDefault="000E1418" w:rsidP="000E1418">
            <w:pPr>
              <w:spacing w:after="0"/>
              <w:jc w:val="center"/>
              <w:rPr>
                <w:rFonts w:asciiTheme="majorBidi" w:hAnsiTheme="majorBidi" w:cstheme="majorBidi"/>
              </w:rPr>
            </w:pPr>
            <w:r w:rsidRPr="000E1418">
              <w:rPr>
                <w:rFonts w:asciiTheme="majorBidi" w:hAnsiTheme="majorBidi" w:cstheme="majorBidi"/>
              </w:rPr>
              <w:lastRenderedPageBreak/>
              <w:t>3</w:t>
            </w:r>
          </w:p>
        </w:tc>
        <w:tc>
          <w:tcPr>
            <w:tcW w:w="2686" w:type="dxa"/>
            <w:vAlign w:val="center"/>
          </w:tcPr>
          <w:p w:rsidR="000E1418" w:rsidRPr="000E1418" w:rsidRDefault="00606810" w:rsidP="000E1418">
            <w:pPr>
              <w:spacing w:after="0"/>
              <w:jc w:val="center"/>
              <w:rPr>
                <w:rFonts w:asciiTheme="majorBidi" w:hAnsiTheme="majorBidi" w:cstheme="majorBidi"/>
              </w:rPr>
            </w:pPr>
            <w:r w:rsidRPr="000E1418">
              <w:rPr>
                <w:rFonts w:asciiTheme="majorBidi" w:hAnsiTheme="majorBidi" w:cstheme="majorBidi"/>
              </w:rPr>
              <w:t xml:space="preserve">Комунальне </w:t>
            </w:r>
            <w:r>
              <w:rPr>
                <w:rFonts w:asciiTheme="majorBidi" w:hAnsiTheme="majorBidi" w:cstheme="majorBidi"/>
              </w:rPr>
              <w:t>підприємство «Міське будинкоуправління» Здолбунівської міської ради Рівненської області</w:t>
            </w:r>
          </w:p>
        </w:tc>
        <w:tc>
          <w:tcPr>
            <w:tcW w:w="1116"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70870039</w:t>
            </w:r>
          </w:p>
        </w:tc>
        <w:tc>
          <w:tcPr>
            <w:tcW w:w="2126"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Кулина Світлана Олександрівна</w:t>
            </w:r>
          </w:p>
        </w:tc>
        <w:tc>
          <w:tcPr>
            <w:tcW w:w="1701"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01.02.2023</w:t>
            </w:r>
          </w:p>
        </w:tc>
        <w:tc>
          <w:tcPr>
            <w:tcW w:w="1271"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w:t>
            </w:r>
          </w:p>
        </w:tc>
      </w:tr>
      <w:tr w:rsidR="000E1418" w:rsidRPr="000E1418" w:rsidTr="000E1418">
        <w:trPr>
          <w:jc w:val="center"/>
        </w:trPr>
        <w:tc>
          <w:tcPr>
            <w:tcW w:w="446" w:type="dxa"/>
            <w:vAlign w:val="center"/>
          </w:tcPr>
          <w:p w:rsidR="000E1418" w:rsidRPr="000E1418" w:rsidRDefault="000E1418" w:rsidP="000E1418">
            <w:pPr>
              <w:spacing w:after="0"/>
              <w:jc w:val="center"/>
              <w:rPr>
                <w:rFonts w:asciiTheme="majorBidi" w:hAnsiTheme="majorBidi" w:cstheme="majorBidi"/>
              </w:rPr>
            </w:pPr>
            <w:r w:rsidRPr="000E1418">
              <w:rPr>
                <w:rFonts w:asciiTheme="majorBidi" w:hAnsiTheme="majorBidi" w:cstheme="majorBidi"/>
              </w:rPr>
              <w:t>4</w:t>
            </w:r>
          </w:p>
        </w:tc>
        <w:tc>
          <w:tcPr>
            <w:tcW w:w="2686" w:type="dxa"/>
            <w:vAlign w:val="center"/>
          </w:tcPr>
          <w:p w:rsidR="000E1418" w:rsidRPr="000E1418" w:rsidRDefault="00606810" w:rsidP="000E1418">
            <w:pPr>
              <w:spacing w:after="0"/>
              <w:jc w:val="center"/>
              <w:rPr>
                <w:rFonts w:asciiTheme="majorBidi" w:hAnsiTheme="majorBidi" w:cstheme="majorBidi"/>
              </w:rPr>
            </w:pPr>
            <w:r w:rsidRPr="000E1418">
              <w:rPr>
                <w:rFonts w:asciiTheme="majorBidi" w:hAnsiTheme="majorBidi" w:cstheme="majorBidi"/>
              </w:rPr>
              <w:t xml:space="preserve">Комунальне </w:t>
            </w:r>
            <w:r>
              <w:rPr>
                <w:rFonts w:asciiTheme="majorBidi" w:hAnsiTheme="majorBidi" w:cstheme="majorBidi"/>
              </w:rPr>
              <w:t>підприємство «Міське будинкоуправління» Здолбунівської міської ради Рівненської області</w:t>
            </w:r>
          </w:p>
        </w:tc>
        <w:tc>
          <w:tcPr>
            <w:tcW w:w="1116"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72659555</w:t>
            </w:r>
          </w:p>
        </w:tc>
        <w:tc>
          <w:tcPr>
            <w:tcW w:w="2126"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Кулина Світлана Олександрівна</w:t>
            </w:r>
          </w:p>
        </w:tc>
        <w:tc>
          <w:tcPr>
            <w:tcW w:w="1701"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11.09.2023</w:t>
            </w:r>
          </w:p>
        </w:tc>
        <w:tc>
          <w:tcPr>
            <w:tcW w:w="1271"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w:t>
            </w:r>
          </w:p>
        </w:tc>
      </w:tr>
      <w:tr w:rsidR="000E1418" w:rsidRPr="000E1418" w:rsidTr="000E1418">
        <w:trPr>
          <w:jc w:val="center"/>
        </w:trPr>
        <w:tc>
          <w:tcPr>
            <w:tcW w:w="446" w:type="dxa"/>
            <w:vAlign w:val="center"/>
          </w:tcPr>
          <w:p w:rsidR="000E1418" w:rsidRPr="000E1418" w:rsidRDefault="000E1418" w:rsidP="000E1418">
            <w:pPr>
              <w:spacing w:after="0"/>
              <w:jc w:val="center"/>
              <w:rPr>
                <w:rFonts w:asciiTheme="majorBidi" w:hAnsiTheme="majorBidi" w:cstheme="majorBidi"/>
              </w:rPr>
            </w:pPr>
            <w:r w:rsidRPr="000E1418">
              <w:rPr>
                <w:rFonts w:asciiTheme="majorBidi" w:hAnsiTheme="majorBidi" w:cstheme="majorBidi"/>
              </w:rPr>
              <w:t>5</w:t>
            </w:r>
          </w:p>
        </w:tc>
        <w:tc>
          <w:tcPr>
            <w:tcW w:w="2686" w:type="dxa"/>
            <w:vAlign w:val="center"/>
          </w:tcPr>
          <w:p w:rsidR="000E1418" w:rsidRPr="000E1418" w:rsidRDefault="00606810" w:rsidP="000E1418">
            <w:pPr>
              <w:spacing w:after="0"/>
              <w:jc w:val="center"/>
              <w:rPr>
                <w:rFonts w:asciiTheme="majorBidi" w:hAnsiTheme="majorBidi" w:cstheme="majorBidi"/>
              </w:rPr>
            </w:pPr>
            <w:r w:rsidRPr="000E1418">
              <w:rPr>
                <w:rFonts w:asciiTheme="majorBidi" w:hAnsiTheme="majorBidi" w:cstheme="majorBidi"/>
              </w:rPr>
              <w:t xml:space="preserve">Комунальне </w:t>
            </w:r>
            <w:r>
              <w:rPr>
                <w:rFonts w:asciiTheme="majorBidi" w:hAnsiTheme="majorBidi" w:cstheme="majorBidi"/>
              </w:rPr>
              <w:t>підприємство «Міське будинкоуправління» Здолбунівської міської ради Рівненської області</w:t>
            </w:r>
          </w:p>
        </w:tc>
        <w:tc>
          <w:tcPr>
            <w:tcW w:w="1116"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72857438</w:t>
            </w:r>
          </w:p>
        </w:tc>
        <w:tc>
          <w:tcPr>
            <w:tcW w:w="2126"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Головне управління ДПС у Рівненській області</w:t>
            </w:r>
          </w:p>
        </w:tc>
        <w:tc>
          <w:tcPr>
            <w:tcW w:w="1701"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28.09.2023</w:t>
            </w:r>
          </w:p>
        </w:tc>
        <w:tc>
          <w:tcPr>
            <w:tcW w:w="1271" w:type="dxa"/>
            <w:vAlign w:val="center"/>
          </w:tcPr>
          <w:p w:rsidR="000E1418" w:rsidRPr="000E1418" w:rsidRDefault="00606810" w:rsidP="000E1418">
            <w:pPr>
              <w:spacing w:after="0"/>
              <w:jc w:val="center"/>
              <w:rPr>
                <w:rFonts w:asciiTheme="majorBidi" w:hAnsiTheme="majorBidi" w:cstheme="majorBidi"/>
              </w:rPr>
            </w:pPr>
            <w:r>
              <w:rPr>
                <w:rFonts w:asciiTheme="majorBidi" w:hAnsiTheme="majorBidi" w:cstheme="majorBidi"/>
              </w:rPr>
              <w:t>-</w:t>
            </w:r>
          </w:p>
        </w:tc>
      </w:tr>
    </w:tbl>
    <w:p w:rsidR="00F322DE" w:rsidRDefault="00F322DE" w:rsidP="000E1418">
      <w:pPr>
        <w:spacing w:after="0"/>
        <w:jc w:val="both"/>
        <w:rPr>
          <w:rFonts w:asciiTheme="majorBidi" w:hAnsiTheme="majorBidi" w:cstheme="majorBidi"/>
          <w:sz w:val="24"/>
          <w:szCs w:val="24"/>
        </w:rPr>
      </w:pPr>
    </w:p>
    <w:p w:rsidR="000E1418" w:rsidRDefault="00F322DE"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Окремо слід відмітити хронологію подій відносно податкових спорів, що виникли між Комунальним підприємством «Міське будинкоуправління» </w:t>
      </w:r>
      <w:r w:rsidRPr="00F322DE">
        <w:rPr>
          <w:rFonts w:asciiTheme="majorBidi" w:hAnsiTheme="majorBidi" w:cstheme="majorBidi"/>
          <w:sz w:val="24"/>
          <w:szCs w:val="24"/>
        </w:rPr>
        <w:t>Здолбунівської міської ради Рівненської області</w:t>
      </w:r>
      <w:r>
        <w:rPr>
          <w:rFonts w:asciiTheme="majorBidi" w:hAnsiTheme="majorBidi" w:cstheme="majorBidi"/>
          <w:sz w:val="24"/>
          <w:szCs w:val="24"/>
        </w:rPr>
        <w:t xml:space="preserve"> та Головним управлінням ДПС у Рівненській області, щодо стягнення податкових зобов’язань.</w:t>
      </w:r>
    </w:p>
    <w:p w:rsidR="00F322DE" w:rsidRDefault="00F322DE" w:rsidP="003943E2">
      <w:pPr>
        <w:spacing w:after="0"/>
        <w:ind w:firstLine="567"/>
        <w:jc w:val="both"/>
        <w:rPr>
          <w:rFonts w:asciiTheme="majorBidi" w:hAnsiTheme="majorBidi" w:cstheme="majorBidi"/>
          <w:sz w:val="24"/>
          <w:szCs w:val="24"/>
        </w:rPr>
      </w:pPr>
    </w:p>
    <w:p w:rsidR="003F6CAE" w:rsidRPr="003F6CAE" w:rsidRDefault="003F6CAE" w:rsidP="003F6CAE">
      <w:pPr>
        <w:ind w:firstLine="567"/>
        <w:jc w:val="both"/>
        <w:rPr>
          <w:rFonts w:asciiTheme="majorBidi" w:hAnsiTheme="majorBidi" w:cstheme="majorBidi"/>
          <w:sz w:val="24"/>
          <w:szCs w:val="24"/>
        </w:rPr>
      </w:pPr>
      <w:r>
        <w:rPr>
          <w:rFonts w:asciiTheme="majorBidi" w:hAnsiTheme="majorBidi" w:cstheme="majorBidi"/>
          <w:sz w:val="24"/>
          <w:szCs w:val="24"/>
        </w:rPr>
        <w:t>Рішенням Рівненського окружного адміністративного суду від 26 травня 2021 року у справі №460</w:t>
      </w:r>
      <w:r w:rsidRPr="003F6CAE">
        <w:rPr>
          <w:rFonts w:asciiTheme="majorBidi" w:hAnsiTheme="majorBidi" w:cstheme="majorBidi"/>
          <w:sz w:val="24"/>
          <w:szCs w:val="24"/>
          <w:lang w:val="ru-RU"/>
        </w:rPr>
        <w:t xml:space="preserve">/1185/19 </w:t>
      </w:r>
      <w:r>
        <w:rPr>
          <w:rFonts w:asciiTheme="majorBidi" w:hAnsiTheme="majorBidi" w:cstheme="majorBidi"/>
          <w:sz w:val="24"/>
          <w:szCs w:val="24"/>
        </w:rPr>
        <w:t xml:space="preserve">задоволено позовну заяву Головного управління ДПС у Рівненській області. Стягнено кошти з Комунального підприємства «Міське будинкоуправління» </w:t>
      </w:r>
      <w:r w:rsidRPr="00F322DE">
        <w:rPr>
          <w:rFonts w:asciiTheme="majorBidi" w:hAnsiTheme="majorBidi" w:cstheme="majorBidi"/>
          <w:sz w:val="24"/>
          <w:szCs w:val="24"/>
        </w:rPr>
        <w:t>Здолбунівської міської ради Рівненської області</w:t>
      </w:r>
      <w:r>
        <w:rPr>
          <w:rFonts w:asciiTheme="majorBidi" w:hAnsiTheme="majorBidi" w:cstheme="majorBidi"/>
          <w:sz w:val="24"/>
          <w:szCs w:val="24"/>
        </w:rPr>
        <w:t>, яке має податковий борг, з рахунків у банках, обслуговуючих такого платника, на суму податкового боргу 568 845,42 грн.</w:t>
      </w:r>
    </w:p>
    <w:p w:rsidR="003F6CAE" w:rsidRDefault="00BF6A55"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Головне управління ДПС у Рівненській області звернулося до голови Здолбунівської міської ради із пропозицією розгляду питання погашення податкових зобов’язань (лист за №1438</w:t>
      </w:r>
      <w:r w:rsidRPr="00BF6A55">
        <w:rPr>
          <w:rFonts w:asciiTheme="majorBidi" w:hAnsiTheme="majorBidi" w:cstheme="majorBidi"/>
          <w:sz w:val="24"/>
          <w:szCs w:val="24"/>
        </w:rPr>
        <w:t>/5/17-00-13-03-03 від</w:t>
      </w:r>
      <w:r>
        <w:rPr>
          <w:rFonts w:asciiTheme="majorBidi" w:hAnsiTheme="majorBidi" w:cstheme="majorBidi"/>
          <w:sz w:val="24"/>
          <w:szCs w:val="24"/>
        </w:rPr>
        <w:t xml:space="preserve"> 17.02.2023).</w:t>
      </w:r>
    </w:p>
    <w:p w:rsidR="000469A8" w:rsidRDefault="00BF6A55"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Орган податкового контролю повідомив, що станом на 15.02.2023 за КП «Міське будинкоуправління» обліковується податковий борг в розмірі 651 153,02 грн. та заборгованість по єдиному </w:t>
      </w:r>
      <w:r w:rsidR="000469A8">
        <w:rPr>
          <w:rFonts w:asciiTheme="majorBidi" w:hAnsiTheme="majorBidi" w:cstheme="majorBidi"/>
          <w:sz w:val="24"/>
          <w:szCs w:val="24"/>
        </w:rPr>
        <w:t xml:space="preserve">соціальному внеску в розмірі 82 771,19 грн. </w:t>
      </w:r>
    </w:p>
    <w:p w:rsidR="00BF6A55" w:rsidRPr="000469A8" w:rsidRDefault="000469A8"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Даний розмір боргу підтверджується виконавчим листом від 26.05.2021 у справі №460</w:t>
      </w:r>
      <w:r w:rsidRPr="000469A8">
        <w:rPr>
          <w:rFonts w:asciiTheme="majorBidi" w:hAnsiTheme="majorBidi" w:cstheme="majorBidi"/>
          <w:sz w:val="24"/>
          <w:szCs w:val="24"/>
        </w:rPr>
        <w:t xml:space="preserve">/1185/19, який знаходиться на виконанні в Здолбунівському відділі ДВС у Рівненському районі Рівненської області </w:t>
      </w:r>
      <w:r>
        <w:rPr>
          <w:rFonts w:asciiTheme="majorBidi" w:hAnsiTheme="majorBidi" w:cstheme="majorBidi"/>
          <w:sz w:val="24"/>
          <w:szCs w:val="24"/>
        </w:rPr>
        <w:t>Західного міжрегіонального управління Міністерства юстиції.</w:t>
      </w:r>
    </w:p>
    <w:p w:rsidR="00BF6A55" w:rsidRDefault="000469A8"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За результатом здійснених заходів встановлено, що у боржника КП «Міське будинкоуправління» відсутня можливість погасити борг, кошти на рахунках в установі банку відсутні, нерухоме майно відповідно до Інформації з державних Реєстрів відсутнє.</w:t>
      </w:r>
    </w:p>
    <w:p w:rsidR="000469A8" w:rsidRDefault="000469A8" w:rsidP="000469A8">
      <w:pPr>
        <w:ind w:firstLine="567"/>
        <w:jc w:val="both"/>
        <w:rPr>
          <w:rFonts w:asciiTheme="majorBidi" w:hAnsiTheme="majorBidi" w:cstheme="majorBidi"/>
          <w:sz w:val="24"/>
          <w:szCs w:val="24"/>
        </w:rPr>
      </w:pPr>
      <w:r>
        <w:rPr>
          <w:rFonts w:asciiTheme="majorBidi" w:hAnsiTheme="majorBidi" w:cstheme="majorBidi"/>
          <w:sz w:val="24"/>
          <w:szCs w:val="24"/>
        </w:rPr>
        <w:t>Враховуючи, що Здолбунівська міська рада є засновником КП «Міське будинкоуправління», орган податкового контролю просить розглянути питання погашення податкового боргу та заборгованості з ЄСВ та прийняти відповідне рішення.</w:t>
      </w:r>
    </w:p>
    <w:p w:rsidR="000469A8" w:rsidRDefault="000469A8"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Здолбунівська міська рада повідомила (№660</w:t>
      </w:r>
      <w:r w:rsidRPr="000469A8">
        <w:rPr>
          <w:rFonts w:asciiTheme="majorBidi" w:hAnsiTheme="majorBidi" w:cstheme="majorBidi"/>
          <w:sz w:val="24"/>
          <w:szCs w:val="24"/>
        </w:rPr>
        <w:t xml:space="preserve">/03-20/23 </w:t>
      </w:r>
      <w:r>
        <w:rPr>
          <w:rFonts w:asciiTheme="majorBidi" w:hAnsiTheme="majorBidi" w:cstheme="majorBidi"/>
          <w:sz w:val="24"/>
          <w:szCs w:val="24"/>
        </w:rPr>
        <w:t>від 15.03.2023), що на черговій сесії 15.03.2023 року на розгляд винесено питання щодо виділення коштів з місцевого бюджету на сплату податкового боргу для КП «Міське будинкоуправління» в сумі 733 924,21 грн.</w:t>
      </w:r>
    </w:p>
    <w:p w:rsidR="000469A8" w:rsidRDefault="009F5E8F"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Після обговорення даного питання на постійних комісіях міської ради та розгляду даного питання на сесії</w:t>
      </w:r>
      <w:r w:rsidR="004E4B1B">
        <w:rPr>
          <w:rFonts w:asciiTheme="majorBidi" w:hAnsiTheme="majorBidi" w:cstheme="majorBidi"/>
          <w:sz w:val="24"/>
          <w:szCs w:val="24"/>
        </w:rPr>
        <w:t xml:space="preserve">, місцеві депутати не підтримали виділення коштів для </w:t>
      </w:r>
      <w:r w:rsidR="004E4B1B">
        <w:rPr>
          <w:rFonts w:asciiTheme="majorBidi" w:hAnsiTheme="majorBidi" w:cstheme="majorBidi"/>
          <w:sz w:val="24"/>
          <w:szCs w:val="24"/>
        </w:rPr>
        <w:lastRenderedPageBreak/>
        <w:t xml:space="preserve">вищезазначеного боржника у </w:t>
      </w:r>
      <w:proofErr w:type="spellStart"/>
      <w:r w:rsidR="004E4B1B">
        <w:rPr>
          <w:rFonts w:asciiTheme="majorBidi" w:hAnsiTheme="majorBidi" w:cstheme="majorBidi"/>
          <w:sz w:val="24"/>
          <w:szCs w:val="24"/>
        </w:rPr>
        <w:t>звʼязку</w:t>
      </w:r>
      <w:proofErr w:type="spellEnd"/>
      <w:r w:rsidR="004E4B1B">
        <w:rPr>
          <w:rFonts w:asciiTheme="majorBidi" w:hAnsiTheme="majorBidi" w:cstheme="majorBidi"/>
          <w:sz w:val="24"/>
          <w:szCs w:val="24"/>
        </w:rPr>
        <w:t xml:space="preserve"> з обмеженим фінансовим ресурсом місцевого бюджету.</w:t>
      </w:r>
    </w:p>
    <w:p w:rsidR="000469A8" w:rsidRDefault="004E4B1B" w:rsidP="009F24B6">
      <w:pPr>
        <w:ind w:firstLine="567"/>
        <w:jc w:val="both"/>
        <w:rPr>
          <w:rFonts w:asciiTheme="majorBidi" w:hAnsiTheme="majorBidi" w:cstheme="majorBidi"/>
          <w:sz w:val="24"/>
          <w:szCs w:val="24"/>
        </w:rPr>
      </w:pPr>
      <w:r>
        <w:rPr>
          <w:rFonts w:asciiTheme="majorBidi" w:hAnsiTheme="majorBidi" w:cstheme="majorBidi"/>
          <w:sz w:val="24"/>
          <w:szCs w:val="24"/>
        </w:rPr>
        <w:t xml:space="preserve">Крім того, під час обговорення даного питання на сесії депутатами було підтримано питання щодо створення робочої групи з метою вивчення питання щодо подальшої діяльності КП «Міське будинкоуправління». </w:t>
      </w:r>
    </w:p>
    <w:p w:rsidR="009F24B6" w:rsidRDefault="009F24B6" w:rsidP="009F24B6">
      <w:pPr>
        <w:spacing w:after="0"/>
        <w:ind w:firstLine="567"/>
        <w:jc w:val="both"/>
        <w:rPr>
          <w:rFonts w:asciiTheme="majorBidi" w:hAnsiTheme="majorBidi" w:cstheme="majorBidi"/>
          <w:sz w:val="24"/>
          <w:szCs w:val="24"/>
        </w:rPr>
      </w:pPr>
      <w:r>
        <w:rPr>
          <w:rFonts w:asciiTheme="majorBidi" w:hAnsiTheme="majorBidi" w:cstheme="majorBidi"/>
          <w:sz w:val="24"/>
          <w:szCs w:val="24"/>
        </w:rPr>
        <w:t>В той же час, Головне управління ДПС у Рівненській області звернулося до Рівненського окружного адміністративного суду із позовною заявою про стягнення податкового боргу на кошти з рахунків у банках засновника Здолбунівської міської ради Рівненської області.</w:t>
      </w:r>
    </w:p>
    <w:p w:rsidR="009F24B6" w:rsidRPr="006F00B0" w:rsidRDefault="009F24B6" w:rsidP="009F24B6">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Ухвалою Рівненського окружного адміністративного суду від 07 листопада 2023 року у справі </w:t>
      </w:r>
      <w:r w:rsidRPr="009F24B6">
        <w:rPr>
          <w:rFonts w:asciiTheme="majorBidi" w:hAnsiTheme="majorBidi" w:cstheme="majorBidi"/>
          <w:sz w:val="24"/>
          <w:szCs w:val="24"/>
        </w:rPr>
        <w:t>№460/24915/23</w:t>
      </w:r>
      <w:r>
        <w:rPr>
          <w:rFonts w:asciiTheme="majorBidi" w:hAnsiTheme="majorBidi" w:cstheme="majorBidi"/>
          <w:sz w:val="24"/>
          <w:szCs w:val="24"/>
        </w:rPr>
        <w:t xml:space="preserve"> п</w:t>
      </w:r>
      <w:r w:rsidRPr="009F24B6">
        <w:rPr>
          <w:rFonts w:asciiTheme="majorBidi" w:hAnsiTheme="majorBidi" w:cstheme="majorBidi"/>
          <w:sz w:val="24"/>
          <w:szCs w:val="24"/>
        </w:rPr>
        <w:t>озовну заяву Головного управління ДПС у Рівненській області</w:t>
      </w:r>
      <w:r>
        <w:rPr>
          <w:rFonts w:asciiTheme="majorBidi" w:hAnsiTheme="majorBidi" w:cstheme="majorBidi"/>
          <w:sz w:val="24"/>
          <w:szCs w:val="24"/>
        </w:rPr>
        <w:t xml:space="preserve"> </w:t>
      </w:r>
      <w:r w:rsidRPr="009F24B6">
        <w:rPr>
          <w:rFonts w:asciiTheme="majorBidi" w:hAnsiTheme="majorBidi" w:cstheme="majorBidi"/>
          <w:sz w:val="24"/>
          <w:szCs w:val="24"/>
        </w:rPr>
        <w:t>до Здолбунівської міської ради Рівненської області</w:t>
      </w:r>
      <w:r>
        <w:rPr>
          <w:rFonts w:asciiTheme="majorBidi" w:hAnsiTheme="majorBidi" w:cstheme="majorBidi"/>
          <w:sz w:val="24"/>
          <w:szCs w:val="24"/>
        </w:rPr>
        <w:t xml:space="preserve"> </w:t>
      </w:r>
      <w:r w:rsidRPr="009F24B6">
        <w:rPr>
          <w:rFonts w:asciiTheme="majorBidi" w:hAnsiTheme="majorBidi" w:cstheme="majorBidi"/>
          <w:sz w:val="24"/>
          <w:szCs w:val="24"/>
        </w:rPr>
        <w:t>про стягнення податкового боргу прийнят</w:t>
      </w:r>
      <w:r w:rsidR="002731D7">
        <w:rPr>
          <w:rFonts w:asciiTheme="majorBidi" w:hAnsiTheme="majorBidi" w:cstheme="majorBidi"/>
          <w:sz w:val="24"/>
          <w:szCs w:val="24"/>
        </w:rPr>
        <w:t>о</w:t>
      </w:r>
      <w:r w:rsidRPr="009F24B6">
        <w:rPr>
          <w:rFonts w:asciiTheme="majorBidi" w:hAnsiTheme="majorBidi" w:cstheme="majorBidi"/>
          <w:sz w:val="24"/>
          <w:szCs w:val="24"/>
        </w:rPr>
        <w:t xml:space="preserve"> до розгляду</w:t>
      </w:r>
      <w:r>
        <w:rPr>
          <w:rFonts w:asciiTheme="majorBidi" w:hAnsiTheme="majorBidi" w:cstheme="majorBidi"/>
          <w:sz w:val="24"/>
          <w:szCs w:val="24"/>
        </w:rPr>
        <w:t>.</w:t>
      </w:r>
    </w:p>
    <w:p w:rsidR="00F322DE" w:rsidRDefault="00F322DE" w:rsidP="003943E2">
      <w:pPr>
        <w:spacing w:after="0"/>
        <w:ind w:firstLine="567"/>
        <w:jc w:val="both"/>
        <w:rPr>
          <w:rFonts w:asciiTheme="majorBidi" w:hAnsiTheme="majorBidi" w:cstheme="majorBidi"/>
          <w:sz w:val="24"/>
          <w:szCs w:val="24"/>
        </w:rPr>
      </w:pPr>
    </w:p>
    <w:p w:rsidR="0035482C" w:rsidRDefault="00392226"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Підприємство не відповідає за зобов’язаннями Засновника, а Засновник за зобов’язаннями Підприємства </w:t>
      </w:r>
      <w:r w:rsidRPr="00392226">
        <w:rPr>
          <w:rFonts w:asciiTheme="majorBidi" w:hAnsiTheme="majorBidi" w:cstheme="majorBidi"/>
          <w:i/>
          <w:iCs/>
          <w:sz w:val="24"/>
          <w:szCs w:val="24"/>
        </w:rPr>
        <w:t>(пункт 2.5. Статуту).</w:t>
      </w:r>
      <w:r>
        <w:rPr>
          <w:rFonts w:asciiTheme="majorBidi" w:hAnsiTheme="majorBidi" w:cstheme="majorBidi"/>
          <w:sz w:val="24"/>
          <w:szCs w:val="24"/>
        </w:rPr>
        <w:t xml:space="preserve"> </w:t>
      </w:r>
    </w:p>
    <w:p w:rsidR="00392226" w:rsidRDefault="00392226" w:rsidP="003943E2">
      <w:pPr>
        <w:spacing w:after="0"/>
        <w:ind w:firstLine="567"/>
        <w:jc w:val="both"/>
        <w:rPr>
          <w:rFonts w:asciiTheme="majorBidi" w:hAnsiTheme="majorBidi" w:cstheme="majorBidi"/>
          <w:i/>
          <w:iCs/>
          <w:sz w:val="24"/>
          <w:szCs w:val="24"/>
        </w:rPr>
      </w:pPr>
      <w:r>
        <w:rPr>
          <w:rFonts w:asciiTheme="majorBidi" w:hAnsiTheme="majorBidi" w:cstheme="majorBidi"/>
          <w:sz w:val="24"/>
          <w:szCs w:val="24"/>
        </w:rPr>
        <w:t xml:space="preserve">Підприємство не несе відповідальності за зобов’язаннями держави, Власника, його виконавчого органу та інших органів місцевого самоврядування </w:t>
      </w:r>
      <w:r w:rsidRPr="00392226">
        <w:rPr>
          <w:rFonts w:asciiTheme="majorBidi" w:hAnsiTheme="majorBidi" w:cstheme="majorBidi"/>
          <w:i/>
          <w:iCs/>
          <w:sz w:val="24"/>
          <w:szCs w:val="24"/>
        </w:rPr>
        <w:t>(пункт 4.8. Статуту).</w:t>
      </w:r>
    </w:p>
    <w:p w:rsidR="006F00B0" w:rsidRDefault="006F00B0"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Відповідно до ч. 1 ст. 176 ЦК України держава та територіальні громади не відповідають за </w:t>
      </w:r>
      <w:r w:rsidR="00714CDD">
        <w:rPr>
          <w:rFonts w:asciiTheme="majorBidi" w:hAnsiTheme="majorBidi" w:cstheme="majorBidi"/>
          <w:sz w:val="24"/>
          <w:szCs w:val="24"/>
        </w:rPr>
        <w:t>зобов’язаннями</w:t>
      </w:r>
      <w:r>
        <w:rPr>
          <w:rFonts w:asciiTheme="majorBidi" w:hAnsiTheme="majorBidi" w:cstheme="majorBidi"/>
          <w:sz w:val="24"/>
          <w:szCs w:val="24"/>
        </w:rPr>
        <w:t xml:space="preserve"> створених ними юридичних осіб, крім випадків, встановлених законом.</w:t>
      </w:r>
    </w:p>
    <w:p w:rsidR="00714CDD" w:rsidRDefault="00714CDD" w:rsidP="003943E2">
      <w:pPr>
        <w:spacing w:after="0"/>
        <w:ind w:firstLine="567"/>
        <w:jc w:val="both"/>
        <w:rPr>
          <w:rFonts w:asciiTheme="majorBidi" w:hAnsiTheme="majorBidi" w:cstheme="majorBidi"/>
          <w:sz w:val="24"/>
          <w:szCs w:val="24"/>
        </w:rPr>
      </w:pPr>
    </w:p>
    <w:p w:rsidR="00BF6A55" w:rsidRDefault="002731D7"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Також, рішенням Рівненського окружного адміністративного суду від </w:t>
      </w:r>
      <w:r w:rsidRPr="002731D7">
        <w:rPr>
          <w:rFonts w:asciiTheme="majorBidi" w:hAnsiTheme="majorBidi" w:cstheme="majorBidi"/>
          <w:sz w:val="24"/>
          <w:szCs w:val="24"/>
        </w:rPr>
        <w:t xml:space="preserve">21 липня 2023 року </w:t>
      </w:r>
      <w:r>
        <w:rPr>
          <w:rFonts w:asciiTheme="majorBidi" w:hAnsiTheme="majorBidi" w:cstheme="majorBidi"/>
          <w:sz w:val="24"/>
          <w:szCs w:val="24"/>
        </w:rPr>
        <w:t xml:space="preserve">у справі </w:t>
      </w:r>
      <w:r w:rsidRPr="002731D7">
        <w:rPr>
          <w:rFonts w:asciiTheme="majorBidi" w:hAnsiTheme="majorBidi" w:cstheme="majorBidi"/>
          <w:sz w:val="24"/>
          <w:szCs w:val="24"/>
        </w:rPr>
        <w:t>№460/8493/23</w:t>
      </w:r>
      <w:r>
        <w:rPr>
          <w:rFonts w:asciiTheme="majorBidi" w:hAnsiTheme="majorBidi" w:cstheme="majorBidi"/>
          <w:sz w:val="24"/>
          <w:szCs w:val="24"/>
        </w:rPr>
        <w:t xml:space="preserve"> в</w:t>
      </w:r>
      <w:r w:rsidRPr="002731D7">
        <w:rPr>
          <w:rFonts w:asciiTheme="majorBidi" w:hAnsiTheme="majorBidi" w:cstheme="majorBidi"/>
          <w:sz w:val="24"/>
          <w:szCs w:val="24"/>
        </w:rPr>
        <w:t xml:space="preserve"> задоволенні позову Головного управління ДПС у Рівненській області до Комунального підприємства </w:t>
      </w:r>
      <w:r>
        <w:rPr>
          <w:rFonts w:asciiTheme="majorBidi" w:hAnsiTheme="majorBidi" w:cstheme="majorBidi"/>
          <w:sz w:val="24"/>
          <w:szCs w:val="24"/>
        </w:rPr>
        <w:t>«</w:t>
      </w:r>
      <w:r w:rsidRPr="002731D7">
        <w:rPr>
          <w:rFonts w:asciiTheme="majorBidi" w:hAnsiTheme="majorBidi" w:cstheme="majorBidi"/>
          <w:sz w:val="24"/>
          <w:szCs w:val="24"/>
        </w:rPr>
        <w:t>Міське будинкоуправління</w:t>
      </w:r>
      <w:r>
        <w:rPr>
          <w:rFonts w:asciiTheme="majorBidi" w:hAnsiTheme="majorBidi" w:cstheme="majorBidi"/>
          <w:sz w:val="24"/>
          <w:szCs w:val="24"/>
        </w:rPr>
        <w:t>»</w:t>
      </w:r>
      <w:r w:rsidRPr="002731D7">
        <w:rPr>
          <w:rFonts w:asciiTheme="majorBidi" w:hAnsiTheme="majorBidi" w:cstheme="majorBidi"/>
          <w:sz w:val="24"/>
          <w:szCs w:val="24"/>
        </w:rPr>
        <w:t xml:space="preserve"> Здолбунівської міської ради Рівненської області про стягнення податкового боргу відмов</w:t>
      </w:r>
      <w:r>
        <w:rPr>
          <w:rFonts w:asciiTheme="majorBidi" w:hAnsiTheme="majorBidi" w:cstheme="majorBidi"/>
          <w:sz w:val="24"/>
          <w:szCs w:val="24"/>
        </w:rPr>
        <w:t>лено.</w:t>
      </w:r>
    </w:p>
    <w:p w:rsidR="002731D7" w:rsidRDefault="002731D7" w:rsidP="002731D7">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Постановою Восьмого апеляційного адміністративного суду від </w:t>
      </w:r>
      <w:r w:rsidRPr="002731D7">
        <w:rPr>
          <w:rFonts w:asciiTheme="majorBidi" w:hAnsiTheme="majorBidi" w:cstheme="majorBidi"/>
          <w:sz w:val="24"/>
          <w:szCs w:val="24"/>
        </w:rPr>
        <w:t>03 листопада 2023 року</w:t>
      </w:r>
      <w:r>
        <w:rPr>
          <w:rFonts w:asciiTheme="majorBidi" w:hAnsiTheme="majorBidi" w:cstheme="majorBidi"/>
          <w:sz w:val="24"/>
          <w:szCs w:val="24"/>
        </w:rPr>
        <w:t xml:space="preserve"> у справі</w:t>
      </w:r>
      <w:r w:rsidRPr="002731D7">
        <w:rPr>
          <w:rFonts w:asciiTheme="majorBidi" w:hAnsiTheme="majorBidi" w:cstheme="majorBidi"/>
          <w:sz w:val="24"/>
          <w:szCs w:val="24"/>
        </w:rPr>
        <w:t xml:space="preserve"> № 460/8493/23</w:t>
      </w:r>
      <w:r>
        <w:rPr>
          <w:rFonts w:asciiTheme="majorBidi" w:hAnsiTheme="majorBidi" w:cstheme="majorBidi"/>
          <w:sz w:val="24"/>
          <w:szCs w:val="24"/>
        </w:rPr>
        <w:t xml:space="preserve"> а</w:t>
      </w:r>
      <w:r w:rsidRPr="002731D7">
        <w:rPr>
          <w:rFonts w:asciiTheme="majorBidi" w:hAnsiTheme="majorBidi" w:cstheme="majorBidi"/>
          <w:sz w:val="24"/>
          <w:szCs w:val="24"/>
        </w:rPr>
        <w:t>пеляційну скаргу Головного управління ДПС у Рівненській області задовол</w:t>
      </w:r>
      <w:r>
        <w:rPr>
          <w:rFonts w:asciiTheme="majorBidi" w:hAnsiTheme="majorBidi" w:cstheme="majorBidi"/>
          <w:sz w:val="24"/>
          <w:szCs w:val="24"/>
        </w:rPr>
        <w:t>ено</w:t>
      </w:r>
      <w:r w:rsidRPr="002731D7">
        <w:rPr>
          <w:rFonts w:asciiTheme="majorBidi" w:hAnsiTheme="majorBidi" w:cstheme="majorBidi"/>
          <w:sz w:val="24"/>
          <w:szCs w:val="24"/>
        </w:rPr>
        <w:t>.</w:t>
      </w:r>
      <w:r>
        <w:rPr>
          <w:rFonts w:asciiTheme="majorBidi" w:hAnsiTheme="majorBidi" w:cstheme="majorBidi"/>
          <w:sz w:val="24"/>
          <w:szCs w:val="24"/>
        </w:rPr>
        <w:t xml:space="preserve"> </w:t>
      </w:r>
      <w:r w:rsidRPr="002731D7">
        <w:rPr>
          <w:rFonts w:asciiTheme="majorBidi" w:hAnsiTheme="majorBidi" w:cstheme="majorBidi"/>
          <w:sz w:val="24"/>
          <w:szCs w:val="24"/>
        </w:rPr>
        <w:t>Рішення Рівненського окружного адміністративного суду від 21 липня 2023 року у справі № 460/8493/23 скас</w:t>
      </w:r>
      <w:r>
        <w:rPr>
          <w:rFonts w:asciiTheme="majorBidi" w:hAnsiTheme="majorBidi" w:cstheme="majorBidi"/>
          <w:sz w:val="24"/>
          <w:szCs w:val="24"/>
        </w:rPr>
        <w:t>овано.</w:t>
      </w:r>
    </w:p>
    <w:p w:rsidR="002731D7" w:rsidRPr="002731D7" w:rsidRDefault="002731D7" w:rsidP="002731D7">
      <w:pPr>
        <w:spacing w:after="0"/>
        <w:ind w:firstLine="567"/>
        <w:jc w:val="both"/>
        <w:rPr>
          <w:rFonts w:asciiTheme="majorBidi" w:hAnsiTheme="majorBidi" w:cstheme="majorBidi"/>
          <w:sz w:val="24"/>
          <w:szCs w:val="24"/>
        </w:rPr>
      </w:pPr>
      <w:r w:rsidRPr="002731D7">
        <w:rPr>
          <w:rFonts w:asciiTheme="majorBidi" w:hAnsiTheme="majorBidi" w:cstheme="majorBidi"/>
          <w:sz w:val="24"/>
          <w:szCs w:val="24"/>
        </w:rPr>
        <w:t>Стягнут</w:t>
      </w:r>
      <w:r>
        <w:rPr>
          <w:rFonts w:asciiTheme="majorBidi" w:hAnsiTheme="majorBidi" w:cstheme="majorBidi"/>
          <w:sz w:val="24"/>
          <w:szCs w:val="24"/>
        </w:rPr>
        <w:t>о</w:t>
      </w:r>
      <w:r w:rsidRPr="002731D7">
        <w:rPr>
          <w:rFonts w:asciiTheme="majorBidi" w:hAnsiTheme="majorBidi" w:cstheme="majorBidi"/>
          <w:sz w:val="24"/>
          <w:szCs w:val="24"/>
        </w:rPr>
        <w:t xml:space="preserve"> з рахунків Комунального підприємства </w:t>
      </w:r>
      <w:r>
        <w:rPr>
          <w:rFonts w:asciiTheme="majorBidi" w:hAnsiTheme="majorBidi" w:cstheme="majorBidi"/>
          <w:sz w:val="24"/>
          <w:szCs w:val="24"/>
        </w:rPr>
        <w:t>«</w:t>
      </w:r>
      <w:r w:rsidRPr="002731D7">
        <w:rPr>
          <w:rFonts w:asciiTheme="majorBidi" w:hAnsiTheme="majorBidi" w:cstheme="majorBidi"/>
          <w:sz w:val="24"/>
          <w:szCs w:val="24"/>
        </w:rPr>
        <w:t>Міське будинкоуправління</w:t>
      </w:r>
      <w:r>
        <w:rPr>
          <w:rFonts w:asciiTheme="majorBidi" w:hAnsiTheme="majorBidi" w:cstheme="majorBidi"/>
          <w:sz w:val="24"/>
          <w:szCs w:val="24"/>
        </w:rPr>
        <w:t>»</w:t>
      </w:r>
      <w:r w:rsidRPr="002731D7">
        <w:rPr>
          <w:rFonts w:asciiTheme="majorBidi" w:hAnsiTheme="majorBidi" w:cstheme="majorBidi"/>
          <w:sz w:val="24"/>
          <w:szCs w:val="24"/>
        </w:rPr>
        <w:t xml:space="preserve"> Здолбунівської міської ради Рівненської області податковий борг з податку на додану вартість із вироблених в Україні товарів в розмірі 92038,80 грн</w:t>
      </w:r>
      <w:r>
        <w:rPr>
          <w:rFonts w:asciiTheme="majorBidi" w:hAnsiTheme="majorBidi" w:cstheme="majorBidi"/>
          <w:sz w:val="24"/>
          <w:szCs w:val="24"/>
        </w:rPr>
        <w:t>.</w:t>
      </w:r>
    </w:p>
    <w:p w:rsidR="00BF6A55" w:rsidRDefault="00BF6A55" w:rsidP="003943E2">
      <w:pPr>
        <w:spacing w:after="0"/>
        <w:ind w:firstLine="567"/>
        <w:jc w:val="both"/>
        <w:rPr>
          <w:rFonts w:asciiTheme="majorBidi" w:hAnsiTheme="majorBidi" w:cstheme="majorBidi"/>
          <w:sz w:val="24"/>
          <w:szCs w:val="24"/>
        </w:rPr>
      </w:pPr>
    </w:p>
    <w:p w:rsidR="00392226" w:rsidRDefault="00392226"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Підприємство відповідає за своїми зобов’язаннями лише обіговими коштами, що перебувають у його розпорядженні. Засновник не несе відповідальності за зобов’язаннями Підприємства, крім випадків, визначених Господарським кодексом України та іншими законами </w:t>
      </w:r>
      <w:r w:rsidRPr="00392226">
        <w:rPr>
          <w:rFonts w:asciiTheme="majorBidi" w:hAnsiTheme="majorBidi" w:cstheme="majorBidi"/>
          <w:i/>
          <w:iCs/>
          <w:sz w:val="24"/>
          <w:szCs w:val="24"/>
        </w:rPr>
        <w:t>(пункт 4.9. Статуту).</w:t>
      </w:r>
    </w:p>
    <w:p w:rsidR="007E6886" w:rsidRDefault="007E6886" w:rsidP="003943E2">
      <w:pPr>
        <w:spacing w:after="0"/>
        <w:ind w:firstLine="567"/>
        <w:jc w:val="both"/>
        <w:rPr>
          <w:rFonts w:asciiTheme="majorBidi" w:hAnsiTheme="majorBidi" w:cstheme="majorBidi"/>
          <w:sz w:val="24"/>
          <w:szCs w:val="24"/>
        </w:rPr>
      </w:pPr>
    </w:p>
    <w:p w:rsidR="00543EEB" w:rsidRDefault="00543EEB"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Враховуючи</w:t>
      </w:r>
      <w:r w:rsidR="001F25C5">
        <w:rPr>
          <w:rFonts w:asciiTheme="majorBidi" w:hAnsiTheme="majorBidi" w:cstheme="majorBidi"/>
          <w:sz w:val="24"/>
          <w:szCs w:val="24"/>
        </w:rPr>
        <w:t xml:space="preserve"> специфіку організаційно-правової структури КП «Міське будинкоуправління»</w:t>
      </w:r>
      <w:r>
        <w:rPr>
          <w:rFonts w:asciiTheme="majorBidi" w:hAnsiTheme="majorBidi" w:cstheme="majorBidi"/>
          <w:sz w:val="24"/>
          <w:szCs w:val="24"/>
        </w:rPr>
        <w:t>, фінансової</w:t>
      </w:r>
      <w:r w:rsidR="001F25C5">
        <w:rPr>
          <w:rFonts w:asciiTheme="majorBidi" w:hAnsiTheme="majorBidi" w:cstheme="majorBidi"/>
          <w:sz w:val="24"/>
          <w:szCs w:val="24"/>
        </w:rPr>
        <w:t xml:space="preserve"> </w:t>
      </w:r>
      <w:r>
        <w:rPr>
          <w:rFonts w:asciiTheme="majorBidi" w:hAnsiTheme="majorBidi" w:cstheme="majorBidi"/>
          <w:sz w:val="24"/>
          <w:szCs w:val="24"/>
        </w:rPr>
        <w:t>можливості підприємства для погашення та задоволення кредиторських зобов’язань є недостатньо.</w:t>
      </w:r>
    </w:p>
    <w:p w:rsidR="001F25C5" w:rsidRDefault="00543EEB"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З огляду на незадовільний фінансово-господарський стан підприємства, структуру та величину власного капіталу, а також відсутність ліквідних активів за рахунок яких КП «Міське будинкоуправління» могло б мати змогу погашати зобов’язання та закривати збитки.</w:t>
      </w:r>
    </w:p>
    <w:p w:rsidR="00543EEB" w:rsidRDefault="00543EEB" w:rsidP="003943E2">
      <w:pPr>
        <w:spacing w:after="0"/>
        <w:ind w:firstLine="567"/>
        <w:jc w:val="both"/>
        <w:rPr>
          <w:rFonts w:asciiTheme="majorBidi" w:hAnsiTheme="majorBidi" w:cstheme="majorBidi"/>
          <w:sz w:val="24"/>
          <w:szCs w:val="24"/>
        </w:rPr>
      </w:pPr>
    </w:p>
    <w:p w:rsidR="00543EEB" w:rsidRDefault="00543EEB" w:rsidP="00A04BA3">
      <w:pPr>
        <w:spacing w:after="0"/>
        <w:ind w:firstLine="567"/>
        <w:jc w:val="both"/>
        <w:rPr>
          <w:rFonts w:asciiTheme="majorBidi" w:hAnsiTheme="majorBidi" w:cstheme="majorBidi"/>
          <w:sz w:val="24"/>
          <w:szCs w:val="24"/>
        </w:rPr>
      </w:pPr>
      <w:r w:rsidRPr="00543EEB">
        <w:rPr>
          <w:rFonts w:asciiTheme="majorBidi" w:hAnsiTheme="majorBidi" w:cstheme="majorBidi"/>
          <w:b/>
          <w:bCs/>
          <w:sz w:val="24"/>
          <w:szCs w:val="24"/>
          <w:u w:val="single"/>
        </w:rPr>
        <w:lastRenderedPageBreak/>
        <w:t>Активи -</w:t>
      </w:r>
      <w:r>
        <w:rPr>
          <w:rFonts w:asciiTheme="majorBidi" w:hAnsiTheme="majorBidi" w:cstheme="majorBidi"/>
          <w:sz w:val="24"/>
          <w:szCs w:val="24"/>
        </w:rPr>
        <w:t xml:space="preserve"> це </w:t>
      </w:r>
      <w:r w:rsidR="00BD4327" w:rsidRPr="00BD4327">
        <w:rPr>
          <w:rFonts w:asciiTheme="majorBidi" w:hAnsiTheme="majorBidi" w:cstheme="majorBidi"/>
          <w:sz w:val="24"/>
          <w:szCs w:val="24"/>
        </w:rPr>
        <w:t>сукупність матеріальних</w:t>
      </w:r>
      <w:r w:rsidR="00BD4327">
        <w:rPr>
          <w:rFonts w:asciiTheme="majorBidi" w:hAnsiTheme="majorBidi" w:cstheme="majorBidi"/>
          <w:sz w:val="24"/>
          <w:szCs w:val="24"/>
        </w:rPr>
        <w:t xml:space="preserve"> </w:t>
      </w:r>
      <w:r w:rsidR="00BD4327" w:rsidRPr="00BD4327">
        <w:rPr>
          <w:rFonts w:asciiTheme="majorBidi" w:hAnsiTheme="majorBidi" w:cstheme="majorBidi"/>
          <w:sz w:val="24"/>
          <w:szCs w:val="24"/>
        </w:rPr>
        <w:t>і нематеріальних цінностей підприємства у вартісному виразі, що формуються з</w:t>
      </w:r>
      <w:r w:rsidR="00BD4327">
        <w:rPr>
          <w:rFonts w:asciiTheme="majorBidi" w:hAnsiTheme="majorBidi" w:cstheme="majorBidi"/>
          <w:sz w:val="24"/>
          <w:szCs w:val="24"/>
        </w:rPr>
        <w:t xml:space="preserve"> </w:t>
      </w:r>
      <w:r w:rsidR="00BD4327" w:rsidRPr="00BD4327">
        <w:rPr>
          <w:rFonts w:asciiTheme="majorBidi" w:hAnsiTheme="majorBidi" w:cstheme="majorBidi"/>
          <w:sz w:val="24"/>
          <w:szCs w:val="24"/>
        </w:rPr>
        <w:t>власних і позикових джерел фінансування, систематично поновлюються</w:t>
      </w:r>
      <w:r w:rsidR="00BD4327">
        <w:rPr>
          <w:rFonts w:asciiTheme="majorBidi" w:hAnsiTheme="majorBidi" w:cstheme="majorBidi"/>
          <w:sz w:val="24"/>
          <w:szCs w:val="24"/>
        </w:rPr>
        <w:t xml:space="preserve"> </w:t>
      </w:r>
      <w:r w:rsidR="00BD4327" w:rsidRPr="00BD4327">
        <w:rPr>
          <w:rFonts w:asciiTheme="majorBidi" w:hAnsiTheme="majorBidi" w:cstheme="majorBidi"/>
          <w:sz w:val="24"/>
          <w:szCs w:val="24"/>
        </w:rPr>
        <w:t>(відновлюються), обслуговуючи виробничо-господарський процес і забезпечуючи його</w:t>
      </w:r>
      <w:r w:rsidR="00BD4327">
        <w:rPr>
          <w:rFonts w:asciiTheme="majorBidi" w:hAnsiTheme="majorBidi" w:cstheme="majorBidi"/>
          <w:sz w:val="24"/>
          <w:szCs w:val="24"/>
        </w:rPr>
        <w:t xml:space="preserve"> </w:t>
      </w:r>
      <w:r w:rsidR="00BD4327" w:rsidRPr="00BD4327">
        <w:rPr>
          <w:rFonts w:asciiTheme="majorBidi" w:hAnsiTheme="majorBidi" w:cstheme="majorBidi"/>
          <w:sz w:val="24"/>
          <w:szCs w:val="24"/>
        </w:rPr>
        <w:t>безперервність задля досягнення економічних і соціальних вигід.</w:t>
      </w:r>
    </w:p>
    <w:p w:rsidR="00BD4327" w:rsidRPr="00BD4327" w:rsidRDefault="001A73F2" w:rsidP="008F17F1">
      <w:pPr>
        <w:ind w:firstLine="567"/>
        <w:jc w:val="both"/>
        <w:rPr>
          <w:rFonts w:asciiTheme="majorBidi" w:hAnsiTheme="majorBidi" w:cstheme="majorBidi"/>
          <w:sz w:val="24"/>
          <w:szCs w:val="24"/>
        </w:rPr>
      </w:pPr>
      <w:r>
        <w:rPr>
          <w:rFonts w:asciiTheme="majorBidi" w:hAnsiTheme="majorBidi" w:cstheme="majorBidi"/>
          <w:sz w:val="24"/>
          <w:szCs w:val="24"/>
        </w:rPr>
        <w:t>Загальна в</w:t>
      </w:r>
      <w:r w:rsidRPr="0078608C">
        <w:rPr>
          <w:rFonts w:asciiTheme="majorBidi" w:hAnsiTheme="majorBidi" w:cstheme="majorBidi"/>
          <w:sz w:val="24"/>
          <w:szCs w:val="24"/>
        </w:rPr>
        <w:t xml:space="preserve">еличина активів </w:t>
      </w:r>
      <w:r>
        <w:rPr>
          <w:rFonts w:asciiTheme="majorBidi" w:hAnsiTheme="majorBidi" w:cstheme="majorBidi"/>
          <w:sz w:val="24"/>
          <w:szCs w:val="24"/>
        </w:rPr>
        <w:t>КП «Міське будинкоуправління»</w:t>
      </w:r>
      <w:r w:rsidRPr="0078608C">
        <w:rPr>
          <w:rFonts w:asciiTheme="majorBidi" w:hAnsiTheme="majorBidi" w:cstheme="majorBidi"/>
          <w:sz w:val="24"/>
          <w:szCs w:val="24"/>
        </w:rPr>
        <w:t xml:space="preserve"> станом на 30.12.202</w:t>
      </w:r>
      <w:r>
        <w:rPr>
          <w:rFonts w:asciiTheme="majorBidi" w:hAnsiTheme="majorBidi" w:cstheme="majorBidi"/>
          <w:sz w:val="24"/>
          <w:szCs w:val="24"/>
        </w:rPr>
        <w:t>2</w:t>
      </w:r>
      <w:r w:rsidRPr="0078608C">
        <w:rPr>
          <w:rFonts w:asciiTheme="majorBidi" w:hAnsiTheme="majorBidi" w:cstheme="majorBidi"/>
          <w:sz w:val="24"/>
          <w:szCs w:val="24"/>
        </w:rPr>
        <w:t xml:space="preserve"> р</w:t>
      </w:r>
      <w:r>
        <w:rPr>
          <w:rFonts w:asciiTheme="majorBidi" w:hAnsiTheme="majorBidi" w:cstheme="majorBidi"/>
          <w:sz w:val="24"/>
          <w:szCs w:val="24"/>
        </w:rPr>
        <w:t>оку</w:t>
      </w:r>
      <w:r w:rsidRPr="0078608C">
        <w:rPr>
          <w:rFonts w:asciiTheme="majorBidi" w:hAnsiTheme="majorBidi" w:cstheme="majorBidi"/>
          <w:sz w:val="24"/>
          <w:szCs w:val="24"/>
        </w:rPr>
        <w:t xml:space="preserve"> дорівнювала </w:t>
      </w:r>
      <w:r>
        <w:rPr>
          <w:rFonts w:asciiTheme="majorBidi" w:hAnsiTheme="majorBidi" w:cstheme="majorBidi"/>
          <w:sz w:val="24"/>
          <w:szCs w:val="24"/>
        </w:rPr>
        <w:t>463</w:t>
      </w:r>
      <w:r w:rsidRPr="0078608C">
        <w:rPr>
          <w:rFonts w:asciiTheme="majorBidi" w:hAnsiTheme="majorBidi" w:cstheme="majorBidi"/>
          <w:sz w:val="24"/>
          <w:szCs w:val="24"/>
        </w:rPr>
        <w:t>,</w:t>
      </w:r>
      <w:r>
        <w:rPr>
          <w:rFonts w:asciiTheme="majorBidi" w:hAnsiTheme="majorBidi" w:cstheme="majorBidi"/>
          <w:sz w:val="24"/>
          <w:szCs w:val="24"/>
        </w:rPr>
        <w:t>0</w:t>
      </w:r>
      <w:r w:rsidRPr="0078608C">
        <w:rPr>
          <w:rFonts w:asciiTheme="majorBidi" w:hAnsiTheme="majorBidi" w:cstheme="majorBidi"/>
          <w:sz w:val="24"/>
          <w:szCs w:val="24"/>
        </w:rPr>
        <w:t xml:space="preserve"> тис. грн., що в розрізі статей балансу </w:t>
      </w:r>
      <w:r>
        <w:rPr>
          <w:rFonts w:asciiTheme="majorBidi" w:hAnsiTheme="majorBidi" w:cstheme="majorBidi"/>
          <w:sz w:val="24"/>
          <w:szCs w:val="24"/>
        </w:rPr>
        <w:t>100</w:t>
      </w:r>
      <w:r w:rsidRPr="0078608C">
        <w:rPr>
          <w:rFonts w:asciiTheme="majorBidi" w:hAnsiTheme="majorBidi" w:cstheme="majorBidi"/>
          <w:sz w:val="24"/>
          <w:szCs w:val="24"/>
        </w:rPr>
        <w:t xml:space="preserve">% припадає на оборотні активи, </w:t>
      </w:r>
      <w:r>
        <w:rPr>
          <w:rFonts w:asciiTheme="majorBidi" w:hAnsiTheme="majorBidi" w:cstheme="majorBidi"/>
          <w:sz w:val="24"/>
          <w:szCs w:val="24"/>
        </w:rPr>
        <w:t>сформовані за рахунок дебіторської заборгованості у розмірі 455,0 тис. грн. (98,3% питомої ваги) та грошові кошти у розмірі 8,0 тис. грн. (0,7% питомої ваги).</w:t>
      </w:r>
    </w:p>
    <w:p w:rsidR="009C517B" w:rsidRDefault="00BD4327" w:rsidP="004F3C46">
      <w:pPr>
        <w:ind w:firstLine="567"/>
        <w:jc w:val="both"/>
        <w:rPr>
          <w:rFonts w:asciiTheme="majorBidi" w:hAnsiTheme="majorBidi" w:cstheme="majorBidi"/>
          <w:sz w:val="24"/>
          <w:szCs w:val="24"/>
        </w:rPr>
      </w:pPr>
      <w:r w:rsidRPr="00BD4327">
        <w:rPr>
          <w:rFonts w:asciiTheme="majorBidi" w:hAnsiTheme="majorBidi" w:cstheme="majorBidi"/>
          <w:sz w:val="24"/>
          <w:szCs w:val="24"/>
        </w:rPr>
        <w:t>Оборотні активи – грошові кошти та їх еквіваленти, що не обмежені у використанні, а також інші активи, призначені для реалізації чи споживання протягом операційного циклу чи протягом не більше дванадцяти місяців з дати балансу. Значну частку оборотних активів на підприємствах складають запаси.</w:t>
      </w:r>
    </w:p>
    <w:p w:rsidR="008F17F1" w:rsidRDefault="008F17F1" w:rsidP="008F17F1">
      <w:pPr>
        <w:spacing w:after="0"/>
        <w:ind w:firstLine="567"/>
        <w:jc w:val="both"/>
        <w:rPr>
          <w:rFonts w:asciiTheme="majorBidi" w:hAnsiTheme="majorBidi" w:cstheme="majorBidi"/>
          <w:sz w:val="24"/>
          <w:szCs w:val="24"/>
        </w:rPr>
      </w:pPr>
      <w:r>
        <w:rPr>
          <w:rFonts w:asciiTheme="majorBidi" w:hAnsiTheme="majorBidi" w:cstheme="majorBidi"/>
          <w:sz w:val="24"/>
          <w:szCs w:val="24"/>
        </w:rPr>
        <w:t>Станом на дату проведення аналізу фінансового-господарського стану КП «Міське будинкоуправління», загальний розмір дебіторської заборгованості становить 431 414,11 грн. (чотириста тридцять одна тисяча чотириста чотирнадцять гривень 11 коп.), у відповідності до конкретизованого переліку наведеного у Таблиці №4.</w:t>
      </w:r>
    </w:p>
    <w:p w:rsidR="008F17F1" w:rsidRPr="00D11756" w:rsidRDefault="00D11756" w:rsidP="00D11756">
      <w:pPr>
        <w:spacing w:after="0"/>
        <w:ind w:firstLine="567"/>
        <w:jc w:val="right"/>
        <w:rPr>
          <w:rFonts w:asciiTheme="majorBidi" w:hAnsiTheme="majorBidi" w:cstheme="majorBidi"/>
          <w:b/>
          <w:bCs/>
          <w:sz w:val="24"/>
          <w:szCs w:val="24"/>
          <w:u w:val="single"/>
        </w:rPr>
      </w:pPr>
      <w:r w:rsidRPr="00D11756">
        <w:rPr>
          <w:rFonts w:asciiTheme="majorBidi" w:hAnsiTheme="majorBidi" w:cstheme="majorBidi"/>
          <w:b/>
          <w:bCs/>
          <w:sz w:val="24"/>
          <w:szCs w:val="24"/>
          <w:u w:val="single"/>
        </w:rPr>
        <w:t>Таблиця №4</w:t>
      </w:r>
    </w:p>
    <w:tbl>
      <w:tblPr>
        <w:tblStyle w:val="a4"/>
        <w:tblW w:w="0" w:type="auto"/>
        <w:jc w:val="center"/>
        <w:tblInd w:w="0" w:type="dxa"/>
        <w:tblLook w:val="04A0" w:firstRow="1" w:lastRow="0" w:firstColumn="1" w:lastColumn="0" w:noHBand="0" w:noVBand="1"/>
      </w:tblPr>
      <w:tblGrid>
        <w:gridCol w:w="562"/>
        <w:gridCol w:w="2694"/>
        <w:gridCol w:w="2268"/>
        <w:gridCol w:w="3822"/>
      </w:tblGrid>
      <w:tr w:rsidR="0098031A" w:rsidRPr="008F5F9E" w:rsidTr="00A04BA3">
        <w:trPr>
          <w:trHeight w:val="528"/>
          <w:jc w:val="center"/>
        </w:trPr>
        <w:tc>
          <w:tcPr>
            <w:tcW w:w="562" w:type="dxa"/>
            <w:vAlign w:val="center"/>
          </w:tcPr>
          <w:p w:rsidR="0098031A" w:rsidRPr="008F5F9E" w:rsidRDefault="0098031A" w:rsidP="0098031A">
            <w:pPr>
              <w:spacing w:after="0"/>
              <w:jc w:val="center"/>
              <w:rPr>
                <w:rFonts w:asciiTheme="majorBidi" w:hAnsiTheme="majorBidi" w:cstheme="majorBidi"/>
                <w:b/>
                <w:bCs/>
                <w:sz w:val="24"/>
                <w:szCs w:val="24"/>
              </w:rPr>
            </w:pPr>
            <w:r w:rsidRPr="008F5F9E">
              <w:rPr>
                <w:rFonts w:asciiTheme="majorBidi" w:hAnsiTheme="majorBidi" w:cstheme="majorBidi"/>
                <w:b/>
                <w:bCs/>
                <w:sz w:val="24"/>
                <w:szCs w:val="24"/>
              </w:rPr>
              <w:t>№</w:t>
            </w:r>
          </w:p>
        </w:tc>
        <w:tc>
          <w:tcPr>
            <w:tcW w:w="2694" w:type="dxa"/>
            <w:vAlign w:val="center"/>
          </w:tcPr>
          <w:p w:rsidR="0098031A" w:rsidRPr="008F5F9E" w:rsidRDefault="0098031A" w:rsidP="0098031A">
            <w:pPr>
              <w:spacing w:after="0"/>
              <w:jc w:val="center"/>
              <w:rPr>
                <w:rFonts w:asciiTheme="majorBidi" w:hAnsiTheme="majorBidi" w:cstheme="majorBidi"/>
                <w:b/>
                <w:bCs/>
                <w:sz w:val="24"/>
                <w:szCs w:val="24"/>
              </w:rPr>
            </w:pPr>
            <w:r w:rsidRPr="008F5F9E">
              <w:rPr>
                <w:rFonts w:asciiTheme="majorBidi" w:hAnsiTheme="majorBidi" w:cstheme="majorBidi"/>
                <w:b/>
                <w:bCs/>
                <w:sz w:val="24"/>
                <w:szCs w:val="24"/>
              </w:rPr>
              <w:t>Контрагент</w:t>
            </w:r>
          </w:p>
        </w:tc>
        <w:tc>
          <w:tcPr>
            <w:tcW w:w="2268" w:type="dxa"/>
            <w:vAlign w:val="center"/>
          </w:tcPr>
          <w:p w:rsidR="0098031A" w:rsidRPr="008F5F9E" w:rsidRDefault="0098031A" w:rsidP="0098031A">
            <w:pPr>
              <w:spacing w:after="0"/>
              <w:jc w:val="center"/>
              <w:rPr>
                <w:rFonts w:asciiTheme="majorBidi" w:hAnsiTheme="majorBidi" w:cstheme="majorBidi"/>
                <w:b/>
                <w:bCs/>
                <w:sz w:val="24"/>
                <w:szCs w:val="24"/>
              </w:rPr>
            </w:pPr>
            <w:r w:rsidRPr="008F5F9E">
              <w:rPr>
                <w:rFonts w:asciiTheme="majorBidi" w:hAnsiTheme="majorBidi" w:cstheme="majorBidi"/>
                <w:b/>
                <w:bCs/>
                <w:sz w:val="24"/>
                <w:szCs w:val="24"/>
              </w:rPr>
              <w:t>Розмір боргу</w:t>
            </w:r>
          </w:p>
        </w:tc>
        <w:tc>
          <w:tcPr>
            <w:tcW w:w="3822" w:type="dxa"/>
            <w:vAlign w:val="center"/>
          </w:tcPr>
          <w:p w:rsidR="0098031A" w:rsidRPr="008F5F9E" w:rsidRDefault="0098031A" w:rsidP="0098031A">
            <w:pPr>
              <w:spacing w:after="0"/>
              <w:jc w:val="center"/>
              <w:rPr>
                <w:rFonts w:asciiTheme="majorBidi" w:hAnsiTheme="majorBidi" w:cstheme="majorBidi"/>
                <w:b/>
                <w:bCs/>
                <w:sz w:val="24"/>
                <w:szCs w:val="24"/>
              </w:rPr>
            </w:pPr>
            <w:r w:rsidRPr="008F5F9E">
              <w:rPr>
                <w:rFonts w:asciiTheme="majorBidi" w:hAnsiTheme="majorBidi" w:cstheme="majorBidi"/>
                <w:b/>
                <w:bCs/>
                <w:sz w:val="24"/>
                <w:szCs w:val="24"/>
              </w:rPr>
              <w:t>Примітки</w:t>
            </w:r>
          </w:p>
        </w:tc>
      </w:tr>
      <w:tr w:rsidR="0098031A" w:rsidRPr="008F5F9E" w:rsidTr="00A04BA3">
        <w:trPr>
          <w:jc w:val="center"/>
        </w:trPr>
        <w:tc>
          <w:tcPr>
            <w:tcW w:w="562" w:type="dxa"/>
            <w:vAlign w:val="center"/>
          </w:tcPr>
          <w:p w:rsidR="0098031A" w:rsidRPr="008F5F9E" w:rsidRDefault="0098031A" w:rsidP="0098031A">
            <w:pPr>
              <w:spacing w:after="0"/>
              <w:jc w:val="center"/>
              <w:rPr>
                <w:rFonts w:asciiTheme="majorBidi" w:hAnsiTheme="majorBidi" w:cstheme="majorBidi"/>
              </w:rPr>
            </w:pPr>
            <w:r w:rsidRPr="008F5F9E">
              <w:rPr>
                <w:rFonts w:asciiTheme="majorBidi" w:hAnsiTheme="majorBidi" w:cstheme="majorBidi"/>
              </w:rPr>
              <w:t>1</w:t>
            </w:r>
          </w:p>
        </w:tc>
        <w:tc>
          <w:tcPr>
            <w:tcW w:w="2694" w:type="dxa"/>
            <w:vAlign w:val="center"/>
          </w:tcPr>
          <w:p w:rsidR="0098031A" w:rsidRPr="008F5F9E" w:rsidRDefault="008F5F9E" w:rsidP="0098031A">
            <w:pPr>
              <w:spacing w:after="0"/>
              <w:jc w:val="center"/>
              <w:rPr>
                <w:rFonts w:asciiTheme="majorBidi" w:hAnsiTheme="majorBidi" w:cstheme="majorBidi"/>
              </w:rPr>
            </w:pPr>
            <w:r w:rsidRPr="008F5F9E">
              <w:rPr>
                <w:rFonts w:asciiTheme="majorBidi" w:hAnsiTheme="majorBidi" w:cstheme="majorBidi"/>
              </w:rPr>
              <w:t xml:space="preserve">ФОП </w:t>
            </w:r>
            <w:proofErr w:type="spellStart"/>
            <w:r w:rsidRPr="008F5F9E">
              <w:rPr>
                <w:rFonts w:asciiTheme="majorBidi" w:hAnsiTheme="majorBidi" w:cstheme="majorBidi"/>
              </w:rPr>
              <w:t>Стадніков</w:t>
            </w:r>
            <w:proofErr w:type="spellEnd"/>
          </w:p>
        </w:tc>
        <w:tc>
          <w:tcPr>
            <w:tcW w:w="2268" w:type="dxa"/>
            <w:vAlign w:val="center"/>
          </w:tcPr>
          <w:p w:rsidR="0098031A" w:rsidRPr="008F5F9E" w:rsidRDefault="008F5F9E" w:rsidP="0098031A">
            <w:pPr>
              <w:spacing w:after="0"/>
              <w:jc w:val="center"/>
              <w:rPr>
                <w:rFonts w:asciiTheme="majorBidi" w:hAnsiTheme="majorBidi" w:cstheme="majorBidi"/>
              </w:rPr>
            </w:pPr>
            <w:r>
              <w:rPr>
                <w:rFonts w:asciiTheme="majorBidi" w:hAnsiTheme="majorBidi" w:cstheme="majorBidi"/>
              </w:rPr>
              <w:t>17 794,60 грн.</w:t>
            </w:r>
          </w:p>
        </w:tc>
        <w:tc>
          <w:tcPr>
            <w:tcW w:w="3822" w:type="dxa"/>
            <w:vAlign w:val="center"/>
          </w:tcPr>
          <w:p w:rsidR="0098031A" w:rsidRDefault="008F5F9E" w:rsidP="0098031A">
            <w:pPr>
              <w:spacing w:after="0"/>
              <w:jc w:val="center"/>
              <w:rPr>
                <w:rFonts w:asciiTheme="majorBidi" w:hAnsiTheme="majorBidi" w:cstheme="majorBidi"/>
              </w:rPr>
            </w:pPr>
            <w:r>
              <w:rPr>
                <w:rFonts w:asciiTheme="majorBidi" w:hAnsiTheme="majorBidi" w:cstheme="majorBidi"/>
              </w:rPr>
              <w:t>Згідно договору оренди за 2017 рік та за період січень – квітень 2018 року</w:t>
            </w:r>
          </w:p>
          <w:p w:rsidR="008F5F9E" w:rsidRPr="008F5F9E" w:rsidRDefault="008F5F9E" w:rsidP="0098031A">
            <w:pPr>
              <w:spacing w:after="0"/>
              <w:jc w:val="center"/>
              <w:rPr>
                <w:rFonts w:asciiTheme="majorBidi" w:hAnsiTheme="majorBidi" w:cstheme="majorBidi"/>
              </w:rPr>
            </w:pPr>
            <w:r>
              <w:rPr>
                <w:rFonts w:asciiTheme="majorBidi" w:hAnsiTheme="majorBidi" w:cstheme="majorBidi"/>
              </w:rPr>
              <w:t>Підприємець знаходиться поза межами України</w:t>
            </w:r>
          </w:p>
        </w:tc>
      </w:tr>
      <w:tr w:rsidR="0098031A" w:rsidRPr="008F5F9E" w:rsidTr="00A04BA3">
        <w:trPr>
          <w:trHeight w:val="423"/>
          <w:jc w:val="center"/>
        </w:trPr>
        <w:tc>
          <w:tcPr>
            <w:tcW w:w="562" w:type="dxa"/>
            <w:tcBorders>
              <w:bottom w:val="single" w:sz="4" w:space="0" w:color="auto"/>
            </w:tcBorders>
            <w:vAlign w:val="center"/>
          </w:tcPr>
          <w:p w:rsidR="0098031A" w:rsidRPr="008F5F9E" w:rsidRDefault="0098031A" w:rsidP="0098031A">
            <w:pPr>
              <w:spacing w:after="0"/>
              <w:jc w:val="center"/>
              <w:rPr>
                <w:rFonts w:asciiTheme="majorBidi" w:hAnsiTheme="majorBidi" w:cstheme="majorBidi"/>
              </w:rPr>
            </w:pPr>
            <w:r w:rsidRPr="008F5F9E">
              <w:rPr>
                <w:rFonts w:asciiTheme="majorBidi" w:hAnsiTheme="majorBidi" w:cstheme="majorBidi"/>
              </w:rPr>
              <w:t>2</w:t>
            </w:r>
          </w:p>
        </w:tc>
        <w:tc>
          <w:tcPr>
            <w:tcW w:w="2694" w:type="dxa"/>
            <w:tcBorders>
              <w:bottom w:val="single" w:sz="4" w:space="0" w:color="auto"/>
            </w:tcBorders>
            <w:vAlign w:val="center"/>
          </w:tcPr>
          <w:p w:rsidR="0098031A" w:rsidRPr="008F5F9E" w:rsidRDefault="008F5F9E" w:rsidP="0098031A">
            <w:pPr>
              <w:spacing w:after="0"/>
              <w:jc w:val="center"/>
              <w:rPr>
                <w:rFonts w:asciiTheme="majorBidi" w:hAnsiTheme="majorBidi" w:cstheme="majorBidi"/>
              </w:rPr>
            </w:pPr>
            <w:r>
              <w:rPr>
                <w:rFonts w:asciiTheme="majorBidi" w:hAnsiTheme="majorBidi" w:cstheme="majorBidi"/>
              </w:rPr>
              <w:t>ТОВ «</w:t>
            </w:r>
            <w:proofErr w:type="spellStart"/>
            <w:r>
              <w:rPr>
                <w:rFonts w:asciiTheme="majorBidi" w:hAnsiTheme="majorBidi" w:cstheme="majorBidi"/>
              </w:rPr>
              <w:t>Промтехсервіс</w:t>
            </w:r>
            <w:proofErr w:type="spellEnd"/>
            <w:r>
              <w:rPr>
                <w:rFonts w:asciiTheme="majorBidi" w:hAnsiTheme="majorBidi" w:cstheme="majorBidi"/>
              </w:rPr>
              <w:t xml:space="preserve">» </w:t>
            </w:r>
          </w:p>
        </w:tc>
        <w:tc>
          <w:tcPr>
            <w:tcW w:w="2268" w:type="dxa"/>
            <w:tcBorders>
              <w:bottom w:val="single" w:sz="4" w:space="0" w:color="auto"/>
            </w:tcBorders>
            <w:vAlign w:val="center"/>
          </w:tcPr>
          <w:p w:rsidR="0098031A" w:rsidRPr="008F5F9E" w:rsidRDefault="008F5F9E" w:rsidP="0098031A">
            <w:pPr>
              <w:spacing w:after="0"/>
              <w:jc w:val="center"/>
              <w:rPr>
                <w:rFonts w:asciiTheme="majorBidi" w:hAnsiTheme="majorBidi" w:cstheme="majorBidi"/>
              </w:rPr>
            </w:pPr>
            <w:r>
              <w:rPr>
                <w:rFonts w:asciiTheme="majorBidi" w:hAnsiTheme="majorBidi" w:cstheme="majorBidi"/>
              </w:rPr>
              <w:t>17 359,69 грн.</w:t>
            </w:r>
          </w:p>
        </w:tc>
        <w:tc>
          <w:tcPr>
            <w:tcW w:w="3822" w:type="dxa"/>
            <w:tcBorders>
              <w:bottom w:val="single" w:sz="4" w:space="0" w:color="auto"/>
            </w:tcBorders>
            <w:vAlign w:val="center"/>
          </w:tcPr>
          <w:p w:rsidR="0098031A" w:rsidRPr="008F5F9E" w:rsidRDefault="00A04BA3" w:rsidP="0098031A">
            <w:pPr>
              <w:spacing w:after="0"/>
              <w:jc w:val="center"/>
              <w:rPr>
                <w:rFonts w:asciiTheme="majorBidi" w:hAnsiTheme="majorBidi" w:cstheme="majorBidi"/>
              </w:rPr>
            </w:pPr>
            <w:r>
              <w:rPr>
                <w:rFonts w:asciiTheme="majorBidi" w:hAnsiTheme="majorBidi" w:cstheme="majorBidi"/>
              </w:rPr>
              <w:t>-</w:t>
            </w:r>
          </w:p>
        </w:tc>
      </w:tr>
      <w:tr w:rsidR="0098031A" w:rsidRPr="008F5F9E" w:rsidTr="00A04BA3">
        <w:trPr>
          <w:trHeight w:val="557"/>
          <w:jc w:val="center"/>
        </w:trPr>
        <w:tc>
          <w:tcPr>
            <w:tcW w:w="562" w:type="dxa"/>
            <w:tcBorders>
              <w:bottom w:val="single" w:sz="4" w:space="0" w:color="auto"/>
            </w:tcBorders>
            <w:vAlign w:val="center"/>
          </w:tcPr>
          <w:p w:rsidR="0098031A" w:rsidRPr="008F5F9E" w:rsidRDefault="0098031A" w:rsidP="0098031A">
            <w:pPr>
              <w:spacing w:after="0"/>
              <w:jc w:val="center"/>
              <w:rPr>
                <w:rFonts w:asciiTheme="majorBidi" w:hAnsiTheme="majorBidi" w:cstheme="majorBidi"/>
              </w:rPr>
            </w:pPr>
            <w:r w:rsidRPr="008F5F9E">
              <w:rPr>
                <w:rFonts w:asciiTheme="majorBidi" w:hAnsiTheme="majorBidi" w:cstheme="majorBidi"/>
              </w:rPr>
              <w:t>3</w:t>
            </w:r>
          </w:p>
        </w:tc>
        <w:tc>
          <w:tcPr>
            <w:tcW w:w="2694" w:type="dxa"/>
            <w:tcBorders>
              <w:bottom w:val="single" w:sz="4" w:space="0" w:color="auto"/>
            </w:tcBorders>
            <w:vAlign w:val="center"/>
          </w:tcPr>
          <w:p w:rsidR="0098031A" w:rsidRPr="008F5F9E" w:rsidRDefault="008F5F9E" w:rsidP="0098031A">
            <w:pPr>
              <w:spacing w:after="0"/>
              <w:jc w:val="center"/>
              <w:rPr>
                <w:rFonts w:asciiTheme="majorBidi" w:hAnsiTheme="majorBidi" w:cstheme="majorBidi"/>
              </w:rPr>
            </w:pPr>
            <w:r>
              <w:rPr>
                <w:rFonts w:asciiTheme="majorBidi" w:hAnsiTheme="majorBidi" w:cstheme="majorBidi"/>
              </w:rPr>
              <w:t>Плата за користування житлом (квартирна плата)</w:t>
            </w:r>
          </w:p>
        </w:tc>
        <w:tc>
          <w:tcPr>
            <w:tcW w:w="2268" w:type="dxa"/>
            <w:tcBorders>
              <w:bottom w:val="single" w:sz="4" w:space="0" w:color="auto"/>
            </w:tcBorders>
            <w:vAlign w:val="center"/>
          </w:tcPr>
          <w:p w:rsidR="0098031A" w:rsidRPr="008F5F9E" w:rsidRDefault="008F5F9E" w:rsidP="0098031A">
            <w:pPr>
              <w:spacing w:after="0"/>
              <w:jc w:val="center"/>
              <w:rPr>
                <w:rFonts w:asciiTheme="majorBidi" w:hAnsiTheme="majorBidi" w:cstheme="majorBidi"/>
              </w:rPr>
            </w:pPr>
            <w:r>
              <w:rPr>
                <w:rFonts w:asciiTheme="majorBidi" w:hAnsiTheme="majorBidi" w:cstheme="majorBidi"/>
              </w:rPr>
              <w:t>396 259,82 грн.</w:t>
            </w:r>
          </w:p>
        </w:tc>
        <w:tc>
          <w:tcPr>
            <w:tcW w:w="3822" w:type="dxa"/>
            <w:tcBorders>
              <w:bottom w:val="single" w:sz="4" w:space="0" w:color="auto"/>
            </w:tcBorders>
            <w:vAlign w:val="center"/>
          </w:tcPr>
          <w:p w:rsidR="0098031A" w:rsidRPr="008F5F9E" w:rsidRDefault="008F5F9E" w:rsidP="0098031A">
            <w:pPr>
              <w:spacing w:after="0"/>
              <w:jc w:val="center"/>
              <w:rPr>
                <w:rFonts w:asciiTheme="majorBidi" w:hAnsiTheme="majorBidi" w:cstheme="majorBidi"/>
              </w:rPr>
            </w:pPr>
            <w:r>
              <w:rPr>
                <w:rFonts w:asciiTheme="majorBidi" w:hAnsiTheme="majorBidi" w:cstheme="majorBidi"/>
              </w:rPr>
              <w:t>За період 2014-2016 років</w:t>
            </w:r>
          </w:p>
        </w:tc>
      </w:tr>
    </w:tbl>
    <w:p w:rsidR="008F17F1" w:rsidRDefault="008F17F1" w:rsidP="008F17F1">
      <w:pPr>
        <w:spacing w:after="0"/>
        <w:jc w:val="both"/>
        <w:rPr>
          <w:rFonts w:asciiTheme="majorBidi" w:hAnsiTheme="majorBidi" w:cstheme="majorBidi"/>
          <w:sz w:val="24"/>
          <w:szCs w:val="24"/>
        </w:rPr>
      </w:pPr>
    </w:p>
    <w:p w:rsidR="008F5F9E" w:rsidRPr="00EC6AD8" w:rsidRDefault="00EC6AD8" w:rsidP="00EC6AD8">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Згідно </w:t>
      </w:r>
      <w:r w:rsidRPr="00EC6AD8">
        <w:rPr>
          <w:rFonts w:asciiTheme="majorBidi" w:hAnsiTheme="majorBidi" w:cstheme="majorBidi"/>
          <w:sz w:val="24"/>
          <w:szCs w:val="24"/>
        </w:rPr>
        <w:t xml:space="preserve">НП(С)БО 10 «Дебіторська заборгованість» </w:t>
      </w:r>
      <w:r>
        <w:rPr>
          <w:rFonts w:asciiTheme="majorBidi" w:hAnsiTheme="majorBidi" w:cstheme="majorBidi"/>
          <w:sz w:val="24"/>
          <w:szCs w:val="24"/>
        </w:rPr>
        <w:t>д</w:t>
      </w:r>
      <w:r w:rsidR="008F5F9E" w:rsidRPr="008F5F9E">
        <w:rPr>
          <w:rFonts w:asciiTheme="majorBidi" w:hAnsiTheme="majorBidi" w:cstheme="majorBidi"/>
          <w:sz w:val="24"/>
          <w:szCs w:val="24"/>
          <w:lang w:val="ru-UA"/>
        </w:rPr>
        <w:t xml:space="preserve">ебітори </w:t>
      </w:r>
      <w:r w:rsidR="008F5F9E">
        <w:rPr>
          <w:rFonts w:asciiTheme="majorBidi" w:hAnsiTheme="majorBidi" w:cstheme="majorBidi"/>
          <w:sz w:val="24"/>
          <w:szCs w:val="24"/>
          <w:lang w:val="ru-UA"/>
        </w:rPr>
        <w:t>–</w:t>
      </w:r>
      <w:r w:rsidR="008F5F9E" w:rsidRPr="008F5F9E">
        <w:rPr>
          <w:rFonts w:asciiTheme="majorBidi" w:hAnsiTheme="majorBidi" w:cstheme="majorBidi"/>
          <w:sz w:val="24"/>
          <w:szCs w:val="24"/>
          <w:lang w:val="ru-UA"/>
        </w:rPr>
        <w:t xml:space="preserve"> юридичні</w:t>
      </w:r>
      <w:r w:rsidR="008F5F9E">
        <w:rPr>
          <w:rFonts w:asciiTheme="majorBidi" w:hAnsiTheme="majorBidi" w:cstheme="majorBidi"/>
          <w:sz w:val="24"/>
          <w:szCs w:val="24"/>
        </w:rPr>
        <w:t xml:space="preserve"> </w:t>
      </w:r>
      <w:r w:rsidR="008F5F9E" w:rsidRPr="008F5F9E">
        <w:rPr>
          <w:rFonts w:asciiTheme="majorBidi" w:hAnsiTheme="majorBidi" w:cstheme="majorBidi"/>
          <w:sz w:val="24"/>
          <w:szCs w:val="24"/>
          <w:lang w:val="ru-UA"/>
        </w:rPr>
        <w:t>та фізичні особи, які внаслідок минулих подій заборгували</w:t>
      </w:r>
      <w:r w:rsidR="008F5F9E">
        <w:rPr>
          <w:rFonts w:asciiTheme="majorBidi" w:hAnsiTheme="majorBidi" w:cstheme="majorBidi"/>
          <w:sz w:val="24"/>
          <w:szCs w:val="24"/>
        </w:rPr>
        <w:t xml:space="preserve"> </w:t>
      </w:r>
      <w:r w:rsidR="008F5F9E" w:rsidRPr="008F5F9E">
        <w:rPr>
          <w:rFonts w:asciiTheme="majorBidi" w:hAnsiTheme="majorBidi" w:cstheme="majorBidi"/>
          <w:sz w:val="24"/>
          <w:szCs w:val="24"/>
          <w:lang w:val="ru-UA"/>
        </w:rPr>
        <w:t>підприємству певні суми грошових коштів, їх еквівалентів або інших активів.</w:t>
      </w:r>
    </w:p>
    <w:p w:rsidR="008F5F9E" w:rsidRPr="00EC6AD8" w:rsidRDefault="008F5F9E" w:rsidP="009C517B">
      <w:pPr>
        <w:spacing w:after="0"/>
        <w:ind w:firstLine="567"/>
        <w:jc w:val="both"/>
        <w:rPr>
          <w:rFonts w:asciiTheme="majorBidi" w:hAnsiTheme="majorBidi" w:cstheme="majorBidi"/>
          <w:sz w:val="24"/>
          <w:szCs w:val="24"/>
        </w:rPr>
      </w:pPr>
      <w:r w:rsidRPr="008F5F9E">
        <w:rPr>
          <w:rFonts w:asciiTheme="majorBidi" w:hAnsiTheme="majorBidi" w:cstheme="majorBidi"/>
          <w:sz w:val="24"/>
          <w:szCs w:val="24"/>
          <w:lang w:val="ru-UA"/>
        </w:rPr>
        <w:t>Дебіторська заборгованіст</w:t>
      </w:r>
      <w:r>
        <w:rPr>
          <w:rFonts w:asciiTheme="majorBidi" w:hAnsiTheme="majorBidi" w:cstheme="majorBidi"/>
          <w:sz w:val="24"/>
          <w:szCs w:val="24"/>
        </w:rPr>
        <w:t>ь</w:t>
      </w:r>
      <w:r w:rsidRPr="008F5F9E">
        <w:rPr>
          <w:rFonts w:asciiTheme="majorBidi" w:hAnsiTheme="majorBidi" w:cstheme="majorBidi"/>
          <w:sz w:val="24"/>
          <w:szCs w:val="24"/>
          <w:lang w:val="ru-UA"/>
        </w:rPr>
        <w:t xml:space="preserve"> - сума заборгованості дебіторів</w:t>
      </w:r>
      <w:r>
        <w:rPr>
          <w:rFonts w:asciiTheme="majorBidi" w:hAnsiTheme="majorBidi" w:cstheme="majorBidi"/>
          <w:sz w:val="24"/>
          <w:szCs w:val="24"/>
        </w:rPr>
        <w:t xml:space="preserve"> </w:t>
      </w:r>
      <w:r w:rsidRPr="008F5F9E">
        <w:rPr>
          <w:rFonts w:asciiTheme="majorBidi" w:hAnsiTheme="majorBidi" w:cstheme="majorBidi"/>
          <w:sz w:val="24"/>
          <w:szCs w:val="24"/>
          <w:lang w:val="ru-UA"/>
        </w:rPr>
        <w:t>підприємству</w:t>
      </w:r>
      <w:r>
        <w:rPr>
          <w:rFonts w:asciiTheme="majorBidi" w:hAnsiTheme="majorBidi" w:cstheme="majorBidi"/>
          <w:sz w:val="24"/>
          <w:szCs w:val="24"/>
        </w:rPr>
        <w:t xml:space="preserve"> </w:t>
      </w:r>
      <w:r w:rsidRPr="008F5F9E">
        <w:rPr>
          <w:rFonts w:asciiTheme="majorBidi" w:hAnsiTheme="majorBidi" w:cstheme="majorBidi"/>
          <w:sz w:val="24"/>
          <w:szCs w:val="24"/>
          <w:lang w:val="ru-UA"/>
        </w:rPr>
        <w:t>на певну</w:t>
      </w:r>
      <w:r>
        <w:rPr>
          <w:rFonts w:asciiTheme="majorBidi" w:hAnsiTheme="majorBidi" w:cstheme="majorBidi"/>
          <w:sz w:val="24"/>
          <w:szCs w:val="24"/>
        </w:rPr>
        <w:t xml:space="preserve"> </w:t>
      </w:r>
      <w:r w:rsidRPr="008F5F9E">
        <w:rPr>
          <w:rFonts w:asciiTheme="majorBidi" w:hAnsiTheme="majorBidi" w:cstheme="majorBidi"/>
          <w:sz w:val="24"/>
          <w:szCs w:val="24"/>
          <w:lang w:val="ru-UA"/>
        </w:rPr>
        <w:t>дату.</w:t>
      </w:r>
      <w:r w:rsidR="00EC6AD8">
        <w:rPr>
          <w:rFonts w:asciiTheme="majorBidi" w:hAnsiTheme="majorBidi" w:cstheme="majorBidi"/>
          <w:sz w:val="24"/>
          <w:szCs w:val="24"/>
        </w:rPr>
        <w:t xml:space="preserve"> Розрізняють довгострокову та поточну дебіторську заборгованість.</w:t>
      </w:r>
    </w:p>
    <w:p w:rsidR="008F5F9E" w:rsidRPr="008F5F9E" w:rsidRDefault="008F5F9E" w:rsidP="008F5F9E">
      <w:pPr>
        <w:spacing w:after="0"/>
        <w:ind w:firstLine="567"/>
        <w:jc w:val="both"/>
        <w:rPr>
          <w:rFonts w:asciiTheme="majorBidi" w:hAnsiTheme="majorBidi" w:cstheme="majorBidi"/>
          <w:sz w:val="24"/>
          <w:szCs w:val="24"/>
          <w:lang w:val="ru-UA"/>
        </w:rPr>
      </w:pPr>
      <w:r w:rsidRPr="008F5F9E">
        <w:rPr>
          <w:rFonts w:asciiTheme="majorBidi" w:hAnsiTheme="majorBidi" w:cstheme="majorBidi"/>
          <w:sz w:val="24"/>
          <w:szCs w:val="24"/>
          <w:lang w:val="ru-UA"/>
        </w:rPr>
        <w:t>Довгострокова дебіторська заборгованість - сума дебіторської заборгованості,</w:t>
      </w:r>
      <w:r>
        <w:rPr>
          <w:rFonts w:asciiTheme="majorBidi" w:hAnsiTheme="majorBidi" w:cstheme="majorBidi"/>
          <w:sz w:val="24"/>
          <w:szCs w:val="24"/>
        </w:rPr>
        <w:t xml:space="preserve"> </w:t>
      </w:r>
      <w:r w:rsidRPr="008F5F9E">
        <w:rPr>
          <w:rFonts w:asciiTheme="majorBidi" w:hAnsiTheme="majorBidi" w:cstheme="majorBidi"/>
          <w:sz w:val="24"/>
          <w:szCs w:val="24"/>
          <w:lang w:val="ru-UA"/>
        </w:rPr>
        <w:t>яка не</w:t>
      </w:r>
      <w:r>
        <w:rPr>
          <w:rFonts w:asciiTheme="majorBidi" w:hAnsiTheme="majorBidi" w:cstheme="majorBidi"/>
          <w:sz w:val="24"/>
          <w:szCs w:val="24"/>
        </w:rPr>
        <w:t xml:space="preserve"> </w:t>
      </w:r>
      <w:r w:rsidRPr="008F5F9E">
        <w:rPr>
          <w:rFonts w:asciiTheme="majorBidi" w:hAnsiTheme="majorBidi" w:cstheme="majorBidi"/>
          <w:sz w:val="24"/>
          <w:szCs w:val="24"/>
          <w:lang w:val="ru-UA"/>
        </w:rPr>
        <w:t>виникає в ході нормального операційного циклу та буде погашена після дванадцяти місяців з дати балансу.</w:t>
      </w:r>
    </w:p>
    <w:p w:rsidR="008F5F9E" w:rsidRPr="009C517B" w:rsidRDefault="008F5F9E" w:rsidP="00BB0B0E">
      <w:pPr>
        <w:ind w:firstLine="567"/>
        <w:jc w:val="both"/>
        <w:rPr>
          <w:rFonts w:asciiTheme="majorBidi" w:hAnsiTheme="majorBidi" w:cstheme="majorBidi"/>
          <w:sz w:val="24"/>
          <w:szCs w:val="24"/>
        </w:rPr>
      </w:pPr>
      <w:r w:rsidRPr="008F5F9E">
        <w:rPr>
          <w:rFonts w:asciiTheme="majorBidi" w:hAnsiTheme="majorBidi" w:cstheme="majorBidi"/>
          <w:sz w:val="24"/>
          <w:szCs w:val="24"/>
          <w:lang w:val="ru-UA"/>
        </w:rPr>
        <w:t>Поточна дебіторська заборгованість - сума дебіторської заборгованості, яка виникає в ході нормального операційного циклу або буде погашена протягом дванадцяти місяців з</w:t>
      </w:r>
      <w:r>
        <w:rPr>
          <w:rFonts w:asciiTheme="majorBidi" w:hAnsiTheme="majorBidi" w:cstheme="majorBidi"/>
          <w:sz w:val="24"/>
          <w:szCs w:val="24"/>
        </w:rPr>
        <w:t xml:space="preserve"> </w:t>
      </w:r>
      <w:r w:rsidRPr="008F5F9E">
        <w:rPr>
          <w:rFonts w:asciiTheme="majorBidi" w:hAnsiTheme="majorBidi" w:cstheme="majorBidi"/>
          <w:sz w:val="24"/>
          <w:szCs w:val="24"/>
          <w:lang w:val="ru-UA"/>
        </w:rPr>
        <w:t>дати балансу.</w:t>
      </w:r>
      <w:r w:rsidR="009C517B">
        <w:rPr>
          <w:rFonts w:asciiTheme="majorBidi" w:hAnsiTheme="majorBidi" w:cstheme="majorBidi"/>
          <w:sz w:val="24"/>
          <w:szCs w:val="24"/>
        </w:rPr>
        <w:t xml:space="preserve"> </w:t>
      </w:r>
    </w:p>
    <w:p w:rsidR="00EC6AD8" w:rsidRPr="00BB0B0E" w:rsidRDefault="00EC6AD8" w:rsidP="00BB0B0E">
      <w:pPr>
        <w:ind w:firstLine="567"/>
        <w:jc w:val="both"/>
        <w:rPr>
          <w:rFonts w:asciiTheme="majorBidi" w:hAnsiTheme="majorBidi" w:cstheme="majorBidi"/>
          <w:sz w:val="24"/>
          <w:szCs w:val="24"/>
        </w:rPr>
      </w:pPr>
      <w:r>
        <w:rPr>
          <w:rFonts w:asciiTheme="majorBidi" w:hAnsiTheme="majorBidi" w:cstheme="majorBidi"/>
          <w:sz w:val="24"/>
          <w:szCs w:val="24"/>
        </w:rPr>
        <w:t xml:space="preserve">В розрізі контрагентів за дебіторською заборгованістю КП «Міське будинкоуправління» станом на 01.11.2023 року вбачається, що основна маса даного активу сформована за рахунок порушення населенням зобов’язань із квартирної плати, період утворення якого становить 2014-2016 роки. В розумінні бухгалтерського обліку,  Цивільного кодексу України та законодавства, що регулює бухгалтерську та фінансову звітність, даний актив є сумнівним з точки зору фінансових </w:t>
      </w:r>
      <w:proofErr w:type="spellStart"/>
      <w:r>
        <w:rPr>
          <w:rFonts w:asciiTheme="majorBidi" w:hAnsiTheme="majorBidi" w:cstheme="majorBidi"/>
          <w:sz w:val="24"/>
          <w:szCs w:val="24"/>
        </w:rPr>
        <w:t>вигод</w:t>
      </w:r>
      <w:proofErr w:type="spellEnd"/>
      <w:r>
        <w:rPr>
          <w:rFonts w:asciiTheme="majorBidi" w:hAnsiTheme="majorBidi" w:cstheme="majorBidi"/>
          <w:sz w:val="24"/>
          <w:szCs w:val="24"/>
        </w:rPr>
        <w:t>.</w:t>
      </w:r>
    </w:p>
    <w:p w:rsidR="008F5F9E" w:rsidRPr="00BB0B0E" w:rsidRDefault="00EC6AD8" w:rsidP="00BB0B0E">
      <w:pPr>
        <w:ind w:firstLine="567"/>
        <w:jc w:val="both"/>
        <w:rPr>
          <w:rFonts w:asciiTheme="majorBidi" w:hAnsiTheme="majorBidi" w:cstheme="majorBidi"/>
          <w:sz w:val="24"/>
          <w:szCs w:val="24"/>
        </w:rPr>
      </w:pPr>
      <w:r>
        <w:rPr>
          <w:rFonts w:asciiTheme="majorBidi" w:hAnsiTheme="majorBidi" w:cstheme="majorBidi"/>
          <w:sz w:val="24"/>
          <w:szCs w:val="24"/>
        </w:rPr>
        <w:t xml:space="preserve">Норми </w:t>
      </w:r>
      <w:r w:rsidRPr="00EC6AD8">
        <w:rPr>
          <w:rFonts w:asciiTheme="majorBidi" w:hAnsiTheme="majorBidi" w:cstheme="majorBidi"/>
          <w:sz w:val="24"/>
          <w:szCs w:val="24"/>
        </w:rPr>
        <w:t xml:space="preserve">НП(С)БО 10 «Дебіторська заборгованість» </w:t>
      </w:r>
      <w:r>
        <w:rPr>
          <w:rFonts w:asciiTheme="majorBidi" w:hAnsiTheme="majorBidi" w:cstheme="majorBidi"/>
          <w:sz w:val="24"/>
          <w:szCs w:val="24"/>
        </w:rPr>
        <w:t>тлумачать поняття с</w:t>
      </w:r>
      <w:r w:rsidR="008F5F9E" w:rsidRPr="008F5F9E">
        <w:rPr>
          <w:rFonts w:asciiTheme="majorBidi" w:hAnsiTheme="majorBidi" w:cstheme="majorBidi"/>
          <w:sz w:val="24"/>
          <w:szCs w:val="24"/>
          <w:lang w:val="ru-UA"/>
        </w:rPr>
        <w:t>умнівний борг</w:t>
      </w:r>
      <w:r>
        <w:rPr>
          <w:rFonts w:asciiTheme="majorBidi" w:hAnsiTheme="majorBidi" w:cstheme="majorBidi"/>
          <w:sz w:val="24"/>
          <w:szCs w:val="24"/>
        </w:rPr>
        <w:t xml:space="preserve"> як</w:t>
      </w:r>
      <w:r w:rsidR="008F5F9E" w:rsidRPr="008F5F9E">
        <w:rPr>
          <w:rFonts w:asciiTheme="majorBidi" w:hAnsiTheme="majorBidi" w:cstheme="majorBidi"/>
          <w:sz w:val="24"/>
          <w:szCs w:val="24"/>
          <w:lang w:val="ru-UA"/>
        </w:rPr>
        <w:t xml:space="preserve"> поточна дебіторська заборгованість, щодо якої існує</w:t>
      </w:r>
      <w:r w:rsidR="008F5F9E">
        <w:rPr>
          <w:rFonts w:asciiTheme="majorBidi" w:hAnsiTheme="majorBidi" w:cstheme="majorBidi"/>
          <w:sz w:val="24"/>
          <w:szCs w:val="24"/>
        </w:rPr>
        <w:t xml:space="preserve"> </w:t>
      </w:r>
      <w:r w:rsidR="008F5F9E" w:rsidRPr="008F5F9E">
        <w:rPr>
          <w:rFonts w:asciiTheme="majorBidi" w:hAnsiTheme="majorBidi" w:cstheme="majorBidi"/>
          <w:sz w:val="24"/>
          <w:szCs w:val="24"/>
          <w:lang w:val="ru-UA"/>
        </w:rPr>
        <w:t>невпевненість</w:t>
      </w:r>
      <w:r w:rsidR="008F5F9E">
        <w:rPr>
          <w:rFonts w:asciiTheme="majorBidi" w:hAnsiTheme="majorBidi" w:cstheme="majorBidi"/>
          <w:sz w:val="24"/>
          <w:szCs w:val="24"/>
        </w:rPr>
        <w:t xml:space="preserve"> </w:t>
      </w:r>
      <w:r w:rsidR="008F5F9E" w:rsidRPr="008F5F9E">
        <w:rPr>
          <w:rFonts w:asciiTheme="majorBidi" w:hAnsiTheme="majorBidi" w:cstheme="majorBidi"/>
          <w:sz w:val="24"/>
          <w:szCs w:val="24"/>
          <w:lang w:val="ru-UA"/>
        </w:rPr>
        <w:t xml:space="preserve">її погашення </w:t>
      </w:r>
      <w:r w:rsidR="008F5F9E" w:rsidRPr="008F5F9E">
        <w:rPr>
          <w:rFonts w:asciiTheme="majorBidi" w:hAnsiTheme="majorBidi" w:cstheme="majorBidi"/>
          <w:sz w:val="24"/>
          <w:szCs w:val="24"/>
          <w:lang w:val="ru-UA"/>
        </w:rPr>
        <w:lastRenderedPageBreak/>
        <w:t>боржником</w:t>
      </w:r>
      <w:r w:rsidR="008F5F9E">
        <w:rPr>
          <w:rFonts w:asciiTheme="majorBidi" w:hAnsiTheme="majorBidi" w:cstheme="majorBidi"/>
          <w:sz w:val="24"/>
          <w:szCs w:val="24"/>
        </w:rPr>
        <w:t>.</w:t>
      </w:r>
      <w:r>
        <w:rPr>
          <w:rFonts w:asciiTheme="majorBidi" w:hAnsiTheme="majorBidi" w:cstheme="majorBidi"/>
          <w:sz w:val="24"/>
          <w:szCs w:val="24"/>
        </w:rPr>
        <w:t xml:space="preserve"> </w:t>
      </w:r>
      <w:r w:rsidR="008F5F9E" w:rsidRPr="008F5F9E">
        <w:rPr>
          <w:rFonts w:asciiTheme="majorBidi" w:hAnsiTheme="majorBidi" w:cstheme="majorBidi"/>
          <w:sz w:val="24"/>
          <w:szCs w:val="24"/>
          <w:lang w:val="ru-UA"/>
        </w:rPr>
        <w:t>Безнадійна дебіторська</w:t>
      </w:r>
      <w:r w:rsidR="008F5F9E">
        <w:rPr>
          <w:rFonts w:asciiTheme="majorBidi" w:hAnsiTheme="majorBidi" w:cstheme="majorBidi"/>
          <w:sz w:val="24"/>
          <w:szCs w:val="24"/>
        </w:rPr>
        <w:t xml:space="preserve"> </w:t>
      </w:r>
      <w:r w:rsidR="008F5F9E" w:rsidRPr="008F5F9E">
        <w:rPr>
          <w:rFonts w:asciiTheme="majorBidi" w:hAnsiTheme="majorBidi" w:cstheme="majorBidi"/>
          <w:sz w:val="24"/>
          <w:szCs w:val="24"/>
          <w:lang w:val="ru-UA"/>
        </w:rPr>
        <w:t>заборгованість - поточна дебіторська заборгованість, щодо</w:t>
      </w:r>
      <w:r w:rsidR="008F5F9E">
        <w:rPr>
          <w:rFonts w:asciiTheme="majorBidi" w:hAnsiTheme="majorBidi" w:cstheme="majorBidi"/>
          <w:sz w:val="24"/>
          <w:szCs w:val="24"/>
        </w:rPr>
        <w:t xml:space="preserve"> </w:t>
      </w:r>
      <w:r w:rsidR="008F5F9E" w:rsidRPr="008F5F9E">
        <w:rPr>
          <w:rFonts w:asciiTheme="majorBidi" w:hAnsiTheme="majorBidi" w:cstheme="majorBidi"/>
          <w:sz w:val="24"/>
          <w:szCs w:val="24"/>
          <w:lang w:val="ru-UA"/>
        </w:rPr>
        <w:t>якої існує впевненість про її неповернення боржником або за якою минув строк позивної давності.</w:t>
      </w:r>
    </w:p>
    <w:p w:rsidR="00BB0B0E" w:rsidRDefault="00BB0B0E" w:rsidP="00A04BA3">
      <w:pPr>
        <w:ind w:firstLine="567"/>
        <w:jc w:val="both"/>
        <w:rPr>
          <w:rFonts w:asciiTheme="majorBidi" w:hAnsiTheme="majorBidi" w:cstheme="majorBidi"/>
          <w:sz w:val="24"/>
          <w:szCs w:val="24"/>
        </w:rPr>
      </w:pPr>
      <w:r>
        <w:rPr>
          <w:rFonts w:asciiTheme="majorBidi" w:hAnsiTheme="majorBidi" w:cstheme="majorBidi"/>
          <w:sz w:val="24"/>
          <w:szCs w:val="24"/>
        </w:rPr>
        <w:t xml:space="preserve">Основною складовою оборотних активів КП «Міське будинкоуправління» є дебіторська заборгованість, що з економічної точки зору не є тим провідним та стійким  активом, за рахунок якого повинна будуватися вся структура оборотних активів. Адже, дебіторська заборгованість як актив в більшості своїй </w:t>
      </w:r>
      <w:r w:rsidR="008F5F9E">
        <w:rPr>
          <w:rFonts w:asciiTheme="majorBidi" w:hAnsiTheme="majorBidi" w:cstheme="majorBidi"/>
          <w:sz w:val="24"/>
          <w:szCs w:val="24"/>
        </w:rPr>
        <w:t>не спрямован</w:t>
      </w:r>
      <w:r>
        <w:rPr>
          <w:rFonts w:asciiTheme="majorBidi" w:hAnsiTheme="majorBidi" w:cstheme="majorBidi"/>
          <w:sz w:val="24"/>
          <w:szCs w:val="24"/>
        </w:rPr>
        <w:t>а</w:t>
      </w:r>
      <w:r w:rsidR="008F5F9E">
        <w:rPr>
          <w:rFonts w:asciiTheme="majorBidi" w:hAnsiTheme="majorBidi" w:cstheme="majorBidi"/>
          <w:sz w:val="24"/>
          <w:szCs w:val="24"/>
        </w:rPr>
        <w:t xml:space="preserve"> на отримання економічної вигоди крім тієї, що буде полягати у їх поверненні контрагентом по господарській операції. </w:t>
      </w:r>
    </w:p>
    <w:p w:rsidR="008F5F9E" w:rsidRDefault="008F5F9E" w:rsidP="00A04BA3">
      <w:pPr>
        <w:spacing w:after="0"/>
        <w:ind w:firstLine="567"/>
        <w:jc w:val="both"/>
        <w:rPr>
          <w:rFonts w:asciiTheme="majorBidi" w:hAnsiTheme="majorBidi" w:cstheme="majorBidi"/>
          <w:sz w:val="24"/>
          <w:szCs w:val="24"/>
        </w:rPr>
      </w:pPr>
      <w:r>
        <w:rPr>
          <w:rFonts w:asciiTheme="majorBidi" w:hAnsiTheme="majorBidi" w:cstheme="majorBidi"/>
          <w:sz w:val="24"/>
          <w:szCs w:val="24"/>
        </w:rPr>
        <w:t>Такі явища</w:t>
      </w:r>
      <w:r w:rsidR="00BB0B0E">
        <w:rPr>
          <w:rFonts w:asciiTheme="majorBidi" w:hAnsiTheme="majorBidi" w:cstheme="majorBidi"/>
          <w:sz w:val="24"/>
          <w:szCs w:val="24"/>
        </w:rPr>
        <w:t xml:space="preserve"> станом на 31.12.2022 року</w:t>
      </w:r>
      <w:r>
        <w:rPr>
          <w:rFonts w:asciiTheme="majorBidi" w:hAnsiTheme="majorBidi" w:cstheme="majorBidi"/>
          <w:sz w:val="24"/>
          <w:szCs w:val="24"/>
        </w:rPr>
        <w:t xml:space="preserve"> характеризують структуру оборотних активів </w:t>
      </w:r>
      <w:r w:rsidR="00BB0B0E">
        <w:rPr>
          <w:rFonts w:asciiTheme="majorBidi" w:hAnsiTheme="majorBidi" w:cstheme="majorBidi"/>
          <w:sz w:val="24"/>
          <w:szCs w:val="24"/>
        </w:rPr>
        <w:t xml:space="preserve">КП «Міське будинкоуправління» як малоефективну, адже </w:t>
      </w:r>
      <w:r w:rsidR="009D2ECF" w:rsidRPr="0078608C">
        <w:rPr>
          <w:rFonts w:asciiTheme="majorBidi" w:hAnsiTheme="majorBidi" w:cstheme="majorBidi"/>
          <w:sz w:val="24"/>
          <w:szCs w:val="24"/>
        </w:rPr>
        <w:t>дебіторська заборгованість загалом є сумнівним активом, що носить об’єктивні ризики</w:t>
      </w:r>
      <w:r w:rsidR="00BB0B0E">
        <w:rPr>
          <w:rFonts w:asciiTheme="majorBidi" w:hAnsiTheme="majorBidi" w:cstheme="majorBidi"/>
          <w:sz w:val="24"/>
          <w:szCs w:val="24"/>
        </w:rPr>
        <w:t xml:space="preserve"> того, що </w:t>
      </w:r>
      <w:r w:rsidR="009D2ECF">
        <w:rPr>
          <w:rFonts w:asciiTheme="majorBidi" w:hAnsiTheme="majorBidi" w:cstheme="majorBidi"/>
          <w:sz w:val="24"/>
          <w:szCs w:val="24"/>
        </w:rPr>
        <w:t xml:space="preserve">така </w:t>
      </w:r>
      <w:r w:rsidR="00BB0B0E">
        <w:rPr>
          <w:rFonts w:asciiTheme="majorBidi" w:hAnsiTheme="majorBidi" w:cstheme="majorBidi"/>
          <w:sz w:val="24"/>
          <w:szCs w:val="24"/>
        </w:rPr>
        <w:t xml:space="preserve">заборгованість може </w:t>
      </w:r>
      <w:r w:rsidR="009D2ECF">
        <w:rPr>
          <w:rFonts w:asciiTheme="majorBidi" w:hAnsiTheme="majorBidi" w:cstheme="majorBidi"/>
          <w:sz w:val="24"/>
          <w:szCs w:val="24"/>
        </w:rPr>
        <w:t>бути безнадійною</w:t>
      </w:r>
      <w:r w:rsidR="00BB0B0E">
        <w:rPr>
          <w:rFonts w:asciiTheme="majorBidi" w:hAnsiTheme="majorBidi" w:cstheme="majorBidi"/>
          <w:sz w:val="24"/>
          <w:szCs w:val="24"/>
        </w:rPr>
        <w:t>, а інші активи у підприємства за даними балансу відсутні.</w:t>
      </w:r>
    </w:p>
    <w:p w:rsidR="00392226" w:rsidRDefault="00A04BA3"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 </w:t>
      </w:r>
    </w:p>
    <w:p w:rsidR="001A73F2" w:rsidRDefault="001A73F2" w:rsidP="009D2ECF">
      <w:pPr>
        <w:ind w:firstLine="567"/>
        <w:jc w:val="both"/>
        <w:rPr>
          <w:rFonts w:asciiTheme="majorBidi" w:hAnsiTheme="majorBidi" w:cstheme="majorBidi"/>
          <w:sz w:val="24"/>
          <w:szCs w:val="24"/>
        </w:rPr>
      </w:pPr>
      <w:r>
        <w:rPr>
          <w:rFonts w:asciiTheme="majorBidi" w:hAnsiTheme="majorBidi" w:cstheme="majorBidi"/>
          <w:sz w:val="24"/>
          <w:szCs w:val="24"/>
        </w:rPr>
        <w:t xml:space="preserve">Необоротні активи </w:t>
      </w:r>
      <w:r w:rsidR="006C6F14">
        <w:rPr>
          <w:rFonts w:asciiTheme="majorBidi" w:hAnsiTheme="majorBidi" w:cstheme="majorBidi"/>
          <w:sz w:val="24"/>
          <w:szCs w:val="24"/>
        </w:rPr>
        <w:t>КП «Міське будинкоуправління» станом на 31.12.2022 року відсутні, порівняно із початком звітного року, величина яких становила 12,0 тис. грн. за рахунок основних засобів із первісною вартістю 380,0 тис. грн. та стовідсотковим зносом на кінець року.</w:t>
      </w:r>
    </w:p>
    <w:p w:rsidR="001A73F2" w:rsidRPr="00BD4327" w:rsidRDefault="001A73F2" w:rsidP="00A04BA3">
      <w:pPr>
        <w:ind w:firstLine="567"/>
        <w:jc w:val="both"/>
        <w:rPr>
          <w:rFonts w:asciiTheme="majorBidi" w:hAnsiTheme="majorBidi" w:cstheme="majorBidi"/>
          <w:sz w:val="24"/>
          <w:szCs w:val="24"/>
        </w:rPr>
      </w:pPr>
      <w:r w:rsidRPr="00BD4327">
        <w:rPr>
          <w:rFonts w:asciiTheme="majorBidi" w:hAnsiTheme="majorBidi" w:cstheme="majorBidi"/>
          <w:sz w:val="24"/>
          <w:szCs w:val="24"/>
        </w:rPr>
        <w:t>Необоротні активи підприємства – це сукупність матеріально-фінансових ресурсів, що використовуються в його господарській діяльності у своїй натуральній формі тривалий час (більше року) і мають значну вартість окремого об’єкта, а також довгострокове відчуження майна в підприємницьку діяльність інших суб’єктів господарювання.</w:t>
      </w:r>
    </w:p>
    <w:p w:rsidR="001A73F2" w:rsidRDefault="00307B60" w:rsidP="00307B60">
      <w:pPr>
        <w:ind w:firstLine="567"/>
        <w:jc w:val="both"/>
        <w:rPr>
          <w:rFonts w:asciiTheme="majorBidi" w:hAnsiTheme="majorBidi" w:cstheme="majorBidi"/>
          <w:sz w:val="24"/>
          <w:szCs w:val="24"/>
        </w:rPr>
      </w:pPr>
      <w:r>
        <w:rPr>
          <w:rFonts w:asciiTheme="majorBidi" w:hAnsiTheme="majorBidi" w:cstheme="majorBidi"/>
          <w:sz w:val="24"/>
          <w:szCs w:val="24"/>
        </w:rPr>
        <w:t>На кінець звітного періоду необоротні активи КП «Міське будинкоуправління» відсутні за рахунок стовідсоткового зносу основних засобів, що становили єдину складову необоротних активів із первісною вартістю 380,0 тис. грн.</w:t>
      </w:r>
    </w:p>
    <w:p w:rsidR="00B97AE1" w:rsidRDefault="00E52C17" w:rsidP="00307B60">
      <w:pPr>
        <w:ind w:firstLine="567"/>
        <w:jc w:val="both"/>
        <w:rPr>
          <w:rFonts w:asciiTheme="majorBidi" w:hAnsiTheme="majorBidi" w:cstheme="majorBidi"/>
          <w:sz w:val="24"/>
          <w:szCs w:val="24"/>
        </w:rPr>
      </w:pPr>
      <w:r>
        <w:rPr>
          <w:rFonts w:asciiTheme="majorBidi" w:hAnsiTheme="majorBidi" w:cstheme="majorBidi"/>
          <w:sz w:val="24"/>
          <w:szCs w:val="24"/>
        </w:rPr>
        <w:t xml:space="preserve">Майно підприємства належить до комунальної власності територіальної громади міста Здолбунів і закріплюється за підприємством на праві господарського відання, далі – майно. Підприємство володіє, користується та розпоряджається набутим майном, вчиняти щодо нього будь-які дії, які не суперечать законодавству та цьому Статуту, рішенням Засновника </w:t>
      </w:r>
      <w:r w:rsidRPr="00E52C17">
        <w:rPr>
          <w:rFonts w:asciiTheme="majorBidi" w:hAnsiTheme="majorBidi" w:cstheme="majorBidi"/>
          <w:i/>
          <w:iCs/>
          <w:sz w:val="24"/>
          <w:szCs w:val="24"/>
        </w:rPr>
        <w:t>(пункт 4.1. Статуту).</w:t>
      </w:r>
    </w:p>
    <w:p w:rsidR="00E52C17" w:rsidRDefault="00E52C17" w:rsidP="00CA64A8">
      <w:pPr>
        <w:ind w:firstLine="567"/>
        <w:jc w:val="both"/>
        <w:rPr>
          <w:rFonts w:asciiTheme="majorBidi" w:hAnsiTheme="majorBidi" w:cstheme="majorBidi"/>
          <w:i/>
          <w:iCs/>
          <w:color w:val="000000" w:themeColor="text1"/>
          <w:sz w:val="24"/>
          <w:szCs w:val="24"/>
        </w:rPr>
      </w:pPr>
      <w:r>
        <w:rPr>
          <w:rFonts w:asciiTheme="majorBidi" w:hAnsiTheme="majorBidi" w:cstheme="majorBidi"/>
          <w:color w:val="000000" w:themeColor="text1"/>
          <w:sz w:val="24"/>
          <w:szCs w:val="24"/>
        </w:rPr>
        <w:t xml:space="preserve">Майно підприємства становлять основні фонди та оборотні кошти, а також інші матеріальні і нематеріальні активи, вартість яких відображається у самостійному балансі підприємства </w:t>
      </w:r>
      <w:r w:rsidRPr="00E52C17">
        <w:rPr>
          <w:rFonts w:asciiTheme="majorBidi" w:hAnsiTheme="majorBidi" w:cstheme="majorBidi"/>
          <w:i/>
          <w:iCs/>
          <w:color w:val="000000" w:themeColor="text1"/>
          <w:sz w:val="24"/>
          <w:szCs w:val="24"/>
        </w:rPr>
        <w:t>(пункт 4.3. Статуту).</w:t>
      </w:r>
    </w:p>
    <w:p w:rsidR="00E52C17" w:rsidRPr="00CA64A8" w:rsidRDefault="00CA64A8" w:rsidP="003943E2">
      <w:pPr>
        <w:spacing w:after="0"/>
        <w:ind w:firstLine="567"/>
        <w:jc w:val="both"/>
        <w:rPr>
          <w:rFonts w:asciiTheme="majorBidi" w:hAnsiTheme="majorBidi" w:cstheme="majorBidi"/>
          <w:color w:val="000000" w:themeColor="text1"/>
          <w:sz w:val="24"/>
          <w:szCs w:val="24"/>
        </w:rPr>
      </w:pPr>
      <w:r w:rsidRPr="00CA64A8">
        <w:rPr>
          <w:rFonts w:asciiTheme="majorBidi" w:hAnsiTheme="majorBidi" w:cstheme="majorBidi"/>
          <w:color w:val="000000" w:themeColor="text1"/>
          <w:sz w:val="24"/>
          <w:szCs w:val="24"/>
        </w:rPr>
        <w:t>Управління Підприємством здійснюється відповідно до цього Статуту на основі поєднання права Засновника щодо господарського використання свого майна і самоврядування трудового колективу</w:t>
      </w:r>
      <w:r>
        <w:rPr>
          <w:rFonts w:asciiTheme="majorBidi" w:hAnsiTheme="majorBidi" w:cstheme="majorBidi"/>
          <w:color w:val="000000" w:themeColor="text1"/>
          <w:sz w:val="24"/>
          <w:szCs w:val="24"/>
        </w:rPr>
        <w:t xml:space="preserve"> </w:t>
      </w:r>
      <w:r w:rsidRPr="00CA64A8">
        <w:rPr>
          <w:rFonts w:asciiTheme="majorBidi" w:hAnsiTheme="majorBidi" w:cstheme="majorBidi"/>
          <w:i/>
          <w:iCs/>
          <w:color w:val="000000" w:themeColor="text1"/>
          <w:sz w:val="24"/>
          <w:szCs w:val="24"/>
        </w:rPr>
        <w:t>(пункт 6.1. Статуту).</w:t>
      </w:r>
    </w:p>
    <w:p w:rsidR="00E52C17" w:rsidRDefault="00E52C17" w:rsidP="003943E2">
      <w:pPr>
        <w:spacing w:after="0"/>
        <w:ind w:firstLine="567"/>
        <w:jc w:val="both"/>
        <w:rPr>
          <w:rFonts w:asciiTheme="majorBidi" w:hAnsiTheme="majorBidi" w:cstheme="majorBidi"/>
          <w:color w:val="000000" w:themeColor="text1"/>
          <w:sz w:val="24"/>
          <w:szCs w:val="24"/>
        </w:rPr>
      </w:pPr>
    </w:p>
    <w:p w:rsidR="00307B60" w:rsidRPr="00E25050" w:rsidRDefault="00307B60" w:rsidP="003A319C">
      <w:pPr>
        <w:ind w:firstLine="567"/>
        <w:jc w:val="both"/>
        <w:rPr>
          <w:rFonts w:asciiTheme="majorBidi" w:hAnsiTheme="majorBidi" w:cstheme="majorBidi"/>
          <w:color w:val="000000" w:themeColor="text1"/>
          <w:sz w:val="24"/>
          <w:szCs w:val="24"/>
        </w:rPr>
      </w:pPr>
      <w:r w:rsidRPr="009973BB">
        <w:rPr>
          <w:rFonts w:asciiTheme="majorBidi" w:hAnsiTheme="majorBidi" w:cstheme="majorBidi"/>
          <w:color w:val="000000" w:themeColor="text1"/>
          <w:sz w:val="24"/>
          <w:szCs w:val="24"/>
        </w:rPr>
        <w:t>Станом на дату проведення аналізу фінансового-господарського стану КП «Міське будинкоуправління»</w:t>
      </w:r>
      <w:r w:rsidR="003A319C" w:rsidRPr="009973BB">
        <w:rPr>
          <w:rFonts w:asciiTheme="majorBidi" w:hAnsiTheme="majorBidi" w:cstheme="majorBidi"/>
          <w:color w:val="000000" w:themeColor="text1"/>
          <w:sz w:val="24"/>
          <w:szCs w:val="24"/>
        </w:rPr>
        <w:t xml:space="preserve"> Здолбунівської міської ради Рівненської області</w:t>
      </w:r>
      <w:r w:rsidRPr="009973BB">
        <w:rPr>
          <w:rFonts w:asciiTheme="majorBidi" w:hAnsiTheme="majorBidi" w:cstheme="majorBidi"/>
          <w:color w:val="000000" w:themeColor="text1"/>
          <w:sz w:val="24"/>
          <w:szCs w:val="24"/>
        </w:rPr>
        <w:t xml:space="preserve"> </w:t>
      </w:r>
      <w:r w:rsidR="003125EA" w:rsidRPr="009973BB">
        <w:rPr>
          <w:rFonts w:asciiTheme="majorBidi" w:hAnsiTheme="majorBidi" w:cstheme="majorBidi"/>
          <w:color w:val="000000" w:themeColor="text1"/>
          <w:sz w:val="24"/>
          <w:szCs w:val="24"/>
        </w:rPr>
        <w:t>у власності комунального підприємства відсутн</w:t>
      </w:r>
      <w:r w:rsidR="00756399" w:rsidRPr="009973BB">
        <w:rPr>
          <w:rFonts w:asciiTheme="majorBidi" w:hAnsiTheme="majorBidi" w:cstheme="majorBidi"/>
          <w:color w:val="000000" w:themeColor="text1"/>
          <w:sz w:val="24"/>
          <w:szCs w:val="24"/>
        </w:rPr>
        <w:t>є</w:t>
      </w:r>
      <w:r w:rsidR="003125EA" w:rsidRPr="009973BB">
        <w:rPr>
          <w:rFonts w:asciiTheme="majorBidi" w:hAnsiTheme="majorBidi" w:cstheme="majorBidi"/>
          <w:color w:val="000000" w:themeColor="text1"/>
          <w:sz w:val="24"/>
          <w:szCs w:val="24"/>
        </w:rPr>
        <w:t xml:space="preserve"> будь-яке рухоме та нерухоме майно.</w:t>
      </w:r>
    </w:p>
    <w:p w:rsidR="00A04BA3" w:rsidRDefault="00B244FF" w:rsidP="00F17070">
      <w:pPr>
        <w:ind w:firstLine="567"/>
        <w:jc w:val="both"/>
        <w:rPr>
          <w:rFonts w:asciiTheme="majorBidi" w:hAnsiTheme="majorBidi" w:cstheme="majorBidi"/>
          <w:sz w:val="24"/>
          <w:szCs w:val="24"/>
        </w:rPr>
      </w:pPr>
      <w:r>
        <w:rPr>
          <w:rFonts w:asciiTheme="majorBidi" w:hAnsiTheme="majorBidi" w:cstheme="majorBidi"/>
          <w:sz w:val="24"/>
          <w:szCs w:val="24"/>
        </w:rPr>
        <w:t>Згідно пункту 4 П(С)БУ 7 основні засоби – це матеріальні активи, які підприємство утримує з метою використання в процесі виробництва або постачання товарів, надання послуг, здачі в оренду іншим особам або для здійснення адміністративних і соціально-культурних функцій, очікуваний термін використання яких більше за один рік.</w:t>
      </w:r>
    </w:p>
    <w:p w:rsidR="00F17070" w:rsidRDefault="00F17070" w:rsidP="003943E2">
      <w:pPr>
        <w:spacing w:after="0"/>
        <w:ind w:firstLine="567"/>
        <w:jc w:val="both"/>
        <w:rPr>
          <w:rFonts w:asciiTheme="majorBidi" w:hAnsiTheme="majorBidi" w:cstheme="majorBidi"/>
          <w:sz w:val="24"/>
          <w:szCs w:val="24"/>
        </w:rPr>
      </w:pPr>
      <w:r>
        <w:rPr>
          <w:rFonts w:asciiTheme="majorBidi" w:hAnsiTheme="majorBidi" w:cstheme="majorBidi"/>
          <w:sz w:val="24"/>
          <w:szCs w:val="24"/>
        </w:rPr>
        <w:lastRenderedPageBreak/>
        <w:t>Враховуючи відсутність у власності або користуванні КП «Міське будинкоуправління» основних засобів, можна стверджувати, що протягом 2022-2023 років та станом на дату підготовки даного висновку матеріально-технічна база та майновий потенціал у підприємства відсутній.</w:t>
      </w:r>
    </w:p>
    <w:p w:rsidR="00F17070" w:rsidRDefault="00F17070" w:rsidP="003943E2">
      <w:pPr>
        <w:spacing w:after="0"/>
        <w:ind w:firstLine="567"/>
        <w:jc w:val="both"/>
        <w:rPr>
          <w:rFonts w:asciiTheme="majorBidi" w:hAnsiTheme="majorBidi" w:cstheme="majorBidi"/>
          <w:sz w:val="24"/>
          <w:szCs w:val="24"/>
        </w:rPr>
      </w:pPr>
    </w:p>
    <w:p w:rsidR="003943E2" w:rsidRDefault="00E25050" w:rsidP="00E25050">
      <w:pPr>
        <w:ind w:firstLine="567"/>
        <w:jc w:val="both"/>
        <w:rPr>
          <w:rFonts w:asciiTheme="majorBidi" w:hAnsiTheme="majorBidi" w:cstheme="majorBidi"/>
          <w:sz w:val="24"/>
          <w:szCs w:val="24"/>
        </w:rPr>
      </w:pPr>
      <w:r>
        <w:rPr>
          <w:rFonts w:asciiTheme="majorBidi" w:hAnsiTheme="majorBidi" w:cstheme="majorBidi"/>
          <w:sz w:val="24"/>
          <w:szCs w:val="24"/>
        </w:rPr>
        <w:t xml:space="preserve">За результатом аналізу встановлено, що </w:t>
      </w:r>
      <w:r w:rsidR="003943E2" w:rsidRPr="0078608C">
        <w:rPr>
          <w:rFonts w:asciiTheme="majorBidi" w:hAnsiTheme="majorBidi" w:cstheme="majorBidi"/>
          <w:sz w:val="24"/>
          <w:szCs w:val="24"/>
        </w:rPr>
        <w:t>загальний стан фінансово-господарсько</w:t>
      </w:r>
      <w:r>
        <w:rPr>
          <w:rFonts w:asciiTheme="majorBidi" w:hAnsiTheme="majorBidi" w:cstheme="majorBidi"/>
          <w:sz w:val="24"/>
          <w:szCs w:val="24"/>
        </w:rPr>
        <w:t>го стану КП «Міське будинкоуправління» Здолбунівської міської ради Рівненської області протягом 2022-2023 років</w:t>
      </w:r>
      <w:r w:rsidR="003943E2" w:rsidRPr="0078608C">
        <w:rPr>
          <w:rFonts w:asciiTheme="majorBidi" w:hAnsiTheme="majorBidi" w:cstheme="majorBidi"/>
          <w:sz w:val="24"/>
          <w:szCs w:val="24"/>
        </w:rPr>
        <w:t xml:space="preserve"> характеризується ознаками втрати платоспроможності</w:t>
      </w:r>
      <w:r>
        <w:rPr>
          <w:rFonts w:asciiTheme="majorBidi" w:hAnsiTheme="majorBidi" w:cstheme="majorBidi"/>
          <w:sz w:val="24"/>
          <w:szCs w:val="24"/>
        </w:rPr>
        <w:t>.</w:t>
      </w:r>
    </w:p>
    <w:p w:rsidR="00E25050" w:rsidRDefault="00E25050" w:rsidP="00E25050">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Наявних активів, які представлені у вигляді дебіторської заборгованості в розмірі 455,0 тис. грн., недостатньо для того, щоб погасити кредиторську заборгованість КП «Міське будинкоуправління» в розмірі </w:t>
      </w:r>
      <w:r w:rsidRPr="00E25050">
        <w:rPr>
          <w:rFonts w:asciiTheme="majorBidi" w:hAnsiTheme="majorBidi" w:cstheme="majorBidi"/>
          <w:sz w:val="24"/>
          <w:szCs w:val="24"/>
        </w:rPr>
        <w:t>787,0</w:t>
      </w:r>
      <w:r>
        <w:rPr>
          <w:rFonts w:asciiTheme="majorBidi" w:hAnsiTheme="majorBidi" w:cstheme="majorBidi"/>
          <w:sz w:val="24"/>
          <w:szCs w:val="24"/>
        </w:rPr>
        <w:t xml:space="preserve"> тис. грн.</w:t>
      </w:r>
      <w:r w:rsidR="00504D13">
        <w:rPr>
          <w:rFonts w:asciiTheme="majorBidi" w:hAnsiTheme="majorBidi" w:cstheme="majorBidi"/>
          <w:sz w:val="24"/>
          <w:szCs w:val="24"/>
        </w:rPr>
        <w:t>, інші активи, за рахунок яких можливо було б здійснити погашення заборгованості, у власності комунального підприємства відсутні.</w:t>
      </w:r>
      <w:r>
        <w:rPr>
          <w:rFonts w:asciiTheme="majorBidi" w:hAnsiTheme="majorBidi" w:cstheme="majorBidi"/>
          <w:sz w:val="24"/>
          <w:szCs w:val="24"/>
        </w:rPr>
        <w:t xml:space="preserve"> Власний капітал підприємства характеризується незадовільним значенням, адже сформований за рахунок </w:t>
      </w:r>
      <w:r w:rsidR="00326F00">
        <w:rPr>
          <w:rFonts w:asciiTheme="majorBidi" w:hAnsiTheme="majorBidi" w:cstheme="majorBidi"/>
          <w:sz w:val="24"/>
          <w:szCs w:val="24"/>
        </w:rPr>
        <w:t>від’ємного</w:t>
      </w:r>
      <w:r>
        <w:rPr>
          <w:rFonts w:asciiTheme="majorBidi" w:hAnsiTheme="majorBidi" w:cstheme="majorBidi"/>
          <w:sz w:val="24"/>
          <w:szCs w:val="24"/>
        </w:rPr>
        <w:t xml:space="preserve"> значення непокритого збитку, що свідчить про</w:t>
      </w:r>
      <w:r w:rsidR="00504D13">
        <w:rPr>
          <w:rFonts w:asciiTheme="majorBidi" w:hAnsiTheme="majorBidi" w:cstheme="majorBidi"/>
          <w:sz w:val="24"/>
          <w:szCs w:val="24"/>
        </w:rPr>
        <w:t xml:space="preserve"> отримання</w:t>
      </w:r>
      <w:r>
        <w:rPr>
          <w:rFonts w:asciiTheme="majorBidi" w:hAnsiTheme="majorBidi" w:cstheme="majorBidi"/>
          <w:sz w:val="24"/>
          <w:szCs w:val="24"/>
        </w:rPr>
        <w:t xml:space="preserve"> </w:t>
      </w:r>
      <w:r w:rsidR="00326F00">
        <w:rPr>
          <w:rFonts w:asciiTheme="majorBidi" w:hAnsiTheme="majorBidi" w:cstheme="majorBidi"/>
          <w:sz w:val="24"/>
          <w:szCs w:val="24"/>
        </w:rPr>
        <w:t>збитк</w:t>
      </w:r>
      <w:r w:rsidR="00504D13">
        <w:rPr>
          <w:rFonts w:asciiTheme="majorBidi" w:hAnsiTheme="majorBidi" w:cstheme="majorBidi"/>
          <w:sz w:val="24"/>
          <w:szCs w:val="24"/>
        </w:rPr>
        <w:t>ів</w:t>
      </w:r>
      <w:r w:rsidR="00326F00">
        <w:rPr>
          <w:rFonts w:asciiTheme="majorBidi" w:hAnsiTheme="majorBidi" w:cstheme="majorBidi"/>
          <w:sz w:val="24"/>
          <w:szCs w:val="24"/>
        </w:rPr>
        <w:t xml:space="preserve"> підприємств</w:t>
      </w:r>
      <w:r w:rsidR="00504D13">
        <w:rPr>
          <w:rFonts w:asciiTheme="majorBidi" w:hAnsiTheme="majorBidi" w:cstheme="majorBidi"/>
          <w:sz w:val="24"/>
          <w:szCs w:val="24"/>
        </w:rPr>
        <w:t>ом</w:t>
      </w:r>
      <w:r w:rsidR="00326F00">
        <w:rPr>
          <w:rFonts w:asciiTheme="majorBidi" w:hAnsiTheme="majorBidi" w:cstheme="majorBidi"/>
          <w:sz w:val="24"/>
          <w:szCs w:val="24"/>
        </w:rPr>
        <w:t xml:space="preserve"> як кінцевий фінансовий результат його діяльності.</w:t>
      </w:r>
    </w:p>
    <w:p w:rsidR="00E25050" w:rsidRPr="0078608C" w:rsidRDefault="00E25050" w:rsidP="00E25050">
      <w:pPr>
        <w:spacing w:after="0"/>
        <w:ind w:firstLine="567"/>
        <w:jc w:val="both"/>
        <w:rPr>
          <w:rFonts w:asciiTheme="majorBidi" w:hAnsiTheme="majorBidi" w:cstheme="majorBidi"/>
          <w:sz w:val="24"/>
          <w:szCs w:val="24"/>
        </w:rPr>
      </w:pPr>
    </w:p>
    <w:p w:rsidR="003943E2" w:rsidRDefault="003943E2" w:rsidP="003943E2">
      <w:pPr>
        <w:spacing w:after="0"/>
        <w:ind w:firstLine="567"/>
        <w:jc w:val="both"/>
        <w:rPr>
          <w:rFonts w:asciiTheme="majorBidi" w:hAnsiTheme="majorBidi" w:cstheme="majorBidi"/>
          <w:sz w:val="24"/>
          <w:szCs w:val="24"/>
        </w:rPr>
      </w:pPr>
      <w:r w:rsidRPr="0078608C">
        <w:rPr>
          <w:rFonts w:asciiTheme="majorBidi" w:hAnsiTheme="majorBidi" w:cstheme="majorBidi"/>
          <w:sz w:val="24"/>
          <w:szCs w:val="24"/>
        </w:rPr>
        <w:t xml:space="preserve">В сукупності виявлені тенденції вказують на порушення фінансової стійкості підприємства. Погіршення фінансового стану боржника та наявність економічних ризиків, вказують на ознаки втрати платоспроможності </w:t>
      </w:r>
      <w:r w:rsidR="00326F00">
        <w:rPr>
          <w:rFonts w:asciiTheme="majorBidi" w:hAnsiTheme="majorBidi" w:cstheme="majorBidi"/>
          <w:sz w:val="24"/>
          <w:szCs w:val="24"/>
        </w:rPr>
        <w:t>Комунального підприємства «Міське будинкоуправління» Здолбунівської міської ради Рівненської області.</w:t>
      </w:r>
    </w:p>
    <w:p w:rsidR="00CD029E" w:rsidRDefault="00CD029E" w:rsidP="003943E2">
      <w:pPr>
        <w:spacing w:after="0"/>
        <w:ind w:firstLine="567"/>
        <w:jc w:val="both"/>
        <w:rPr>
          <w:rFonts w:asciiTheme="majorBidi" w:hAnsiTheme="majorBidi" w:cstheme="majorBidi"/>
          <w:sz w:val="24"/>
          <w:szCs w:val="24"/>
        </w:rPr>
      </w:pPr>
    </w:p>
    <w:p w:rsidR="00CD029E" w:rsidRPr="0078608C" w:rsidRDefault="00CD029E" w:rsidP="00CD029E">
      <w:pPr>
        <w:spacing w:after="0"/>
        <w:jc w:val="both"/>
        <w:rPr>
          <w:rFonts w:asciiTheme="majorBidi" w:hAnsiTheme="majorBidi" w:cstheme="majorBidi"/>
          <w:sz w:val="24"/>
          <w:szCs w:val="24"/>
        </w:rPr>
      </w:pPr>
      <w:r w:rsidRPr="00C545E4">
        <w:rPr>
          <w:rFonts w:asciiTheme="majorBidi" w:hAnsiTheme="majorBidi" w:cstheme="majorBidi"/>
          <w:b/>
          <w:bCs/>
          <w:sz w:val="24"/>
          <w:szCs w:val="24"/>
        </w:rPr>
        <w:t>І</w:t>
      </w:r>
      <w:r>
        <w:rPr>
          <w:rFonts w:asciiTheme="majorBidi" w:hAnsiTheme="majorBidi" w:cstheme="majorBidi"/>
          <w:b/>
          <w:bCs/>
          <w:sz w:val="24"/>
          <w:szCs w:val="24"/>
        </w:rPr>
        <w:t>І</w:t>
      </w:r>
      <w:r w:rsidRPr="00C545E4">
        <w:rPr>
          <w:rFonts w:asciiTheme="majorBidi" w:hAnsiTheme="majorBidi" w:cstheme="majorBidi"/>
          <w:b/>
          <w:bCs/>
          <w:sz w:val="24"/>
          <w:szCs w:val="24"/>
        </w:rPr>
        <w:t>І.</w:t>
      </w:r>
      <w:r w:rsidRPr="008256D8">
        <w:rPr>
          <w:rFonts w:asciiTheme="majorBidi" w:hAnsiTheme="majorBidi" w:cstheme="majorBidi"/>
          <w:b/>
          <w:bCs/>
          <w:sz w:val="24"/>
          <w:szCs w:val="24"/>
        </w:rPr>
        <w:t xml:space="preserve"> </w:t>
      </w:r>
      <w:r w:rsidRPr="00C545E4">
        <w:rPr>
          <w:rFonts w:asciiTheme="majorBidi" w:hAnsiTheme="majorBidi" w:cstheme="majorBidi"/>
          <w:b/>
          <w:bCs/>
          <w:sz w:val="24"/>
          <w:szCs w:val="24"/>
        </w:rPr>
        <w:t>ОЦІНКА</w:t>
      </w:r>
      <w:r>
        <w:rPr>
          <w:rFonts w:asciiTheme="majorBidi" w:hAnsiTheme="majorBidi" w:cstheme="majorBidi"/>
          <w:b/>
          <w:bCs/>
          <w:sz w:val="24"/>
          <w:szCs w:val="24"/>
        </w:rPr>
        <w:t xml:space="preserve"> ЛІКВІДНОСТІ</w:t>
      </w:r>
      <w:r w:rsidR="006E716B">
        <w:rPr>
          <w:rFonts w:asciiTheme="majorBidi" w:hAnsiTheme="majorBidi" w:cstheme="majorBidi"/>
          <w:b/>
          <w:bCs/>
          <w:sz w:val="24"/>
          <w:szCs w:val="24"/>
        </w:rPr>
        <w:t xml:space="preserve"> ТА</w:t>
      </w:r>
      <w:r>
        <w:rPr>
          <w:rFonts w:asciiTheme="majorBidi" w:hAnsiTheme="majorBidi" w:cstheme="majorBidi"/>
          <w:b/>
          <w:bCs/>
          <w:sz w:val="24"/>
          <w:szCs w:val="24"/>
        </w:rPr>
        <w:t xml:space="preserve"> ФІНАНСОВОЇ СТІЙКОСТІ ПІДПРИЄМСТВА</w:t>
      </w:r>
    </w:p>
    <w:p w:rsidR="00741E53" w:rsidRPr="00CD029E" w:rsidRDefault="00741E53" w:rsidP="00452DFD">
      <w:pPr>
        <w:spacing w:after="0"/>
        <w:jc w:val="both"/>
        <w:rPr>
          <w:rFonts w:ascii="Times New Roman" w:hAnsi="Times New Roman" w:cs="Times New Roman"/>
          <w:sz w:val="24"/>
          <w:szCs w:val="24"/>
        </w:rPr>
      </w:pPr>
    </w:p>
    <w:p w:rsidR="002E339C" w:rsidRDefault="002E339C" w:rsidP="002E339C">
      <w:pPr>
        <w:spacing w:after="0"/>
        <w:jc w:val="center"/>
        <w:rPr>
          <w:rFonts w:asciiTheme="majorBidi" w:hAnsiTheme="majorBidi" w:cstheme="majorBidi"/>
          <w:i/>
          <w:iCs/>
          <w:sz w:val="24"/>
          <w:szCs w:val="24"/>
        </w:rPr>
      </w:pPr>
      <w:r>
        <w:rPr>
          <w:rFonts w:asciiTheme="majorBidi" w:hAnsiTheme="majorBidi" w:cstheme="majorBidi"/>
          <w:i/>
          <w:iCs/>
          <w:sz w:val="24"/>
          <w:szCs w:val="24"/>
        </w:rPr>
        <w:t xml:space="preserve">Аналіз ліквідності КП «Міське будинкоуправління» </w:t>
      </w:r>
    </w:p>
    <w:p w:rsidR="002E339C" w:rsidRDefault="002E339C" w:rsidP="002E339C">
      <w:pPr>
        <w:spacing w:after="0"/>
        <w:jc w:val="center"/>
        <w:rPr>
          <w:rFonts w:asciiTheme="majorBidi" w:hAnsiTheme="majorBidi" w:cstheme="majorBidi"/>
          <w:i/>
          <w:iCs/>
          <w:sz w:val="24"/>
          <w:szCs w:val="24"/>
        </w:rPr>
      </w:pPr>
      <w:r>
        <w:rPr>
          <w:rFonts w:asciiTheme="majorBidi" w:hAnsiTheme="majorBidi" w:cstheme="majorBidi"/>
          <w:i/>
          <w:iCs/>
          <w:sz w:val="24"/>
          <w:szCs w:val="24"/>
        </w:rPr>
        <w:t>Здолбунівської міської ради Рівненської області</w:t>
      </w:r>
    </w:p>
    <w:p w:rsidR="002E339C" w:rsidRPr="00452DFD" w:rsidRDefault="00452DFD" w:rsidP="002E339C">
      <w:pPr>
        <w:spacing w:after="0"/>
        <w:jc w:val="both"/>
        <w:rPr>
          <w:rFonts w:asciiTheme="majorBidi" w:hAnsiTheme="majorBidi" w:cstheme="majorBidi"/>
          <w:sz w:val="24"/>
          <w:szCs w:val="24"/>
        </w:rPr>
      </w:pPr>
      <w:r>
        <w:rPr>
          <w:rFonts w:asciiTheme="majorBidi" w:hAnsiTheme="majorBidi" w:cstheme="majorBidi"/>
          <w:sz w:val="24"/>
          <w:szCs w:val="24"/>
        </w:rPr>
        <w:t xml:space="preserve"> </w:t>
      </w:r>
    </w:p>
    <w:p w:rsidR="002E339C" w:rsidRDefault="002E339C" w:rsidP="009C517B">
      <w:pPr>
        <w:spacing w:after="0"/>
        <w:ind w:firstLine="567"/>
        <w:jc w:val="both"/>
        <w:rPr>
          <w:rFonts w:asciiTheme="majorBidi" w:hAnsiTheme="majorBidi" w:cstheme="majorBidi"/>
          <w:sz w:val="24"/>
          <w:szCs w:val="24"/>
        </w:rPr>
      </w:pPr>
      <w:r>
        <w:rPr>
          <w:rFonts w:asciiTheme="majorBidi" w:hAnsiTheme="majorBidi" w:cstheme="majorBidi"/>
          <w:sz w:val="24"/>
          <w:szCs w:val="24"/>
        </w:rPr>
        <w:t>Фінансовий стан підприємств можна оцінювати з точки зору його короткострокової і довгострокової перспектив. У короткостроковій перспективі критерієм оцінки фінансового стану підприємства є його ліквідність і платоспроможність, тобто спроможність своєчасно і в повному обсязі розрахуватися по короткострокових зобов’язаннях. </w:t>
      </w:r>
    </w:p>
    <w:p w:rsidR="002E339C" w:rsidRDefault="002E339C" w:rsidP="009C517B">
      <w:pPr>
        <w:spacing w:after="0" w:line="240" w:lineRule="auto"/>
        <w:ind w:firstLine="540"/>
        <w:jc w:val="both"/>
        <w:rPr>
          <w:rFonts w:asciiTheme="majorBidi" w:hAnsiTheme="majorBidi" w:cstheme="majorBidi"/>
          <w:sz w:val="24"/>
          <w:szCs w:val="24"/>
        </w:rPr>
      </w:pPr>
      <w:r>
        <w:rPr>
          <w:rFonts w:asciiTheme="majorBidi" w:hAnsiTheme="majorBidi" w:cstheme="majorBidi"/>
          <w:sz w:val="24"/>
          <w:szCs w:val="24"/>
        </w:rPr>
        <w:t>Ліквідність підприємства відображає його здатність розраховуватися за своїми поточними зобов’язаннями наявними оборотними ресурсами, шляхом швидкого конвертування їх у грошові кошти, а платоспроможність виявляє здатність підприємства розраховуватися за власними поточними зобов’язаннями лише наявними на підприємстві грошовими коштами та їх еквівалентами. Тобто поняття ліквідності є ширшим, ніж поняття платоспроможності підприємства.</w:t>
      </w:r>
      <w:r w:rsidR="009C517B">
        <w:rPr>
          <w:rFonts w:asciiTheme="majorBidi" w:hAnsiTheme="majorBidi" w:cstheme="majorBidi"/>
          <w:sz w:val="24"/>
          <w:szCs w:val="24"/>
        </w:rPr>
        <w:t xml:space="preserve"> </w:t>
      </w:r>
    </w:p>
    <w:p w:rsidR="002E339C" w:rsidRDefault="002E339C" w:rsidP="002E339C">
      <w:pPr>
        <w:spacing w:line="240" w:lineRule="auto"/>
        <w:ind w:firstLine="540"/>
        <w:jc w:val="both"/>
        <w:rPr>
          <w:rFonts w:asciiTheme="majorBidi" w:hAnsiTheme="majorBidi" w:cstheme="majorBidi"/>
          <w:sz w:val="24"/>
          <w:szCs w:val="24"/>
        </w:rPr>
      </w:pPr>
      <w:r>
        <w:rPr>
          <w:rFonts w:asciiTheme="majorBidi" w:hAnsiTheme="majorBidi" w:cstheme="majorBidi"/>
          <w:sz w:val="24"/>
          <w:szCs w:val="24"/>
        </w:rPr>
        <w:t xml:space="preserve">Ліквідність балансу — це ступінь покриття зобов’язань підприємства його активами, термін перетворення яких у гроші повинен відповідати терміну погашення зобов’язань. Отже, ліквідність – це здатність активів конвертуватися в грошові кошти. </w:t>
      </w:r>
    </w:p>
    <w:p w:rsidR="002E339C" w:rsidRPr="00170656" w:rsidRDefault="002E339C" w:rsidP="009C4B32">
      <w:pPr>
        <w:spacing w:after="0"/>
        <w:ind w:firstLine="567"/>
        <w:jc w:val="both"/>
        <w:rPr>
          <w:rFonts w:asciiTheme="majorBidi" w:hAnsiTheme="majorBidi" w:cstheme="majorBidi"/>
          <w:sz w:val="24"/>
          <w:szCs w:val="24"/>
        </w:rPr>
      </w:pPr>
      <w:r>
        <w:rPr>
          <w:rFonts w:asciiTheme="majorBidi" w:hAnsiTheme="majorBidi" w:cstheme="majorBidi"/>
          <w:sz w:val="24"/>
          <w:szCs w:val="24"/>
        </w:rPr>
        <w:t>Загалом показники ліквідності</w:t>
      </w:r>
      <w:r w:rsidR="009C4B32">
        <w:rPr>
          <w:rFonts w:asciiTheme="majorBidi" w:hAnsiTheme="majorBidi" w:cstheme="majorBidi"/>
          <w:sz w:val="24"/>
          <w:szCs w:val="24"/>
        </w:rPr>
        <w:t xml:space="preserve"> </w:t>
      </w:r>
      <w:r w:rsidR="009C4B32">
        <w:rPr>
          <w:rFonts w:asciiTheme="majorBidi" w:hAnsiTheme="majorBidi" w:cstheme="majorBidi"/>
          <w:color w:val="000000" w:themeColor="text1"/>
          <w:sz w:val="24"/>
          <w:szCs w:val="24"/>
        </w:rPr>
        <w:t>КП «Міське будинкоуправління»</w:t>
      </w:r>
      <w:r w:rsidR="009C4B32" w:rsidRPr="00D11756">
        <w:rPr>
          <w:rFonts w:asciiTheme="majorBidi" w:hAnsiTheme="majorBidi" w:cstheme="majorBidi"/>
          <w:color w:val="000000" w:themeColor="text1"/>
          <w:sz w:val="24"/>
          <w:szCs w:val="24"/>
        </w:rPr>
        <w:t xml:space="preserve"> </w:t>
      </w:r>
      <w:r>
        <w:rPr>
          <w:rFonts w:asciiTheme="majorBidi" w:hAnsiTheme="majorBidi" w:cstheme="majorBidi"/>
          <w:sz w:val="24"/>
          <w:szCs w:val="24"/>
        </w:rPr>
        <w:t>станом на 31.12.202</w:t>
      </w:r>
      <w:r w:rsidR="009C4B32">
        <w:rPr>
          <w:rFonts w:asciiTheme="majorBidi" w:hAnsiTheme="majorBidi" w:cstheme="majorBidi"/>
          <w:sz w:val="24"/>
          <w:szCs w:val="24"/>
        </w:rPr>
        <w:t>2</w:t>
      </w:r>
      <w:r>
        <w:rPr>
          <w:rFonts w:asciiTheme="majorBidi" w:hAnsiTheme="majorBidi" w:cstheme="majorBidi"/>
          <w:sz w:val="24"/>
          <w:szCs w:val="24"/>
        </w:rPr>
        <w:t xml:space="preserve"> рок</w:t>
      </w:r>
      <w:r w:rsidR="009C4B32">
        <w:rPr>
          <w:rFonts w:asciiTheme="majorBidi" w:hAnsiTheme="majorBidi" w:cstheme="majorBidi"/>
          <w:sz w:val="24"/>
          <w:szCs w:val="24"/>
        </w:rPr>
        <w:t>у</w:t>
      </w:r>
      <w:r>
        <w:rPr>
          <w:rFonts w:asciiTheme="majorBidi" w:hAnsiTheme="majorBidi" w:cstheme="majorBidi"/>
          <w:sz w:val="24"/>
          <w:szCs w:val="24"/>
        </w:rPr>
        <w:t xml:space="preserve"> характеризуються негативними тенденціями до скорочення, а більшість з них негативно відрізняються від нормативних значень, що вочевидь вказує на недостатність ліквідності та погіршення фінансового стану та платоспроможності підприємства.</w:t>
      </w:r>
    </w:p>
    <w:p w:rsidR="002E339C" w:rsidRDefault="002E339C" w:rsidP="002E339C">
      <w:pPr>
        <w:spacing w:after="0"/>
        <w:jc w:val="both"/>
        <w:rPr>
          <w:rFonts w:asciiTheme="majorBidi" w:hAnsiTheme="majorBidi" w:cstheme="majorBidi"/>
          <w:sz w:val="24"/>
          <w:szCs w:val="24"/>
        </w:rPr>
      </w:pPr>
    </w:p>
    <w:p w:rsidR="00452DFD" w:rsidRDefault="002E339C" w:rsidP="00452DFD">
      <w:pPr>
        <w:spacing w:after="0"/>
        <w:jc w:val="center"/>
        <w:rPr>
          <w:rFonts w:asciiTheme="majorBidi" w:hAnsiTheme="majorBidi" w:cstheme="majorBidi"/>
          <w:i/>
          <w:iCs/>
          <w:sz w:val="24"/>
          <w:szCs w:val="24"/>
        </w:rPr>
      </w:pPr>
      <w:r>
        <w:rPr>
          <w:rFonts w:asciiTheme="majorBidi" w:hAnsiTheme="majorBidi" w:cstheme="majorBidi"/>
          <w:i/>
          <w:iCs/>
          <w:sz w:val="24"/>
          <w:szCs w:val="24"/>
        </w:rPr>
        <w:t xml:space="preserve">Оцінка фінансової стійкості </w:t>
      </w:r>
      <w:r w:rsidR="00452DFD">
        <w:rPr>
          <w:rFonts w:asciiTheme="majorBidi" w:hAnsiTheme="majorBidi" w:cstheme="majorBidi"/>
          <w:i/>
          <w:iCs/>
          <w:sz w:val="24"/>
          <w:szCs w:val="24"/>
        </w:rPr>
        <w:t xml:space="preserve">КП «Міське будинкоуправління» </w:t>
      </w:r>
    </w:p>
    <w:p w:rsidR="002E339C" w:rsidRDefault="00452DFD" w:rsidP="00452DFD">
      <w:pPr>
        <w:spacing w:after="0"/>
        <w:jc w:val="center"/>
        <w:rPr>
          <w:rFonts w:asciiTheme="majorBidi" w:hAnsiTheme="majorBidi" w:cstheme="majorBidi"/>
          <w:i/>
          <w:iCs/>
          <w:sz w:val="24"/>
          <w:szCs w:val="24"/>
        </w:rPr>
      </w:pPr>
      <w:r>
        <w:rPr>
          <w:rFonts w:asciiTheme="majorBidi" w:hAnsiTheme="majorBidi" w:cstheme="majorBidi"/>
          <w:i/>
          <w:iCs/>
          <w:sz w:val="24"/>
          <w:szCs w:val="24"/>
        </w:rPr>
        <w:t>Здолбунівської міської ради Рівненської області</w:t>
      </w:r>
    </w:p>
    <w:p w:rsidR="002E339C" w:rsidRDefault="002E339C" w:rsidP="002E339C">
      <w:pPr>
        <w:spacing w:after="0"/>
        <w:jc w:val="both"/>
        <w:rPr>
          <w:rFonts w:asciiTheme="majorBidi" w:hAnsiTheme="majorBidi" w:cstheme="majorBidi"/>
          <w:sz w:val="24"/>
          <w:szCs w:val="24"/>
        </w:rPr>
      </w:pPr>
    </w:p>
    <w:p w:rsidR="002E339C" w:rsidRDefault="002E339C" w:rsidP="009C517B">
      <w:pPr>
        <w:spacing w:after="0"/>
        <w:ind w:firstLine="567"/>
        <w:jc w:val="both"/>
        <w:rPr>
          <w:rFonts w:asciiTheme="majorBidi" w:hAnsiTheme="majorBidi" w:cstheme="majorBidi"/>
          <w:sz w:val="24"/>
          <w:szCs w:val="24"/>
        </w:rPr>
      </w:pPr>
      <w:r>
        <w:rPr>
          <w:rFonts w:asciiTheme="majorBidi" w:hAnsiTheme="majorBidi" w:cstheme="majorBidi"/>
          <w:sz w:val="24"/>
          <w:szCs w:val="24"/>
        </w:rPr>
        <w:lastRenderedPageBreak/>
        <w:t>Фінансова стійкість — це такий стан фінансових ресурсів підприємства, за якого раціональне розпорядження ними є гарантією наявності власних коштів, стабільної прибутковості та забезпечення процесу розширеного відтворення. Фінансова стійкість — один із головних чинників, що впливає на досягнення підприємством фінансової рівноваги та фінансової стабільності.</w:t>
      </w:r>
    </w:p>
    <w:p w:rsidR="002E339C" w:rsidRPr="00D11756" w:rsidRDefault="002E339C" w:rsidP="00756399">
      <w:pPr>
        <w:ind w:firstLine="567"/>
        <w:jc w:val="both"/>
        <w:rPr>
          <w:rFonts w:asciiTheme="majorBidi" w:hAnsiTheme="majorBidi" w:cstheme="majorBidi"/>
          <w:b/>
          <w:bCs/>
          <w:sz w:val="24"/>
          <w:szCs w:val="24"/>
          <w:u w:val="single"/>
        </w:rPr>
      </w:pPr>
      <w:r>
        <w:rPr>
          <w:rFonts w:asciiTheme="majorBidi" w:hAnsiTheme="majorBidi" w:cstheme="majorBidi"/>
          <w:sz w:val="24"/>
          <w:szCs w:val="24"/>
        </w:rPr>
        <w:t> Фінансова стійкість підприємства залежить від ефективного управління фінансовими ресурсами і визначається оптимальною структурою активів, оптимальним співвідношенням власних і позикових коштів, оптимальним співвідношенням активів та джерел їх фінансування.</w:t>
      </w:r>
    </w:p>
    <w:p w:rsidR="002E339C" w:rsidRDefault="002E339C" w:rsidP="00756399">
      <w:pPr>
        <w:spacing w:after="0" w:line="240" w:lineRule="auto"/>
        <w:ind w:firstLine="539"/>
        <w:jc w:val="both"/>
        <w:rPr>
          <w:rFonts w:asciiTheme="majorBidi" w:hAnsiTheme="majorBidi" w:cstheme="majorBidi"/>
          <w:sz w:val="24"/>
          <w:szCs w:val="24"/>
        </w:rPr>
      </w:pPr>
      <w:r w:rsidRPr="00EE10DA">
        <w:rPr>
          <w:rFonts w:asciiTheme="majorBidi" w:hAnsiTheme="majorBidi" w:cstheme="majorBidi"/>
          <w:sz w:val="24"/>
          <w:szCs w:val="24"/>
        </w:rPr>
        <w:t>Показники фінансової сті</w:t>
      </w:r>
      <w:r>
        <w:rPr>
          <w:rFonts w:asciiTheme="majorBidi" w:hAnsiTheme="majorBidi" w:cstheme="majorBidi"/>
          <w:sz w:val="24"/>
          <w:szCs w:val="24"/>
        </w:rPr>
        <w:t>йкості</w:t>
      </w:r>
      <w:r w:rsidR="00756399">
        <w:rPr>
          <w:rFonts w:asciiTheme="majorBidi" w:hAnsiTheme="majorBidi" w:cstheme="majorBidi"/>
          <w:sz w:val="24"/>
          <w:szCs w:val="24"/>
        </w:rPr>
        <w:t xml:space="preserve"> КП «Міське будинкоуправління» </w:t>
      </w:r>
      <w:r>
        <w:rPr>
          <w:rFonts w:asciiTheme="majorBidi" w:hAnsiTheme="majorBidi" w:cstheme="majorBidi"/>
          <w:sz w:val="24"/>
          <w:szCs w:val="24"/>
        </w:rPr>
        <w:t>вказують на</w:t>
      </w:r>
      <w:r w:rsidRPr="00EE10DA">
        <w:rPr>
          <w:rFonts w:asciiTheme="majorBidi" w:hAnsiTheme="majorBidi" w:cstheme="majorBidi"/>
          <w:sz w:val="24"/>
          <w:szCs w:val="24"/>
        </w:rPr>
        <w:t xml:space="preserve"> нестійкий фінансовий стан</w:t>
      </w:r>
      <w:r>
        <w:rPr>
          <w:rFonts w:asciiTheme="majorBidi" w:hAnsiTheme="majorBidi" w:cstheme="majorBidi"/>
          <w:sz w:val="24"/>
          <w:szCs w:val="24"/>
        </w:rPr>
        <w:t xml:space="preserve"> </w:t>
      </w:r>
      <w:r w:rsidR="00D443B3">
        <w:rPr>
          <w:rFonts w:asciiTheme="majorBidi" w:hAnsiTheme="majorBidi" w:cstheme="majorBidi"/>
          <w:sz w:val="24"/>
          <w:szCs w:val="24"/>
        </w:rPr>
        <w:t xml:space="preserve">підприємства </w:t>
      </w:r>
      <w:r>
        <w:rPr>
          <w:rFonts w:asciiTheme="majorBidi" w:hAnsiTheme="majorBidi" w:cstheme="majorBidi"/>
          <w:sz w:val="24"/>
          <w:szCs w:val="24"/>
        </w:rPr>
        <w:t>протягом 202</w:t>
      </w:r>
      <w:r w:rsidR="00844AA0">
        <w:rPr>
          <w:rFonts w:asciiTheme="majorBidi" w:hAnsiTheme="majorBidi" w:cstheme="majorBidi"/>
          <w:sz w:val="24"/>
          <w:szCs w:val="24"/>
        </w:rPr>
        <w:t>2</w:t>
      </w:r>
      <w:r>
        <w:rPr>
          <w:rFonts w:asciiTheme="majorBidi" w:hAnsiTheme="majorBidi" w:cstheme="majorBidi"/>
          <w:sz w:val="24"/>
          <w:szCs w:val="24"/>
        </w:rPr>
        <w:t xml:space="preserve"> року</w:t>
      </w:r>
      <w:r w:rsidRPr="00EE10DA">
        <w:rPr>
          <w:rFonts w:asciiTheme="majorBidi" w:hAnsiTheme="majorBidi" w:cstheme="majorBidi"/>
          <w:sz w:val="24"/>
          <w:szCs w:val="24"/>
        </w:rPr>
        <w:t>.</w:t>
      </w:r>
      <w:r w:rsidR="00756399">
        <w:rPr>
          <w:rFonts w:asciiTheme="majorBidi" w:hAnsiTheme="majorBidi" w:cstheme="majorBidi"/>
          <w:sz w:val="24"/>
          <w:szCs w:val="24"/>
        </w:rPr>
        <w:t xml:space="preserve"> </w:t>
      </w:r>
      <w:r>
        <w:rPr>
          <w:rFonts w:asciiTheme="majorBidi" w:hAnsiTheme="majorBidi" w:cstheme="majorBidi"/>
          <w:sz w:val="24"/>
          <w:szCs w:val="24"/>
        </w:rPr>
        <w:t>Негативним для фінансового стану</w:t>
      </w:r>
      <w:r w:rsidR="00756399">
        <w:rPr>
          <w:rFonts w:asciiTheme="majorBidi" w:hAnsiTheme="majorBidi" w:cstheme="majorBidi"/>
          <w:sz w:val="24"/>
          <w:szCs w:val="24"/>
        </w:rPr>
        <w:t xml:space="preserve"> даного підприємства</w:t>
      </w:r>
      <w:r>
        <w:rPr>
          <w:rFonts w:asciiTheme="majorBidi" w:hAnsiTheme="majorBidi" w:cstheme="majorBidi"/>
          <w:sz w:val="24"/>
          <w:szCs w:val="24"/>
        </w:rPr>
        <w:t xml:space="preserve"> </w:t>
      </w:r>
      <w:r w:rsidRPr="00EE10DA">
        <w:rPr>
          <w:rFonts w:asciiTheme="majorBidi" w:hAnsiTheme="majorBidi" w:cstheme="majorBidi"/>
          <w:sz w:val="24"/>
          <w:szCs w:val="24"/>
        </w:rPr>
        <w:t>є те, що</w:t>
      </w:r>
      <w:r>
        <w:rPr>
          <w:rFonts w:asciiTheme="majorBidi" w:hAnsiTheme="majorBidi" w:cstheme="majorBidi"/>
          <w:sz w:val="24"/>
          <w:szCs w:val="24"/>
        </w:rPr>
        <w:t xml:space="preserve"> значення</w:t>
      </w:r>
      <w:r w:rsidRPr="00EE10DA">
        <w:rPr>
          <w:rFonts w:asciiTheme="majorBidi" w:hAnsiTheme="majorBidi" w:cstheme="majorBidi"/>
          <w:sz w:val="24"/>
          <w:szCs w:val="24"/>
        </w:rPr>
        <w:t xml:space="preserve"> </w:t>
      </w:r>
      <w:r w:rsidR="00D443B3">
        <w:rPr>
          <w:rFonts w:asciiTheme="majorBidi" w:hAnsiTheme="majorBidi" w:cstheme="majorBidi"/>
          <w:sz w:val="24"/>
          <w:szCs w:val="24"/>
        </w:rPr>
        <w:t xml:space="preserve">коефіцієнту автономії, фінансової стійкості, самофінансування та коефіцієнту забезпечення власними засобами </w:t>
      </w:r>
      <w:r w:rsidRPr="00EE10DA">
        <w:rPr>
          <w:rFonts w:asciiTheme="majorBidi" w:hAnsiTheme="majorBidi" w:cstheme="majorBidi"/>
          <w:sz w:val="24"/>
          <w:szCs w:val="24"/>
        </w:rPr>
        <w:t>є значно меншими за</w:t>
      </w:r>
      <w:r>
        <w:rPr>
          <w:rFonts w:asciiTheme="majorBidi" w:hAnsiTheme="majorBidi" w:cstheme="majorBidi"/>
          <w:sz w:val="24"/>
          <w:szCs w:val="24"/>
        </w:rPr>
        <w:t xml:space="preserve"> їх нормативні</w:t>
      </w:r>
      <w:r w:rsidRPr="00EE10DA">
        <w:rPr>
          <w:rFonts w:asciiTheme="majorBidi" w:hAnsiTheme="majorBidi" w:cstheme="majorBidi"/>
          <w:sz w:val="24"/>
          <w:szCs w:val="24"/>
        </w:rPr>
        <w:t xml:space="preserve"> значення, що говорить про погі</w:t>
      </w:r>
      <w:r>
        <w:rPr>
          <w:rFonts w:asciiTheme="majorBidi" w:hAnsiTheme="majorBidi" w:cstheme="majorBidi"/>
          <w:sz w:val="24"/>
          <w:szCs w:val="24"/>
        </w:rPr>
        <w:t xml:space="preserve">ршення фінансової стійкості </w:t>
      </w:r>
      <w:r w:rsidR="00D443B3">
        <w:rPr>
          <w:rFonts w:asciiTheme="majorBidi" w:hAnsiTheme="majorBidi" w:cstheme="majorBidi"/>
          <w:sz w:val="24"/>
          <w:szCs w:val="24"/>
        </w:rPr>
        <w:t>протягом</w:t>
      </w:r>
      <w:r>
        <w:rPr>
          <w:rFonts w:asciiTheme="majorBidi" w:hAnsiTheme="majorBidi" w:cstheme="majorBidi"/>
          <w:sz w:val="24"/>
          <w:szCs w:val="24"/>
        </w:rPr>
        <w:t xml:space="preserve"> 202</w:t>
      </w:r>
      <w:r w:rsidR="00D443B3">
        <w:rPr>
          <w:rFonts w:asciiTheme="majorBidi" w:hAnsiTheme="majorBidi" w:cstheme="majorBidi"/>
          <w:sz w:val="24"/>
          <w:szCs w:val="24"/>
        </w:rPr>
        <w:t>2</w:t>
      </w:r>
      <w:r w:rsidRPr="00EE10DA">
        <w:rPr>
          <w:rFonts w:asciiTheme="majorBidi" w:hAnsiTheme="majorBidi" w:cstheme="majorBidi"/>
          <w:sz w:val="24"/>
          <w:szCs w:val="24"/>
        </w:rPr>
        <w:t xml:space="preserve"> ро</w:t>
      </w:r>
      <w:r w:rsidR="00D443B3">
        <w:rPr>
          <w:rFonts w:asciiTheme="majorBidi" w:hAnsiTheme="majorBidi" w:cstheme="majorBidi"/>
          <w:sz w:val="24"/>
          <w:szCs w:val="24"/>
        </w:rPr>
        <w:t>ку</w:t>
      </w:r>
      <w:r w:rsidRPr="00EE10DA">
        <w:rPr>
          <w:rFonts w:asciiTheme="majorBidi" w:hAnsiTheme="majorBidi" w:cstheme="majorBidi"/>
          <w:sz w:val="24"/>
          <w:szCs w:val="24"/>
        </w:rPr>
        <w:t>.</w:t>
      </w:r>
    </w:p>
    <w:p w:rsidR="00756399" w:rsidRPr="00D443B3" w:rsidRDefault="00756399" w:rsidP="00756399">
      <w:pPr>
        <w:spacing w:after="0" w:line="240" w:lineRule="auto"/>
        <w:ind w:firstLine="539"/>
        <w:jc w:val="both"/>
        <w:rPr>
          <w:rFonts w:asciiTheme="majorBidi" w:hAnsiTheme="majorBidi" w:cstheme="majorBidi"/>
          <w:sz w:val="24"/>
          <w:szCs w:val="24"/>
        </w:rPr>
      </w:pPr>
    </w:p>
    <w:p w:rsidR="002E339C" w:rsidRPr="00D137CA" w:rsidRDefault="002E339C" w:rsidP="002E339C">
      <w:pPr>
        <w:spacing w:after="0"/>
        <w:jc w:val="both"/>
        <w:rPr>
          <w:rFonts w:asciiTheme="majorBidi" w:hAnsiTheme="majorBidi" w:cstheme="majorBidi"/>
          <w:b/>
          <w:bCs/>
          <w:sz w:val="24"/>
          <w:szCs w:val="24"/>
        </w:rPr>
      </w:pPr>
      <w:r w:rsidRPr="00D137CA">
        <w:rPr>
          <w:rFonts w:asciiTheme="majorBidi" w:hAnsiTheme="majorBidi" w:cstheme="majorBidi"/>
          <w:b/>
          <w:bCs/>
          <w:sz w:val="24"/>
          <w:szCs w:val="24"/>
          <w:lang w:val="en-US"/>
        </w:rPr>
        <w:t>IV</w:t>
      </w:r>
      <w:r w:rsidRPr="00D137CA">
        <w:rPr>
          <w:rFonts w:asciiTheme="majorBidi" w:hAnsiTheme="majorBidi" w:cstheme="majorBidi"/>
          <w:b/>
          <w:bCs/>
          <w:sz w:val="24"/>
          <w:szCs w:val="24"/>
          <w:lang w:val="ru-RU"/>
        </w:rPr>
        <w:t>.</w:t>
      </w:r>
      <w:r w:rsidRPr="00D137CA">
        <w:rPr>
          <w:rFonts w:asciiTheme="majorBidi" w:hAnsiTheme="majorBidi" w:cstheme="majorBidi"/>
          <w:b/>
          <w:bCs/>
          <w:sz w:val="24"/>
          <w:szCs w:val="24"/>
        </w:rPr>
        <w:t xml:space="preserve"> В</w:t>
      </w:r>
      <w:r>
        <w:rPr>
          <w:rFonts w:asciiTheme="majorBidi" w:hAnsiTheme="majorBidi" w:cstheme="majorBidi"/>
          <w:b/>
          <w:bCs/>
          <w:sz w:val="24"/>
          <w:szCs w:val="24"/>
          <w:lang w:val="ru-RU"/>
        </w:rPr>
        <w:t>ИЗНАЧЕННЯ</w:t>
      </w:r>
      <w:r w:rsidRPr="00D137CA">
        <w:rPr>
          <w:rFonts w:asciiTheme="majorBidi" w:hAnsiTheme="majorBidi" w:cstheme="majorBidi"/>
          <w:b/>
          <w:bCs/>
          <w:sz w:val="24"/>
          <w:szCs w:val="24"/>
        </w:rPr>
        <w:t xml:space="preserve"> </w:t>
      </w:r>
      <w:r>
        <w:rPr>
          <w:rFonts w:asciiTheme="majorBidi" w:hAnsiTheme="majorBidi" w:cstheme="majorBidi"/>
          <w:b/>
          <w:bCs/>
          <w:sz w:val="24"/>
          <w:szCs w:val="24"/>
          <w:lang w:val="ru-RU"/>
        </w:rPr>
        <w:t>РІВНЯ</w:t>
      </w:r>
      <w:r>
        <w:rPr>
          <w:rFonts w:asciiTheme="majorBidi" w:hAnsiTheme="majorBidi" w:cstheme="majorBidi"/>
          <w:b/>
          <w:bCs/>
          <w:sz w:val="24"/>
          <w:szCs w:val="24"/>
        </w:rPr>
        <w:t xml:space="preserve"> </w:t>
      </w:r>
      <w:r>
        <w:rPr>
          <w:rFonts w:asciiTheme="majorBidi" w:hAnsiTheme="majorBidi" w:cstheme="majorBidi"/>
          <w:b/>
          <w:bCs/>
          <w:sz w:val="24"/>
          <w:szCs w:val="24"/>
          <w:lang w:val="ru-RU"/>
        </w:rPr>
        <w:t>ПЛАТОСПРОМОЖНОСТ</w:t>
      </w:r>
      <w:r>
        <w:rPr>
          <w:rFonts w:asciiTheme="majorBidi" w:hAnsiTheme="majorBidi" w:cstheme="majorBidi"/>
          <w:b/>
          <w:bCs/>
          <w:sz w:val="24"/>
          <w:szCs w:val="24"/>
        </w:rPr>
        <w:t>І ПІДПРИЄМСТВА</w:t>
      </w:r>
    </w:p>
    <w:p w:rsidR="002E339C" w:rsidRDefault="002E339C" w:rsidP="002E339C">
      <w:pPr>
        <w:spacing w:after="0"/>
        <w:ind w:firstLine="567"/>
        <w:jc w:val="both"/>
        <w:rPr>
          <w:rFonts w:asciiTheme="majorBidi" w:hAnsiTheme="majorBidi" w:cstheme="majorBidi"/>
          <w:sz w:val="24"/>
          <w:szCs w:val="24"/>
        </w:rPr>
      </w:pPr>
    </w:p>
    <w:p w:rsidR="002E339C" w:rsidRDefault="006E716B" w:rsidP="00D11756">
      <w:pPr>
        <w:ind w:firstLine="567"/>
        <w:jc w:val="both"/>
        <w:rPr>
          <w:rFonts w:asciiTheme="majorBidi" w:hAnsiTheme="majorBidi" w:cstheme="majorBidi"/>
          <w:sz w:val="24"/>
          <w:szCs w:val="24"/>
        </w:rPr>
      </w:pPr>
      <w:r>
        <w:rPr>
          <w:rFonts w:asciiTheme="majorBidi" w:hAnsiTheme="majorBidi" w:cstheme="majorBidi"/>
          <w:sz w:val="24"/>
          <w:szCs w:val="24"/>
        </w:rPr>
        <w:t xml:space="preserve">Оцінка фінансово-господарського стану підприємства проводиться в тому числі й з метою </w:t>
      </w:r>
      <w:r w:rsidR="002E339C">
        <w:rPr>
          <w:rFonts w:asciiTheme="majorBidi" w:hAnsiTheme="majorBidi" w:cstheme="majorBidi"/>
          <w:sz w:val="24"/>
          <w:szCs w:val="24"/>
        </w:rPr>
        <w:t>виявлення серед них боржників та запобігання їх банкрутству</w:t>
      </w:r>
      <w:r>
        <w:rPr>
          <w:rFonts w:asciiTheme="majorBidi" w:hAnsiTheme="majorBidi" w:cstheme="majorBidi"/>
          <w:sz w:val="24"/>
          <w:szCs w:val="24"/>
        </w:rPr>
        <w:t>.</w:t>
      </w:r>
    </w:p>
    <w:p w:rsidR="002E339C" w:rsidRDefault="002E339C" w:rsidP="006E716B">
      <w:pPr>
        <w:ind w:firstLine="567"/>
        <w:jc w:val="both"/>
        <w:rPr>
          <w:rFonts w:asciiTheme="majorBidi" w:hAnsiTheme="majorBidi" w:cstheme="majorBidi"/>
          <w:sz w:val="24"/>
          <w:szCs w:val="24"/>
        </w:rPr>
      </w:pPr>
      <w:r>
        <w:rPr>
          <w:rFonts w:asciiTheme="majorBidi" w:hAnsiTheme="majorBidi" w:cstheme="majorBidi"/>
          <w:sz w:val="24"/>
          <w:szCs w:val="24"/>
        </w:rPr>
        <w:t>Поточною неплатоспроможністю характеризується фінансовий стан будь-якого підприємства, якщо на конкретний момент у зв'язку з випадковим збігом обставин тимчасово суми наявних у нього коштів і високоліквідних активів недостатньо для погашення поточного боргу, що відповідно до законодавчого визначення розглядається як неспроможність суб'єкта підприємницької діяльності виконати після настання встановленого строку їх сплати грошових зобов'язань перед кредиторами, у тому числі із заробітної плати, а також виконати зобов'язання щодо сплати страхових внесків на загальнообов'язкове державне пенсійне страхування, податків і зборів (обов'язкових платежів) не інакше як через відновлення платоспроможності.</w:t>
      </w:r>
    </w:p>
    <w:p w:rsidR="002E339C" w:rsidRDefault="002E339C" w:rsidP="00D11756">
      <w:pPr>
        <w:ind w:firstLine="567"/>
        <w:jc w:val="both"/>
        <w:rPr>
          <w:rFonts w:asciiTheme="majorBidi" w:hAnsiTheme="majorBidi" w:cstheme="majorBidi"/>
          <w:sz w:val="24"/>
          <w:szCs w:val="24"/>
        </w:rPr>
      </w:pPr>
      <w:r>
        <w:rPr>
          <w:rFonts w:asciiTheme="majorBidi" w:hAnsiTheme="majorBidi" w:cstheme="majorBidi"/>
          <w:sz w:val="24"/>
          <w:szCs w:val="24"/>
        </w:rPr>
        <w:t>Ознаки критичної неплатоспроможності, що відповідають фінансовому стану потенційного банкрутства, мають місце в разі, коли на початку і наприкінці звітного періоду присутні ознаки поточної неплатоспроможності, а коефіцієнт покриття і коефіцієнт забезпечення власними засобами наприкінці звітного кварталу менші за їхні нормативні значення - 1,0 та 0,1 відповідно.</w:t>
      </w:r>
    </w:p>
    <w:p w:rsidR="002E339C" w:rsidRDefault="002E339C" w:rsidP="00D11756">
      <w:pPr>
        <w:ind w:firstLine="567"/>
        <w:jc w:val="both"/>
        <w:rPr>
          <w:rFonts w:asciiTheme="majorBidi" w:hAnsiTheme="majorBidi" w:cstheme="majorBidi"/>
          <w:sz w:val="24"/>
          <w:szCs w:val="24"/>
        </w:rPr>
      </w:pPr>
      <w:r>
        <w:rPr>
          <w:rFonts w:asciiTheme="majorBidi" w:hAnsiTheme="majorBidi" w:cstheme="majorBidi"/>
          <w:sz w:val="24"/>
          <w:szCs w:val="24"/>
        </w:rPr>
        <w:t>Якщо за підсумками року коефіцієнт покриття менший за 1,0 і підприємство не отримало прибутку, такий його фінансовий стан характеризується ознаками надкритичної неплатоспроможності. У такому разі задоволення визнаних судом вимог кредиторів можливе шляхом застосування ліквідаційної процедури.</w:t>
      </w:r>
    </w:p>
    <w:p w:rsidR="002E339C" w:rsidRDefault="002E339C" w:rsidP="002E339C">
      <w:pPr>
        <w:spacing w:after="0"/>
        <w:ind w:firstLine="567"/>
        <w:jc w:val="both"/>
        <w:rPr>
          <w:rFonts w:asciiTheme="majorBidi" w:hAnsiTheme="majorBidi" w:cstheme="majorBidi"/>
          <w:sz w:val="24"/>
          <w:szCs w:val="24"/>
        </w:rPr>
      </w:pPr>
      <w:r>
        <w:rPr>
          <w:rFonts w:asciiTheme="majorBidi" w:hAnsiTheme="majorBidi" w:cstheme="majorBidi"/>
          <w:sz w:val="24"/>
          <w:szCs w:val="24"/>
        </w:rPr>
        <w:t>Та навпаки, якщо наприкінці звітної дати хоча б один із зазначених коефіцієнтів перевищує його нормативне значення або протягом звітного періоду спостерігається їх зростання, перевага має надаватися позасудовим заходам відновлення платоспроможності боржника, або його санації в процесі провадження в справі про банкрутство, тобто можна застосувати санаційні заходи.</w:t>
      </w:r>
    </w:p>
    <w:p w:rsidR="002E339C" w:rsidRDefault="002E339C" w:rsidP="002E339C">
      <w:pPr>
        <w:spacing w:after="0"/>
        <w:ind w:firstLine="567"/>
        <w:jc w:val="both"/>
        <w:rPr>
          <w:rFonts w:asciiTheme="majorBidi" w:hAnsiTheme="majorBidi" w:cstheme="majorBidi"/>
          <w:sz w:val="24"/>
          <w:szCs w:val="24"/>
        </w:rPr>
      </w:pPr>
      <w:r>
        <w:rPr>
          <w:rFonts w:asciiTheme="majorBidi" w:hAnsiTheme="majorBidi" w:cstheme="majorBidi"/>
          <w:sz w:val="24"/>
          <w:szCs w:val="24"/>
        </w:rPr>
        <w:t>Отже, враховуючи зазначене вище, протягом 202</w:t>
      </w:r>
      <w:r w:rsidR="00AA3E20">
        <w:rPr>
          <w:rFonts w:asciiTheme="majorBidi" w:hAnsiTheme="majorBidi" w:cstheme="majorBidi"/>
          <w:sz w:val="24"/>
          <w:szCs w:val="24"/>
        </w:rPr>
        <w:t>2</w:t>
      </w:r>
      <w:r>
        <w:rPr>
          <w:rFonts w:asciiTheme="majorBidi" w:hAnsiTheme="majorBidi" w:cstheme="majorBidi"/>
          <w:sz w:val="24"/>
          <w:szCs w:val="24"/>
        </w:rPr>
        <w:t xml:space="preserve"> року для </w:t>
      </w:r>
      <w:r w:rsidR="00AA3E20">
        <w:rPr>
          <w:rFonts w:asciiTheme="majorBidi" w:hAnsiTheme="majorBidi" w:cstheme="majorBidi"/>
          <w:sz w:val="24"/>
          <w:szCs w:val="24"/>
        </w:rPr>
        <w:t xml:space="preserve">КМ «Міське будинкоуправління» </w:t>
      </w:r>
      <w:r>
        <w:rPr>
          <w:rFonts w:asciiTheme="majorBidi" w:hAnsiTheme="majorBidi" w:cstheme="majorBidi"/>
          <w:sz w:val="24"/>
          <w:szCs w:val="24"/>
        </w:rPr>
        <w:t>вказані показники мали наступе значення.</w:t>
      </w:r>
    </w:p>
    <w:p w:rsidR="002E339C" w:rsidRPr="00AA3E20" w:rsidRDefault="00AA3E20" w:rsidP="00AA3E20">
      <w:pPr>
        <w:spacing w:after="0"/>
        <w:ind w:firstLine="567"/>
        <w:jc w:val="right"/>
        <w:rPr>
          <w:rFonts w:asciiTheme="majorBidi" w:hAnsiTheme="majorBidi" w:cstheme="majorBidi"/>
          <w:b/>
          <w:bCs/>
          <w:sz w:val="24"/>
          <w:szCs w:val="24"/>
          <w:u w:val="single"/>
        </w:rPr>
      </w:pPr>
      <w:r w:rsidRPr="00AA3E20">
        <w:rPr>
          <w:rFonts w:asciiTheme="majorBidi" w:hAnsiTheme="majorBidi" w:cstheme="majorBidi"/>
          <w:b/>
          <w:bCs/>
          <w:sz w:val="24"/>
          <w:szCs w:val="24"/>
          <w:u w:val="single"/>
        </w:rPr>
        <w:t>Таблиця №7</w:t>
      </w:r>
    </w:p>
    <w:tbl>
      <w:tblPr>
        <w:tblStyle w:val="a4"/>
        <w:tblW w:w="9214" w:type="dxa"/>
        <w:tblInd w:w="137" w:type="dxa"/>
        <w:tblLook w:val="04A0" w:firstRow="1" w:lastRow="0" w:firstColumn="1" w:lastColumn="0" w:noHBand="0" w:noVBand="1"/>
      </w:tblPr>
      <w:tblGrid>
        <w:gridCol w:w="567"/>
        <w:gridCol w:w="2977"/>
        <w:gridCol w:w="2126"/>
        <w:gridCol w:w="1985"/>
        <w:gridCol w:w="1559"/>
      </w:tblGrid>
      <w:tr w:rsidR="002E339C" w:rsidTr="00452DFD">
        <w:tc>
          <w:tcPr>
            <w:tcW w:w="567" w:type="dxa"/>
            <w:tcBorders>
              <w:top w:val="single" w:sz="4" w:space="0" w:color="auto"/>
              <w:left w:val="single" w:sz="4" w:space="0" w:color="auto"/>
              <w:bottom w:val="single" w:sz="4" w:space="0" w:color="auto"/>
              <w:right w:val="single" w:sz="4" w:space="0" w:color="auto"/>
            </w:tcBorders>
            <w:vAlign w:val="center"/>
            <w:hideMark/>
          </w:tcPr>
          <w:p w:rsidR="002E339C" w:rsidRDefault="002E339C" w:rsidP="00452DFD">
            <w:pPr>
              <w:spacing w:after="0" w:line="240" w:lineRule="auto"/>
              <w:jc w:val="center"/>
              <w:rPr>
                <w:rFonts w:asciiTheme="majorBidi" w:hAnsiTheme="majorBidi" w:cstheme="majorBidi"/>
                <w:b/>
                <w:bCs/>
              </w:rPr>
            </w:pPr>
            <w:r>
              <w:rPr>
                <w:rFonts w:asciiTheme="majorBidi" w:hAnsiTheme="majorBidi" w:cstheme="majorBidi"/>
                <w:b/>
                <w:bCs/>
              </w:rPr>
              <w:lastRenderedPageBreak/>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2E339C" w:rsidRDefault="002E339C" w:rsidP="00452DFD">
            <w:pPr>
              <w:spacing w:after="0" w:line="240" w:lineRule="auto"/>
              <w:jc w:val="center"/>
              <w:rPr>
                <w:rFonts w:asciiTheme="majorBidi" w:hAnsiTheme="majorBidi" w:cstheme="majorBidi"/>
                <w:b/>
                <w:bCs/>
              </w:rPr>
            </w:pPr>
            <w:r>
              <w:rPr>
                <w:rFonts w:asciiTheme="majorBidi" w:hAnsiTheme="majorBidi" w:cstheme="majorBidi"/>
                <w:b/>
                <w:bCs/>
              </w:rPr>
              <w:t>Показник</w:t>
            </w:r>
          </w:p>
        </w:tc>
        <w:tc>
          <w:tcPr>
            <w:tcW w:w="2126" w:type="dxa"/>
            <w:tcBorders>
              <w:top w:val="single" w:sz="4" w:space="0" w:color="auto"/>
              <w:left w:val="single" w:sz="4" w:space="0" w:color="auto"/>
              <w:bottom w:val="single" w:sz="4" w:space="0" w:color="auto"/>
              <w:right w:val="single" w:sz="4" w:space="0" w:color="auto"/>
            </w:tcBorders>
            <w:vAlign w:val="center"/>
            <w:hideMark/>
          </w:tcPr>
          <w:p w:rsidR="002E339C" w:rsidRDefault="002E339C" w:rsidP="00452DFD">
            <w:pPr>
              <w:spacing w:after="0" w:line="240" w:lineRule="auto"/>
              <w:jc w:val="center"/>
              <w:rPr>
                <w:rFonts w:asciiTheme="majorBidi" w:hAnsiTheme="majorBidi" w:cstheme="majorBidi"/>
                <w:b/>
                <w:bCs/>
              </w:rPr>
            </w:pPr>
            <w:r>
              <w:rPr>
                <w:rFonts w:asciiTheme="majorBidi" w:hAnsiTheme="majorBidi" w:cstheme="majorBidi"/>
                <w:b/>
                <w:bCs/>
              </w:rPr>
              <w:t xml:space="preserve">Значення станом на </w:t>
            </w:r>
            <w:r w:rsidR="00AA3E20">
              <w:rPr>
                <w:rFonts w:asciiTheme="majorBidi" w:hAnsiTheme="majorBidi" w:cstheme="majorBidi"/>
                <w:b/>
                <w:bCs/>
              </w:rPr>
              <w:t>01</w:t>
            </w:r>
            <w:r>
              <w:rPr>
                <w:rFonts w:asciiTheme="majorBidi" w:hAnsiTheme="majorBidi" w:cstheme="majorBidi"/>
                <w:b/>
                <w:bCs/>
              </w:rPr>
              <w:t>.</w:t>
            </w:r>
            <w:r w:rsidR="00AA3E20">
              <w:rPr>
                <w:rFonts w:asciiTheme="majorBidi" w:hAnsiTheme="majorBidi" w:cstheme="majorBidi"/>
                <w:b/>
                <w:bCs/>
              </w:rPr>
              <w:t>01</w:t>
            </w:r>
            <w:r>
              <w:rPr>
                <w:rFonts w:asciiTheme="majorBidi" w:hAnsiTheme="majorBidi" w:cstheme="majorBidi"/>
                <w:b/>
                <w:bCs/>
              </w:rPr>
              <w:t>.202</w:t>
            </w:r>
            <w:r w:rsidR="00AA3E20">
              <w:rPr>
                <w:rFonts w:asciiTheme="majorBidi" w:hAnsiTheme="majorBidi" w:cstheme="majorBidi"/>
                <w:b/>
                <w:bCs/>
              </w:rPr>
              <w:t>2</w:t>
            </w:r>
            <w:r>
              <w:rPr>
                <w:rFonts w:asciiTheme="majorBidi" w:hAnsiTheme="majorBidi" w:cstheme="majorBidi"/>
                <w:b/>
                <w:bCs/>
              </w:rPr>
              <w:t xml:space="preserve"> рік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2E339C" w:rsidRDefault="002E339C" w:rsidP="00452DFD">
            <w:pPr>
              <w:spacing w:after="0" w:line="240" w:lineRule="auto"/>
              <w:jc w:val="center"/>
              <w:rPr>
                <w:rFonts w:asciiTheme="majorBidi" w:hAnsiTheme="majorBidi" w:cstheme="majorBidi"/>
                <w:b/>
                <w:bCs/>
              </w:rPr>
            </w:pPr>
            <w:r>
              <w:rPr>
                <w:rFonts w:asciiTheme="majorBidi" w:hAnsiTheme="majorBidi" w:cstheme="majorBidi"/>
                <w:b/>
                <w:bCs/>
              </w:rPr>
              <w:t>Значення станом на 31.12.202</w:t>
            </w:r>
            <w:r w:rsidR="00AA3E20">
              <w:rPr>
                <w:rFonts w:asciiTheme="majorBidi" w:hAnsiTheme="majorBidi" w:cstheme="majorBidi"/>
                <w:b/>
                <w:bCs/>
              </w:rPr>
              <w:t>2</w:t>
            </w:r>
            <w:r>
              <w:rPr>
                <w:rFonts w:asciiTheme="majorBidi" w:hAnsiTheme="majorBidi" w:cstheme="majorBidi"/>
                <w:b/>
                <w:bCs/>
              </w:rPr>
              <w:t xml:space="preserve"> рік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2E339C" w:rsidRDefault="002E339C" w:rsidP="00452DFD">
            <w:pPr>
              <w:spacing w:after="0" w:line="240" w:lineRule="auto"/>
              <w:jc w:val="center"/>
              <w:rPr>
                <w:rFonts w:asciiTheme="majorBidi" w:hAnsiTheme="majorBidi" w:cstheme="majorBidi"/>
                <w:b/>
                <w:bCs/>
              </w:rPr>
            </w:pPr>
            <w:r>
              <w:rPr>
                <w:rFonts w:asciiTheme="majorBidi" w:hAnsiTheme="majorBidi" w:cstheme="majorBidi"/>
                <w:b/>
                <w:bCs/>
              </w:rPr>
              <w:t>Нормативне значення</w:t>
            </w:r>
          </w:p>
        </w:tc>
      </w:tr>
      <w:tr w:rsidR="00AA3E20" w:rsidTr="00452DFD">
        <w:trPr>
          <w:trHeight w:val="519"/>
        </w:trPr>
        <w:tc>
          <w:tcPr>
            <w:tcW w:w="567" w:type="dxa"/>
            <w:tcBorders>
              <w:top w:val="single" w:sz="4" w:space="0" w:color="auto"/>
              <w:left w:val="single" w:sz="4" w:space="0" w:color="auto"/>
              <w:bottom w:val="single" w:sz="4" w:space="0" w:color="auto"/>
              <w:right w:val="single" w:sz="4" w:space="0" w:color="auto"/>
            </w:tcBorders>
            <w:vAlign w:val="center"/>
            <w:hideMark/>
          </w:tcPr>
          <w:p w:rsidR="00AA3E20" w:rsidRDefault="00AA3E20" w:rsidP="00AA3E20">
            <w:pPr>
              <w:spacing w:after="0" w:line="240" w:lineRule="auto"/>
              <w:jc w:val="center"/>
              <w:rPr>
                <w:rFonts w:asciiTheme="majorBidi" w:hAnsiTheme="majorBidi" w:cstheme="majorBidi"/>
              </w:rPr>
            </w:pPr>
            <w:r>
              <w:rPr>
                <w:rFonts w:asciiTheme="majorBidi" w:hAnsiTheme="majorBidi" w:cstheme="majorBidi"/>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AA3E20" w:rsidRDefault="00AA3E20" w:rsidP="00AA3E20">
            <w:pPr>
              <w:spacing w:after="0" w:line="240" w:lineRule="auto"/>
              <w:jc w:val="center"/>
              <w:rPr>
                <w:rFonts w:asciiTheme="majorBidi" w:hAnsiTheme="majorBidi" w:cstheme="majorBidi"/>
              </w:rPr>
            </w:pPr>
            <w:r>
              <w:rPr>
                <w:rFonts w:asciiTheme="majorBidi" w:hAnsiTheme="majorBidi" w:cstheme="majorBidi"/>
              </w:rPr>
              <w:t xml:space="preserve">Коефіцієнт покриття </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3E20" w:rsidRPr="0024307F" w:rsidRDefault="00AA3E20" w:rsidP="00AA3E20">
            <w:pPr>
              <w:spacing w:after="0" w:line="240" w:lineRule="auto"/>
              <w:jc w:val="center"/>
              <w:rPr>
                <w:rFonts w:asciiTheme="majorBidi" w:hAnsiTheme="majorBidi" w:cstheme="majorBidi"/>
              </w:rPr>
            </w:pPr>
            <w:r>
              <w:rPr>
                <w:rFonts w:asciiTheme="majorBidi" w:hAnsiTheme="majorBidi" w:cstheme="majorBidi"/>
              </w:rPr>
              <w:t>0,64</w:t>
            </w:r>
          </w:p>
        </w:tc>
        <w:tc>
          <w:tcPr>
            <w:tcW w:w="1985" w:type="dxa"/>
            <w:tcBorders>
              <w:top w:val="single" w:sz="4" w:space="0" w:color="auto"/>
              <w:left w:val="single" w:sz="4" w:space="0" w:color="auto"/>
              <w:bottom w:val="single" w:sz="4" w:space="0" w:color="auto"/>
              <w:right w:val="single" w:sz="4" w:space="0" w:color="auto"/>
            </w:tcBorders>
            <w:vAlign w:val="center"/>
            <w:hideMark/>
          </w:tcPr>
          <w:p w:rsidR="00AA3E20" w:rsidRPr="0024307F" w:rsidRDefault="00AA3E20" w:rsidP="00AA3E20">
            <w:pPr>
              <w:spacing w:after="0" w:line="240" w:lineRule="auto"/>
              <w:jc w:val="center"/>
              <w:rPr>
                <w:rFonts w:asciiTheme="majorBidi" w:hAnsiTheme="majorBidi" w:cstheme="majorBidi"/>
              </w:rPr>
            </w:pPr>
            <w:r>
              <w:rPr>
                <w:rFonts w:asciiTheme="majorBidi" w:hAnsiTheme="majorBidi" w:cstheme="majorBidi"/>
              </w:rPr>
              <w:t>0,59</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3E20" w:rsidRDefault="00AA3E20" w:rsidP="00AA3E20">
            <w:pPr>
              <w:spacing w:after="0" w:line="240" w:lineRule="auto"/>
              <w:jc w:val="center"/>
              <w:rPr>
                <w:rFonts w:asciiTheme="majorBidi" w:hAnsiTheme="majorBidi" w:cstheme="majorBidi"/>
              </w:rPr>
            </w:pPr>
            <w:r>
              <w:rPr>
                <w:rFonts w:asciiTheme="majorBidi" w:hAnsiTheme="majorBidi" w:cstheme="majorBidi"/>
                <w:i/>
                <w:iCs/>
                <w:lang w:val="en-US"/>
              </w:rPr>
              <w:t>&gt;</w:t>
            </w:r>
            <w:r>
              <w:rPr>
                <w:rFonts w:asciiTheme="majorBidi" w:hAnsiTheme="majorBidi" w:cstheme="majorBidi"/>
                <w:i/>
                <w:iCs/>
              </w:rPr>
              <w:t>1</w:t>
            </w:r>
          </w:p>
        </w:tc>
      </w:tr>
      <w:tr w:rsidR="00AA3E20" w:rsidTr="00452DFD">
        <w:trPr>
          <w:trHeight w:val="839"/>
        </w:trPr>
        <w:tc>
          <w:tcPr>
            <w:tcW w:w="567" w:type="dxa"/>
            <w:tcBorders>
              <w:top w:val="single" w:sz="4" w:space="0" w:color="auto"/>
              <w:left w:val="single" w:sz="4" w:space="0" w:color="auto"/>
              <w:bottom w:val="single" w:sz="4" w:space="0" w:color="auto"/>
              <w:right w:val="single" w:sz="4" w:space="0" w:color="auto"/>
            </w:tcBorders>
            <w:vAlign w:val="center"/>
            <w:hideMark/>
          </w:tcPr>
          <w:p w:rsidR="00AA3E20" w:rsidRDefault="00AA3E20" w:rsidP="00AA3E20">
            <w:pPr>
              <w:spacing w:after="0" w:line="240" w:lineRule="auto"/>
              <w:jc w:val="center"/>
              <w:rPr>
                <w:rFonts w:asciiTheme="majorBidi" w:hAnsiTheme="majorBidi" w:cstheme="majorBidi"/>
              </w:rPr>
            </w:pPr>
            <w:r>
              <w:rPr>
                <w:rFonts w:asciiTheme="majorBidi" w:hAnsiTheme="majorBidi" w:cstheme="majorBidi"/>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AA3E20" w:rsidRDefault="00AA3E20" w:rsidP="00AA3E20">
            <w:pPr>
              <w:spacing w:after="0" w:line="240" w:lineRule="auto"/>
              <w:jc w:val="center"/>
              <w:rPr>
                <w:rFonts w:asciiTheme="majorBidi" w:hAnsiTheme="majorBidi" w:cstheme="majorBidi"/>
              </w:rPr>
            </w:pPr>
            <w:r>
              <w:rPr>
                <w:rFonts w:asciiTheme="majorBidi" w:hAnsiTheme="majorBidi" w:cstheme="majorBidi"/>
              </w:rPr>
              <w:t>Коефіцієнт забезпечення власними засобами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3E20" w:rsidRPr="00452DFD" w:rsidRDefault="00AA3E20" w:rsidP="00AA3E20">
            <w:pPr>
              <w:spacing w:after="0" w:line="240" w:lineRule="auto"/>
              <w:jc w:val="center"/>
              <w:rPr>
                <w:rFonts w:asciiTheme="majorBidi" w:hAnsiTheme="majorBidi" w:cstheme="majorBidi"/>
              </w:rPr>
            </w:pPr>
            <w:r>
              <w:rPr>
                <w:rFonts w:asciiTheme="majorBidi" w:hAnsiTheme="majorBidi" w:cstheme="majorBidi"/>
              </w:rPr>
              <w:t>-0,38</w:t>
            </w:r>
          </w:p>
        </w:tc>
        <w:tc>
          <w:tcPr>
            <w:tcW w:w="1985" w:type="dxa"/>
            <w:tcBorders>
              <w:top w:val="single" w:sz="4" w:space="0" w:color="auto"/>
              <w:left w:val="single" w:sz="4" w:space="0" w:color="auto"/>
              <w:bottom w:val="single" w:sz="4" w:space="0" w:color="auto"/>
              <w:right w:val="single" w:sz="4" w:space="0" w:color="auto"/>
            </w:tcBorders>
            <w:vAlign w:val="center"/>
            <w:hideMark/>
          </w:tcPr>
          <w:p w:rsidR="00AA3E20" w:rsidRPr="00452DFD" w:rsidRDefault="00AA3E20" w:rsidP="00AA3E20">
            <w:pPr>
              <w:spacing w:after="0" w:line="240" w:lineRule="auto"/>
              <w:jc w:val="center"/>
              <w:rPr>
                <w:rFonts w:asciiTheme="majorBidi" w:hAnsiTheme="majorBidi" w:cstheme="majorBidi"/>
              </w:rPr>
            </w:pPr>
            <w:r>
              <w:rPr>
                <w:rFonts w:asciiTheme="majorBidi" w:hAnsiTheme="majorBidi" w:cstheme="majorBidi"/>
              </w:rPr>
              <w:t>-0,41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A3E20" w:rsidRDefault="00AA3E20" w:rsidP="00AA3E20">
            <w:pPr>
              <w:spacing w:after="0" w:line="240" w:lineRule="auto"/>
              <w:jc w:val="center"/>
              <w:rPr>
                <w:rFonts w:asciiTheme="majorBidi" w:hAnsiTheme="majorBidi" w:cstheme="majorBidi"/>
              </w:rPr>
            </w:pPr>
            <w:r>
              <w:rPr>
                <w:rFonts w:asciiTheme="majorBidi" w:hAnsiTheme="majorBidi" w:cstheme="majorBidi"/>
                <w:i/>
                <w:iCs/>
                <w:lang w:val="en-US"/>
              </w:rPr>
              <w:t>&gt;</w:t>
            </w:r>
            <w:r>
              <w:rPr>
                <w:rFonts w:asciiTheme="majorBidi" w:hAnsiTheme="majorBidi" w:cstheme="majorBidi"/>
                <w:i/>
                <w:iCs/>
              </w:rPr>
              <w:t>0,1</w:t>
            </w:r>
          </w:p>
        </w:tc>
      </w:tr>
      <w:tr w:rsidR="002E339C" w:rsidTr="00452DFD">
        <w:trPr>
          <w:trHeight w:val="695"/>
        </w:trPr>
        <w:tc>
          <w:tcPr>
            <w:tcW w:w="567" w:type="dxa"/>
            <w:tcBorders>
              <w:top w:val="single" w:sz="4" w:space="0" w:color="auto"/>
              <w:left w:val="single" w:sz="4" w:space="0" w:color="auto"/>
              <w:bottom w:val="single" w:sz="4" w:space="0" w:color="auto"/>
              <w:right w:val="single" w:sz="4" w:space="0" w:color="auto"/>
            </w:tcBorders>
            <w:vAlign w:val="center"/>
            <w:hideMark/>
          </w:tcPr>
          <w:p w:rsidR="002E339C" w:rsidRDefault="002E339C" w:rsidP="00452DFD">
            <w:pPr>
              <w:spacing w:after="0" w:line="240" w:lineRule="auto"/>
              <w:jc w:val="center"/>
              <w:rPr>
                <w:rFonts w:asciiTheme="majorBidi" w:hAnsiTheme="majorBidi" w:cstheme="majorBidi"/>
              </w:rPr>
            </w:pPr>
            <w:r>
              <w:rPr>
                <w:rFonts w:asciiTheme="majorBidi" w:hAnsiTheme="majorBidi" w:cstheme="majorBidi"/>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2E339C" w:rsidRDefault="002E339C" w:rsidP="00452DFD">
            <w:pPr>
              <w:spacing w:after="0" w:line="240" w:lineRule="auto"/>
              <w:jc w:val="center"/>
              <w:rPr>
                <w:rFonts w:asciiTheme="majorBidi" w:hAnsiTheme="majorBidi" w:cstheme="majorBidi"/>
              </w:rPr>
            </w:pPr>
            <w:r>
              <w:rPr>
                <w:rFonts w:asciiTheme="majorBidi" w:hAnsiTheme="majorBidi" w:cstheme="majorBidi"/>
              </w:rPr>
              <w:t>Чистий прибуток, тис. грн.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2E339C" w:rsidRPr="00AA3E20" w:rsidRDefault="00F4536F" w:rsidP="00452DFD">
            <w:pPr>
              <w:spacing w:after="0" w:line="240" w:lineRule="auto"/>
              <w:jc w:val="center"/>
              <w:rPr>
                <w:rFonts w:asciiTheme="majorBidi" w:hAnsiTheme="majorBidi" w:cstheme="majorBidi"/>
                <w:highlight w:val="yellow"/>
              </w:rPr>
            </w:pPr>
            <w:r w:rsidRPr="00F4536F">
              <w:rPr>
                <w:rFonts w:asciiTheme="majorBidi" w:hAnsiTheme="majorBidi" w:cstheme="majorBidi"/>
              </w:rPr>
              <w:t>-39,0</w:t>
            </w:r>
          </w:p>
        </w:tc>
        <w:tc>
          <w:tcPr>
            <w:tcW w:w="1985" w:type="dxa"/>
            <w:tcBorders>
              <w:top w:val="single" w:sz="4" w:space="0" w:color="auto"/>
              <w:left w:val="single" w:sz="4" w:space="0" w:color="auto"/>
              <w:bottom w:val="single" w:sz="4" w:space="0" w:color="auto"/>
              <w:right w:val="single" w:sz="4" w:space="0" w:color="auto"/>
            </w:tcBorders>
            <w:vAlign w:val="center"/>
            <w:hideMark/>
          </w:tcPr>
          <w:p w:rsidR="002E339C" w:rsidRPr="00F4536F" w:rsidRDefault="00F4536F" w:rsidP="00452DFD">
            <w:pPr>
              <w:spacing w:after="0" w:line="240" w:lineRule="auto"/>
              <w:jc w:val="center"/>
              <w:rPr>
                <w:rFonts w:asciiTheme="majorBidi" w:hAnsiTheme="majorBidi" w:cstheme="majorBidi"/>
                <w:highlight w:val="yellow"/>
              </w:rPr>
            </w:pPr>
            <w:r w:rsidRPr="00F4536F">
              <w:rPr>
                <w:rFonts w:asciiTheme="majorBidi" w:hAnsiTheme="majorBidi" w:cstheme="majorBidi"/>
              </w:rPr>
              <w:t>-21,0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E339C" w:rsidRDefault="002E339C" w:rsidP="00452DFD">
            <w:pPr>
              <w:spacing w:after="0" w:line="240" w:lineRule="auto"/>
              <w:jc w:val="center"/>
              <w:rPr>
                <w:rFonts w:asciiTheme="majorBidi" w:hAnsiTheme="majorBidi" w:cstheme="majorBidi"/>
              </w:rPr>
            </w:pPr>
            <w:r>
              <w:rPr>
                <w:rFonts w:asciiTheme="majorBidi" w:hAnsiTheme="majorBidi" w:cstheme="majorBidi"/>
              </w:rPr>
              <w:t>-</w:t>
            </w:r>
          </w:p>
        </w:tc>
      </w:tr>
    </w:tbl>
    <w:p w:rsidR="002E339C" w:rsidRPr="00883A78" w:rsidRDefault="002E339C" w:rsidP="008E3D37">
      <w:pPr>
        <w:spacing w:after="0"/>
        <w:rPr>
          <w:rFonts w:asciiTheme="majorBidi" w:hAnsiTheme="majorBidi" w:cstheme="majorBidi"/>
          <w:i/>
          <w:iCs/>
          <w:sz w:val="24"/>
          <w:szCs w:val="24"/>
        </w:rPr>
      </w:pPr>
    </w:p>
    <w:p w:rsidR="002E339C" w:rsidRDefault="002E339C" w:rsidP="00D11756">
      <w:pPr>
        <w:ind w:firstLine="567"/>
        <w:jc w:val="both"/>
        <w:rPr>
          <w:rFonts w:asciiTheme="majorBidi" w:hAnsiTheme="majorBidi" w:cstheme="majorBidi"/>
          <w:sz w:val="24"/>
          <w:szCs w:val="24"/>
        </w:rPr>
      </w:pPr>
      <w:r>
        <w:rPr>
          <w:rFonts w:asciiTheme="majorBidi" w:hAnsiTheme="majorBidi" w:cstheme="majorBidi"/>
          <w:sz w:val="24"/>
          <w:szCs w:val="24"/>
        </w:rPr>
        <w:t xml:space="preserve">Відповідно до даних наведених у Таблиці </w:t>
      </w:r>
      <w:r w:rsidR="008E3D37">
        <w:rPr>
          <w:rFonts w:asciiTheme="majorBidi" w:hAnsiTheme="majorBidi" w:cstheme="majorBidi"/>
          <w:sz w:val="24"/>
          <w:szCs w:val="24"/>
        </w:rPr>
        <w:t>№7</w:t>
      </w:r>
      <w:r>
        <w:rPr>
          <w:rFonts w:asciiTheme="majorBidi" w:hAnsiTheme="majorBidi" w:cstheme="majorBidi"/>
          <w:sz w:val="24"/>
          <w:szCs w:val="24"/>
        </w:rPr>
        <w:t>, протягом 202</w:t>
      </w:r>
      <w:r w:rsidR="008E3D37">
        <w:rPr>
          <w:rFonts w:asciiTheme="majorBidi" w:hAnsiTheme="majorBidi" w:cstheme="majorBidi"/>
          <w:sz w:val="24"/>
          <w:szCs w:val="24"/>
        </w:rPr>
        <w:t>2</w:t>
      </w:r>
      <w:r>
        <w:rPr>
          <w:rFonts w:asciiTheme="majorBidi" w:hAnsiTheme="majorBidi" w:cstheme="majorBidi"/>
          <w:sz w:val="24"/>
          <w:szCs w:val="24"/>
        </w:rPr>
        <w:t xml:space="preserve"> року значення коефіцієнту покриття</w:t>
      </w:r>
      <w:r w:rsidR="008E3D37">
        <w:rPr>
          <w:rFonts w:asciiTheme="majorBidi" w:hAnsiTheme="majorBidi" w:cstheme="majorBidi"/>
          <w:sz w:val="24"/>
          <w:szCs w:val="24"/>
        </w:rPr>
        <w:t xml:space="preserve"> для КМ «Міське будинкоуправління» становить</w:t>
      </w:r>
      <w:r>
        <w:rPr>
          <w:rFonts w:asciiTheme="majorBidi" w:hAnsiTheme="majorBidi" w:cstheme="majorBidi"/>
          <w:sz w:val="24"/>
          <w:szCs w:val="24"/>
        </w:rPr>
        <w:t xml:space="preserve"> 0,</w:t>
      </w:r>
      <w:r w:rsidR="008E3D37">
        <w:rPr>
          <w:rFonts w:asciiTheme="majorBidi" w:hAnsiTheme="majorBidi" w:cstheme="majorBidi"/>
          <w:sz w:val="24"/>
          <w:szCs w:val="24"/>
        </w:rPr>
        <w:t>64 на початок звітного року та 0,59 на кінець звітного року, що</w:t>
      </w:r>
      <w:r>
        <w:rPr>
          <w:rFonts w:asciiTheme="majorBidi" w:hAnsiTheme="majorBidi" w:cstheme="majorBidi"/>
          <w:sz w:val="24"/>
          <w:szCs w:val="24"/>
        </w:rPr>
        <w:t xml:space="preserve"> є меншим за нормативно допустиму величину 1</w:t>
      </w:r>
      <w:r w:rsidR="008E3D37">
        <w:rPr>
          <w:rFonts w:asciiTheme="majorBidi" w:hAnsiTheme="majorBidi" w:cstheme="majorBidi"/>
          <w:sz w:val="24"/>
          <w:szCs w:val="24"/>
        </w:rPr>
        <w:t xml:space="preserve"> та більше</w:t>
      </w:r>
      <w:r>
        <w:rPr>
          <w:rFonts w:asciiTheme="majorBidi" w:hAnsiTheme="majorBidi" w:cstheme="majorBidi"/>
          <w:sz w:val="24"/>
          <w:szCs w:val="24"/>
        </w:rPr>
        <w:t>. Коефіцієнт забезпечення власними засобами</w:t>
      </w:r>
      <w:r w:rsidR="008E3D37">
        <w:rPr>
          <w:rFonts w:asciiTheme="majorBidi" w:hAnsiTheme="majorBidi" w:cstheme="majorBidi"/>
          <w:sz w:val="24"/>
          <w:szCs w:val="24"/>
        </w:rPr>
        <w:t xml:space="preserve"> КП «Міське будинкоуправління»</w:t>
      </w:r>
      <w:r>
        <w:rPr>
          <w:rFonts w:asciiTheme="majorBidi" w:hAnsiTheme="majorBidi" w:cstheme="majorBidi"/>
          <w:sz w:val="24"/>
          <w:szCs w:val="24"/>
        </w:rPr>
        <w:t xml:space="preserve"> дорівнює -0,</w:t>
      </w:r>
      <w:r w:rsidR="008E3D37">
        <w:rPr>
          <w:rFonts w:asciiTheme="majorBidi" w:hAnsiTheme="majorBidi" w:cstheme="majorBidi"/>
          <w:sz w:val="24"/>
          <w:szCs w:val="24"/>
        </w:rPr>
        <w:t>38 та -0,41 відповідно</w:t>
      </w:r>
      <w:r>
        <w:rPr>
          <w:rFonts w:asciiTheme="majorBidi" w:hAnsiTheme="majorBidi" w:cstheme="majorBidi"/>
          <w:sz w:val="24"/>
          <w:szCs w:val="24"/>
        </w:rPr>
        <w:t xml:space="preserve">, при нормативній величині &gt;0,1. </w:t>
      </w:r>
    </w:p>
    <w:p w:rsidR="002E339C" w:rsidRPr="008E3D37" w:rsidRDefault="002E339C" w:rsidP="008E3D37">
      <w:pPr>
        <w:ind w:firstLine="567"/>
        <w:jc w:val="both"/>
        <w:rPr>
          <w:rFonts w:asciiTheme="majorBidi" w:hAnsiTheme="majorBidi" w:cstheme="majorBidi"/>
          <w:sz w:val="24"/>
          <w:szCs w:val="24"/>
        </w:rPr>
      </w:pPr>
      <w:r>
        <w:rPr>
          <w:rFonts w:asciiTheme="majorBidi" w:hAnsiTheme="majorBidi" w:cstheme="majorBidi"/>
          <w:sz w:val="24"/>
          <w:szCs w:val="24"/>
        </w:rPr>
        <w:t>Згідно даних отриманих при розрахунку, вбачається, що протягом 202</w:t>
      </w:r>
      <w:r w:rsidR="008E3D37">
        <w:rPr>
          <w:rFonts w:asciiTheme="majorBidi" w:hAnsiTheme="majorBidi" w:cstheme="majorBidi"/>
          <w:sz w:val="24"/>
          <w:szCs w:val="24"/>
        </w:rPr>
        <w:t>2</w:t>
      </w:r>
      <w:r w:rsidR="005E054E">
        <w:rPr>
          <w:rFonts w:asciiTheme="majorBidi" w:hAnsiTheme="majorBidi" w:cstheme="majorBidi"/>
          <w:sz w:val="24"/>
          <w:szCs w:val="24"/>
        </w:rPr>
        <w:t>-2023</w:t>
      </w:r>
      <w:r>
        <w:rPr>
          <w:rFonts w:asciiTheme="majorBidi" w:hAnsiTheme="majorBidi" w:cstheme="majorBidi"/>
          <w:sz w:val="24"/>
          <w:szCs w:val="24"/>
        </w:rPr>
        <w:t xml:space="preserve"> рок</w:t>
      </w:r>
      <w:r w:rsidR="005E054E">
        <w:rPr>
          <w:rFonts w:asciiTheme="majorBidi" w:hAnsiTheme="majorBidi" w:cstheme="majorBidi"/>
          <w:sz w:val="24"/>
          <w:szCs w:val="24"/>
        </w:rPr>
        <w:t>ів</w:t>
      </w:r>
      <w:r>
        <w:rPr>
          <w:rFonts w:asciiTheme="majorBidi" w:hAnsiTheme="majorBidi" w:cstheme="majorBidi"/>
          <w:sz w:val="24"/>
          <w:szCs w:val="24"/>
        </w:rPr>
        <w:t xml:space="preserve"> показники, які відносять до критеріїв оцінки</w:t>
      </w:r>
      <w:r w:rsidR="008E3D37">
        <w:rPr>
          <w:rFonts w:asciiTheme="majorBidi" w:hAnsiTheme="majorBidi" w:cstheme="majorBidi"/>
          <w:sz w:val="24"/>
          <w:szCs w:val="24"/>
        </w:rPr>
        <w:t xml:space="preserve"> платоспроможності підприємства та</w:t>
      </w:r>
      <w:r>
        <w:rPr>
          <w:rFonts w:asciiTheme="majorBidi" w:hAnsiTheme="majorBidi" w:cstheme="majorBidi"/>
          <w:sz w:val="24"/>
          <w:szCs w:val="24"/>
        </w:rPr>
        <w:t xml:space="preserve"> перспектив </w:t>
      </w:r>
      <w:r w:rsidR="008E3D37">
        <w:rPr>
          <w:rFonts w:asciiTheme="majorBidi" w:hAnsiTheme="majorBidi" w:cstheme="majorBidi"/>
          <w:sz w:val="24"/>
          <w:szCs w:val="24"/>
        </w:rPr>
        <w:t xml:space="preserve">покращення фінансового становища, </w:t>
      </w:r>
      <w:r>
        <w:rPr>
          <w:rFonts w:asciiTheme="majorBidi" w:hAnsiTheme="majorBidi" w:cstheme="majorBidi"/>
          <w:sz w:val="24"/>
          <w:szCs w:val="24"/>
        </w:rPr>
        <w:t xml:space="preserve">є меншими від своїх нормативних значень, що є </w:t>
      </w:r>
      <w:r w:rsidR="005E054E">
        <w:rPr>
          <w:rFonts w:asciiTheme="majorBidi" w:hAnsiTheme="majorBidi" w:cstheme="majorBidi"/>
          <w:sz w:val="24"/>
          <w:szCs w:val="24"/>
        </w:rPr>
        <w:t>ймовірною ознакою наявності</w:t>
      </w:r>
      <w:r>
        <w:rPr>
          <w:rFonts w:asciiTheme="majorBidi" w:hAnsiTheme="majorBidi" w:cstheme="majorBidi"/>
          <w:sz w:val="24"/>
          <w:szCs w:val="24"/>
        </w:rPr>
        <w:t xml:space="preserve"> критичної неплатоспроможності</w:t>
      </w:r>
      <w:r w:rsidR="008E3D37">
        <w:rPr>
          <w:rFonts w:asciiTheme="majorBidi" w:hAnsiTheme="majorBidi" w:cstheme="majorBidi"/>
          <w:sz w:val="24"/>
          <w:szCs w:val="24"/>
        </w:rPr>
        <w:t xml:space="preserve"> Комунального підприємства «Міське будинкоуправління» Здолбунівської міської ради Рівненської області</w:t>
      </w:r>
      <w:r>
        <w:rPr>
          <w:rFonts w:asciiTheme="majorBidi" w:hAnsiTheme="majorBidi" w:cstheme="majorBidi"/>
          <w:sz w:val="24"/>
          <w:szCs w:val="24"/>
        </w:rPr>
        <w:t>.</w:t>
      </w:r>
    </w:p>
    <w:p w:rsidR="00CD029E" w:rsidRDefault="003C5256" w:rsidP="003C5256">
      <w:pPr>
        <w:ind w:firstLine="567"/>
        <w:jc w:val="both"/>
        <w:rPr>
          <w:rFonts w:ascii="Times New Roman" w:hAnsi="Times New Roman" w:cs="Times New Roman"/>
          <w:sz w:val="24"/>
          <w:szCs w:val="24"/>
        </w:rPr>
      </w:pPr>
      <w:r>
        <w:rPr>
          <w:rFonts w:ascii="Times New Roman" w:hAnsi="Times New Roman" w:cs="Times New Roman"/>
          <w:sz w:val="24"/>
          <w:szCs w:val="24"/>
        </w:rPr>
        <w:t>За трактуванням статті 1 Кодексу України з процедур банкрутства «</w:t>
      </w:r>
      <w:r w:rsidRPr="003C5256">
        <w:rPr>
          <w:rFonts w:ascii="Times New Roman" w:hAnsi="Times New Roman" w:cs="Times New Roman"/>
          <w:sz w:val="24"/>
          <w:szCs w:val="24"/>
        </w:rPr>
        <w:t>неплатоспроможність</w:t>
      </w:r>
      <w:r>
        <w:rPr>
          <w:rFonts w:ascii="Times New Roman" w:hAnsi="Times New Roman" w:cs="Times New Roman"/>
          <w:sz w:val="24"/>
          <w:szCs w:val="24"/>
        </w:rPr>
        <w:t>»</w:t>
      </w:r>
      <w:r w:rsidRPr="003C5256">
        <w:rPr>
          <w:rFonts w:ascii="Times New Roman" w:hAnsi="Times New Roman" w:cs="Times New Roman"/>
          <w:sz w:val="24"/>
          <w:szCs w:val="24"/>
        </w:rPr>
        <w:t xml:space="preserve"> - неспроможність боржника виконати після настання встановленого строку грошові зобов’язання перед кредиторами не інакше, як через застосування процедур, передбачених цим Кодексом</w:t>
      </w:r>
      <w:r>
        <w:rPr>
          <w:rFonts w:ascii="Times New Roman" w:hAnsi="Times New Roman" w:cs="Times New Roman"/>
          <w:sz w:val="24"/>
          <w:szCs w:val="24"/>
        </w:rPr>
        <w:t>.</w:t>
      </w:r>
    </w:p>
    <w:p w:rsidR="00EF682B" w:rsidRPr="00EF682B" w:rsidRDefault="00EF682B" w:rsidP="00EF682B">
      <w:pPr>
        <w:ind w:firstLine="567"/>
        <w:jc w:val="both"/>
        <w:rPr>
          <w:rFonts w:ascii="Times New Roman" w:hAnsi="Times New Roman" w:cs="Times New Roman"/>
          <w:sz w:val="24"/>
          <w:szCs w:val="24"/>
        </w:rPr>
      </w:pPr>
      <w:r w:rsidRPr="00EF682B">
        <w:rPr>
          <w:rFonts w:ascii="Times New Roman" w:hAnsi="Times New Roman" w:cs="Times New Roman"/>
          <w:sz w:val="24"/>
          <w:szCs w:val="24"/>
          <w:lang w:val="ru-UA"/>
        </w:rPr>
        <w:t>У разі виникнення ознак банкрутства керівник боржника зобов’язаний надіслати засновникам (учасникам, акціонерам) боржника, власнику майна (органу, уповноваженому управляти майном) боржника відомості щодо наявності ознак банкрутства</w:t>
      </w:r>
      <w:r>
        <w:rPr>
          <w:rFonts w:ascii="Times New Roman" w:hAnsi="Times New Roman" w:cs="Times New Roman"/>
          <w:sz w:val="24"/>
          <w:szCs w:val="24"/>
        </w:rPr>
        <w:t xml:space="preserve"> </w:t>
      </w:r>
      <w:r w:rsidRPr="00EF682B">
        <w:rPr>
          <w:rFonts w:ascii="Times New Roman" w:hAnsi="Times New Roman" w:cs="Times New Roman"/>
          <w:i/>
          <w:iCs/>
          <w:sz w:val="24"/>
          <w:szCs w:val="24"/>
        </w:rPr>
        <w:t>(частина 2 статті 4 Кодексу України з процедур банкрутства).</w:t>
      </w:r>
    </w:p>
    <w:p w:rsidR="00EF682B" w:rsidRPr="00EF682B" w:rsidRDefault="00EF682B" w:rsidP="00EF682B">
      <w:pPr>
        <w:ind w:firstLine="567"/>
        <w:jc w:val="both"/>
        <w:rPr>
          <w:rFonts w:ascii="Times New Roman" w:hAnsi="Times New Roman" w:cs="Times New Roman"/>
          <w:sz w:val="24"/>
          <w:szCs w:val="24"/>
        </w:rPr>
      </w:pPr>
      <w:r w:rsidRPr="00EF682B">
        <w:rPr>
          <w:rFonts w:ascii="Times New Roman" w:hAnsi="Times New Roman" w:cs="Times New Roman"/>
          <w:sz w:val="24"/>
          <w:szCs w:val="24"/>
          <w:lang w:val="ru-UA"/>
        </w:rPr>
        <w:t>Засновники (учасники, акціонери) боржника, власник майна (орган, уповноважений управляти майном) боржника, центральні органи виконавчої влади, органи Автономної Республіки Крим, органи місцевого самоврядування в межах своїх повноважень зобов’язані своєчасно вживати заходів для запобігання банкрутству боржника</w:t>
      </w:r>
      <w:r>
        <w:rPr>
          <w:rFonts w:ascii="Times New Roman" w:hAnsi="Times New Roman" w:cs="Times New Roman"/>
          <w:sz w:val="24"/>
          <w:szCs w:val="24"/>
        </w:rPr>
        <w:t xml:space="preserve"> </w:t>
      </w:r>
      <w:r w:rsidRPr="00EF682B">
        <w:rPr>
          <w:rFonts w:ascii="Times New Roman" w:hAnsi="Times New Roman" w:cs="Times New Roman"/>
          <w:i/>
          <w:iCs/>
          <w:sz w:val="24"/>
          <w:szCs w:val="24"/>
        </w:rPr>
        <w:t>(частина 1 статті 4 Кодексу України з процедур банкрутства).</w:t>
      </w:r>
    </w:p>
    <w:p w:rsidR="003C5256" w:rsidRPr="00EF682B" w:rsidRDefault="00EF682B" w:rsidP="00EF682B">
      <w:pPr>
        <w:spacing w:after="0"/>
        <w:ind w:firstLine="567"/>
        <w:jc w:val="both"/>
        <w:rPr>
          <w:rFonts w:ascii="Times New Roman" w:hAnsi="Times New Roman" w:cs="Times New Roman"/>
          <w:sz w:val="24"/>
          <w:szCs w:val="24"/>
        </w:rPr>
      </w:pPr>
      <w:r w:rsidRPr="00EF682B">
        <w:rPr>
          <w:rFonts w:ascii="Times New Roman" w:hAnsi="Times New Roman" w:cs="Times New Roman"/>
          <w:sz w:val="24"/>
          <w:szCs w:val="24"/>
          <w:lang w:val="ru-UA"/>
        </w:rPr>
        <w:t>Засновники (учасники, акціонери) боржника, власники майна (орган, уповноважений управляти майном) боржника, кредитори боржника, інші особи в межах заходів щодо запобігання банкрутству боржника можуть надати боржнику фінансову допомогу в розмірі, достатньому для погашення грошових зобов’язань боржника перед кредиторами, у тому числі зобов’язань щодо сплати податків і зборів (обов’язкових платежів), страхових внесків на загальнообов’язкове державне пенсійне та інше соціальне страхування і відновлення платоспроможності боржника (санація боржника до відкриття провадження у справі про банкрутство)</w:t>
      </w:r>
      <w:r>
        <w:rPr>
          <w:rFonts w:ascii="Times New Roman" w:hAnsi="Times New Roman" w:cs="Times New Roman"/>
          <w:sz w:val="24"/>
          <w:szCs w:val="24"/>
        </w:rPr>
        <w:t xml:space="preserve"> </w:t>
      </w:r>
      <w:r w:rsidRPr="00EF682B">
        <w:rPr>
          <w:rFonts w:ascii="Times New Roman" w:hAnsi="Times New Roman" w:cs="Times New Roman"/>
          <w:i/>
          <w:iCs/>
          <w:sz w:val="24"/>
          <w:szCs w:val="24"/>
        </w:rPr>
        <w:t>(частина 3 статті 4 Кодексу України з процедур банкрутства).</w:t>
      </w:r>
    </w:p>
    <w:p w:rsidR="00EF682B" w:rsidRDefault="00EF682B" w:rsidP="00EF682B">
      <w:pPr>
        <w:spacing w:after="0"/>
        <w:ind w:firstLine="567"/>
        <w:jc w:val="both"/>
        <w:rPr>
          <w:rFonts w:ascii="Times New Roman" w:hAnsi="Times New Roman" w:cs="Times New Roman"/>
          <w:sz w:val="24"/>
          <w:szCs w:val="24"/>
          <w:lang w:val="ru-UA"/>
        </w:rPr>
      </w:pPr>
    </w:p>
    <w:p w:rsidR="00756399" w:rsidRDefault="00756399" w:rsidP="00EF682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За результатом проведеного аналізу керівником КП «Міське будинкоуправління» підготовлено даний звіт, згідно висновків якого комунальне підприємство характеризується ознаками неплатоспроможності, оскільки можливість погашення накопиченої </w:t>
      </w:r>
      <w:r>
        <w:rPr>
          <w:rFonts w:ascii="Times New Roman" w:hAnsi="Times New Roman" w:cs="Times New Roman"/>
          <w:sz w:val="24"/>
          <w:szCs w:val="24"/>
        </w:rPr>
        <w:lastRenderedPageBreak/>
        <w:t>кредиторської заборгованості як за рахунок наявних активів так й за рахунок господарської діяльності у підприємства відсутня.</w:t>
      </w:r>
    </w:p>
    <w:p w:rsidR="00E96C50" w:rsidRDefault="00E96C50" w:rsidP="00EF682B">
      <w:pPr>
        <w:spacing w:after="0"/>
        <w:ind w:firstLine="567"/>
        <w:jc w:val="both"/>
        <w:rPr>
          <w:rFonts w:ascii="Times New Roman" w:hAnsi="Times New Roman" w:cs="Times New Roman"/>
          <w:sz w:val="24"/>
          <w:szCs w:val="24"/>
        </w:rPr>
      </w:pPr>
    </w:p>
    <w:p w:rsidR="00E96C50" w:rsidRDefault="00756399" w:rsidP="00E96C50">
      <w:pPr>
        <w:ind w:firstLine="567"/>
        <w:jc w:val="both"/>
        <w:rPr>
          <w:rFonts w:ascii="Times New Roman" w:hAnsi="Times New Roman" w:cs="Times New Roman"/>
          <w:sz w:val="24"/>
          <w:szCs w:val="24"/>
        </w:rPr>
      </w:pPr>
      <w:r>
        <w:rPr>
          <w:rFonts w:ascii="Times New Roman" w:hAnsi="Times New Roman" w:cs="Times New Roman"/>
          <w:sz w:val="24"/>
          <w:szCs w:val="24"/>
        </w:rPr>
        <w:t>Тому</w:t>
      </w:r>
      <w:r w:rsidR="00E96C50">
        <w:rPr>
          <w:rFonts w:ascii="Times New Roman" w:hAnsi="Times New Roman" w:cs="Times New Roman"/>
          <w:sz w:val="24"/>
          <w:szCs w:val="24"/>
        </w:rPr>
        <w:t xml:space="preserve"> в порядку виконання приписів частини 2 статті 4 Кодексу України з процедур банкрутства</w:t>
      </w:r>
      <w:r>
        <w:rPr>
          <w:rFonts w:ascii="Times New Roman" w:hAnsi="Times New Roman" w:cs="Times New Roman"/>
          <w:sz w:val="24"/>
          <w:szCs w:val="24"/>
        </w:rPr>
        <w:t xml:space="preserve">, з метою недопущення </w:t>
      </w:r>
      <w:r w:rsidR="00E96C50">
        <w:rPr>
          <w:rFonts w:ascii="Times New Roman" w:hAnsi="Times New Roman" w:cs="Times New Roman"/>
          <w:sz w:val="24"/>
          <w:szCs w:val="24"/>
        </w:rPr>
        <w:t xml:space="preserve">накопичення кредиторської заборгованості, збільшення розміру збитків та витрат, </w:t>
      </w:r>
      <w:r w:rsidR="003F6B09">
        <w:rPr>
          <w:rFonts w:ascii="Times New Roman" w:hAnsi="Times New Roman" w:cs="Times New Roman"/>
          <w:sz w:val="24"/>
          <w:szCs w:val="24"/>
        </w:rPr>
        <w:t xml:space="preserve">було </w:t>
      </w:r>
      <w:r w:rsidR="00E96C50">
        <w:rPr>
          <w:rFonts w:ascii="Times New Roman" w:hAnsi="Times New Roman" w:cs="Times New Roman"/>
          <w:sz w:val="24"/>
          <w:szCs w:val="24"/>
        </w:rPr>
        <w:t>проведено аналіз фінансово-господарського становища КП «Міське будинкоуправління», яким виявлено виникнення ознак банкрутства даного підприємства, що</w:t>
      </w:r>
      <w:r w:rsidR="00B96F4F">
        <w:rPr>
          <w:rFonts w:ascii="Times New Roman" w:hAnsi="Times New Roman" w:cs="Times New Roman"/>
          <w:sz w:val="24"/>
          <w:szCs w:val="24"/>
        </w:rPr>
        <w:t xml:space="preserve"> в розумінні частини 6 статті 34 Кодексу України з процедур банкрутства </w:t>
      </w:r>
      <w:r w:rsidR="00E96C50">
        <w:rPr>
          <w:rFonts w:ascii="Times New Roman" w:hAnsi="Times New Roman" w:cs="Times New Roman"/>
          <w:sz w:val="24"/>
          <w:szCs w:val="24"/>
        </w:rPr>
        <w:t xml:space="preserve"> свідчить про необхідність звернення до господарського суду із заявою про відкриття провадження у справі про банкрутство Комунального підприємства «Міське будинкоуправління» Здолбунівської міської ради Рівненської області.</w:t>
      </w:r>
    </w:p>
    <w:p w:rsidR="00E96C50" w:rsidRDefault="00E96C50" w:rsidP="00E96C50">
      <w:pPr>
        <w:spacing w:after="0"/>
        <w:ind w:firstLine="567"/>
        <w:jc w:val="both"/>
        <w:rPr>
          <w:rFonts w:ascii="Times New Roman" w:hAnsi="Times New Roman" w:cs="Times New Roman"/>
          <w:sz w:val="24"/>
          <w:szCs w:val="24"/>
        </w:rPr>
      </w:pPr>
      <w:r>
        <w:rPr>
          <w:rFonts w:ascii="Times New Roman" w:hAnsi="Times New Roman" w:cs="Times New Roman"/>
          <w:sz w:val="24"/>
          <w:szCs w:val="24"/>
        </w:rPr>
        <w:t>Керівник КП «Міське будинкоуправління» даним документом повідомляє Засновника Здолбунівську міську раду Рівненської області про виявлені обставини та надає відомості щодо наявності ознак банкрутства комунального підприємства</w:t>
      </w:r>
      <w:r w:rsidR="00F27E69">
        <w:rPr>
          <w:rFonts w:ascii="Times New Roman" w:hAnsi="Times New Roman" w:cs="Times New Roman"/>
          <w:sz w:val="24"/>
          <w:szCs w:val="24"/>
        </w:rPr>
        <w:t xml:space="preserve"> (на виконання ч. 2 ст. 4 </w:t>
      </w:r>
      <w:proofErr w:type="spellStart"/>
      <w:r w:rsidR="00F27E69">
        <w:rPr>
          <w:rFonts w:ascii="Times New Roman" w:hAnsi="Times New Roman" w:cs="Times New Roman"/>
          <w:sz w:val="24"/>
          <w:szCs w:val="24"/>
        </w:rPr>
        <w:t>КУзПБ</w:t>
      </w:r>
      <w:proofErr w:type="spellEnd"/>
      <w:r w:rsidR="00F27E69">
        <w:rPr>
          <w:rFonts w:ascii="Times New Roman" w:hAnsi="Times New Roman" w:cs="Times New Roman"/>
          <w:sz w:val="24"/>
          <w:szCs w:val="24"/>
        </w:rPr>
        <w:t>)</w:t>
      </w:r>
      <w:r>
        <w:rPr>
          <w:rFonts w:ascii="Times New Roman" w:hAnsi="Times New Roman" w:cs="Times New Roman"/>
          <w:sz w:val="24"/>
          <w:szCs w:val="24"/>
        </w:rPr>
        <w:t>, що є невід’ємною частиною даного документа.</w:t>
      </w:r>
    </w:p>
    <w:p w:rsidR="00756399" w:rsidRPr="00EF682B" w:rsidRDefault="00756399" w:rsidP="004F3C46">
      <w:pPr>
        <w:spacing w:after="0"/>
        <w:jc w:val="both"/>
        <w:rPr>
          <w:rFonts w:ascii="Times New Roman" w:hAnsi="Times New Roman" w:cs="Times New Roman"/>
          <w:sz w:val="24"/>
          <w:szCs w:val="24"/>
          <w:lang w:val="ru-UA"/>
        </w:rPr>
      </w:pPr>
    </w:p>
    <w:p w:rsidR="007E2F45" w:rsidRDefault="00CA64A8" w:rsidP="003F6B09">
      <w:pPr>
        <w:spacing w:after="0"/>
        <w:ind w:firstLine="567"/>
        <w:jc w:val="both"/>
        <w:rPr>
          <w:rFonts w:ascii="Times New Roman" w:hAnsi="Times New Roman" w:cs="Times New Roman"/>
          <w:b/>
          <w:bCs/>
          <w:sz w:val="24"/>
          <w:szCs w:val="24"/>
        </w:rPr>
      </w:pPr>
      <w:r w:rsidRPr="00CA64A8">
        <w:rPr>
          <w:rFonts w:ascii="Times New Roman" w:hAnsi="Times New Roman" w:cs="Times New Roman"/>
          <w:b/>
          <w:bCs/>
          <w:sz w:val="24"/>
          <w:szCs w:val="24"/>
        </w:rPr>
        <w:t xml:space="preserve">Даний </w:t>
      </w:r>
      <w:r w:rsidR="00B96F4F">
        <w:rPr>
          <w:rFonts w:ascii="Times New Roman" w:hAnsi="Times New Roman" w:cs="Times New Roman"/>
          <w:b/>
          <w:bCs/>
          <w:sz w:val="24"/>
          <w:szCs w:val="24"/>
        </w:rPr>
        <w:t>звіт</w:t>
      </w:r>
      <w:r w:rsidRPr="00CA64A8">
        <w:rPr>
          <w:rFonts w:ascii="Times New Roman" w:hAnsi="Times New Roman" w:cs="Times New Roman"/>
          <w:b/>
          <w:bCs/>
          <w:sz w:val="24"/>
          <w:szCs w:val="24"/>
        </w:rPr>
        <w:t xml:space="preserve"> підготовлено з метою подання його на розгляд </w:t>
      </w:r>
      <w:r w:rsidR="007E2F45">
        <w:rPr>
          <w:rFonts w:ascii="Times New Roman" w:hAnsi="Times New Roman" w:cs="Times New Roman"/>
          <w:b/>
          <w:bCs/>
          <w:sz w:val="24"/>
          <w:szCs w:val="24"/>
        </w:rPr>
        <w:t>п</w:t>
      </w:r>
      <w:r w:rsidR="007E2F45" w:rsidRPr="007E2F45">
        <w:rPr>
          <w:rFonts w:ascii="Times New Roman" w:hAnsi="Times New Roman" w:cs="Times New Roman"/>
          <w:b/>
          <w:bCs/>
          <w:sz w:val="24"/>
          <w:szCs w:val="24"/>
        </w:rPr>
        <w:t>остійн</w:t>
      </w:r>
      <w:r w:rsidR="007E2F45">
        <w:rPr>
          <w:rFonts w:ascii="Times New Roman" w:hAnsi="Times New Roman" w:cs="Times New Roman"/>
          <w:b/>
          <w:bCs/>
          <w:sz w:val="24"/>
          <w:szCs w:val="24"/>
        </w:rPr>
        <w:t>ої</w:t>
      </w:r>
      <w:r w:rsidR="007E2F45" w:rsidRPr="007E2F45">
        <w:rPr>
          <w:rFonts w:ascii="Times New Roman" w:hAnsi="Times New Roman" w:cs="Times New Roman"/>
          <w:b/>
          <w:bCs/>
          <w:sz w:val="24"/>
          <w:szCs w:val="24"/>
        </w:rPr>
        <w:t xml:space="preserve"> комісі</w:t>
      </w:r>
      <w:r w:rsidR="007E2F45">
        <w:rPr>
          <w:rFonts w:ascii="Times New Roman" w:hAnsi="Times New Roman" w:cs="Times New Roman"/>
          <w:b/>
          <w:bCs/>
          <w:sz w:val="24"/>
          <w:szCs w:val="24"/>
        </w:rPr>
        <w:t>ї</w:t>
      </w:r>
      <w:r w:rsidR="007E2F45" w:rsidRPr="007E2F45">
        <w:rPr>
          <w:rFonts w:ascii="Times New Roman" w:hAnsi="Times New Roman" w:cs="Times New Roman"/>
          <w:b/>
          <w:bCs/>
          <w:sz w:val="24"/>
          <w:szCs w:val="24"/>
        </w:rPr>
        <w:t xml:space="preserve"> з питань житлово - комунального господарства, комунальної власності, промисловості, транспорту, зв'язку, благоустрою, житлового фонду, торгівлі та агропромислового комплексу</w:t>
      </w:r>
      <w:r w:rsidR="007E2F45">
        <w:rPr>
          <w:rFonts w:ascii="Times New Roman" w:hAnsi="Times New Roman" w:cs="Times New Roman"/>
          <w:b/>
          <w:bCs/>
          <w:sz w:val="24"/>
          <w:szCs w:val="24"/>
        </w:rPr>
        <w:t xml:space="preserve"> </w:t>
      </w:r>
      <w:r w:rsidRPr="00CA64A8">
        <w:rPr>
          <w:rFonts w:ascii="Times New Roman" w:hAnsi="Times New Roman" w:cs="Times New Roman"/>
          <w:b/>
          <w:bCs/>
          <w:sz w:val="24"/>
          <w:szCs w:val="24"/>
        </w:rPr>
        <w:t>Здолбунівської міської ради Рівненського району Рівненської області</w:t>
      </w:r>
      <w:r w:rsidR="007E2F45">
        <w:rPr>
          <w:rFonts w:ascii="Times New Roman" w:hAnsi="Times New Roman" w:cs="Times New Roman"/>
          <w:b/>
          <w:bCs/>
          <w:sz w:val="24"/>
          <w:szCs w:val="24"/>
        </w:rPr>
        <w:t>.</w:t>
      </w:r>
    </w:p>
    <w:p w:rsidR="007E2F45" w:rsidRDefault="007E2F45" w:rsidP="003F6B09">
      <w:pPr>
        <w:spacing w:after="0"/>
        <w:ind w:firstLine="567"/>
        <w:jc w:val="both"/>
        <w:rPr>
          <w:rFonts w:ascii="Times New Roman" w:hAnsi="Times New Roman" w:cs="Times New Roman"/>
          <w:b/>
          <w:bCs/>
          <w:sz w:val="24"/>
          <w:szCs w:val="24"/>
        </w:rPr>
      </w:pPr>
    </w:p>
    <w:p w:rsidR="007E2F45" w:rsidRDefault="007E2F45" w:rsidP="00495BEE">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З метою виконання положень частини 2 статті 4 Кодексу України з процедур банкрутства, даний звіт підготовлено </w:t>
      </w:r>
      <w:r w:rsidR="00A86362">
        <w:rPr>
          <w:rFonts w:ascii="Times New Roman" w:hAnsi="Times New Roman" w:cs="Times New Roman"/>
          <w:b/>
          <w:bCs/>
          <w:sz w:val="24"/>
          <w:szCs w:val="24"/>
        </w:rPr>
        <w:t xml:space="preserve">також </w:t>
      </w:r>
      <w:r>
        <w:rPr>
          <w:rFonts w:ascii="Times New Roman" w:hAnsi="Times New Roman" w:cs="Times New Roman"/>
          <w:b/>
          <w:bCs/>
          <w:sz w:val="24"/>
          <w:szCs w:val="24"/>
        </w:rPr>
        <w:t xml:space="preserve">в порядку інформування вищого органу управління </w:t>
      </w:r>
      <w:r w:rsidR="00495BEE">
        <w:rPr>
          <w:rFonts w:ascii="Times New Roman" w:hAnsi="Times New Roman" w:cs="Times New Roman"/>
          <w:b/>
          <w:bCs/>
          <w:sz w:val="24"/>
          <w:szCs w:val="24"/>
        </w:rPr>
        <w:t xml:space="preserve">КП </w:t>
      </w:r>
      <w:r>
        <w:rPr>
          <w:rFonts w:ascii="Times New Roman" w:hAnsi="Times New Roman" w:cs="Times New Roman"/>
          <w:b/>
          <w:bCs/>
          <w:sz w:val="24"/>
          <w:szCs w:val="24"/>
        </w:rPr>
        <w:t xml:space="preserve">та розгляду його на черговій сесії Здолбунівського міської ради Рівненської області </w:t>
      </w:r>
      <w:r w:rsidR="00495BEE">
        <w:rPr>
          <w:rFonts w:ascii="Times New Roman" w:hAnsi="Times New Roman" w:cs="Times New Roman"/>
          <w:b/>
          <w:bCs/>
          <w:sz w:val="24"/>
          <w:szCs w:val="24"/>
        </w:rPr>
        <w:t>щодо</w:t>
      </w:r>
      <w:r>
        <w:rPr>
          <w:rFonts w:ascii="Times New Roman" w:hAnsi="Times New Roman" w:cs="Times New Roman"/>
          <w:b/>
          <w:bCs/>
          <w:sz w:val="24"/>
          <w:szCs w:val="24"/>
        </w:rPr>
        <w:t xml:space="preserve"> прийняття рішення</w:t>
      </w:r>
      <w:r w:rsidR="00495BEE">
        <w:rPr>
          <w:rFonts w:ascii="Times New Roman" w:hAnsi="Times New Roman" w:cs="Times New Roman"/>
          <w:b/>
          <w:bCs/>
          <w:sz w:val="24"/>
          <w:szCs w:val="24"/>
        </w:rPr>
        <w:t xml:space="preserve"> відносно</w:t>
      </w:r>
      <w:r>
        <w:rPr>
          <w:rFonts w:ascii="Times New Roman" w:hAnsi="Times New Roman" w:cs="Times New Roman"/>
          <w:b/>
          <w:bCs/>
          <w:sz w:val="24"/>
          <w:szCs w:val="24"/>
        </w:rPr>
        <w:t xml:space="preserve"> подальшої діяльності К</w:t>
      </w:r>
      <w:r w:rsidR="00A86362">
        <w:rPr>
          <w:rFonts w:ascii="Times New Roman" w:hAnsi="Times New Roman" w:cs="Times New Roman"/>
          <w:b/>
          <w:bCs/>
          <w:sz w:val="24"/>
          <w:szCs w:val="24"/>
        </w:rPr>
        <w:t>омунального підприємства</w:t>
      </w:r>
      <w:r>
        <w:rPr>
          <w:rFonts w:ascii="Times New Roman" w:hAnsi="Times New Roman" w:cs="Times New Roman"/>
          <w:b/>
          <w:bCs/>
          <w:sz w:val="24"/>
          <w:szCs w:val="24"/>
        </w:rPr>
        <w:t xml:space="preserve"> «Міське будинкоуправління» </w:t>
      </w:r>
      <w:r w:rsidR="00A86362">
        <w:rPr>
          <w:rFonts w:ascii="Times New Roman" w:hAnsi="Times New Roman" w:cs="Times New Roman"/>
          <w:b/>
          <w:bCs/>
          <w:sz w:val="24"/>
          <w:szCs w:val="24"/>
        </w:rPr>
        <w:t xml:space="preserve">у звʼязку із виявленням ознак загрози неплатоспроможності Комунального підприємства «Міське будинкоуправління». </w:t>
      </w:r>
    </w:p>
    <w:p w:rsidR="00CA64A8" w:rsidRDefault="00CA64A8" w:rsidP="00A86362">
      <w:pPr>
        <w:spacing w:after="0"/>
        <w:jc w:val="both"/>
        <w:rPr>
          <w:rFonts w:ascii="Times New Roman" w:hAnsi="Times New Roman" w:cs="Times New Roman"/>
          <w:b/>
          <w:bCs/>
          <w:sz w:val="24"/>
          <w:szCs w:val="24"/>
        </w:rPr>
      </w:pPr>
    </w:p>
    <w:p w:rsidR="00CA64A8" w:rsidRDefault="00CA64A8" w:rsidP="00CA64A8">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CA64A8" w:rsidRDefault="00CA64A8" w:rsidP="00CA64A8">
      <w:pPr>
        <w:spacing w:after="0"/>
        <w:jc w:val="both"/>
        <w:rPr>
          <w:rFonts w:ascii="Times New Roman" w:hAnsi="Times New Roman" w:cs="Times New Roman"/>
          <w:b/>
          <w:bCs/>
          <w:sz w:val="24"/>
          <w:szCs w:val="24"/>
        </w:rPr>
      </w:pPr>
      <w:r>
        <w:rPr>
          <w:rFonts w:ascii="Times New Roman" w:hAnsi="Times New Roman" w:cs="Times New Roman"/>
          <w:b/>
          <w:bCs/>
          <w:sz w:val="24"/>
          <w:szCs w:val="24"/>
        </w:rPr>
        <w:t>«___» листопада 2023 року,</w:t>
      </w:r>
    </w:p>
    <w:p w:rsidR="00CA64A8" w:rsidRPr="00CA64A8" w:rsidRDefault="00CA64A8" w:rsidP="00CA64A8">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Керівник КП «Міське будинкоуправління»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Світлана КУЛИНА</w:t>
      </w:r>
    </w:p>
    <w:sectPr w:rsidR="00CA64A8" w:rsidRPr="00CA64A8" w:rsidSect="009C517B">
      <w:headerReference w:type="default" r:id="rId8"/>
      <w:footerReference w:type="default" r:id="rId9"/>
      <w:footerReference w:type="first" r:id="rId10"/>
      <w:pgSz w:w="11906" w:h="16838"/>
      <w:pgMar w:top="1090" w:right="1110" w:bottom="1227"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0CE1" w:rsidRDefault="00EF0CE1" w:rsidP="00E873DB">
      <w:pPr>
        <w:spacing w:after="0" w:line="240" w:lineRule="auto"/>
      </w:pPr>
      <w:r>
        <w:separator/>
      </w:r>
    </w:p>
  </w:endnote>
  <w:endnote w:type="continuationSeparator" w:id="0">
    <w:p w:rsidR="00EF0CE1" w:rsidRDefault="00EF0CE1" w:rsidP="00E8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CC"/>
    <w:family w:val="script"/>
    <w:pitch w:val="variable"/>
    <w:sig w:usb0="00000287" w:usb1="00000013"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73DB" w:rsidRPr="00E873DB" w:rsidRDefault="00E873DB">
    <w:pPr>
      <w:pStyle w:val="a8"/>
      <w:jc w:val="center"/>
      <w:rPr>
        <w:color w:val="000000" w:themeColor="text1"/>
      </w:rPr>
    </w:pPr>
    <w:r w:rsidRPr="00E873DB">
      <w:rPr>
        <w:color w:val="000000" w:themeColor="text1"/>
      </w:rPr>
      <w:t xml:space="preserve">Сторінка </w:t>
    </w:r>
    <w:r w:rsidRPr="00E873DB">
      <w:rPr>
        <w:color w:val="000000" w:themeColor="text1"/>
      </w:rPr>
      <w:fldChar w:fldCharType="begin"/>
    </w:r>
    <w:r w:rsidRPr="00E873DB">
      <w:rPr>
        <w:color w:val="000000" w:themeColor="text1"/>
      </w:rPr>
      <w:instrText>PAGE  \* Arabic  \* MERGEFORMAT</w:instrText>
    </w:r>
    <w:r w:rsidRPr="00E873DB">
      <w:rPr>
        <w:color w:val="000000" w:themeColor="text1"/>
      </w:rPr>
      <w:fldChar w:fldCharType="separate"/>
    </w:r>
    <w:r w:rsidRPr="00E873DB">
      <w:rPr>
        <w:color w:val="000000" w:themeColor="text1"/>
      </w:rPr>
      <w:t>2</w:t>
    </w:r>
    <w:r w:rsidRPr="00E873DB">
      <w:rPr>
        <w:color w:val="000000" w:themeColor="text1"/>
      </w:rPr>
      <w:fldChar w:fldCharType="end"/>
    </w:r>
    <w:r w:rsidRPr="00E873DB">
      <w:rPr>
        <w:color w:val="000000" w:themeColor="text1"/>
      </w:rPr>
      <w:t xml:space="preserve"> із </w:t>
    </w:r>
    <w:r w:rsidRPr="00E873DB">
      <w:rPr>
        <w:color w:val="000000" w:themeColor="text1"/>
      </w:rPr>
      <w:fldChar w:fldCharType="begin"/>
    </w:r>
    <w:r w:rsidRPr="00E873DB">
      <w:rPr>
        <w:color w:val="000000" w:themeColor="text1"/>
      </w:rPr>
      <w:instrText>NUMPAGES \* арабский \* MERGEFORMAT</w:instrText>
    </w:r>
    <w:r w:rsidRPr="00E873DB">
      <w:rPr>
        <w:color w:val="000000" w:themeColor="text1"/>
      </w:rPr>
      <w:fldChar w:fldCharType="separate"/>
    </w:r>
    <w:r w:rsidRPr="00E873DB">
      <w:rPr>
        <w:color w:val="000000" w:themeColor="text1"/>
      </w:rPr>
      <w:t>2</w:t>
    </w:r>
    <w:r w:rsidRPr="00E873DB">
      <w:rPr>
        <w:color w:val="000000" w:themeColor="text1"/>
      </w:rPr>
      <w:fldChar w:fldCharType="end"/>
    </w:r>
  </w:p>
  <w:p w:rsidR="00E873DB" w:rsidRDefault="00E873DB" w:rsidP="00E873D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D37" w:rsidRPr="008E3D37" w:rsidRDefault="008E3D37" w:rsidP="008E3D37">
    <w:pPr>
      <w:pStyle w:val="a8"/>
      <w:jc w:val="center"/>
      <w:rPr>
        <w:rFonts w:ascii="Times New Roman" w:hAnsi="Times New Roman" w:cs="Times New Roman"/>
      </w:rPr>
    </w:pPr>
    <w:r w:rsidRPr="008E3D37">
      <w:rPr>
        <w:rFonts w:ascii="Times New Roman" w:hAnsi="Times New Roman" w:cs="Times New Roman"/>
      </w:rPr>
      <w:t>Рівне, 2023 рік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0CE1" w:rsidRDefault="00EF0CE1" w:rsidP="00E873DB">
      <w:pPr>
        <w:spacing w:after="0" w:line="240" w:lineRule="auto"/>
      </w:pPr>
      <w:r>
        <w:separator/>
      </w:r>
    </w:p>
  </w:footnote>
  <w:footnote w:type="continuationSeparator" w:id="0">
    <w:p w:rsidR="00EF0CE1" w:rsidRDefault="00EF0CE1" w:rsidP="00E87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73DB" w:rsidRPr="00E873DB" w:rsidRDefault="00E873DB">
    <w:pPr>
      <w:pStyle w:val="a6"/>
      <w:rPr>
        <w:rFonts w:ascii="Times New Roman" w:hAnsi="Times New Roman" w:cs="Times New Roman"/>
      </w:rPr>
    </w:pPr>
    <w:r w:rsidRPr="00E873DB">
      <w:rPr>
        <w:rFonts w:ascii="Times New Roman" w:hAnsi="Times New Roman" w:cs="Times New Roman"/>
      </w:rPr>
      <w:t>КП «Міське будинкоуправління»</w:t>
    </w:r>
    <w:r w:rsidRPr="00E873DB">
      <w:rPr>
        <w:rFonts w:ascii="Times New Roman" w:hAnsi="Times New Roman" w:cs="Times New Roman"/>
      </w:rPr>
      <w:ptab w:relativeTo="margin" w:alignment="center" w:leader="none"/>
    </w:r>
    <w:r w:rsidRPr="00E873DB">
      <w:rPr>
        <w:rFonts w:ascii="Times New Roman" w:hAnsi="Times New Roman" w:cs="Times New Roman"/>
      </w:rPr>
      <w:ptab w:relativeTo="margin" w:alignment="right" w:leader="none"/>
    </w:r>
    <w:r w:rsidRPr="00E873DB">
      <w:rPr>
        <w:rFonts w:ascii="Times New Roman" w:hAnsi="Times New Roman" w:cs="Times New Roman"/>
      </w:rPr>
      <w:t>«__» листопада 2023 року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65D4"/>
    <w:multiLevelType w:val="multilevel"/>
    <w:tmpl w:val="951E0932"/>
    <w:lvl w:ilvl="0">
      <w:start w:val="1"/>
      <w:numFmt w:val="none"/>
      <w:suff w:val="space"/>
      <w:lvlText w:val="%1"/>
      <w:lvlJc w:val="left"/>
      <w:pPr>
        <w:ind w:left="397" w:firstLine="0"/>
      </w:pPr>
      <w:rPr>
        <w:rFonts w:ascii="Comic Sans MS" w:hAnsi="Comic Sans MS" w:hint="default"/>
        <w:b/>
        <w:i w:val="0"/>
        <w:caps/>
        <w:outline w:val="0"/>
        <w:shadow w:val="0"/>
        <w:emboss w:val="0"/>
        <w:imprint/>
        <w:vanish w:val="0"/>
        <w:webHidden w:val="0"/>
        <w:color w:val="auto"/>
        <w:sz w:val="36"/>
        <w:vertAlign w:val="baseline"/>
        <w:specVanish w:val="0"/>
      </w:rPr>
    </w:lvl>
    <w:lvl w:ilvl="1">
      <w:start w:val="1"/>
      <w:numFmt w:val="none"/>
      <w:suff w:val="nothing"/>
      <w:lvlText w:val=""/>
      <w:lvlJc w:val="left"/>
      <w:pPr>
        <w:ind w:left="397" w:firstLine="0"/>
      </w:pPr>
      <w:rPr>
        <w:rFonts w:ascii="Comic Sans MS" w:hAnsi="Comic Sans MS" w:hint="default"/>
        <w:b/>
        <w:i w:val="0"/>
        <w:caps w:val="0"/>
        <w:strike w:val="0"/>
        <w:dstrike w:val="0"/>
        <w:outline w:val="0"/>
        <w:shadow w:val="0"/>
        <w:emboss w:val="0"/>
        <w:imprint/>
        <w:vanish w:val="0"/>
        <w:webHidden w:val="0"/>
        <w:color w:val="auto"/>
        <w:sz w:val="32"/>
        <w:u w:val="none"/>
        <w:effect w:val="none"/>
        <w:vertAlign w:val="baseline"/>
        <w:specVanish w:val="0"/>
      </w:rPr>
    </w:lvl>
    <w:lvl w:ilvl="2">
      <w:start w:val="1"/>
      <w:numFmt w:val="none"/>
      <w:suff w:val="nothing"/>
      <w:lvlText w:val=""/>
      <w:lvlJc w:val="left"/>
      <w:pPr>
        <w:ind w:left="0" w:firstLine="170"/>
      </w:pPr>
      <w:rPr>
        <w:rFonts w:ascii="Times New Roman" w:hAnsi="Times New Roman" w:cs="Times New Roman" w:hint="default"/>
        <w:sz w:val="28"/>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C9714D4"/>
    <w:multiLevelType w:val="hybridMultilevel"/>
    <w:tmpl w:val="83CA3E92"/>
    <w:lvl w:ilvl="0" w:tplc="04190009">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D491FA0"/>
    <w:multiLevelType w:val="hybridMultilevel"/>
    <w:tmpl w:val="7A1E528C"/>
    <w:lvl w:ilvl="0" w:tplc="04190009">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 w15:restartNumberingAfterBreak="0">
    <w:nsid w:val="646B3A54"/>
    <w:multiLevelType w:val="hybridMultilevel"/>
    <w:tmpl w:val="BEA2D4F4"/>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16cid:durableId="141120607">
    <w:abstractNumId w:val="1"/>
  </w:num>
  <w:num w:numId="2" w16cid:durableId="2101219475">
    <w:abstractNumId w:val="0"/>
  </w:num>
  <w:num w:numId="3" w16cid:durableId="2101216153">
    <w:abstractNumId w:val="3"/>
  </w:num>
  <w:num w:numId="4" w16cid:durableId="1905329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E2"/>
    <w:rsid w:val="00022C40"/>
    <w:rsid w:val="000469A8"/>
    <w:rsid w:val="000C1DDF"/>
    <w:rsid w:val="000E1418"/>
    <w:rsid w:val="00122636"/>
    <w:rsid w:val="001614E4"/>
    <w:rsid w:val="001616F0"/>
    <w:rsid w:val="001A73F2"/>
    <w:rsid w:val="001C349F"/>
    <w:rsid w:val="001F25C5"/>
    <w:rsid w:val="0024307F"/>
    <w:rsid w:val="00255EF9"/>
    <w:rsid w:val="002731D7"/>
    <w:rsid w:val="0028687A"/>
    <w:rsid w:val="002A0177"/>
    <w:rsid w:val="002B450A"/>
    <w:rsid w:val="002C1921"/>
    <w:rsid w:val="002E339C"/>
    <w:rsid w:val="002F126C"/>
    <w:rsid w:val="00307B60"/>
    <w:rsid w:val="003125EA"/>
    <w:rsid w:val="00326F00"/>
    <w:rsid w:val="0035482C"/>
    <w:rsid w:val="00392226"/>
    <w:rsid w:val="003943E2"/>
    <w:rsid w:val="003A319C"/>
    <w:rsid w:val="003C42A4"/>
    <w:rsid w:val="003C5256"/>
    <w:rsid w:val="003C62F0"/>
    <w:rsid w:val="003D442C"/>
    <w:rsid w:val="003F6B09"/>
    <w:rsid w:val="003F6CAE"/>
    <w:rsid w:val="00452DFD"/>
    <w:rsid w:val="0047361A"/>
    <w:rsid w:val="00473CC4"/>
    <w:rsid w:val="00495BEE"/>
    <w:rsid w:val="004C3269"/>
    <w:rsid w:val="004E4B1B"/>
    <w:rsid w:val="004E5A0E"/>
    <w:rsid w:val="004F3C46"/>
    <w:rsid w:val="00504D13"/>
    <w:rsid w:val="00543EEB"/>
    <w:rsid w:val="00554361"/>
    <w:rsid w:val="005A2CCB"/>
    <w:rsid w:val="005B400B"/>
    <w:rsid w:val="005E054E"/>
    <w:rsid w:val="005F5039"/>
    <w:rsid w:val="00606810"/>
    <w:rsid w:val="0061633B"/>
    <w:rsid w:val="006241AB"/>
    <w:rsid w:val="006261EB"/>
    <w:rsid w:val="00645DA3"/>
    <w:rsid w:val="00655096"/>
    <w:rsid w:val="0068559C"/>
    <w:rsid w:val="006C6F14"/>
    <w:rsid w:val="006E716B"/>
    <w:rsid w:val="006F00B0"/>
    <w:rsid w:val="00712AB2"/>
    <w:rsid w:val="00714CDD"/>
    <w:rsid w:val="00741E53"/>
    <w:rsid w:val="00754F46"/>
    <w:rsid w:val="00756399"/>
    <w:rsid w:val="0078608C"/>
    <w:rsid w:val="007C1C53"/>
    <w:rsid w:val="007E2F45"/>
    <w:rsid w:val="007E6886"/>
    <w:rsid w:val="007E73D5"/>
    <w:rsid w:val="008256D8"/>
    <w:rsid w:val="00842085"/>
    <w:rsid w:val="00844AA0"/>
    <w:rsid w:val="00855524"/>
    <w:rsid w:val="00860009"/>
    <w:rsid w:val="008C435C"/>
    <w:rsid w:val="008C68F9"/>
    <w:rsid w:val="008E3D37"/>
    <w:rsid w:val="008E47F9"/>
    <w:rsid w:val="008F17F1"/>
    <w:rsid w:val="008F5F9E"/>
    <w:rsid w:val="00916391"/>
    <w:rsid w:val="009467BE"/>
    <w:rsid w:val="00954C9C"/>
    <w:rsid w:val="0098031A"/>
    <w:rsid w:val="00980DD0"/>
    <w:rsid w:val="00993FFC"/>
    <w:rsid w:val="009973BB"/>
    <w:rsid w:val="009B7D0F"/>
    <w:rsid w:val="009C4B32"/>
    <w:rsid w:val="009C517B"/>
    <w:rsid w:val="009D2ECF"/>
    <w:rsid w:val="009F24B6"/>
    <w:rsid w:val="009F5E8F"/>
    <w:rsid w:val="00A04BA3"/>
    <w:rsid w:val="00A44003"/>
    <w:rsid w:val="00A666D2"/>
    <w:rsid w:val="00A86362"/>
    <w:rsid w:val="00AA0B81"/>
    <w:rsid w:val="00AA3E20"/>
    <w:rsid w:val="00AC0529"/>
    <w:rsid w:val="00B244FF"/>
    <w:rsid w:val="00B65C55"/>
    <w:rsid w:val="00B84F9C"/>
    <w:rsid w:val="00B96F4F"/>
    <w:rsid w:val="00B97AE1"/>
    <w:rsid w:val="00BA46BF"/>
    <w:rsid w:val="00BB0B0E"/>
    <w:rsid w:val="00BD4327"/>
    <w:rsid w:val="00BF6A55"/>
    <w:rsid w:val="00C359A8"/>
    <w:rsid w:val="00C545E4"/>
    <w:rsid w:val="00C64A2C"/>
    <w:rsid w:val="00C86BBF"/>
    <w:rsid w:val="00C90CE7"/>
    <w:rsid w:val="00CA64A8"/>
    <w:rsid w:val="00CB35E7"/>
    <w:rsid w:val="00CC659E"/>
    <w:rsid w:val="00CD029E"/>
    <w:rsid w:val="00D11756"/>
    <w:rsid w:val="00D443B3"/>
    <w:rsid w:val="00D900E0"/>
    <w:rsid w:val="00D9309E"/>
    <w:rsid w:val="00DA6E11"/>
    <w:rsid w:val="00DC1DB5"/>
    <w:rsid w:val="00E25050"/>
    <w:rsid w:val="00E52C17"/>
    <w:rsid w:val="00E731DC"/>
    <w:rsid w:val="00E873DB"/>
    <w:rsid w:val="00E96C50"/>
    <w:rsid w:val="00EC5BB0"/>
    <w:rsid w:val="00EC6AD8"/>
    <w:rsid w:val="00EF0CE1"/>
    <w:rsid w:val="00EF682B"/>
    <w:rsid w:val="00F17070"/>
    <w:rsid w:val="00F264FB"/>
    <w:rsid w:val="00F27E69"/>
    <w:rsid w:val="00F322DE"/>
    <w:rsid w:val="00F4536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4E0E"/>
  <w15:chartTrackingRefBased/>
  <w15:docId w15:val="{C282FFC9-A2BB-FD48-B3DA-2E5485C0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3E2"/>
    <w:pPr>
      <w:spacing w:after="160" w:line="256" w:lineRule="auto"/>
    </w:pPr>
    <w:rPr>
      <w:kern w:val="0"/>
      <w:sz w:val="22"/>
      <w:szCs w:val="22"/>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3E2"/>
    <w:pPr>
      <w:ind w:left="720"/>
      <w:contextualSpacing/>
    </w:pPr>
  </w:style>
  <w:style w:type="table" w:styleId="a4">
    <w:name w:val="Table Grid"/>
    <w:basedOn w:val="a1"/>
    <w:uiPriority w:val="39"/>
    <w:rsid w:val="003943E2"/>
    <w:rPr>
      <w:kern w:val="0"/>
      <w:sz w:val="22"/>
      <w:szCs w:val="22"/>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78608C"/>
    <w:rPr>
      <w:kern w:val="0"/>
      <w:sz w:val="22"/>
      <w:szCs w:val="22"/>
      <w:lang w:val="ru-RU"/>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7860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7860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78608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5">
    <w:name w:val="Grid Table Light"/>
    <w:basedOn w:val="a1"/>
    <w:uiPriority w:val="40"/>
    <w:rsid w:val="007860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header"/>
    <w:basedOn w:val="a"/>
    <w:link w:val="a7"/>
    <w:uiPriority w:val="99"/>
    <w:unhideWhenUsed/>
    <w:rsid w:val="00E873DB"/>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E873DB"/>
    <w:rPr>
      <w:kern w:val="0"/>
      <w:sz w:val="22"/>
      <w:szCs w:val="22"/>
      <w:lang w:val="uk-UA"/>
      <w14:ligatures w14:val="none"/>
    </w:rPr>
  </w:style>
  <w:style w:type="paragraph" w:styleId="a8">
    <w:name w:val="footer"/>
    <w:basedOn w:val="a"/>
    <w:link w:val="a9"/>
    <w:uiPriority w:val="99"/>
    <w:unhideWhenUsed/>
    <w:rsid w:val="00E873DB"/>
    <w:pPr>
      <w:tabs>
        <w:tab w:val="center" w:pos="4513"/>
        <w:tab w:val="right" w:pos="9026"/>
      </w:tabs>
      <w:spacing w:after="0" w:line="240" w:lineRule="auto"/>
    </w:pPr>
  </w:style>
  <w:style w:type="character" w:customStyle="1" w:styleId="a9">
    <w:name w:val="Нижний колонтитул Знак"/>
    <w:basedOn w:val="a0"/>
    <w:link w:val="a8"/>
    <w:uiPriority w:val="99"/>
    <w:rsid w:val="00E873DB"/>
    <w:rPr>
      <w:kern w:val="0"/>
      <w:sz w:val="22"/>
      <w:szCs w:val="22"/>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25839">
      <w:bodyDiv w:val="1"/>
      <w:marLeft w:val="0"/>
      <w:marRight w:val="0"/>
      <w:marTop w:val="0"/>
      <w:marBottom w:val="0"/>
      <w:divBdr>
        <w:top w:val="none" w:sz="0" w:space="0" w:color="auto"/>
        <w:left w:val="none" w:sz="0" w:space="0" w:color="auto"/>
        <w:bottom w:val="none" w:sz="0" w:space="0" w:color="auto"/>
        <w:right w:val="none" w:sz="0" w:space="0" w:color="auto"/>
      </w:divBdr>
    </w:div>
    <w:div w:id="1026446098">
      <w:bodyDiv w:val="1"/>
      <w:marLeft w:val="0"/>
      <w:marRight w:val="0"/>
      <w:marTop w:val="0"/>
      <w:marBottom w:val="0"/>
      <w:divBdr>
        <w:top w:val="none" w:sz="0" w:space="0" w:color="auto"/>
        <w:left w:val="none" w:sz="0" w:space="0" w:color="auto"/>
        <w:bottom w:val="none" w:sz="0" w:space="0" w:color="auto"/>
        <w:right w:val="none" w:sz="0" w:space="0" w:color="auto"/>
      </w:divBdr>
      <w:divsChild>
        <w:div w:id="984940996">
          <w:marLeft w:val="0"/>
          <w:marRight w:val="0"/>
          <w:marTop w:val="0"/>
          <w:marBottom w:val="0"/>
          <w:divBdr>
            <w:top w:val="none" w:sz="0" w:space="0" w:color="auto"/>
            <w:left w:val="none" w:sz="0" w:space="0" w:color="auto"/>
            <w:bottom w:val="none" w:sz="0" w:space="0" w:color="auto"/>
            <w:right w:val="none" w:sz="0" w:space="0" w:color="auto"/>
          </w:divBdr>
        </w:div>
        <w:div w:id="905526634">
          <w:marLeft w:val="0"/>
          <w:marRight w:val="0"/>
          <w:marTop w:val="0"/>
          <w:marBottom w:val="0"/>
          <w:divBdr>
            <w:top w:val="none" w:sz="0" w:space="0" w:color="auto"/>
            <w:left w:val="none" w:sz="0" w:space="0" w:color="auto"/>
            <w:bottom w:val="none" w:sz="0" w:space="0" w:color="auto"/>
            <w:right w:val="none" w:sz="0" w:space="0" w:color="auto"/>
          </w:divBdr>
        </w:div>
        <w:div w:id="538979686">
          <w:marLeft w:val="0"/>
          <w:marRight w:val="0"/>
          <w:marTop w:val="0"/>
          <w:marBottom w:val="0"/>
          <w:divBdr>
            <w:top w:val="none" w:sz="0" w:space="0" w:color="auto"/>
            <w:left w:val="none" w:sz="0" w:space="0" w:color="auto"/>
            <w:bottom w:val="none" w:sz="0" w:space="0" w:color="auto"/>
            <w:right w:val="none" w:sz="0" w:space="0" w:color="auto"/>
          </w:divBdr>
        </w:div>
        <w:div w:id="677657670">
          <w:marLeft w:val="0"/>
          <w:marRight w:val="0"/>
          <w:marTop w:val="0"/>
          <w:marBottom w:val="0"/>
          <w:divBdr>
            <w:top w:val="none" w:sz="0" w:space="0" w:color="auto"/>
            <w:left w:val="none" w:sz="0" w:space="0" w:color="auto"/>
            <w:bottom w:val="none" w:sz="0" w:space="0" w:color="auto"/>
            <w:right w:val="none" w:sz="0" w:space="0" w:color="auto"/>
          </w:divBdr>
        </w:div>
        <w:div w:id="1615598329">
          <w:marLeft w:val="0"/>
          <w:marRight w:val="0"/>
          <w:marTop w:val="0"/>
          <w:marBottom w:val="0"/>
          <w:divBdr>
            <w:top w:val="none" w:sz="0" w:space="0" w:color="auto"/>
            <w:left w:val="none" w:sz="0" w:space="0" w:color="auto"/>
            <w:bottom w:val="none" w:sz="0" w:space="0" w:color="auto"/>
            <w:right w:val="none" w:sz="0" w:space="0" w:color="auto"/>
          </w:divBdr>
        </w:div>
        <w:div w:id="1440681392">
          <w:marLeft w:val="0"/>
          <w:marRight w:val="0"/>
          <w:marTop w:val="0"/>
          <w:marBottom w:val="0"/>
          <w:divBdr>
            <w:top w:val="none" w:sz="0" w:space="0" w:color="auto"/>
            <w:left w:val="none" w:sz="0" w:space="0" w:color="auto"/>
            <w:bottom w:val="none" w:sz="0" w:space="0" w:color="auto"/>
            <w:right w:val="none" w:sz="0" w:space="0" w:color="auto"/>
          </w:divBdr>
        </w:div>
        <w:div w:id="766771398">
          <w:marLeft w:val="0"/>
          <w:marRight w:val="0"/>
          <w:marTop w:val="0"/>
          <w:marBottom w:val="0"/>
          <w:divBdr>
            <w:top w:val="none" w:sz="0" w:space="0" w:color="auto"/>
            <w:left w:val="none" w:sz="0" w:space="0" w:color="auto"/>
            <w:bottom w:val="none" w:sz="0" w:space="0" w:color="auto"/>
            <w:right w:val="none" w:sz="0" w:space="0" w:color="auto"/>
          </w:divBdr>
        </w:div>
      </w:divsChild>
    </w:div>
    <w:div w:id="1092244948">
      <w:bodyDiv w:val="1"/>
      <w:marLeft w:val="0"/>
      <w:marRight w:val="0"/>
      <w:marTop w:val="0"/>
      <w:marBottom w:val="0"/>
      <w:divBdr>
        <w:top w:val="none" w:sz="0" w:space="0" w:color="auto"/>
        <w:left w:val="none" w:sz="0" w:space="0" w:color="auto"/>
        <w:bottom w:val="none" w:sz="0" w:space="0" w:color="auto"/>
        <w:right w:val="none" w:sz="0" w:space="0" w:color="auto"/>
      </w:divBdr>
    </w:div>
    <w:div w:id="1213691824">
      <w:bodyDiv w:val="1"/>
      <w:marLeft w:val="0"/>
      <w:marRight w:val="0"/>
      <w:marTop w:val="0"/>
      <w:marBottom w:val="0"/>
      <w:divBdr>
        <w:top w:val="none" w:sz="0" w:space="0" w:color="auto"/>
        <w:left w:val="none" w:sz="0" w:space="0" w:color="auto"/>
        <w:bottom w:val="none" w:sz="0" w:space="0" w:color="auto"/>
        <w:right w:val="none" w:sz="0" w:space="0" w:color="auto"/>
      </w:divBdr>
    </w:div>
    <w:div w:id="1576427260">
      <w:bodyDiv w:val="1"/>
      <w:marLeft w:val="0"/>
      <w:marRight w:val="0"/>
      <w:marTop w:val="0"/>
      <w:marBottom w:val="0"/>
      <w:divBdr>
        <w:top w:val="none" w:sz="0" w:space="0" w:color="auto"/>
        <w:left w:val="none" w:sz="0" w:space="0" w:color="auto"/>
        <w:bottom w:val="none" w:sz="0" w:space="0" w:color="auto"/>
        <w:right w:val="none" w:sz="0" w:space="0" w:color="auto"/>
      </w:divBdr>
    </w:div>
    <w:div w:id="2095738449">
      <w:bodyDiv w:val="1"/>
      <w:marLeft w:val="0"/>
      <w:marRight w:val="0"/>
      <w:marTop w:val="0"/>
      <w:marBottom w:val="0"/>
      <w:divBdr>
        <w:top w:val="none" w:sz="0" w:space="0" w:color="auto"/>
        <w:left w:val="none" w:sz="0" w:space="0" w:color="auto"/>
        <w:bottom w:val="none" w:sz="0" w:space="0" w:color="auto"/>
        <w:right w:val="none" w:sz="0" w:space="0" w:color="auto"/>
      </w:divBdr>
    </w:div>
    <w:div w:id="213073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73E51-0DAD-E641-B858-B593FAC86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15</Pages>
  <Words>5595</Words>
  <Characters>31894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86</cp:revision>
  <dcterms:created xsi:type="dcterms:W3CDTF">2023-11-15T14:59:00Z</dcterms:created>
  <dcterms:modified xsi:type="dcterms:W3CDTF">2023-11-30T07:49:00Z</dcterms:modified>
</cp:coreProperties>
</file>