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A7680" w14:textId="306DD4CE" w:rsidR="004203C5" w:rsidRPr="004203C5" w:rsidRDefault="004203C5" w:rsidP="004203C5">
      <w:pPr>
        <w:pStyle w:val="a7"/>
        <w:jc w:val="right"/>
        <w:rPr>
          <w:rFonts w:ascii="Times" w:eastAsia="Times" w:hAnsi="Times" w:cs="Times"/>
          <w:color w:val="000000"/>
          <w:lang w:val="uk-UA"/>
        </w:rPr>
      </w:pPr>
      <w:r>
        <w:rPr>
          <w:rFonts w:ascii="Times" w:eastAsia="Times" w:hAnsi="Times" w:cs="Times"/>
          <w:color w:val="000000"/>
          <w:lang w:val="uk-UA"/>
        </w:rPr>
        <w:t xml:space="preserve">Проєкт </w:t>
      </w:r>
    </w:p>
    <w:p w14:paraId="00000003" w14:textId="6AD40D2D" w:rsidR="00FA1BE0" w:rsidRDefault="004203C5">
      <w:pPr>
        <w:pStyle w:val="a7"/>
      </w:pPr>
      <w:r>
        <w:t xml:space="preserve">  </w:t>
      </w: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31800" cy="59944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599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14:paraId="00000004" w14:textId="77777777" w:rsidR="00FA1BE0" w:rsidRDefault="004203C5">
      <w:pPr>
        <w:pStyle w:val="a7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14:paraId="00000005" w14:textId="77777777" w:rsidR="00FA1BE0" w:rsidRDefault="004203C5">
      <w:pPr>
        <w:pStyle w:val="a7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14:paraId="00000006" w14:textId="77777777" w:rsidR="00FA1BE0" w:rsidRDefault="004203C5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00000007" w14:textId="77777777" w:rsidR="00FA1BE0" w:rsidRDefault="00FA1BE0">
      <w:pPr>
        <w:pStyle w:val="a7"/>
        <w:shd w:val="clear" w:color="auto" w:fill="FFFFFF"/>
        <w:rPr>
          <w:b/>
          <w:sz w:val="28"/>
          <w:szCs w:val="28"/>
        </w:rPr>
      </w:pPr>
    </w:p>
    <w:p w14:paraId="00000008" w14:textId="77777777" w:rsidR="00FA1BE0" w:rsidRDefault="004203C5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Н Я</w:t>
      </w:r>
    </w:p>
    <w:p w14:paraId="0000000A" w14:textId="0089A18E" w:rsidR="00FA1BE0" w:rsidRDefault="00FA1BE0"/>
    <w:p w14:paraId="0000000B" w14:textId="77777777" w:rsidR="00FA1BE0" w:rsidRDefault="004203C5">
      <w:pPr>
        <w:pStyle w:val="2"/>
      </w:pPr>
      <w:r>
        <w:rPr>
          <w:b/>
        </w:rPr>
        <w:t>24 травня 2024 року                                                                           № ________</w:t>
      </w:r>
    </w:p>
    <w:p w14:paraId="0000000C" w14:textId="77777777" w:rsidR="00FA1BE0" w:rsidRDefault="00FA1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D" w14:textId="77777777" w:rsidR="00FA1BE0" w:rsidRDefault="004203C5">
      <w:pPr>
        <w:spacing w:after="0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Про виконання національного плану превентивних заходів щодо припинення та запобігання грубим порушенням прав дітей в умовах збройної агресії Російсько</w:t>
      </w:r>
      <w:r>
        <w:rPr>
          <w:rFonts w:ascii="Times New Roman" w:eastAsia="Times New Roman" w:hAnsi="Times New Roman" w:cs="Times New Roman"/>
          <w:sz w:val="28"/>
          <w:szCs w:val="28"/>
        </w:rPr>
        <w:t>ї Федерації проти України</w:t>
      </w:r>
    </w:p>
    <w:p w14:paraId="0000000E" w14:textId="77777777" w:rsidR="00FA1BE0" w:rsidRDefault="00FA1BE0">
      <w:pPr>
        <w:spacing w:after="0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FA1BE0" w:rsidRDefault="004203C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ab/>
        <w:t>На підставі статей 34, 40 Закону України «Про місцеве самоврядування в Україні», з метою виконання національного плану превентивних заходів щодо припинення та запобігання грубим порушенням прав дітей в умовах збройної агресії Ро</w:t>
      </w:r>
      <w:r>
        <w:rPr>
          <w:rFonts w:ascii="Times New Roman" w:eastAsia="Times New Roman" w:hAnsi="Times New Roman" w:cs="Times New Roman"/>
          <w:sz w:val="28"/>
          <w:szCs w:val="28"/>
        </w:rPr>
        <w:t>сійської Федерації проти України, затвердженого розпорядженням Кабінету Міністрів України від 22.03.2024 № 256-р, та доручення заступника голови Рівненської обласної державної адміністрації від 19 квітня 2024 року       № 30/01-17/24, виконавчий комітет Зд</w:t>
      </w:r>
      <w:r>
        <w:rPr>
          <w:rFonts w:ascii="Times New Roman" w:eastAsia="Times New Roman" w:hAnsi="Times New Roman" w:cs="Times New Roman"/>
          <w:sz w:val="28"/>
          <w:szCs w:val="28"/>
        </w:rPr>
        <w:t>олбунівської міської ради</w:t>
      </w:r>
    </w:p>
    <w:p w14:paraId="00000010" w14:textId="77777777" w:rsidR="00FA1BE0" w:rsidRDefault="00FA1B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1" w14:textId="77777777" w:rsidR="00FA1BE0" w:rsidRDefault="004203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14:paraId="00000012" w14:textId="77777777" w:rsidR="00FA1BE0" w:rsidRDefault="00FA1BE0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7777777" w:rsidR="00FA1BE0" w:rsidRDefault="004203C5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Забезпечити впровадження міжнародної практики функціонування використання методик «Барнахус» та «Зелена кімната» через унормування питання щодо функціонування спеціального приміщення, передбаченого для опитування (допиту) дитини, яка постраждала від сек</w:t>
      </w:r>
      <w:r>
        <w:rPr>
          <w:rFonts w:ascii="Times New Roman" w:eastAsia="Times New Roman" w:hAnsi="Times New Roman" w:cs="Times New Roman"/>
          <w:sz w:val="28"/>
          <w:szCs w:val="28"/>
        </w:rPr>
        <w:t>суального насильства або стала його свідком (очевидцем), із застосуванням дружньої мови спілкування з дитиною.</w:t>
      </w:r>
    </w:p>
    <w:p w14:paraId="00000014" w14:textId="77777777" w:rsidR="00FA1BE0" w:rsidRDefault="004203C5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Здолбунівський територіальний центр соціального обслуговування (надання соціальних послуг) Здолбунівської міської ради,</w:t>
      </w:r>
    </w:p>
    <w:p w14:paraId="00000015" w14:textId="77777777" w:rsidR="00FA1BE0" w:rsidRDefault="004203C5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3znysh7" w:colFirst="0" w:colLast="0"/>
      <w:bookmarkEnd w:id="3"/>
      <w:r>
        <w:rPr>
          <w:rFonts w:ascii="Times New Roman" w:eastAsia="Times New Roman" w:hAnsi="Times New Roman" w:cs="Times New Roman"/>
          <w:sz w:val="28"/>
          <w:szCs w:val="28"/>
        </w:rPr>
        <w:t>служба у справах дітей Зд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олбунівської міської ради, </w:t>
      </w:r>
    </w:p>
    <w:p w14:paraId="00000016" w14:textId="77777777" w:rsidR="00FA1BE0" w:rsidRDefault="004203C5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відділення поліції № 6 Рівненського районного управління поліції Головного управління Національної поліції в Рівненській області.</w:t>
      </w:r>
    </w:p>
    <w:p w14:paraId="00000017" w14:textId="77777777" w:rsidR="00FA1BE0" w:rsidRDefault="004203C5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18" w14:textId="3B077956" w:rsidR="00FA1BE0" w:rsidRDefault="004203C5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 моменту створення.</w:t>
      </w:r>
    </w:p>
    <w:p w14:paraId="28C6AD4A" w14:textId="77777777" w:rsidR="004203C5" w:rsidRDefault="004203C5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77777777" w:rsidR="00FA1BE0" w:rsidRDefault="00FA1BE0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77777777" w:rsidR="00FA1BE0" w:rsidRDefault="004203C5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Організовувати проведення із залученням громадських та міжнародних </w:t>
      </w:r>
      <w:r>
        <w:rPr>
          <w:rFonts w:ascii="Times New Roman" w:eastAsia="Times New Roman" w:hAnsi="Times New Roman" w:cs="Times New Roman"/>
          <w:sz w:val="28"/>
          <w:szCs w:val="28"/>
        </w:rPr>
        <w:t>організацій, медіа інформаційно-просвітницької роботи серед дітей, їх батьків та законних представників з метою запобігання вербуванню, використанню, участі дітей у бойових діях та збройних конфліктах на підставі поданих та розповсюджених інформаційних мат</w:t>
      </w:r>
      <w:r>
        <w:rPr>
          <w:rFonts w:ascii="Times New Roman" w:eastAsia="Times New Roman" w:hAnsi="Times New Roman" w:cs="Times New Roman"/>
          <w:sz w:val="28"/>
          <w:szCs w:val="28"/>
        </w:rPr>
        <w:t>еріалів відповідних органів виконавчої влади.</w:t>
      </w:r>
    </w:p>
    <w:p w14:paraId="0000001B" w14:textId="77777777" w:rsidR="00FA1BE0" w:rsidRDefault="00FA1BE0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C" w14:textId="77777777" w:rsidR="00FA1BE0" w:rsidRDefault="004203C5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2et92p0" w:colFirst="0" w:colLast="0"/>
      <w:bookmarkEnd w:id="4"/>
      <w:r>
        <w:rPr>
          <w:rFonts w:ascii="Times New Roman" w:eastAsia="Times New Roman" w:hAnsi="Times New Roman" w:cs="Times New Roman"/>
          <w:sz w:val="28"/>
          <w:szCs w:val="28"/>
        </w:rPr>
        <w:t xml:space="preserve">Служба у справах дітей Здолбунівської міської ради, </w:t>
      </w:r>
    </w:p>
    <w:p w14:paraId="0000001D" w14:textId="77777777" w:rsidR="00FA1BE0" w:rsidRDefault="004203C5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eading=h.tyjcwt" w:colFirst="0" w:colLast="0"/>
      <w:bookmarkEnd w:id="5"/>
      <w:r>
        <w:rPr>
          <w:rFonts w:ascii="Times New Roman" w:eastAsia="Times New Roman" w:hAnsi="Times New Roman" w:cs="Times New Roman"/>
          <w:sz w:val="28"/>
          <w:szCs w:val="28"/>
        </w:rPr>
        <w:t xml:space="preserve">відділ інформаційної політики, технологій та захисту інформації апарату Здолбунівської міської ради. </w:t>
      </w:r>
    </w:p>
    <w:p w14:paraId="0000001E" w14:textId="77777777" w:rsidR="00FA1BE0" w:rsidRDefault="00FA1BE0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F" w14:textId="77777777" w:rsidR="00FA1BE0" w:rsidRDefault="004203C5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припинення або скасування воєнного стану.</w:t>
      </w:r>
    </w:p>
    <w:p w14:paraId="00000020" w14:textId="77777777" w:rsidR="00FA1BE0" w:rsidRDefault="00FA1BE0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</w:p>
    <w:p w14:paraId="00000021" w14:textId="77777777" w:rsidR="00FA1BE0" w:rsidRDefault="004203C5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Забе</w:t>
      </w:r>
      <w:r>
        <w:rPr>
          <w:rFonts w:ascii="Times New Roman" w:eastAsia="Times New Roman" w:hAnsi="Times New Roman" w:cs="Times New Roman"/>
          <w:sz w:val="28"/>
          <w:szCs w:val="28"/>
        </w:rPr>
        <w:t>зпечити створення доступних укриттів у дитячих закладах системи соціального захисту, закладах освіти, закладах охорони здоров’я, місцях масового скупчення людей та контроль за їх належним облаштуванням.</w:t>
      </w:r>
    </w:p>
    <w:p w14:paraId="00000022" w14:textId="77777777" w:rsidR="00FA1BE0" w:rsidRDefault="00FA1BE0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0000023" w14:textId="77777777" w:rsidR="00FA1BE0" w:rsidRDefault="004203C5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eading=h.3dy6vkm" w:colFirst="0" w:colLast="0"/>
      <w:bookmarkEnd w:id="6"/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Управління з гуманітарних питань Здолбунівської міської ради, </w:t>
      </w:r>
    </w:p>
    <w:p w14:paraId="00000024" w14:textId="77777777" w:rsidR="00FA1BE0" w:rsidRDefault="004203C5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_heading=h.1t3h5sf" w:colFirst="0" w:colLast="0"/>
      <w:bookmarkEnd w:id="7"/>
      <w:r>
        <w:rPr>
          <w:rFonts w:ascii="Times New Roman" w:eastAsia="Times New Roman" w:hAnsi="Times New Roman" w:cs="Times New Roman"/>
          <w:sz w:val="28"/>
          <w:szCs w:val="28"/>
        </w:rPr>
        <w:t xml:space="preserve">відділ з питань містобудування, архітектури і цивільного захисту населення Здолбунівської міської ради, </w:t>
      </w:r>
    </w:p>
    <w:p w14:paraId="00000025" w14:textId="77777777" w:rsidR="00FA1BE0" w:rsidRDefault="004203C5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Здолбунівський територіальний центр соціального обслуговування (надання соціальних послу</w:t>
      </w:r>
      <w:r>
        <w:rPr>
          <w:rFonts w:ascii="Times New Roman" w:eastAsia="Times New Roman" w:hAnsi="Times New Roman" w:cs="Times New Roman"/>
          <w:sz w:val="28"/>
          <w:szCs w:val="28"/>
        </w:rPr>
        <w:t>г) Здолбунівської міської ради.</w:t>
      </w:r>
    </w:p>
    <w:p w14:paraId="00000026" w14:textId="77777777" w:rsidR="00FA1BE0" w:rsidRDefault="00FA1BE0">
      <w:pPr>
        <w:spacing w:after="0" w:line="240" w:lineRule="auto"/>
        <w:ind w:right="6" w:firstLine="4536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0000027" w14:textId="77777777" w:rsidR="00FA1BE0" w:rsidRDefault="004203C5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припинення або скасування воєнного стану.</w:t>
      </w:r>
    </w:p>
    <w:p w14:paraId="00000028" w14:textId="77777777" w:rsidR="00FA1BE0" w:rsidRDefault="00FA1BE0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9" w14:textId="77777777" w:rsidR="00FA1BE0" w:rsidRDefault="004203C5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Вжити заходів щодо забезпечення участі спеціалістів із безпеки в освітньому середовищі.</w:t>
      </w:r>
    </w:p>
    <w:p w14:paraId="0000002A" w14:textId="77777777" w:rsidR="00FA1BE0" w:rsidRDefault="00FA1BE0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B" w14:textId="77777777" w:rsidR="00FA1BE0" w:rsidRDefault="004203C5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Управління з гуманітарних питань Здолбунівської міської ради. </w:t>
      </w:r>
    </w:p>
    <w:p w14:paraId="0000002C" w14:textId="77777777" w:rsidR="00FA1BE0" w:rsidRDefault="00FA1BE0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000002D" w14:textId="77777777" w:rsidR="00FA1BE0" w:rsidRDefault="004203C5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Липень 2024 року.</w:t>
      </w:r>
    </w:p>
    <w:p w14:paraId="0000002E" w14:textId="77777777" w:rsidR="00FA1BE0" w:rsidRDefault="00FA1BE0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F" w14:textId="77777777" w:rsidR="00FA1BE0" w:rsidRDefault="004203C5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Вжити заходів для підвищення обізнаності дітей про ризики і небезпеку в умовах воєнного стану, зокрема запровадження в закладах освіти освітньої програми з питань мінної безпеки, вимог пожежної безпеки в побуті та в освітньому середовищі.</w:t>
      </w:r>
    </w:p>
    <w:p w14:paraId="00000030" w14:textId="77777777" w:rsidR="00FA1BE0" w:rsidRDefault="004203C5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Управління з гум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анітарних питань Здолбунівської міської ради. </w:t>
      </w:r>
    </w:p>
    <w:p w14:paraId="00000031" w14:textId="77777777" w:rsidR="00FA1BE0" w:rsidRDefault="00FA1BE0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0000034" w14:textId="357F5A4E" w:rsidR="00FA1BE0" w:rsidRDefault="004203C5" w:rsidP="004203C5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 припинення або скасування воєнного стану.</w:t>
      </w:r>
    </w:p>
    <w:p w14:paraId="00000035" w14:textId="77777777" w:rsidR="00FA1BE0" w:rsidRDefault="00FA1BE0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6" w14:textId="77777777" w:rsidR="00FA1BE0" w:rsidRDefault="004203C5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Вжити заходів з метою підвищення обізнаності громадськості про проблеми, повʼязані із сексуальним насильством над дітьми, виявлення випадків насильства, запо</w:t>
      </w:r>
      <w:r>
        <w:rPr>
          <w:rFonts w:ascii="Times New Roman" w:eastAsia="Times New Roman" w:hAnsi="Times New Roman" w:cs="Times New Roman"/>
          <w:sz w:val="28"/>
          <w:szCs w:val="28"/>
        </w:rPr>
        <w:t>бігання йому та надання допомоги дітям, які постраждали від сексуального насильства.</w:t>
      </w:r>
    </w:p>
    <w:p w14:paraId="00000037" w14:textId="77777777" w:rsidR="00FA1BE0" w:rsidRDefault="00FA1BE0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8" w14:textId="77777777" w:rsidR="00FA1BE0" w:rsidRDefault="004203C5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_heading=h.4d34og8" w:colFirst="0" w:colLast="0"/>
      <w:bookmarkEnd w:id="8"/>
      <w:r>
        <w:rPr>
          <w:rFonts w:ascii="Times New Roman" w:eastAsia="Times New Roman" w:hAnsi="Times New Roman" w:cs="Times New Roman"/>
          <w:sz w:val="28"/>
          <w:szCs w:val="28"/>
        </w:rPr>
        <w:t xml:space="preserve">Служба у справах дітей Здолбунівської міської ради, </w:t>
      </w:r>
    </w:p>
    <w:p w14:paraId="00000039" w14:textId="77777777" w:rsidR="00FA1BE0" w:rsidRDefault="004203C5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_heading=h.2s8eyo1" w:colFirst="0" w:colLast="0"/>
      <w:bookmarkEnd w:id="9"/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управління з гуманітарних питань Здолбунівської міської ради, </w:t>
      </w:r>
    </w:p>
    <w:p w14:paraId="0000003A" w14:textId="77777777" w:rsidR="00FA1BE0" w:rsidRDefault="004203C5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_heading=h.17dp8vu" w:colFirst="0" w:colLast="0"/>
      <w:bookmarkEnd w:id="10"/>
      <w:r>
        <w:rPr>
          <w:rFonts w:ascii="Times New Roman" w:eastAsia="Times New Roman" w:hAnsi="Times New Roman" w:cs="Times New Roman"/>
          <w:sz w:val="28"/>
          <w:szCs w:val="28"/>
        </w:rPr>
        <w:t>Здолбунівський територіальний центр соціального обслуговування (надання соціальних послуг) Здолбунівської міської ради.</w:t>
      </w:r>
    </w:p>
    <w:p w14:paraId="0000003B" w14:textId="77777777" w:rsidR="00FA1BE0" w:rsidRDefault="00FA1BE0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000003C" w14:textId="77777777" w:rsidR="00FA1BE0" w:rsidRDefault="004203C5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Червень 2024 року.</w:t>
      </w:r>
    </w:p>
    <w:p w14:paraId="0000003D" w14:textId="77777777" w:rsidR="00FA1BE0" w:rsidRDefault="00FA1BE0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F" w14:textId="43EC3BE4" w:rsidR="00FA1BE0" w:rsidRDefault="004203C5" w:rsidP="004203C5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Вжити заходів для виконання плану заходів щодо реалізації Декларації про безпеку шкіл, затвердженого розпоряджен</w:t>
      </w:r>
      <w:r>
        <w:rPr>
          <w:rFonts w:ascii="Times New Roman" w:eastAsia="Times New Roman" w:hAnsi="Times New Roman" w:cs="Times New Roman"/>
          <w:sz w:val="28"/>
          <w:szCs w:val="28"/>
        </w:rPr>
        <w:t>ням Кабінету Міністрів України від 4 серпня 2021 р. № 898.</w:t>
      </w:r>
    </w:p>
    <w:p w14:paraId="00000040" w14:textId="77777777" w:rsidR="00FA1BE0" w:rsidRDefault="004203C5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heading=h.3rdcrjn" w:colFirst="0" w:colLast="0"/>
      <w:bookmarkEnd w:id="11"/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Управління з гуманітарних питань Здолбунівської міської ради. </w:t>
      </w:r>
    </w:p>
    <w:p w14:paraId="00000041" w14:textId="77777777" w:rsidR="00FA1BE0" w:rsidRDefault="00FA1BE0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2" w14:textId="77777777" w:rsidR="00FA1BE0" w:rsidRDefault="004203C5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припинення або скасування воєнного </w:t>
      </w:r>
      <w:bookmarkStart w:id="12" w:name="_GoBack"/>
      <w:bookmarkEnd w:id="12"/>
      <w:r>
        <w:rPr>
          <w:rFonts w:ascii="Times New Roman" w:eastAsia="Times New Roman" w:hAnsi="Times New Roman" w:cs="Times New Roman"/>
          <w:sz w:val="28"/>
          <w:szCs w:val="28"/>
        </w:rPr>
        <w:t>стану.</w:t>
      </w:r>
    </w:p>
    <w:p w14:paraId="00000043" w14:textId="77777777" w:rsidR="00FA1BE0" w:rsidRDefault="00FA1BE0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4" w14:textId="77777777" w:rsidR="00FA1BE0" w:rsidRDefault="004203C5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Забезпечити видання керівниками закладів освіти, дитячих закладів системи Міністерства охорони здоров’я наказів про запобігання проникненню на територію закладів і зазначених будинків сторонніх осіб, заборону використання приміщень закладів освіти, дитя</w:t>
      </w:r>
      <w:r>
        <w:rPr>
          <w:rFonts w:ascii="Times New Roman" w:eastAsia="Times New Roman" w:hAnsi="Times New Roman" w:cs="Times New Roman"/>
          <w:sz w:val="28"/>
          <w:szCs w:val="28"/>
        </w:rPr>
        <w:t>чих закладів системи Міністерства охорони здоров’я у військових цілях і залучення їх вихованців у військових цілях.</w:t>
      </w:r>
    </w:p>
    <w:p w14:paraId="00000045" w14:textId="77777777" w:rsidR="00FA1BE0" w:rsidRDefault="00FA1BE0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6" w14:textId="77777777" w:rsidR="00FA1BE0" w:rsidRDefault="004203C5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_heading=h.26in1rg" w:colFirst="0" w:colLast="0"/>
      <w:bookmarkEnd w:id="13"/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Управління з гуманітарних питань Здолбунівської міської ради, </w:t>
      </w:r>
    </w:p>
    <w:p w14:paraId="00000047" w14:textId="77777777" w:rsidR="00FA1BE0" w:rsidRDefault="004203C5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_heading=h.lnxbz9" w:colFirst="0" w:colLast="0"/>
      <w:bookmarkEnd w:id="14"/>
      <w:r>
        <w:rPr>
          <w:rFonts w:ascii="Times New Roman" w:eastAsia="Times New Roman" w:hAnsi="Times New Roman" w:cs="Times New Roman"/>
          <w:sz w:val="28"/>
          <w:szCs w:val="28"/>
        </w:rPr>
        <w:t>відділ з питань містобудування, архітектури і цивільного захисту населення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долбунівської міської ради. </w:t>
      </w:r>
    </w:p>
    <w:p w14:paraId="00000048" w14:textId="77777777" w:rsidR="00FA1BE0" w:rsidRDefault="00FA1BE0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9" w14:textId="77777777" w:rsidR="00FA1BE0" w:rsidRDefault="004203C5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Щороку до 01 вересня.</w:t>
      </w:r>
    </w:p>
    <w:p w14:paraId="0000004A" w14:textId="77777777" w:rsidR="00FA1BE0" w:rsidRDefault="00FA1BE0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B" w14:textId="77777777" w:rsidR="00FA1BE0" w:rsidRDefault="004203C5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Організовувати проведення національної інформаційно-просвітницької кампанії щодо запобігання грубим правопорушенням проти дітей та їх захисту на підставі поданих та розповсюджених інформаційних матері</w:t>
      </w:r>
      <w:r>
        <w:rPr>
          <w:rFonts w:ascii="Times New Roman" w:eastAsia="Times New Roman" w:hAnsi="Times New Roman" w:cs="Times New Roman"/>
          <w:sz w:val="28"/>
          <w:szCs w:val="28"/>
        </w:rPr>
        <w:t>алів відповідних центральних та місцевих органів виконавчої влади.</w:t>
      </w:r>
    </w:p>
    <w:p w14:paraId="0000004C" w14:textId="77777777" w:rsidR="00FA1BE0" w:rsidRDefault="00FA1BE0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D" w14:textId="77777777" w:rsidR="00FA1BE0" w:rsidRDefault="004203C5">
      <w:pPr>
        <w:spacing w:after="0" w:line="240" w:lineRule="auto"/>
        <w:ind w:left="3969" w:right="1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Відділ інформаційної політики, технологій та захисту інформації апарату Здолбунівської міської ради, </w:t>
      </w:r>
    </w:p>
    <w:p w14:paraId="0000004E" w14:textId="77777777" w:rsidR="00FA1BE0" w:rsidRDefault="004203C5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_heading=h.35nkun2" w:colFirst="0" w:colLast="0"/>
      <w:bookmarkEnd w:id="15"/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управління з гуманітарних питань Здолбунівської міської ради, </w:t>
      </w:r>
    </w:p>
    <w:p w14:paraId="0000004F" w14:textId="77777777" w:rsidR="00FA1BE0" w:rsidRDefault="004203C5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_heading=h.1ksv4uv" w:colFirst="0" w:colLast="0"/>
      <w:bookmarkEnd w:id="16"/>
      <w:r>
        <w:rPr>
          <w:rFonts w:ascii="Times New Roman" w:eastAsia="Times New Roman" w:hAnsi="Times New Roman" w:cs="Times New Roman"/>
          <w:sz w:val="28"/>
          <w:szCs w:val="28"/>
        </w:rPr>
        <w:t xml:space="preserve">служба у справах дітей Здолбунівської міської ради. </w:t>
      </w:r>
    </w:p>
    <w:p w14:paraId="00000050" w14:textId="77777777" w:rsidR="00FA1BE0" w:rsidRDefault="00FA1BE0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1" w14:textId="77777777" w:rsidR="00FA1BE0" w:rsidRDefault="004203C5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припинення або скасування воєнного стану.</w:t>
      </w:r>
    </w:p>
    <w:p w14:paraId="00000052" w14:textId="77777777" w:rsidR="00FA1BE0" w:rsidRDefault="00FA1BE0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3" w14:textId="77777777" w:rsidR="00FA1BE0" w:rsidRDefault="004203C5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Організувати створення та забезпечення функціонування «класів безпеки» у закладах освіти, а також пересувних (мобільних) «класів безпеки».</w:t>
      </w:r>
    </w:p>
    <w:p w14:paraId="00000054" w14:textId="77777777" w:rsidR="00FA1BE0" w:rsidRDefault="00FA1BE0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5" w14:textId="77777777" w:rsidR="00FA1BE0" w:rsidRDefault="004203C5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Управління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гуманітарних питань Здолбунівської міської ради. </w:t>
      </w:r>
    </w:p>
    <w:p w14:paraId="00000056" w14:textId="77777777" w:rsidR="00FA1BE0" w:rsidRDefault="00FA1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57" w14:textId="77777777" w:rsidR="00FA1BE0" w:rsidRDefault="004203C5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припинення або скасування воєнного стану.</w:t>
      </w:r>
    </w:p>
    <w:p w14:paraId="00000058" w14:textId="77777777" w:rsidR="00FA1BE0" w:rsidRDefault="00FA1BE0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9" w14:textId="77777777" w:rsidR="00FA1BE0" w:rsidRDefault="004203C5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_heading=h.44sinio" w:colFirst="0" w:colLast="0"/>
      <w:bookmarkEnd w:id="17"/>
      <w:r>
        <w:rPr>
          <w:rFonts w:ascii="Times New Roman" w:eastAsia="Times New Roman" w:hAnsi="Times New Roman" w:cs="Times New Roman"/>
          <w:sz w:val="28"/>
          <w:szCs w:val="28"/>
        </w:rPr>
        <w:t>11. Удосконалити безпекову інфраструктуру в закладах освіти, дитячих закладах системи Міністерства охорони здоров’я та поблизу них шляхом облаштування укритті</w:t>
      </w:r>
      <w:r>
        <w:rPr>
          <w:rFonts w:ascii="Times New Roman" w:eastAsia="Times New Roman" w:hAnsi="Times New Roman" w:cs="Times New Roman"/>
          <w:sz w:val="28"/>
          <w:szCs w:val="28"/>
        </w:rPr>
        <w:t>в відповідно до вимог законодавства, встановлення камер відеоспостереження, тривожних кнопок, арочних (рамкових) металодетекторів, забезпечення наявності охорони.</w:t>
      </w:r>
    </w:p>
    <w:p w14:paraId="0000005A" w14:textId="77777777" w:rsidR="00FA1BE0" w:rsidRDefault="00FA1BE0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B" w14:textId="77777777" w:rsidR="00FA1BE0" w:rsidRDefault="004203C5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Управління з гуманітарних питань Здолбунівської міської ради, </w:t>
      </w:r>
    </w:p>
    <w:p w14:paraId="0000005C" w14:textId="77777777" w:rsidR="00FA1BE0" w:rsidRDefault="004203C5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_heading=h.2jxsxqh" w:colFirst="0" w:colLast="0"/>
      <w:bookmarkEnd w:id="18"/>
      <w:r>
        <w:rPr>
          <w:rFonts w:ascii="Times New Roman" w:eastAsia="Times New Roman" w:hAnsi="Times New Roman" w:cs="Times New Roman"/>
          <w:sz w:val="28"/>
          <w:szCs w:val="28"/>
        </w:rPr>
        <w:t>відділ з питань містобудуванн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я, архітектури і цивільного захисту населення Здолбунівської міської ради. </w:t>
      </w:r>
    </w:p>
    <w:p w14:paraId="0000005D" w14:textId="77777777" w:rsidR="00FA1BE0" w:rsidRDefault="00FA1BE0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E" w14:textId="77777777" w:rsidR="00FA1BE0" w:rsidRDefault="004203C5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припинення або скасування воєнного стану.</w:t>
      </w:r>
    </w:p>
    <w:p w14:paraId="0000005F" w14:textId="77777777" w:rsidR="00FA1BE0" w:rsidRDefault="00FA1BE0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60" w14:textId="77777777" w:rsidR="00FA1BE0" w:rsidRDefault="004203C5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Забезпечити здійснення обліку тимчасово переміщених (евакуйованих) дітей на території України або за її межами.</w:t>
      </w:r>
    </w:p>
    <w:p w14:paraId="00000061" w14:textId="77777777" w:rsidR="00FA1BE0" w:rsidRDefault="00FA1BE0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62" w14:textId="77777777" w:rsidR="00FA1BE0" w:rsidRDefault="004203C5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Відділ соціальни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гарантій Здолбунівської міської ради, </w:t>
      </w:r>
    </w:p>
    <w:p w14:paraId="00000063" w14:textId="77777777" w:rsidR="00FA1BE0" w:rsidRDefault="004203C5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служба у справах дітей Здолбунівської міської ради, </w:t>
      </w:r>
    </w:p>
    <w:p w14:paraId="00000064" w14:textId="77777777" w:rsidR="00FA1BE0" w:rsidRDefault="004203C5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" w:name="_heading=h.z337ya" w:colFirst="0" w:colLast="0"/>
      <w:bookmarkEnd w:id="19"/>
      <w:r>
        <w:rPr>
          <w:rFonts w:ascii="Times New Roman" w:eastAsia="Times New Roman" w:hAnsi="Times New Roman" w:cs="Times New Roman"/>
          <w:sz w:val="28"/>
          <w:szCs w:val="28"/>
        </w:rPr>
        <w:t>Здолбунівський територіальний центр соціального обслуговування (надання соціальних послуг) Здолбунівської міської ради.</w:t>
      </w:r>
    </w:p>
    <w:p w14:paraId="00000065" w14:textId="77777777" w:rsidR="00FA1BE0" w:rsidRDefault="00FA1BE0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66" w14:textId="77777777" w:rsidR="00FA1BE0" w:rsidRDefault="004203C5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припинення або скасування воєнного стану.</w:t>
      </w:r>
    </w:p>
    <w:p w14:paraId="00000067" w14:textId="77777777" w:rsidR="00FA1BE0" w:rsidRDefault="00FA1BE0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68" w14:textId="77777777" w:rsidR="00FA1BE0" w:rsidRDefault="004203C5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13. Організовувати проведення інформаційних кампаній про інформування населення стосовно запобігання викраденню дітей на підставі поданих та розповсюджених інформаційних матеріалів відповідних органів виконавчо</w:t>
      </w:r>
      <w:r>
        <w:rPr>
          <w:rFonts w:ascii="Times New Roman" w:eastAsia="Times New Roman" w:hAnsi="Times New Roman" w:cs="Times New Roman"/>
          <w:sz w:val="28"/>
          <w:szCs w:val="28"/>
        </w:rPr>
        <w:t>ї влади.</w:t>
      </w:r>
    </w:p>
    <w:p w14:paraId="00000069" w14:textId="77777777" w:rsidR="00FA1BE0" w:rsidRDefault="004203C5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Відділ інформаційної політики, технологій та захисту інформації апарату Здолбунівської міської ради, </w:t>
      </w:r>
    </w:p>
    <w:p w14:paraId="0000006A" w14:textId="77777777" w:rsidR="00FA1BE0" w:rsidRDefault="004203C5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служба у справах дітей Здолбунівської міської ради. </w:t>
      </w:r>
    </w:p>
    <w:p w14:paraId="0000006B" w14:textId="77777777" w:rsidR="00FA1BE0" w:rsidRDefault="00FA1BE0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6C" w14:textId="77777777" w:rsidR="00FA1BE0" w:rsidRDefault="004203C5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припинення або скасування воєнного стану.</w:t>
      </w:r>
    </w:p>
    <w:p w14:paraId="0000006D" w14:textId="77777777" w:rsidR="00FA1BE0" w:rsidRDefault="00FA1BE0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6E" w14:textId="77777777" w:rsidR="00FA1BE0" w:rsidRDefault="004203C5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Вжити заходів щодо забезпечення доступу д</w:t>
      </w:r>
      <w:r>
        <w:rPr>
          <w:rFonts w:ascii="Times New Roman" w:eastAsia="Times New Roman" w:hAnsi="Times New Roman" w:cs="Times New Roman"/>
          <w:sz w:val="28"/>
          <w:szCs w:val="28"/>
        </w:rPr>
        <w:t>о надання медичної допомоги та життєво необхідних товарів для дітей, які постраждали від військових дій.</w:t>
      </w:r>
    </w:p>
    <w:p w14:paraId="0000006F" w14:textId="77777777" w:rsidR="00FA1BE0" w:rsidRDefault="00FA1BE0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70" w14:textId="77777777" w:rsidR="00FA1BE0" w:rsidRDefault="004203C5">
      <w:pPr>
        <w:spacing w:after="0" w:line="240" w:lineRule="auto"/>
        <w:ind w:left="3968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Комунальне некомерційне підприємство   “Здолбунівський центр первинної медичної допомоги” Здолбунівської міської ради,</w:t>
      </w:r>
    </w:p>
    <w:p w14:paraId="00000071" w14:textId="77777777" w:rsidR="00FA1BE0" w:rsidRDefault="004203C5">
      <w:pPr>
        <w:spacing w:after="0" w:line="240" w:lineRule="auto"/>
        <w:ind w:left="3968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Комунальне некомерційне підприє</w:t>
      </w:r>
      <w:r>
        <w:rPr>
          <w:rFonts w:ascii="Times New Roman" w:eastAsia="Times New Roman" w:hAnsi="Times New Roman" w:cs="Times New Roman"/>
          <w:sz w:val="28"/>
          <w:szCs w:val="28"/>
        </w:rPr>
        <w:t>мство Здолбунівська центральна міська лікарня” Здолбунівської міської ради,</w:t>
      </w:r>
    </w:p>
    <w:p w14:paraId="00000072" w14:textId="77777777" w:rsidR="00FA1BE0" w:rsidRDefault="004203C5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Здолбунівський територіальний центр соціального обслуговування (надання соціальних послуг) Здолбунівської міської ради.</w:t>
      </w:r>
    </w:p>
    <w:p w14:paraId="00000073" w14:textId="77777777" w:rsidR="00FA1BE0" w:rsidRDefault="00FA1BE0">
      <w:pPr>
        <w:spacing w:after="0" w:line="240" w:lineRule="auto"/>
        <w:ind w:left="3261"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74" w14:textId="77777777" w:rsidR="00FA1BE0" w:rsidRDefault="004203C5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припинення або скасування воєнного стану.</w:t>
      </w:r>
    </w:p>
    <w:p w14:paraId="00000075" w14:textId="77777777" w:rsidR="00FA1BE0" w:rsidRDefault="00FA1BE0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76" w14:textId="77777777" w:rsidR="00FA1BE0" w:rsidRDefault="004203C5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 Вжити заходів щодо моніторингу та контролю за доступом до гуманітарної допомоги та запобігання перешкоджанню такого доступу для дітей та їх сімей.</w:t>
      </w:r>
    </w:p>
    <w:p w14:paraId="00000077" w14:textId="77777777" w:rsidR="00FA1BE0" w:rsidRDefault="004203C5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Здолбунівський територіальний центр соціального обслуговування (надання соціальних послуг) Здолбунівської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міської ради.</w:t>
      </w:r>
    </w:p>
    <w:p w14:paraId="00000078" w14:textId="77777777" w:rsidR="00FA1BE0" w:rsidRDefault="00FA1BE0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79" w14:textId="77777777" w:rsidR="00FA1BE0" w:rsidRDefault="004203C5">
      <w:pPr>
        <w:spacing w:after="0" w:line="240" w:lineRule="auto"/>
        <w:ind w:left="3969" w:right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припинення або скасування воєнного стану.</w:t>
      </w:r>
    </w:p>
    <w:p w14:paraId="0000007A" w14:textId="77777777" w:rsidR="00FA1BE0" w:rsidRDefault="00FA1BE0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7B" w14:textId="58C26F2C" w:rsidR="00FA1BE0" w:rsidRDefault="004203C5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" w:name="_heading=h.3j2qqm3" w:colFirst="0" w:colLast="0"/>
      <w:bookmarkEnd w:id="20"/>
      <w:r>
        <w:rPr>
          <w:rFonts w:ascii="Times New Roman" w:eastAsia="Times New Roman" w:hAnsi="Times New Roman" w:cs="Times New Roman"/>
          <w:sz w:val="28"/>
          <w:szCs w:val="28"/>
        </w:rPr>
        <w:t xml:space="preserve">16. Виконавцям про хід виконання рішення інформувати службу у справах дітей Здолбунівської міської ради на електронну адресу </w:t>
      </w:r>
      <w:hyperlink r:id="rId6">
        <w:r>
          <w:rPr>
            <w:rFonts w:ascii="Times New Roman" w:eastAsia="Times New Roman" w:hAnsi="Times New Roman" w:cs="Times New Roman"/>
            <w:sz w:val="28"/>
            <w:szCs w:val="28"/>
          </w:rPr>
          <w:t>children.zdol@gmail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.com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щоквартально до 01 числа місяця, що настає за звітним періодом, з подальшим підтвердженням на паперових носіях.</w:t>
      </w:r>
    </w:p>
    <w:p w14:paraId="362FC08E" w14:textId="77777777" w:rsidR="004203C5" w:rsidRDefault="004203C5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7C" w14:textId="60FACBB2" w:rsidR="00FA1BE0" w:rsidRDefault="004203C5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 Службі у справах дітей Здолбунівської міської ради про хід виконання доручення інформувати службу у справах дітей обласної державної ад</w:t>
      </w:r>
      <w:r>
        <w:rPr>
          <w:rFonts w:ascii="Times New Roman" w:eastAsia="Times New Roman" w:hAnsi="Times New Roman" w:cs="Times New Roman"/>
          <w:sz w:val="28"/>
          <w:szCs w:val="28"/>
        </w:rPr>
        <w:t>міністрації до 05 числа місяця, що настає за звітним періодом, з подальшим підтвердженням на паперових носіях.</w:t>
      </w:r>
    </w:p>
    <w:p w14:paraId="106549C7" w14:textId="18CC102B" w:rsidR="004203C5" w:rsidRDefault="004203C5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94EFED" w14:textId="77777777" w:rsidR="004203C5" w:rsidRDefault="004203C5">
      <w:pPr>
        <w:spacing w:after="0" w:line="240" w:lineRule="auto"/>
        <w:ind w:right="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7D" w14:textId="77777777" w:rsidR="00FA1BE0" w:rsidRDefault="004203C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18. Контроль за виконанням даного рішення покласти на заступника міського голови з питань діяльності виконавчих органів ради Сосюка Ю.П.</w:t>
      </w:r>
    </w:p>
    <w:p w14:paraId="0000007E" w14:textId="57C53AAD" w:rsidR="00FA1BE0" w:rsidRDefault="00FA1BE0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</w:p>
    <w:p w14:paraId="4468E80C" w14:textId="77777777" w:rsidR="004203C5" w:rsidRDefault="004203C5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</w:p>
    <w:p w14:paraId="0000007F" w14:textId="77777777" w:rsidR="00FA1BE0" w:rsidRDefault="004203C5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Міський голова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  <w:t xml:space="preserve">   Владислав СУХЛЯК </w:t>
      </w:r>
    </w:p>
    <w:p w14:paraId="00000080" w14:textId="77777777" w:rsidR="00FA1BE0" w:rsidRDefault="00FA1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FA1BE0">
      <w:pgSz w:w="11906" w:h="16838"/>
      <w:pgMar w:top="709" w:right="567" w:bottom="28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BE0"/>
    <w:rsid w:val="004203C5"/>
    <w:rsid w:val="00FA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AF8CB"/>
  <w15:docId w15:val="{12246F6F-F941-466E-B6B1-3A2E69DE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C4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A52442"/>
    <w:rPr>
      <w:lang w:val="ru-RU" w:eastAsia="ru-RU"/>
    </w:rPr>
  </w:style>
  <w:style w:type="character" w:styleId="ad">
    <w:name w:val="Hyperlink"/>
    <w:basedOn w:val="a0"/>
    <w:uiPriority w:val="99"/>
    <w:unhideWhenUsed/>
    <w:rsid w:val="00B2300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2300D"/>
    <w:rPr>
      <w:color w:val="605E5C"/>
      <w:shd w:val="clear" w:color="auto" w:fill="E1DFDD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sz w:val="20"/>
      <w:szCs w:val="20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hildren.zdol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6ctuJkml7kERsaNRIIBsbt76JA==">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5387</Words>
  <Characters>3071</Characters>
  <Application>Microsoft Office Word</Application>
  <DocSecurity>0</DocSecurity>
  <Lines>25</Lines>
  <Paragraphs>16</Paragraphs>
  <ScaleCrop>false</ScaleCrop>
  <Company/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3</cp:revision>
  <dcterms:created xsi:type="dcterms:W3CDTF">2024-05-09T11:30:00Z</dcterms:created>
  <dcterms:modified xsi:type="dcterms:W3CDTF">2024-05-20T12:17:00Z</dcterms:modified>
</cp:coreProperties>
</file>