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FD" w:rsidRPr="000645FD" w:rsidRDefault="000645FD" w:rsidP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right"/>
        <w:rPr>
          <w:color w:val="000000"/>
          <w:sz w:val="36"/>
          <w:szCs w:val="36"/>
          <w:lang w:val="uk-UA"/>
        </w:rPr>
      </w:pPr>
      <w:proofErr w:type="spellStart"/>
      <w:r>
        <w:rPr>
          <w:color w:val="000000"/>
          <w:sz w:val="36"/>
          <w:szCs w:val="36"/>
          <w:lang w:val="uk-UA"/>
        </w:rPr>
        <w:t>Проєкт</w:t>
      </w:r>
      <w:proofErr w:type="spellEnd"/>
    </w:p>
    <w:p w:rsidR="000645FD" w:rsidRDefault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7355" cy="60071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D2267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C45EA1" w:rsidRPr="000645FD" w:rsidRDefault="00D2267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  <w:lang w:val="uk-UA"/>
        </w:rPr>
      </w:pPr>
      <w:r w:rsidRPr="000645FD">
        <w:rPr>
          <w:b/>
          <w:color w:val="000000"/>
          <w:sz w:val="28"/>
          <w:szCs w:val="28"/>
        </w:rPr>
        <w:t xml:space="preserve">10 </w:t>
      </w:r>
      <w:proofErr w:type="spellStart"/>
      <w:r w:rsidRPr="000645FD">
        <w:rPr>
          <w:b/>
          <w:color w:val="000000"/>
          <w:sz w:val="28"/>
          <w:szCs w:val="28"/>
        </w:rPr>
        <w:t>травня</w:t>
      </w:r>
      <w:proofErr w:type="spellEnd"/>
      <w:r w:rsidRPr="000645FD">
        <w:rPr>
          <w:b/>
          <w:color w:val="000000"/>
          <w:sz w:val="28"/>
          <w:szCs w:val="28"/>
        </w:rPr>
        <w:t xml:space="preserve"> 2024 року </w:t>
      </w:r>
      <w:r w:rsidRPr="000645FD">
        <w:rPr>
          <w:b/>
          <w:color w:val="000000"/>
          <w:sz w:val="28"/>
          <w:szCs w:val="28"/>
        </w:rPr>
        <w:tab/>
      </w:r>
      <w:r w:rsidRPr="000645FD">
        <w:rPr>
          <w:b/>
          <w:color w:val="000000"/>
          <w:sz w:val="28"/>
          <w:szCs w:val="28"/>
        </w:rPr>
        <w:tab/>
      </w:r>
      <w:r w:rsidRPr="000645FD">
        <w:rPr>
          <w:b/>
          <w:color w:val="000000"/>
          <w:sz w:val="28"/>
          <w:szCs w:val="28"/>
        </w:rPr>
        <w:tab/>
      </w:r>
      <w:r w:rsidRPr="000645FD">
        <w:rPr>
          <w:b/>
          <w:color w:val="000000"/>
          <w:sz w:val="28"/>
          <w:szCs w:val="28"/>
        </w:rPr>
        <w:tab/>
      </w:r>
      <w:r w:rsidR="000645FD">
        <w:rPr>
          <w:color w:val="000000"/>
          <w:sz w:val="28"/>
          <w:szCs w:val="28"/>
        </w:rPr>
        <w:tab/>
      </w:r>
      <w:r w:rsidR="000645FD">
        <w:rPr>
          <w:color w:val="000000"/>
          <w:sz w:val="28"/>
          <w:szCs w:val="28"/>
        </w:rPr>
        <w:tab/>
        <w:t xml:space="preserve">                  </w:t>
      </w:r>
      <w:r w:rsidR="000645FD">
        <w:rPr>
          <w:color w:val="000000"/>
          <w:sz w:val="28"/>
          <w:szCs w:val="28"/>
          <w:lang w:val="uk-UA"/>
        </w:rPr>
        <w:t>№_____</w:t>
      </w:r>
    </w:p>
    <w:p w:rsidR="00C45EA1" w:rsidRDefault="00C45EA1" w:rsidP="000645F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:rsidR="00C45EA1" w:rsidRDefault="00D22679" w:rsidP="000645FD">
      <w:pPr>
        <w:pBdr>
          <w:between w:val="nil"/>
        </w:pBdr>
        <w:spacing w:line="240" w:lineRule="auto"/>
        <w:ind w:left="1" w:right="496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внесення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</w:t>
      </w:r>
      <w:proofErr w:type="spellEnd"/>
      <w:r>
        <w:rPr>
          <w:color w:val="000000"/>
          <w:sz w:val="28"/>
          <w:szCs w:val="28"/>
        </w:rPr>
        <w:t xml:space="preserve"> до складу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пошкоджені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об’єкти</w:t>
      </w:r>
      <w:proofErr w:type="spellEnd"/>
      <w:r>
        <w:rPr>
          <w:color w:val="000000"/>
          <w:sz w:val="28"/>
          <w:szCs w:val="28"/>
        </w:rPr>
        <w:t xml:space="preserve"> </w:t>
      </w:r>
      <w:r w:rsidR="000645F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нерухомого</w:t>
      </w:r>
      <w:proofErr w:type="spellEnd"/>
      <w:proofErr w:type="gramEnd"/>
      <w:r>
        <w:rPr>
          <w:color w:val="000000"/>
          <w:sz w:val="28"/>
          <w:szCs w:val="28"/>
        </w:rPr>
        <w:t xml:space="preserve"> майна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терористичних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диверсій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Російської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</w:p>
    <w:p w:rsidR="00C45EA1" w:rsidRDefault="00C45EA1" w:rsidP="008958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C45EA1" w:rsidRDefault="00D22679" w:rsidP="0048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143" w:firstLineChars="0" w:firstLine="722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шостої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59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 7, 9 Порядку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відновлення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нерухомого</w:t>
      </w:r>
      <w:proofErr w:type="spellEnd"/>
      <w:r>
        <w:rPr>
          <w:color w:val="000000"/>
          <w:sz w:val="28"/>
          <w:szCs w:val="28"/>
        </w:rPr>
        <w:t xml:space="preserve"> майна, </w:t>
      </w:r>
      <w:proofErr w:type="spellStart"/>
      <w:r>
        <w:rPr>
          <w:color w:val="000000"/>
          <w:sz w:val="28"/>
          <w:szCs w:val="28"/>
        </w:rPr>
        <w:t>пошкоджених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терористичних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диверсій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Російської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публічної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єВідновлення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r w:rsidR="008958E4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21.04.2023 № 381, з метою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відновлення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пошкодженого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Російської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житлового</w:t>
      </w:r>
      <w:proofErr w:type="spellEnd"/>
      <w:r>
        <w:rPr>
          <w:color w:val="000000"/>
          <w:sz w:val="28"/>
          <w:szCs w:val="28"/>
        </w:rPr>
        <w:t xml:space="preserve"> фонду на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та у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кадровими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відбулися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Здолбунівській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представники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делеговані</w:t>
      </w:r>
      <w:proofErr w:type="spellEnd"/>
      <w:r>
        <w:rPr>
          <w:color w:val="000000"/>
          <w:sz w:val="28"/>
          <w:szCs w:val="28"/>
        </w:rPr>
        <w:t xml:space="preserve"> до складу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пошкоджені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нерухомого</w:t>
      </w:r>
      <w:proofErr w:type="spellEnd"/>
      <w:r>
        <w:rPr>
          <w:color w:val="000000"/>
          <w:sz w:val="28"/>
          <w:szCs w:val="28"/>
        </w:rPr>
        <w:t xml:space="preserve"> майна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терористичних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диверсій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Російської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bookmarkStart w:id="0" w:name="_GoBack"/>
      <w:bookmarkEnd w:id="0"/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8958E4" w:rsidRDefault="008958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</w:p>
    <w:p w:rsidR="000645FD" w:rsidRDefault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22679">
        <w:rPr>
          <w:color w:val="000000"/>
          <w:sz w:val="28"/>
          <w:szCs w:val="28"/>
        </w:rPr>
        <w:t xml:space="preserve">1. Внести </w:t>
      </w:r>
      <w:proofErr w:type="spellStart"/>
      <w:r w:rsidR="00D22679">
        <w:rPr>
          <w:color w:val="000000"/>
          <w:sz w:val="28"/>
          <w:szCs w:val="28"/>
        </w:rPr>
        <w:t>зміни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gramStart"/>
      <w:r w:rsidR="00D22679">
        <w:rPr>
          <w:color w:val="000000"/>
          <w:sz w:val="28"/>
          <w:szCs w:val="28"/>
        </w:rPr>
        <w:t>до складу</w:t>
      </w:r>
      <w:proofErr w:type="gram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Комісії</w:t>
      </w:r>
      <w:proofErr w:type="spellEnd"/>
      <w:r w:rsidR="00D22679">
        <w:rPr>
          <w:color w:val="000000"/>
          <w:sz w:val="28"/>
          <w:szCs w:val="28"/>
        </w:rPr>
        <w:t xml:space="preserve"> з </w:t>
      </w:r>
      <w:proofErr w:type="spellStart"/>
      <w:r w:rsidR="00D22679">
        <w:rPr>
          <w:color w:val="000000"/>
          <w:sz w:val="28"/>
          <w:szCs w:val="28"/>
        </w:rPr>
        <w:t>розгляду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питань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щодо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надання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компенсації</w:t>
      </w:r>
      <w:proofErr w:type="spellEnd"/>
      <w:r w:rsidR="00D22679">
        <w:rPr>
          <w:color w:val="000000"/>
          <w:sz w:val="28"/>
          <w:szCs w:val="28"/>
        </w:rPr>
        <w:t xml:space="preserve"> за </w:t>
      </w:r>
      <w:proofErr w:type="spellStart"/>
      <w:r w:rsidR="00D22679">
        <w:rPr>
          <w:color w:val="000000"/>
          <w:sz w:val="28"/>
          <w:szCs w:val="28"/>
        </w:rPr>
        <w:t>пошкоджені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об’єкти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нерухомого</w:t>
      </w:r>
      <w:proofErr w:type="spellEnd"/>
      <w:r w:rsidR="00D22679">
        <w:rPr>
          <w:color w:val="000000"/>
          <w:sz w:val="28"/>
          <w:szCs w:val="28"/>
        </w:rPr>
        <w:t xml:space="preserve"> майна </w:t>
      </w:r>
      <w:proofErr w:type="spellStart"/>
      <w:r w:rsidR="00D22679">
        <w:rPr>
          <w:color w:val="000000"/>
          <w:sz w:val="28"/>
          <w:szCs w:val="28"/>
        </w:rPr>
        <w:t>внаслідок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бойових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дій</w:t>
      </w:r>
      <w:proofErr w:type="spellEnd"/>
      <w:r w:rsidR="00D22679">
        <w:rPr>
          <w:color w:val="000000"/>
          <w:sz w:val="28"/>
          <w:szCs w:val="28"/>
        </w:rPr>
        <w:t xml:space="preserve">, </w:t>
      </w:r>
      <w:proofErr w:type="spellStart"/>
      <w:r w:rsidR="00D22679">
        <w:rPr>
          <w:color w:val="000000"/>
          <w:sz w:val="28"/>
          <w:szCs w:val="28"/>
        </w:rPr>
        <w:t>терористичних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актів</w:t>
      </w:r>
      <w:proofErr w:type="spellEnd"/>
      <w:r w:rsidR="00D22679">
        <w:rPr>
          <w:color w:val="000000"/>
          <w:sz w:val="28"/>
          <w:szCs w:val="28"/>
        </w:rPr>
        <w:t xml:space="preserve">, </w:t>
      </w:r>
      <w:proofErr w:type="spellStart"/>
      <w:r w:rsidR="00D22679">
        <w:rPr>
          <w:color w:val="000000"/>
          <w:sz w:val="28"/>
          <w:szCs w:val="28"/>
        </w:rPr>
        <w:t>диверсій</w:t>
      </w:r>
      <w:proofErr w:type="spellEnd"/>
      <w:r w:rsidR="00D22679">
        <w:rPr>
          <w:color w:val="000000"/>
          <w:sz w:val="28"/>
          <w:szCs w:val="28"/>
        </w:rPr>
        <w:t xml:space="preserve">, </w:t>
      </w:r>
      <w:proofErr w:type="spellStart"/>
      <w:r w:rsidR="00D22679">
        <w:rPr>
          <w:color w:val="000000"/>
          <w:sz w:val="28"/>
          <w:szCs w:val="28"/>
        </w:rPr>
        <w:t>спричинених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збройною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агресією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Російської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Федерації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проти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України</w:t>
      </w:r>
      <w:proofErr w:type="spellEnd"/>
      <w:r w:rsidR="00D22679">
        <w:rPr>
          <w:color w:val="000000"/>
          <w:sz w:val="28"/>
          <w:szCs w:val="28"/>
        </w:rPr>
        <w:t xml:space="preserve">, </w:t>
      </w:r>
      <w:proofErr w:type="spellStart"/>
      <w:r w:rsidR="00D22679">
        <w:rPr>
          <w:color w:val="000000"/>
          <w:sz w:val="28"/>
          <w:szCs w:val="28"/>
        </w:rPr>
        <w:t>затвердженого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рішенням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виконавчого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комітету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Здолбунівської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міської</w:t>
      </w:r>
      <w:proofErr w:type="spellEnd"/>
      <w:r w:rsidR="00D22679">
        <w:rPr>
          <w:color w:val="000000"/>
          <w:sz w:val="28"/>
          <w:szCs w:val="28"/>
        </w:rPr>
        <w:t xml:space="preserve"> ради </w:t>
      </w:r>
      <w:proofErr w:type="spellStart"/>
      <w:r w:rsidR="00D22679">
        <w:rPr>
          <w:color w:val="000000"/>
          <w:sz w:val="28"/>
          <w:szCs w:val="28"/>
        </w:rPr>
        <w:t>від</w:t>
      </w:r>
      <w:proofErr w:type="spellEnd"/>
      <w:r w:rsidR="00D22679">
        <w:rPr>
          <w:color w:val="000000"/>
          <w:sz w:val="28"/>
          <w:szCs w:val="28"/>
        </w:rPr>
        <w:t xml:space="preserve"> 26.04.2024 № 105, а </w:t>
      </w:r>
      <w:proofErr w:type="spellStart"/>
      <w:r w:rsidR="00D22679">
        <w:rPr>
          <w:color w:val="000000"/>
          <w:sz w:val="28"/>
          <w:szCs w:val="28"/>
        </w:rPr>
        <w:t>саме</w:t>
      </w:r>
      <w:proofErr w:type="spellEnd"/>
      <w:r w:rsidR="00D22679">
        <w:rPr>
          <w:color w:val="000000"/>
          <w:sz w:val="28"/>
          <w:szCs w:val="28"/>
        </w:rPr>
        <w:t xml:space="preserve">: </w:t>
      </w:r>
      <w:r w:rsidR="00D22679">
        <w:rPr>
          <w:color w:val="000000"/>
          <w:sz w:val="28"/>
          <w:szCs w:val="28"/>
        </w:rPr>
        <w:tab/>
      </w:r>
    </w:p>
    <w:p w:rsidR="000645FD" w:rsidRDefault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="00D22679">
        <w:rPr>
          <w:color w:val="000000"/>
          <w:sz w:val="28"/>
          <w:szCs w:val="28"/>
        </w:rPr>
        <w:t xml:space="preserve">- </w:t>
      </w:r>
      <w:proofErr w:type="spellStart"/>
      <w:r w:rsidR="00D22679">
        <w:rPr>
          <w:color w:val="000000"/>
          <w:sz w:val="28"/>
          <w:szCs w:val="28"/>
        </w:rPr>
        <w:t>позицію</w:t>
      </w:r>
      <w:proofErr w:type="spellEnd"/>
      <w:r w:rsidR="00D22679">
        <w:rPr>
          <w:color w:val="000000"/>
          <w:sz w:val="28"/>
          <w:szCs w:val="28"/>
        </w:rPr>
        <w:t xml:space="preserve"> «Ткачук </w:t>
      </w:r>
      <w:proofErr w:type="spellStart"/>
      <w:r w:rsidR="00D22679">
        <w:rPr>
          <w:color w:val="000000"/>
          <w:sz w:val="28"/>
          <w:szCs w:val="28"/>
        </w:rPr>
        <w:t>Андрій</w:t>
      </w:r>
      <w:proofErr w:type="spellEnd"/>
      <w:r w:rsidR="00D22679">
        <w:rPr>
          <w:color w:val="000000"/>
          <w:sz w:val="28"/>
          <w:szCs w:val="28"/>
        </w:rPr>
        <w:t xml:space="preserve"> Петрович - начальник </w:t>
      </w:r>
      <w:proofErr w:type="spellStart"/>
      <w:r w:rsidR="00D22679">
        <w:rPr>
          <w:color w:val="000000"/>
          <w:sz w:val="28"/>
          <w:szCs w:val="28"/>
        </w:rPr>
        <w:t>відділу</w:t>
      </w:r>
      <w:proofErr w:type="spellEnd"/>
      <w:r w:rsidR="00D22679">
        <w:rPr>
          <w:color w:val="000000"/>
          <w:sz w:val="28"/>
          <w:szCs w:val="28"/>
        </w:rPr>
        <w:t xml:space="preserve">- </w:t>
      </w:r>
      <w:proofErr w:type="spellStart"/>
      <w:r w:rsidR="00D22679">
        <w:rPr>
          <w:color w:val="000000"/>
          <w:sz w:val="28"/>
          <w:szCs w:val="28"/>
        </w:rPr>
        <w:t>головний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архітектор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відділу</w:t>
      </w:r>
      <w:proofErr w:type="spellEnd"/>
      <w:r w:rsidR="00D22679">
        <w:rPr>
          <w:color w:val="000000"/>
          <w:sz w:val="28"/>
          <w:szCs w:val="28"/>
        </w:rPr>
        <w:t xml:space="preserve"> з </w:t>
      </w:r>
      <w:proofErr w:type="spellStart"/>
      <w:r w:rsidR="00D22679">
        <w:rPr>
          <w:color w:val="000000"/>
          <w:sz w:val="28"/>
          <w:szCs w:val="28"/>
        </w:rPr>
        <w:t>питань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містобудування</w:t>
      </w:r>
      <w:proofErr w:type="spellEnd"/>
      <w:r w:rsidR="00D22679">
        <w:rPr>
          <w:color w:val="000000"/>
          <w:sz w:val="28"/>
          <w:szCs w:val="28"/>
        </w:rPr>
        <w:t xml:space="preserve">, </w:t>
      </w:r>
      <w:proofErr w:type="spellStart"/>
      <w:r w:rsidR="00D22679">
        <w:rPr>
          <w:color w:val="000000"/>
          <w:sz w:val="28"/>
          <w:szCs w:val="28"/>
        </w:rPr>
        <w:t>архітектури</w:t>
      </w:r>
      <w:proofErr w:type="spellEnd"/>
      <w:r w:rsidR="00D22679">
        <w:rPr>
          <w:color w:val="000000"/>
          <w:sz w:val="28"/>
          <w:szCs w:val="28"/>
        </w:rPr>
        <w:t xml:space="preserve"> і </w:t>
      </w:r>
      <w:proofErr w:type="spellStart"/>
      <w:r w:rsidR="00D22679">
        <w:rPr>
          <w:color w:val="000000"/>
          <w:sz w:val="28"/>
          <w:szCs w:val="28"/>
        </w:rPr>
        <w:t>цивільного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захисту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населення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міської</w:t>
      </w:r>
      <w:proofErr w:type="spellEnd"/>
      <w:r w:rsidR="00D22679">
        <w:rPr>
          <w:color w:val="000000"/>
          <w:sz w:val="28"/>
          <w:szCs w:val="28"/>
        </w:rPr>
        <w:t xml:space="preserve"> ради, заступник </w:t>
      </w:r>
      <w:proofErr w:type="spellStart"/>
      <w:r w:rsidR="00D22679">
        <w:rPr>
          <w:color w:val="000000"/>
          <w:sz w:val="28"/>
          <w:szCs w:val="28"/>
        </w:rPr>
        <w:t>голови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комісії</w:t>
      </w:r>
      <w:proofErr w:type="spellEnd"/>
      <w:r w:rsidR="00D22679">
        <w:rPr>
          <w:color w:val="000000"/>
          <w:sz w:val="28"/>
          <w:szCs w:val="28"/>
        </w:rPr>
        <w:t xml:space="preserve">» </w:t>
      </w:r>
      <w:proofErr w:type="spellStart"/>
      <w:r w:rsidR="00D22679">
        <w:rPr>
          <w:color w:val="000000"/>
          <w:sz w:val="28"/>
          <w:szCs w:val="28"/>
        </w:rPr>
        <w:t>замінити</w:t>
      </w:r>
      <w:proofErr w:type="spellEnd"/>
      <w:r w:rsidR="00D22679">
        <w:rPr>
          <w:color w:val="000000"/>
          <w:sz w:val="28"/>
          <w:szCs w:val="28"/>
        </w:rPr>
        <w:t xml:space="preserve"> на </w:t>
      </w:r>
      <w:proofErr w:type="spellStart"/>
      <w:r w:rsidR="00D22679">
        <w:rPr>
          <w:color w:val="000000"/>
          <w:sz w:val="28"/>
          <w:szCs w:val="28"/>
        </w:rPr>
        <w:t>позицію</w:t>
      </w:r>
      <w:proofErr w:type="spellEnd"/>
      <w:r w:rsidR="00D22679">
        <w:rPr>
          <w:color w:val="000000"/>
          <w:sz w:val="28"/>
          <w:szCs w:val="28"/>
        </w:rPr>
        <w:t xml:space="preserve"> «Кузьмич </w:t>
      </w:r>
      <w:proofErr w:type="spellStart"/>
      <w:r w:rsidR="00D22679">
        <w:rPr>
          <w:color w:val="000000"/>
          <w:sz w:val="28"/>
          <w:szCs w:val="28"/>
        </w:rPr>
        <w:t>Наталія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Василівна</w:t>
      </w:r>
      <w:proofErr w:type="spellEnd"/>
      <w:r w:rsidR="00D22679">
        <w:rPr>
          <w:color w:val="000000"/>
          <w:sz w:val="28"/>
          <w:szCs w:val="28"/>
        </w:rPr>
        <w:t xml:space="preserve"> - </w:t>
      </w:r>
      <w:proofErr w:type="spellStart"/>
      <w:r w:rsidR="00D22679">
        <w:rPr>
          <w:color w:val="000000"/>
          <w:sz w:val="28"/>
          <w:szCs w:val="28"/>
        </w:rPr>
        <w:t>в.о</w:t>
      </w:r>
      <w:proofErr w:type="spellEnd"/>
      <w:r w:rsidR="00D22679">
        <w:rPr>
          <w:color w:val="000000"/>
          <w:sz w:val="28"/>
          <w:szCs w:val="28"/>
        </w:rPr>
        <w:t xml:space="preserve">. начальника </w:t>
      </w:r>
      <w:proofErr w:type="spellStart"/>
      <w:r w:rsidR="00D22679">
        <w:rPr>
          <w:color w:val="000000"/>
          <w:sz w:val="28"/>
          <w:szCs w:val="28"/>
        </w:rPr>
        <w:t>відділу</w:t>
      </w:r>
      <w:proofErr w:type="spellEnd"/>
      <w:r w:rsidR="00D22679">
        <w:rPr>
          <w:color w:val="000000"/>
          <w:sz w:val="28"/>
          <w:szCs w:val="28"/>
        </w:rPr>
        <w:t xml:space="preserve">- головного </w:t>
      </w:r>
      <w:proofErr w:type="spellStart"/>
      <w:r w:rsidR="00D22679">
        <w:rPr>
          <w:color w:val="000000"/>
          <w:sz w:val="28"/>
          <w:szCs w:val="28"/>
        </w:rPr>
        <w:t>архітектора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відділу</w:t>
      </w:r>
      <w:proofErr w:type="spellEnd"/>
      <w:r w:rsidR="00D22679">
        <w:rPr>
          <w:color w:val="000000"/>
          <w:sz w:val="28"/>
          <w:szCs w:val="28"/>
        </w:rPr>
        <w:t xml:space="preserve"> з </w:t>
      </w:r>
      <w:proofErr w:type="spellStart"/>
      <w:r w:rsidR="00D22679">
        <w:rPr>
          <w:color w:val="000000"/>
          <w:sz w:val="28"/>
          <w:szCs w:val="28"/>
        </w:rPr>
        <w:t>питань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містобудування</w:t>
      </w:r>
      <w:proofErr w:type="spellEnd"/>
      <w:r w:rsidR="00D22679">
        <w:rPr>
          <w:color w:val="000000"/>
          <w:sz w:val="28"/>
          <w:szCs w:val="28"/>
        </w:rPr>
        <w:t xml:space="preserve">, </w:t>
      </w:r>
      <w:proofErr w:type="spellStart"/>
      <w:r w:rsidR="00D22679">
        <w:rPr>
          <w:color w:val="000000"/>
          <w:sz w:val="28"/>
          <w:szCs w:val="28"/>
        </w:rPr>
        <w:t>архітектури</w:t>
      </w:r>
      <w:proofErr w:type="spellEnd"/>
      <w:r w:rsidR="00D22679">
        <w:rPr>
          <w:color w:val="000000"/>
          <w:sz w:val="28"/>
          <w:szCs w:val="28"/>
        </w:rPr>
        <w:t xml:space="preserve"> і </w:t>
      </w:r>
      <w:proofErr w:type="spellStart"/>
      <w:r w:rsidR="00D22679">
        <w:rPr>
          <w:color w:val="000000"/>
          <w:sz w:val="28"/>
          <w:szCs w:val="28"/>
        </w:rPr>
        <w:t>цивільного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захисту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населення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міської</w:t>
      </w:r>
      <w:proofErr w:type="spellEnd"/>
      <w:r w:rsidR="00D22679">
        <w:rPr>
          <w:color w:val="000000"/>
          <w:sz w:val="28"/>
          <w:szCs w:val="28"/>
        </w:rPr>
        <w:t xml:space="preserve"> ради, засту</w:t>
      </w:r>
      <w:r>
        <w:rPr>
          <w:color w:val="000000"/>
          <w:sz w:val="28"/>
          <w:szCs w:val="28"/>
        </w:rPr>
        <w:t xml:space="preserve">пник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»;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   </w:t>
      </w:r>
    </w:p>
    <w:p w:rsidR="000645FD" w:rsidRDefault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85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- </w:t>
      </w:r>
      <w:r w:rsidR="00D22679" w:rsidRPr="000645FD">
        <w:rPr>
          <w:color w:val="000000"/>
          <w:sz w:val="28"/>
          <w:szCs w:val="28"/>
          <w:lang w:val="uk-UA"/>
        </w:rPr>
        <w:t>позицію «</w:t>
      </w:r>
      <w:proofErr w:type="spellStart"/>
      <w:r w:rsidR="00D22679" w:rsidRPr="000645FD">
        <w:rPr>
          <w:color w:val="000000"/>
          <w:sz w:val="28"/>
          <w:szCs w:val="28"/>
          <w:lang w:val="uk-UA"/>
        </w:rPr>
        <w:t>Горобюк</w:t>
      </w:r>
      <w:proofErr w:type="spellEnd"/>
      <w:r w:rsidR="00D22679" w:rsidRPr="000645FD">
        <w:rPr>
          <w:color w:val="000000"/>
          <w:sz w:val="28"/>
          <w:szCs w:val="28"/>
          <w:lang w:val="uk-UA"/>
        </w:rPr>
        <w:t xml:space="preserve"> Алла Анатоліївна - головний спеціаліст відділу з питань містобудування, архітектури і цивільного захисту населення міської ради, секретар комісії» замінити на позицію «</w:t>
      </w:r>
      <w:proofErr w:type="spellStart"/>
      <w:r w:rsidR="00D22679" w:rsidRPr="000645FD">
        <w:rPr>
          <w:color w:val="000000"/>
          <w:sz w:val="28"/>
          <w:szCs w:val="28"/>
          <w:lang w:val="uk-UA"/>
        </w:rPr>
        <w:t>Стрельчук</w:t>
      </w:r>
      <w:proofErr w:type="spellEnd"/>
      <w:r w:rsidR="00D22679" w:rsidRPr="000645FD">
        <w:rPr>
          <w:color w:val="000000"/>
          <w:sz w:val="28"/>
          <w:szCs w:val="28"/>
          <w:lang w:val="uk-UA"/>
        </w:rPr>
        <w:t xml:space="preserve"> Лариса Дмитрівна - головний спеціаліст відділу з питань містобудування, архітектури і цивільного захисту населення міської ради, секретар комісії».</w:t>
      </w:r>
      <w:r w:rsidR="00D22679" w:rsidRPr="000645FD">
        <w:rPr>
          <w:color w:val="000000"/>
          <w:sz w:val="28"/>
          <w:szCs w:val="28"/>
          <w:lang w:val="uk-UA"/>
        </w:rPr>
        <w:tab/>
      </w:r>
      <w:r w:rsidR="00D22679" w:rsidRPr="000645FD">
        <w:rPr>
          <w:color w:val="000000"/>
          <w:sz w:val="28"/>
          <w:szCs w:val="28"/>
          <w:lang w:val="uk-UA"/>
        </w:rPr>
        <w:tab/>
      </w:r>
      <w:r w:rsidR="00D22679" w:rsidRPr="000645FD">
        <w:rPr>
          <w:color w:val="000000"/>
          <w:sz w:val="28"/>
          <w:szCs w:val="28"/>
          <w:lang w:val="uk-UA"/>
        </w:rPr>
        <w:tab/>
      </w:r>
      <w:r w:rsidR="00D22679" w:rsidRPr="000645FD">
        <w:rPr>
          <w:color w:val="000000"/>
          <w:sz w:val="28"/>
          <w:szCs w:val="28"/>
          <w:lang w:val="uk-UA"/>
        </w:rPr>
        <w:tab/>
      </w:r>
      <w:r w:rsidR="00D22679" w:rsidRPr="000645FD">
        <w:rPr>
          <w:color w:val="000000"/>
          <w:sz w:val="28"/>
          <w:szCs w:val="28"/>
          <w:lang w:val="uk-UA"/>
        </w:rPr>
        <w:tab/>
      </w:r>
      <w:r w:rsidR="00D22679" w:rsidRPr="000645FD">
        <w:rPr>
          <w:color w:val="000000"/>
          <w:sz w:val="28"/>
          <w:szCs w:val="28"/>
          <w:lang w:val="uk-UA"/>
        </w:rPr>
        <w:tab/>
      </w:r>
    </w:p>
    <w:p w:rsidR="00C45EA1" w:rsidRDefault="000645FD" w:rsidP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185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D22679">
        <w:rPr>
          <w:color w:val="000000"/>
          <w:sz w:val="28"/>
          <w:szCs w:val="28"/>
        </w:rPr>
        <w:t xml:space="preserve">2. Контроль за </w:t>
      </w:r>
      <w:proofErr w:type="spellStart"/>
      <w:r w:rsidR="00D22679">
        <w:rPr>
          <w:color w:val="000000"/>
          <w:sz w:val="28"/>
          <w:szCs w:val="28"/>
        </w:rPr>
        <w:t>виконанням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даного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рішення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покласти</w:t>
      </w:r>
      <w:proofErr w:type="spellEnd"/>
      <w:r w:rsidR="00D22679">
        <w:rPr>
          <w:color w:val="000000"/>
          <w:sz w:val="28"/>
          <w:szCs w:val="28"/>
        </w:rPr>
        <w:t xml:space="preserve"> на заступника </w:t>
      </w:r>
      <w:proofErr w:type="spellStart"/>
      <w:r w:rsidR="00D22679">
        <w:rPr>
          <w:color w:val="000000"/>
          <w:sz w:val="28"/>
          <w:szCs w:val="28"/>
        </w:rPr>
        <w:t>міського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голови</w:t>
      </w:r>
      <w:proofErr w:type="spellEnd"/>
      <w:r w:rsidR="00D22679">
        <w:rPr>
          <w:color w:val="000000"/>
          <w:sz w:val="28"/>
          <w:szCs w:val="28"/>
        </w:rPr>
        <w:t xml:space="preserve"> з </w:t>
      </w:r>
      <w:proofErr w:type="spellStart"/>
      <w:r w:rsidR="00D22679">
        <w:rPr>
          <w:color w:val="000000"/>
          <w:sz w:val="28"/>
          <w:szCs w:val="28"/>
        </w:rPr>
        <w:t>питань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діяльності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виконавчих</w:t>
      </w:r>
      <w:proofErr w:type="spellEnd"/>
      <w:r w:rsidR="00D22679">
        <w:rPr>
          <w:color w:val="000000"/>
          <w:sz w:val="28"/>
          <w:szCs w:val="28"/>
        </w:rPr>
        <w:t xml:space="preserve"> </w:t>
      </w:r>
      <w:proofErr w:type="spellStart"/>
      <w:r w:rsidR="00D22679">
        <w:rPr>
          <w:color w:val="000000"/>
          <w:sz w:val="28"/>
          <w:szCs w:val="28"/>
        </w:rPr>
        <w:t>органів</w:t>
      </w:r>
      <w:proofErr w:type="spellEnd"/>
      <w:r w:rsidR="00D22679">
        <w:rPr>
          <w:color w:val="000000"/>
          <w:sz w:val="28"/>
          <w:szCs w:val="28"/>
        </w:rPr>
        <w:t xml:space="preserve"> ради </w:t>
      </w:r>
      <w:proofErr w:type="spellStart"/>
      <w:r w:rsidR="00D22679">
        <w:rPr>
          <w:color w:val="000000"/>
          <w:sz w:val="28"/>
          <w:szCs w:val="28"/>
        </w:rPr>
        <w:t>Сосюка</w:t>
      </w:r>
      <w:proofErr w:type="spellEnd"/>
      <w:r w:rsidR="00D22679">
        <w:rPr>
          <w:color w:val="000000"/>
          <w:sz w:val="28"/>
          <w:szCs w:val="28"/>
        </w:rPr>
        <w:t xml:space="preserve"> Ю.П.</w:t>
      </w: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C45EA1" w:rsidRDefault="00D226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Владислав СУХЛЯК</w:t>
      </w: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5EA1" w:rsidRDefault="00C45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45EA1" w:rsidRDefault="00C45EA1" w:rsidP="000645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C45EA1">
      <w:headerReference w:type="default" r:id="rId8"/>
      <w:pgSz w:w="11906" w:h="16838"/>
      <w:pgMar w:top="709" w:right="850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BE" w:rsidRDefault="004A00BE">
      <w:pPr>
        <w:spacing w:line="240" w:lineRule="auto"/>
        <w:ind w:left="0" w:hanging="2"/>
      </w:pPr>
      <w:r>
        <w:separator/>
      </w:r>
    </w:p>
  </w:endnote>
  <w:endnote w:type="continuationSeparator" w:id="0">
    <w:p w:rsidR="004A00BE" w:rsidRDefault="004A00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BE" w:rsidRDefault="004A00BE">
      <w:pPr>
        <w:spacing w:line="240" w:lineRule="auto"/>
        <w:ind w:left="0" w:hanging="2"/>
      </w:pPr>
      <w:r>
        <w:separator/>
      </w:r>
    </w:p>
  </w:footnote>
  <w:footnote w:type="continuationSeparator" w:id="0">
    <w:p w:rsidR="004A00BE" w:rsidRDefault="004A00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A1" w:rsidRDefault="00C45E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A1"/>
    <w:rsid w:val="000645FD"/>
    <w:rsid w:val="00482F04"/>
    <w:rsid w:val="004A00BE"/>
    <w:rsid w:val="008958E4"/>
    <w:rsid w:val="00992D4E"/>
    <w:rsid w:val="00C45EA1"/>
    <w:rsid w:val="00D2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63801-5DFC-44BC-BA3E-89F1E1F7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pPr>
      <w:keepNext/>
      <w:pBdr>
        <w:top w:val="double" w:sz="12" w:space="1" w:color="auto"/>
      </w:pBdr>
      <w:jc w:val="center"/>
      <w:outlineLvl w:val="4"/>
    </w:pPr>
    <w:rPr>
      <w:b/>
      <w:bCs/>
      <w:color w:val="000000"/>
      <w:sz w:val="28"/>
      <w:lang w:val="uk-UA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ind w:right="5575"/>
    </w:pPr>
    <w:rPr>
      <w:color w:val="000000"/>
      <w:sz w:val="28"/>
      <w:lang w:val="uk-UA"/>
    </w:rPr>
  </w:style>
  <w:style w:type="paragraph" w:styleId="a5">
    <w:name w:val="Body Text Indent"/>
    <w:basedOn w:val="a"/>
    <w:pPr>
      <w:ind w:firstLine="360"/>
    </w:pPr>
    <w:rPr>
      <w:color w:val="000000"/>
      <w:sz w:val="28"/>
      <w:lang w:val="uk-UA"/>
    </w:rPr>
  </w:style>
  <w:style w:type="paragraph" w:styleId="20">
    <w:name w:val="Body Text 2"/>
    <w:basedOn w:val="a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10">
    <w:name w:val="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customStyle="1" w:styleId="21">
    <w:name w:val="Знак Знак2 Знак Знак"/>
    <w:basedOn w:val="a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pPr>
      <w:ind w:left="-108" w:right="-108"/>
      <w:jc w:val="center"/>
    </w:pPr>
    <w:rPr>
      <w:rFonts w:ascii="Arial" w:hAnsi="Arial"/>
      <w:sz w:val="22"/>
      <w:szCs w:val="20"/>
      <w:lang w:val="uk-UA" w:eastAsia="uk-UA"/>
    </w:rPr>
  </w:style>
  <w:style w:type="paragraph" w:styleId="af1">
    <w:name w:val="Normal (Web)"/>
    <w:basedOn w:val="a"/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f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5">
    <w:name w:val="List Paragraph"/>
    <w:basedOn w:val="a"/>
    <w:pPr>
      <w:ind w:left="708"/>
    </w:pPr>
  </w:style>
  <w:style w:type="character" w:customStyle="1" w:styleId="22">
    <w:name w:val="Заголовок №2_"/>
    <w:rPr>
      <w:b/>
      <w:bCs/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character" w:customStyle="1" w:styleId="2Exact">
    <w:name w:val="Заголовок №2 Exac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  <w:lang w:val="uk-UA" w:eastAsia="uk-UA" w:bidi="uk-UA"/>
    </w:rPr>
  </w:style>
  <w:style w:type="paragraph" w:customStyle="1" w:styleId="23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both"/>
      <w:outlineLvl w:val="1"/>
    </w:pPr>
    <w:rPr>
      <w:b/>
      <w:bCs/>
      <w:sz w:val="28"/>
      <w:szCs w:val="28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a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customStyle="1" w:styleId="afb">
    <w:name w:val="Основной текст с отступом Знак"/>
    <w:rPr>
      <w:color w:val="000000"/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afc">
    <w:name w:val="Заголовок;Название"/>
    <w:basedOn w:val="a"/>
    <w:pPr>
      <w:jc w:val="center"/>
    </w:pPr>
    <w:rPr>
      <w:sz w:val="36"/>
      <w:szCs w:val="20"/>
      <w:lang w:val="uk-UA"/>
    </w:rPr>
  </w:style>
  <w:style w:type="character" w:customStyle="1" w:styleId="afd">
    <w:name w:val="Заголовок Знак;Название Знак"/>
    <w:rPr>
      <w:w w:val="100"/>
      <w:position w:val="-1"/>
      <w:sz w:val="36"/>
      <w:effect w:val="none"/>
      <w:vertAlign w:val="baseline"/>
      <w:cs w:val="0"/>
      <w:em w:val="none"/>
    </w:r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position w:val="-1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UFEP7GDuV/QCGhVg7/m0ZxBaw==">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Користувач Asus</cp:lastModifiedBy>
  <cp:revision>6</cp:revision>
  <dcterms:created xsi:type="dcterms:W3CDTF">2024-05-09T14:05:00Z</dcterms:created>
  <dcterms:modified xsi:type="dcterms:W3CDTF">2024-05-09T14:18:00Z</dcterms:modified>
</cp:coreProperties>
</file>