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E8C" w:rsidRPr="00033440" w:rsidRDefault="00F54E8C" w:rsidP="00F54E8C">
      <w:pPr>
        <w:pStyle w:val="Style4"/>
        <w:spacing w:line="276" w:lineRule="auto"/>
        <w:ind w:left="4820"/>
        <w:rPr>
          <w:sz w:val="28"/>
          <w:szCs w:val="28"/>
          <w:lang w:val="uk-UA"/>
        </w:rPr>
      </w:pPr>
      <w:r w:rsidRPr="00033440">
        <w:rPr>
          <w:sz w:val="28"/>
          <w:szCs w:val="28"/>
          <w:lang w:val="uk-UA"/>
        </w:rPr>
        <w:t>ЗАТВЕРДЖЕНО</w:t>
      </w:r>
    </w:p>
    <w:p w:rsidR="00F54E8C" w:rsidRPr="00033440" w:rsidRDefault="00F54E8C" w:rsidP="00F54E8C">
      <w:pPr>
        <w:pStyle w:val="Style4"/>
        <w:spacing w:line="276" w:lineRule="auto"/>
        <w:ind w:left="4820"/>
        <w:rPr>
          <w:sz w:val="28"/>
          <w:szCs w:val="28"/>
          <w:lang w:val="uk-UA"/>
        </w:rPr>
      </w:pPr>
      <w:r w:rsidRPr="00033440">
        <w:rPr>
          <w:sz w:val="28"/>
          <w:szCs w:val="28"/>
          <w:lang w:val="uk-UA"/>
        </w:rPr>
        <w:t xml:space="preserve">Рішення Здолбунівської міської ради </w:t>
      </w:r>
    </w:p>
    <w:p w:rsidR="00F54E8C" w:rsidRPr="00FB16AB" w:rsidRDefault="00F54E8C" w:rsidP="00F54E8C">
      <w:pPr>
        <w:spacing w:line="276" w:lineRule="auto"/>
        <w:ind w:left="4820"/>
        <w:rPr>
          <w:szCs w:val="28"/>
          <w:lang w:val="uk-UA"/>
        </w:rPr>
      </w:pPr>
      <w:proofErr w:type="spellStart"/>
      <w:r w:rsidRPr="00033440">
        <w:rPr>
          <w:szCs w:val="28"/>
        </w:rPr>
        <w:t>від</w:t>
      </w:r>
      <w:proofErr w:type="spellEnd"/>
      <w:r w:rsidRPr="00033440">
        <w:rPr>
          <w:szCs w:val="28"/>
        </w:rPr>
        <w:t xml:space="preserve"> 2</w:t>
      </w:r>
      <w:r w:rsidR="00FB16AB">
        <w:rPr>
          <w:szCs w:val="28"/>
          <w:lang w:val="uk-UA"/>
        </w:rPr>
        <w:t>1</w:t>
      </w:r>
      <w:r w:rsidRPr="00033440">
        <w:rPr>
          <w:szCs w:val="28"/>
        </w:rPr>
        <w:t>.12.202</w:t>
      </w:r>
      <w:r>
        <w:rPr>
          <w:szCs w:val="28"/>
        </w:rPr>
        <w:t>3</w:t>
      </w:r>
      <w:r w:rsidRPr="00033440">
        <w:rPr>
          <w:szCs w:val="28"/>
        </w:rPr>
        <w:t xml:space="preserve"> № </w:t>
      </w:r>
      <w:r w:rsidR="00FB16AB">
        <w:rPr>
          <w:szCs w:val="28"/>
          <w:lang w:val="uk-UA"/>
        </w:rPr>
        <w:t>1955</w:t>
      </w:r>
    </w:p>
    <w:p w:rsidR="00F54E8C" w:rsidRPr="00033440" w:rsidRDefault="00F54E8C" w:rsidP="00F54E8C">
      <w:pPr>
        <w:pStyle w:val="Style4"/>
        <w:spacing w:line="276" w:lineRule="auto"/>
        <w:ind w:left="4820"/>
        <w:jc w:val="both"/>
        <w:rPr>
          <w:rStyle w:val="FontStyle16"/>
          <w:sz w:val="28"/>
          <w:szCs w:val="28"/>
          <w:lang w:val="uk-UA"/>
        </w:rPr>
      </w:pPr>
      <w:r w:rsidRPr="00033440">
        <w:rPr>
          <w:rStyle w:val="FontStyle16"/>
          <w:sz w:val="28"/>
          <w:szCs w:val="28"/>
          <w:lang w:val="uk-UA"/>
        </w:rPr>
        <w:t xml:space="preserve">додаток </w:t>
      </w:r>
      <w:r>
        <w:rPr>
          <w:rStyle w:val="FontStyle16"/>
          <w:sz w:val="28"/>
          <w:szCs w:val="28"/>
          <w:lang w:val="uk-UA"/>
        </w:rPr>
        <w:t>15</w:t>
      </w:r>
    </w:p>
    <w:p w:rsidR="002D3645" w:rsidRPr="00F54E8C" w:rsidRDefault="00F54E8C" w:rsidP="00F54E8C">
      <w:pPr>
        <w:ind w:left="4820"/>
        <w:rPr>
          <w:b/>
          <w:szCs w:val="28"/>
        </w:rPr>
      </w:pPr>
      <w:r w:rsidRPr="00033440">
        <w:rPr>
          <w:szCs w:val="28"/>
        </w:rPr>
        <w:t xml:space="preserve"> </w:t>
      </w:r>
    </w:p>
    <w:p w:rsidR="002D3645" w:rsidRPr="00C01D1B" w:rsidRDefault="002D3645" w:rsidP="005263A9">
      <w:pPr>
        <w:pStyle w:val="a3"/>
        <w:spacing w:line="240" w:lineRule="atLeast"/>
        <w:ind w:firstLine="0"/>
        <w:jc w:val="center"/>
        <w:rPr>
          <w:b/>
          <w:szCs w:val="28"/>
          <w:lang w:val="uk-UA"/>
        </w:rPr>
      </w:pPr>
      <w:r w:rsidRPr="00C01D1B">
        <w:rPr>
          <w:b/>
          <w:szCs w:val="28"/>
          <w:lang w:val="uk-UA"/>
        </w:rPr>
        <w:t xml:space="preserve">Програма </w:t>
      </w:r>
    </w:p>
    <w:p w:rsidR="002D3645" w:rsidRDefault="002D3645" w:rsidP="005263A9">
      <w:pPr>
        <w:pStyle w:val="a3"/>
        <w:spacing w:line="240" w:lineRule="atLeast"/>
        <w:ind w:firstLine="0"/>
        <w:jc w:val="center"/>
        <w:rPr>
          <w:b/>
          <w:szCs w:val="28"/>
          <w:lang w:val="uk-UA"/>
        </w:rPr>
      </w:pPr>
      <w:r w:rsidRPr="00C01D1B">
        <w:rPr>
          <w:b/>
          <w:szCs w:val="28"/>
          <w:lang w:val="uk-UA"/>
        </w:rPr>
        <w:t xml:space="preserve">утримання та обслуговування об’єктів комунальної власності Здолбунівської міської територіальної  громади,  </w:t>
      </w:r>
      <w:r w:rsidRPr="000D4246">
        <w:rPr>
          <w:b/>
          <w:bCs/>
          <w:szCs w:val="28"/>
          <w:lang w:val="uk-UA" w:eastAsia="uk-UA"/>
        </w:rPr>
        <w:t xml:space="preserve">які закріплені за комунальним підприємством </w:t>
      </w:r>
      <w:r w:rsidRPr="000D4246">
        <w:rPr>
          <w:b/>
          <w:szCs w:val="28"/>
          <w:lang w:val="uk-UA"/>
        </w:rPr>
        <w:t xml:space="preserve"> «Здолбунівське»</w:t>
      </w:r>
      <w:r>
        <w:rPr>
          <w:b/>
          <w:szCs w:val="28"/>
          <w:lang w:val="uk-UA"/>
        </w:rPr>
        <w:t xml:space="preserve"> </w:t>
      </w:r>
      <w:r w:rsidRPr="00C01D1B">
        <w:rPr>
          <w:b/>
          <w:szCs w:val="28"/>
          <w:lang w:val="uk-UA"/>
        </w:rPr>
        <w:t>на праві господарського відання, на 202</w:t>
      </w:r>
      <w:r>
        <w:rPr>
          <w:b/>
          <w:szCs w:val="28"/>
          <w:lang w:val="uk-UA"/>
        </w:rPr>
        <w:t>4</w:t>
      </w:r>
      <w:r w:rsidRPr="00C01D1B">
        <w:rPr>
          <w:b/>
          <w:szCs w:val="28"/>
          <w:lang w:val="uk-UA"/>
        </w:rPr>
        <w:t xml:space="preserve"> рік</w:t>
      </w:r>
    </w:p>
    <w:p w:rsidR="001B28AF" w:rsidRDefault="001B28AF" w:rsidP="005263A9">
      <w:pPr>
        <w:pStyle w:val="a3"/>
        <w:spacing w:line="240" w:lineRule="atLeast"/>
        <w:ind w:firstLine="0"/>
        <w:jc w:val="center"/>
        <w:rPr>
          <w:b/>
          <w:szCs w:val="28"/>
          <w:lang w:val="uk-UA"/>
        </w:rPr>
      </w:pPr>
    </w:p>
    <w:p w:rsidR="002D3645" w:rsidRDefault="002D3645" w:rsidP="006066CC">
      <w:pPr>
        <w:pStyle w:val="a3"/>
        <w:spacing w:line="240" w:lineRule="atLeast"/>
        <w:ind w:firstLine="851"/>
        <w:jc w:val="both"/>
        <w:rPr>
          <w:szCs w:val="28"/>
          <w:lang w:val="uk-UA"/>
        </w:rPr>
      </w:pPr>
      <w:r w:rsidRPr="006066CC">
        <w:rPr>
          <w:szCs w:val="28"/>
          <w:lang w:val="uk-UA"/>
        </w:rPr>
        <w:t xml:space="preserve">За комунальним підприємством «Здолбунівське» Здолбунівської міської ради Рівненської області на праві господарського відання закріплено </w:t>
      </w:r>
      <w:r>
        <w:rPr>
          <w:szCs w:val="28"/>
          <w:lang w:val="uk-UA"/>
        </w:rPr>
        <w:t>80</w:t>
      </w:r>
      <w:r w:rsidRPr="006066CC">
        <w:rPr>
          <w:szCs w:val="28"/>
          <w:lang w:val="uk-UA"/>
        </w:rPr>
        <w:t xml:space="preserve"> об’єкт</w:t>
      </w:r>
      <w:r w:rsidR="00902EC8">
        <w:rPr>
          <w:szCs w:val="28"/>
          <w:lang w:val="uk-UA"/>
        </w:rPr>
        <w:t>ів</w:t>
      </w:r>
      <w:r w:rsidRPr="006066CC">
        <w:rPr>
          <w:szCs w:val="28"/>
          <w:lang w:val="uk-UA"/>
        </w:rPr>
        <w:t xml:space="preserve"> нерухомого майна та 1</w:t>
      </w:r>
      <w:r>
        <w:rPr>
          <w:szCs w:val="28"/>
          <w:lang w:val="uk-UA"/>
        </w:rPr>
        <w:t>3</w:t>
      </w:r>
      <w:bookmarkStart w:id="0" w:name="_GoBack"/>
      <w:bookmarkEnd w:id="0"/>
      <w:r>
        <w:rPr>
          <w:szCs w:val="28"/>
          <w:lang w:val="uk-UA"/>
        </w:rPr>
        <w:t>2</w:t>
      </w:r>
      <w:r w:rsidRPr="006066CC">
        <w:rPr>
          <w:szCs w:val="28"/>
          <w:lang w:val="uk-UA"/>
        </w:rPr>
        <w:t xml:space="preserve"> об’єктів благоустрою. Зареєстровано речове право на </w:t>
      </w:r>
      <w:r>
        <w:rPr>
          <w:szCs w:val="28"/>
          <w:lang w:val="uk-UA"/>
        </w:rPr>
        <w:t>77</w:t>
      </w:r>
      <w:r w:rsidRPr="006066CC">
        <w:rPr>
          <w:szCs w:val="28"/>
          <w:lang w:val="uk-UA"/>
        </w:rPr>
        <w:t xml:space="preserve"> об’єктів нерухомості,  потребують виготовлення технічної документації та реєстрації </w:t>
      </w:r>
      <w:r>
        <w:rPr>
          <w:szCs w:val="28"/>
          <w:lang w:val="uk-UA"/>
        </w:rPr>
        <w:t>3</w:t>
      </w:r>
      <w:r w:rsidRPr="006066CC">
        <w:rPr>
          <w:szCs w:val="28"/>
          <w:lang w:val="uk-UA"/>
        </w:rPr>
        <w:t xml:space="preserve"> об’єкт</w:t>
      </w:r>
      <w:r>
        <w:rPr>
          <w:szCs w:val="28"/>
          <w:lang w:val="uk-UA"/>
        </w:rPr>
        <w:t>и</w:t>
      </w:r>
      <w:r w:rsidRPr="006066CC">
        <w:rPr>
          <w:szCs w:val="28"/>
          <w:lang w:val="uk-UA"/>
        </w:rPr>
        <w:t>. Станом на 01.11.202</w:t>
      </w:r>
      <w:r>
        <w:rPr>
          <w:szCs w:val="28"/>
          <w:lang w:val="uk-UA"/>
        </w:rPr>
        <w:t>3</w:t>
      </w:r>
      <w:r w:rsidRPr="006066CC">
        <w:rPr>
          <w:szCs w:val="28"/>
          <w:lang w:val="uk-UA"/>
        </w:rPr>
        <w:t xml:space="preserve"> комунальним підприємством передано в оренду </w:t>
      </w:r>
      <w:r>
        <w:rPr>
          <w:szCs w:val="28"/>
          <w:lang w:val="uk-UA"/>
        </w:rPr>
        <w:t>43</w:t>
      </w:r>
      <w:r w:rsidRPr="006066CC">
        <w:rPr>
          <w:szCs w:val="28"/>
          <w:lang w:val="uk-UA"/>
        </w:rPr>
        <w:t xml:space="preserve"> об’єкт</w:t>
      </w:r>
      <w:r>
        <w:rPr>
          <w:szCs w:val="28"/>
          <w:lang w:val="uk-UA"/>
        </w:rPr>
        <w:t>и</w:t>
      </w:r>
      <w:r w:rsidRPr="006066CC">
        <w:rPr>
          <w:szCs w:val="28"/>
          <w:lang w:val="uk-UA"/>
        </w:rPr>
        <w:t xml:space="preserve">, загальною площею </w:t>
      </w:r>
      <w:r>
        <w:rPr>
          <w:szCs w:val="28"/>
          <w:lang w:val="uk-UA"/>
        </w:rPr>
        <w:t>3012,76</w:t>
      </w:r>
      <w:r w:rsidRPr="006066CC">
        <w:rPr>
          <w:szCs w:val="28"/>
          <w:lang w:val="uk-UA"/>
        </w:rPr>
        <w:t xml:space="preserve"> </w:t>
      </w:r>
      <w:proofErr w:type="spellStart"/>
      <w:r w:rsidRPr="006066CC">
        <w:rPr>
          <w:szCs w:val="28"/>
          <w:lang w:val="uk-UA"/>
        </w:rPr>
        <w:t>кв.м</w:t>
      </w:r>
      <w:proofErr w:type="spellEnd"/>
      <w:r w:rsidRPr="006066CC">
        <w:rPr>
          <w:szCs w:val="28"/>
          <w:lang w:val="uk-UA"/>
        </w:rPr>
        <w:t xml:space="preserve">,  </w:t>
      </w:r>
      <w:r>
        <w:rPr>
          <w:szCs w:val="28"/>
          <w:lang w:val="uk-UA"/>
        </w:rPr>
        <w:t>6</w:t>
      </w:r>
      <w:r w:rsidRPr="006066CC">
        <w:rPr>
          <w:szCs w:val="28"/>
          <w:lang w:val="uk-UA"/>
        </w:rPr>
        <w:t xml:space="preserve"> об’єктів планується здати в оренду у 202</w:t>
      </w:r>
      <w:r>
        <w:rPr>
          <w:szCs w:val="28"/>
          <w:lang w:val="uk-UA"/>
        </w:rPr>
        <w:t>4</w:t>
      </w:r>
      <w:r w:rsidRPr="006066CC">
        <w:rPr>
          <w:szCs w:val="28"/>
          <w:lang w:val="uk-UA"/>
        </w:rPr>
        <w:t xml:space="preserve"> році.</w:t>
      </w:r>
    </w:p>
    <w:p w:rsidR="001B28AF" w:rsidRPr="006066CC" w:rsidRDefault="001B28AF" w:rsidP="006066CC">
      <w:pPr>
        <w:pStyle w:val="a3"/>
        <w:spacing w:line="240" w:lineRule="atLeast"/>
        <w:ind w:firstLine="851"/>
        <w:jc w:val="both"/>
        <w:rPr>
          <w:szCs w:val="28"/>
          <w:lang w:val="uk-UA"/>
        </w:rPr>
      </w:pPr>
    </w:p>
    <w:p w:rsidR="002D3645" w:rsidRPr="001B28AF" w:rsidRDefault="002D3645" w:rsidP="00927EF3">
      <w:pPr>
        <w:pStyle w:val="drive-viewer-paginated-page-reader-block"/>
        <w:ind w:firstLine="708"/>
        <w:jc w:val="center"/>
        <w:rPr>
          <w:b/>
          <w:sz w:val="28"/>
          <w:szCs w:val="28"/>
          <w:lang w:val="uk-UA"/>
        </w:rPr>
      </w:pPr>
      <w:r w:rsidRPr="001B28AF">
        <w:rPr>
          <w:b/>
          <w:sz w:val="28"/>
          <w:szCs w:val="28"/>
          <w:lang w:val="uk-UA"/>
        </w:rPr>
        <w:t>Мета Програми:</w:t>
      </w:r>
    </w:p>
    <w:p w:rsidR="002D3645" w:rsidRPr="006066CC" w:rsidRDefault="002D3645" w:rsidP="006066CC">
      <w:pPr>
        <w:pStyle w:val="drive-viewer-paginated-page-reader-block"/>
        <w:ind w:firstLine="851"/>
        <w:jc w:val="both"/>
        <w:rPr>
          <w:sz w:val="28"/>
          <w:szCs w:val="28"/>
          <w:lang w:val="uk-UA"/>
        </w:rPr>
      </w:pPr>
      <w:r w:rsidRPr="006066CC">
        <w:rPr>
          <w:sz w:val="28"/>
          <w:szCs w:val="28"/>
          <w:lang w:val="uk-UA"/>
        </w:rPr>
        <w:t>- забезпечення утримання в належному стані адміністративних нежитлових приміщень та територій,</w:t>
      </w:r>
      <w:r w:rsidRPr="006066CC">
        <w:rPr>
          <w:bCs/>
          <w:sz w:val="28"/>
          <w:szCs w:val="28"/>
          <w:lang w:val="uk-UA" w:eastAsia="uk-UA"/>
        </w:rPr>
        <w:t xml:space="preserve"> які перебувають на балансі комунального підприємства </w:t>
      </w:r>
      <w:r w:rsidRPr="006066CC">
        <w:rPr>
          <w:sz w:val="28"/>
          <w:szCs w:val="28"/>
          <w:lang w:val="uk-UA"/>
        </w:rPr>
        <w:t xml:space="preserve"> «Здолбунівське»; </w:t>
      </w:r>
    </w:p>
    <w:p w:rsidR="002D3645" w:rsidRPr="006066CC" w:rsidRDefault="002D3645" w:rsidP="006066CC">
      <w:pPr>
        <w:pStyle w:val="drive-viewer-paginated-page-reader-block"/>
        <w:ind w:firstLine="851"/>
        <w:jc w:val="both"/>
        <w:rPr>
          <w:sz w:val="28"/>
          <w:szCs w:val="28"/>
          <w:lang w:val="uk-UA"/>
        </w:rPr>
      </w:pPr>
      <w:r w:rsidRPr="006066CC">
        <w:rPr>
          <w:sz w:val="28"/>
          <w:szCs w:val="28"/>
          <w:lang w:val="uk-UA"/>
        </w:rPr>
        <w:t>- підвищення соціально-економічної ефективності використання комунального майна шляхом забезпечення здачі об’єктів нерухомого та індивідуального визначеного майна, яке не використовується в оренду.</w:t>
      </w:r>
    </w:p>
    <w:p w:rsidR="002D3645" w:rsidRPr="006066CC" w:rsidRDefault="002D3645" w:rsidP="006066CC">
      <w:pPr>
        <w:pStyle w:val="drive-viewer-paginated-page-reader-block"/>
        <w:ind w:firstLine="851"/>
        <w:jc w:val="both"/>
        <w:rPr>
          <w:sz w:val="28"/>
          <w:szCs w:val="28"/>
          <w:lang w:val="uk-UA"/>
        </w:rPr>
      </w:pPr>
      <w:r w:rsidRPr="006066CC">
        <w:rPr>
          <w:sz w:val="28"/>
          <w:szCs w:val="28"/>
          <w:lang w:val="uk-UA"/>
        </w:rPr>
        <w:t>- прискорення економічного зростання та залучення інвестицій шляхом продажу об’єктів, які включені до переліку об’єктів приватизації .</w:t>
      </w:r>
    </w:p>
    <w:p w:rsidR="002D3645" w:rsidRPr="001B28AF" w:rsidRDefault="002D3645" w:rsidP="00927EF3">
      <w:pPr>
        <w:pStyle w:val="docdata"/>
        <w:spacing w:before="0" w:beforeAutospacing="0" w:after="0" w:afterAutospacing="0"/>
        <w:ind w:left="851" w:hanging="142"/>
        <w:jc w:val="center"/>
        <w:rPr>
          <w:b/>
          <w:color w:val="000000"/>
          <w:sz w:val="28"/>
          <w:szCs w:val="28"/>
        </w:rPr>
      </w:pPr>
      <w:r w:rsidRPr="001B28AF">
        <w:rPr>
          <w:b/>
          <w:color w:val="000000"/>
          <w:sz w:val="28"/>
          <w:szCs w:val="28"/>
        </w:rPr>
        <w:t>Шляхи і способи розв’язання проблеми, строк виконання програми</w:t>
      </w:r>
    </w:p>
    <w:p w:rsidR="002D3645" w:rsidRPr="006066CC" w:rsidRDefault="002D3645" w:rsidP="006066CC">
      <w:pPr>
        <w:pStyle w:val="drive-viewer-paginated-page-reader-block"/>
        <w:ind w:firstLine="708"/>
        <w:jc w:val="both"/>
        <w:rPr>
          <w:sz w:val="28"/>
          <w:szCs w:val="28"/>
          <w:lang w:val="uk-UA"/>
        </w:rPr>
      </w:pPr>
      <w:r w:rsidRPr="006066CC">
        <w:rPr>
          <w:sz w:val="28"/>
          <w:szCs w:val="28"/>
          <w:lang w:val="uk-UA"/>
        </w:rPr>
        <w:t xml:space="preserve">Реалізація програми буде здійснюватися шляхом організаційних, інженерно-технічних та економічних заходів, які дадуть змогу забезпечити належне утримання, обслуговування адміністративних нежитлових приміщень та територій, </w:t>
      </w:r>
      <w:r w:rsidRPr="006066CC">
        <w:rPr>
          <w:bCs/>
          <w:sz w:val="28"/>
          <w:szCs w:val="28"/>
          <w:lang w:val="uk-UA" w:eastAsia="uk-UA"/>
        </w:rPr>
        <w:t xml:space="preserve">які закріплені за комунальним підприємством </w:t>
      </w:r>
      <w:r w:rsidRPr="006066CC">
        <w:rPr>
          <w:sz w:val="28"/>
          <w:szCs w:val="28"/>
          <w:lang w:val="uk-UA"/>
        </w:rPr>
        <w:t xml:space="preserve"> «Здолбунівське» на праві господарського відання , а саме: </w:t>
      </w:r>
    </w:p>
    <w:p w:rsidR="002D3645" w:rsidRPr="006066CC" w:rsidRDefault="002D3645" w:rsidP="006066CC">
      <w:pPr>
        <w:pStyle w:val="drive-viewer-paginated-page-reader-block"/>
        <w:ind w:firstLine="708"/>
        <w:jc w:val="both"/>
        <w:rPr>
          <w:rStyle w:val="FontStyle16"/>
          <w:sz w:val="28"/>
          <w:szCs w:val="28"/>
          <w:lang w:val="uk-UA"/>
        </w:rPr>
      </w:pPr>
      <w:r w:rsidRPr="006066CC">
        <w:rPr>
          <w:rStyle w:val="FontStyle16"/>
          <w:sz w:val="28"/>
          <w:szCs w:val="28"/>
          <w:lang w:val="uk-UA"/>
        </w:rPr>
        <w:t>- проведення ремонту в адміністративних приміщеннях;</w:t>
      </w:r>
    </w:p>
    <w:p w:rsidR="002D3645" w:rsidRPr="006066CC" w:rsidRDefault="002D3645" w:rsidP="006066CC">
      <w:pPr>
        <w:pStyle w:val="drive-viewer-paginated-page-reader-block"/>
        <w:ind w:firstLine="708"/>
        <w:jc w:val="both"/>
        <w:rPr>
          <w:sz w:val="28"/>
          <w:szCs w:val="28"/>
          <w:lang w:val="uk-UA"/>
        </w:rPr>
      </w:pPr>
      <w:r w:rsidRPr="006066CC">
        <w:rPr>
          <w:sz w:val="28"/>
          <w:szCs w:val="28"/>
          <w:lang w:val="uk-UA"/>
        </w:rPr>
        <w:t>- утримання прибудинкових територій у належному стані;</w:t>
      </w:r>
    </w:p>
    <w:p w:rsidR="002D3645" w:rsidRPr="006066CC" w:rsidRDefault="002D3645" w:rsidP="006066CC">
      <w:pPr>
        <w:pStyle w:val="drive-viewer-paginated-page-reader-block"/>
        <w:ind w:firstLine="708"/>
        <w:jc w:val="both"/>
        <w:rPr>
          <w:sz w:val="28"/>
          <w:szCs w:val="28"/>
          <w:lang w:val="uk-UA"/>
        </w:rPr>
      </w:pPr>
      <w:r w:rsidRPr="006066CC">
        <w:rPr>
          <w:sz w:val="28"/>
          <w:szCs w:val="28"/>
          <w:lang w:val="uk-UA"/>
        </w:rPr>
        <w:t>- забезпечення розрахунків за комунальні послуги;</w:t>
      </w:r>
    </w:p>
    <w:p w:rsidR="002D3645" w:rsidRPr="006066CC" w:rsidRDefault="002D3645" w:rsidP="006066CC">
      <w:pPr>
        <w:pStyle w:val="drive-viewer-paginated-page-reader-block"/>
        <w:ind w:firstLine="708"/>
        <w:jc w:val="both"/>
        <w:rPr>
          <w:rStyle w:val="FontStyle16"/>
          <w:sz w:val="28"/>
          <w:szCs w:val="28"/>
          <w:lang w:val="uk-UA"/>
        </w:rPr>
      </w:pPr>
      <w:r w:rsidRPr="006066CC">
        <w:rPr>
          <w:sz w:val="28"/>
          <w:szCs w:val="28"/>
          <w:lang w:val="uk-UA"/>
        </w:rPr>
        <w:t xml:space="preserve">- </w:t>
      </w:r>
      <w:r w:rsidRPr="006066CC">
        <w:rPr>
          <w:rStyle w:val="FontStyle16"/>
          <w:sz w:val="28"/>
          <w:szCs w:val="28"/>
          <w:lang w:val="uk-UA"/>
        </w:rPr>
        <w:t>оцінка майна нежитлових приміщень з метою надання в оренду та для приватизації;</w:t>
      </w:r>
    </w:p>
    <w:p w:rsidR="002D3645" w:rsidRPr="006066CC" w:rsidRDefault="002D3645" w:rsidP="006066CC">
      <w:pPr>
        <w:pStyle w:val="drive-viewer-paginated-page-reader-block"/>
        <w:ind w:firstLine="708"/>
        <w:jc w:val="both"/>
        <w:rPr>
          <w:rStyle w:val="FontStyle16"/>
          <w:sz w:val="28"/>
          <w:szCs w:val="28"/>
          <w:lang w:val="uk-UA"/>
        </w:rPr>
      </w:pPr>
      <w:r w:rsidRPr="006066CC">
        <w:rPr>
          <w:rStyle w:val="FontStyle16"/>
          <w:sz w:val="28"/>
          <w:szCs w:val="28"/>
          <w:lang w:val="uk-UA"/>
        </w:rPr>
        <w:t>-</w:t>
      </w:r>
      <w:r w:rsidRPr="006066CC">
        <w:rPr>
          <w:sz w:val="28"/>
          <w:szCs w:val="28"/>
          <w:lang w:val="uk-UA"/>
        </w:rPr>
        <w:t xml:space="preserve"> </w:t>
      </w:r>
      <w:r w:rsidRPr="006066CC">
        <w:rPr>
          <w:rStyle w:val="FontStyle16"/>
          <w:sz w:val="28"/>
          <w:szCs w:val="28"/>
          <w:lang w:val="uk-UA"/>
        </w:rPr>
        <w:t>виготовлення технічної документації та правовстановлюючих документів на об’єкти нерухомості;</w:t>
      </w:r>
    </w:p>
    <w:p w:rsidR="002D3645" w:rsidRPr="006066CC" w:rsidRDefault="002D3645" w:rsidP="00304D0E">
      <w:pPr>
        <w:suppressAutoHyphens/>
        <w:spacing w:after="200" w:line="276" w:lineRule="auto"/>
        <w:ind w:firstLine="708"/>
        <w:contextualSpacing/>
        <w:jc w:val="both"/>
        <w:rPr>
          <w:szCs w:val="28"/>
          <w:lang w:val="uk-UA" w:eastAsia="en-US"/>
        </w:rPr>
      </w:pPr>
      <w:r w:rsidRPr="006066CC">
        <w:rPr>
          <w:szCs w:val="28"/>
          <w:lang w:val="uk-UA" w:eastAsia="en-US"/>
        </w:rPr>
        <w:t>Головним розпорядником коштів для здійснення програми є Здолбунівська міська рада.</w:t>
      </w:r>
    </w:p>
    <w:p w:rsidR="002D3645" w:rsidRDefault="002D3645" w:rsidP="001B28AF">
      <w:pPr>
        <w:suppressAutoHyphens/>
        <w:spacing w:after="200" w:line="276" w:lineRule="auto"/>
        <w:ind w:firstLine="708"/>
        <w:contextualSpacing/>
        <w:jc w:val="both"/>
        <w:rPr>
          <w:szCs w:val="28"/>
          <w:lang w:val="uk-UA" w:eastAsia="en-US"/>
        </w:rPr>
      </w:pPr>
      <w:r w:rsidRPr="006066CC">
        <w:rPr>
          <w:szCs w:val="28"/>
          <w:lang w:val="uk-UA" w:eastAsia="en-US"/>
        </w:rPr>
        <w:t>Джерело фінансування – бюджет Здолбунівської міської територіальної громади.</w:t>
      </w:r>
    </w:p>
    <w:p w:rsidR="00F54E8C" w:rsidRDefault="00F54E8C" w:rsidP="00F54E8C">
      <w:pPr>
        <w:rPr>
          <w:szCs w:val="28"/>
        </w:rPr>
      </w:pPr>
      <w:proofErr w:type="spellStart"/>
      <w:r w:rsidRPr="00033440">
        <w:rPr>
          <w:szCs w:val="28"/>
        </w:rPr>
        <w:t>Секретар</w:t>
      </w:r>
      <w:proofErr w:type="spellEnd"/>
      <w:r w:rsidRPr="00033440">
        <w:rPr>
          <w:szCs w:val="28"/>
        </w:rPr>
        <w:t xml:space="preserve"> </w:t>
      </w:r>
      <w:proofErr w:type="spellStart"/>
      <w:r w:rsidRPr="00033440">
        <w:rPr>
          <w:szCs w:val="28"/>
        </w:rPr>
        <w:t>міської</w:t>
      </w:r>
      <w:proofErr w:type="spellEnd"/>
      <w:r w:rsidRPr="00033440">
        <w:rPr>
          <w:szCs w:val="28"/>
        </w:rPr>
        <w:t xml:space="preserve"> ради                          </w:t>
      </w:r>
      <w:r>
        <w:rPr>
          <w:szCs w:val="28"/>
          <w:lang w:val="uk-UA"/>
        </w:rPr>
        <w:t xml:space="preserve">              </w:t>
      </w:r>
      <w:r w:rsidRPr="00033440">
        <w:rPr>
          <w:szCs w:val="28"/>
        </w:rPr>
        <w:t xml:space="preserve">                 Валентина КАПІТУЛА   </w:t>
      </w:r>
    </w:p>
    <w:p w:rsidR="00F54E8C" w:rsidRDefault="00F54E8C" w:rsidP="001B28AF">
      <w:pPr>
        <w:suppressAutoHyphens/>
        <w:spacing w:after="200" w:line="276" w:lineRule="auto"/>
        <w:ind w:firstLine="708"/>
        <w:contextualSpacing/>
        <w:jc w:val="both"/>
        <w:rPr>
          <w:szCs w:val="28"/>
          <w:lang w:val="uk-UA" w:eastAsia="en-US"/>
        </w:rPr>
      </w:pPr>
    </w:p>
    <w:sectPr w:rsidR="00F54E8C" w:rsidSect="00424690">
      <w:headerReference w:type="even" r:id="rId7"/>
      <w:headerReference w:type="default" r:id="rId8"/>
      <w:pgSz w:w="11906" w:h="16838"/>
      <w:pgMar w:top="284" w:right="70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DBB" w:rsidRDefault="00B24DBB">
      <w:r>
        <w:separator/>
      </w:r>
    </w:p>
  </w:endnote>
  <w:endnote w:type="continuationSeparator" w:id="0">
    <w:p w:rsidR="00B24DBB" w:rsidRDefault="00B2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DBB" w:rsidRDefault="00B24DBB">
      <w:r>
        <w:separator/>
      </w:r>
    </w:p>
  </w:footnote>
  <w:footnote w:type="continuationSeparator" w:id="0">
    <w:p w:rsidR="00B24DBB" w:rsidRDefault="00B24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645" w:rsidRDefault="002D3645" w:rsidP="00494E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3645" w:rsidRDefault="002D36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645" w:rsidRPr="00720FC3" w:rsidRDefault="002D3645" w:rsidP="00720FC3">
    <w:pPr>
      <w:pStyle w:val="a6"/>
      <w:tabs>
        <w:tab w:val="clear" w:pos="4677"/>
        <w:tab w:val="clear" w:pos="9355"/>
        <w:tab w:val="left" w:pos="4184"/>
      </w:tabs>
      <w:rPr>
        <w:lang w:val="ru-RU"/>
      </w:rPr>
    </w:pPr>
    <w:r>
      <w:rPr>
        <w:lang w:val="ru-RU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3060060A"/>
    <w:multiLevelType w:val="hybridMultilevel"/>
    <w:tmpl w:val="AACA99E6"/>
    <w:lvl w:ilvl="0" w:tplc="817E212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4A2D7721"/>
    <w:multiLevelType w:val="hybridMultilevel"/>
    <w:tmpl w:val="A2C60660"/>
    <w:lvl w:ilvl="0" w:tplc="42DAF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3A9"/>
    <w:rsid w:val="000027EA"/>
    <w:rsid w:val="00016A32"/>
    <w:rsid w:val="00065862"/>
    <w:rsid w:val="000721F3"/>
    <w:rsid w:val="000777DA"/>
    <w:rsid w:val="000D155F"/>
    <w:rsid w:val="000D4246"/>
    <w:rsid w:val="000E1FBF"/>
    <w:rsid w:val="000E3C2B"/>
    <w:rsid w:val="00117E15"/>
    <w:rsid w:val="0013678C"/>
    <w:rsid w:val="00166834"/>
    <w:rsid w:val="00166AF2"/>
    <w:rsid w:val="001B28AF"/>
    <w:rsid w:val="001F1665"/>
    <w:rsid w:val="0020657C"/>
    <w:rsid w:val="00260E2E"/>
    <w:rsid w:val="002D3645"/>
    <w:rsid w:val="002D4869"/>
    <w:rsid w:val="002D641F"/>
    <w:rsid w:val="002F1FED"/>
    <w:rsid w:val="00304D0E"/>
    <w:rsid w:val="00341A5C"/>
    <w:rsid w:val="00395F1A"/>
    <w:rsid w:val="003F1184"/>
    <w:rsid w:val="003F41A0"/>
    <w:rsid w:val="00424690"/>
    <w:rsid w:val="00433536"/>
    <w:rsid w:val="00442D08"/>
    <w:rsid w:val="00494EE9"/>
    <w:rsid w:val="004C7759"/>
    <w:rsid w:val="00520589"/>
    <w:rsid w:val="0052305B"/>
    <w:rsid w:val="005263A9"/>
    <w:rsid w:val="00563F48"/>
    <w:rsid w:val="00566E64"/>
    <w:rsid w:val="0059226C"/>
    <w:rsid w:val="005F6585"/>
    <w:rsid w:val="006066CC"/>
    <w:rsid w:val="006113F5"/>
    <w:rsid w:val="00631DA5"/>
    <w:rsid w:val="00670BE6"/>
    <w:rsid w:val="006A0BCF"/>
    <w:rsid w:val="00720FC3"/>
    <w:rsid w:val="007B7C77"/>
    <w:rsid w:val="0080124B"/>
    <w:rsid w:val="00816517"/>
    <w:rsid w:val="0084473C"/>
    <w:rsid w:val="0087050A"/>
    <w:rsid w:val="008733FB"/>
    <w:rsid w:val="00884A6C"/>
    <w:rsid w:val="008B07A4"/>
    <w:rsid w:val="008E1D1F"/>
    <w:rsid w:val="00902EC8"/>
    <w:rsid w:val="009140FE"/>
    <w:rsid w:val="00927EF3"/>
    <w:rsid w:val="00946E16"/>
    <w:rsid w:val="00991388"/>
    <w:rsid w:val="009B75C7"/>
    <w:rsid w:val="009C0165"/>
    <w:rsid w:val="00A16A41"/>
    <w:rsid w:val="00A36D08"/>
    <w:rsid w:val="00A452CB"/>
    <w:rsid w:val="00A63094"/>
    <w:rsid w:val="00A63A5D"/>
    <w:rsid w:val="00A81E86"/>
    <w:rsid w:val="00AC0384"/>
    <w:rsid w:val="00AD1EE9"/>
    <w:rsid w:val="00B24DBB"/>
    <w:rsid w:val="00B31058"/>
    <w:rsid w:val="00B350F4"/>
    <w:rsid w:val="00B35B3E"/>
    <w:rsid w:val="00B40785"/>
    <w:rsid w:val="00C0085E"/>
    <w:rsid w:val="00C01D1B"/>
    <w:rsid w:val="00C42D2C"/>
    <w:rsid w:val="00C7146F"/>
    <w:rsid w:val="00C848A2"/>
    <w:rsid w:val="00C943BF"/>
    <w:rsid w:val="00C97E63"/>
    <w:rsid w:val="00CA25A8"/>
    <w:rsid w:val="00CC269E"/>
    <w:rsid w:val="00CC544E"/>
    <w:rsid w:val="00D457FE"/>
    <w:rsid w:val="00D52000"/>
    <w:rsid w:val="00DB3CDB"/>
    <w:rsid w:val="00DB3F3E"/>
    <w:rsid w:val="00E0222A"/>
    <w:rsid w:val="00E54137"/>
    <w:rsid w:val="00E6783B"/>
    <w:rsid w:val="00E762A6"/>
    <w:rsid w:val="00E85A8B"/>
    <w:rsid w:val="00E95EE4"/>
    <w:rsid w:val="00F44ED6"/>
    <w:rsid w:val="00F54E8C"/>
    <w:rsid w:val="00FA323B"/>
    <w:rsid w:val="00FB16AB"/>
    <w:rsid w:val="00FD4543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3344E9-2A72-44D9-872A-31B49EA4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A9"/>
    <w:rPr>
      <w:rFonts w:ascii="Times New Roman" w:eastAsia="Times New Roman" w:hAnsi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263A9"/>
    <w:pPr>
      <w:ind w:firstLine="720"/>
      <w:jc w:val="right"/>
      <w:outlineLvl w:val="0"/>
    </w:pPr>
  </w:style>
  <w:style w:type="character" w:customStyle="1" w:styleId="a4">
    <w:name w:val="Основной текст с отступом Знак"/>
    <w:link w:val="a3"/>
    <w:uiPriority w:val="99"/>
    <w:locked/>
    <w:rsid w:val="005263A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rive-viewer-paginated-page-reader-block">
    <w:name w:val="drive-viewer-paginated-page-reader-block"/>
    <w:basedOn w:val="a"/>
    <w:uiPriority w:val="99"/>
    <w:rsid w:val="008B07A4"/>
    <w:rPr>
      <w:sz w:val="24"/>
      <w:szCs w:val="24"/>
    </w:rPr>
  </w:style>
  <w:style w:type="character" w:customStyle="1" w:styleId="FontStyle16">
    <w:name w:val="Font Style16"/>
    <w:uiPriority w:val="99"/>
    <w:rsid w:val="009140FE"/>
    <w:rPr>
      <w:rFonts w:ascii="Times New Roman" w:hAnsi="Times New Roman"/>
      <w:sz w:val="22"/>
    </w:rPr>
  </w:style>
  <w:style w:type="paragraph" w:customStyle="1" w:styleId="docdata">
    <w:name w:val="docdata"/>
    <w:aliases w:val="docy,v5,3459,baiaagaaboqcaaadvakaaavic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rsid w:val="009B75C7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character" w:customStyle="1" w:styleId="a7">
    <w:name w:val="Верхний колонтитул Знак"/>
    <w:link w:val="a6"/>
    <w:uiPriority w:val="99"/>
    <w:locked/>
    <w:rsid w:val="009B75C7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B75C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27EF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927EF3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footer"/>
    <w:basedOn w:val="a"/>
    <w:link w:val="ac"/>
    <w:uiPriority w:val="99"/>
    <w:rsid w:val="00C7146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locked/>
    <w:rsid w:val="00C7146F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Style4">
    <w:name w:val="Style4"/>
    <w:basedOn w:val="a"/>
    <w:uiPriority w:val="99"/>
    <w:rsid w:val="00F54E8C"/>
    <w:pPr>
      <w:widowControl w:val="0"/>
      <w:suppressAutoHyphens/>
      <w:autoSpaceDE w:val="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19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userpc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</dc:creator>
  <cp:keywords/>
  <dc:description/>
  <cp:lastModifiedBy>Користувач Asus</cp:lastModifiedBy>
  <cp:revision>12</cp:revision>
  <cp:lastPrinted>2023-12-22T06:45:00Z</cp:lastPrinted>
  <dcterms:created xsi:type="dcterms:W3CDTF">2023-11-16T14:44:00Z</dcterms:created>
  <dcterms:modified xsi:type="dcterms:W3CDTF">2023-12-22T06:57:00Z</dcterms:modified>
</cp:coreProperties>
</file>