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65" w:rsidRDefault="00EA66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Додаток 2</w:t>
      </w:r>
    </w:p>
    <w:p w:rsidR="00055E65" w:rsidRDefault="00EA66A2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рішення  виконавчого комітету                                             </w:t>
      </w:r>
    </w:p>
    <w:p w:rsidR="00055E65" w:rsidRDefault="00EA66A2">
      <w:pPr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Здолбунівської міської ради</w:t>
      </w:r>
    </w:p>
    <w:p w:rsidR="00055E65" w:rsidRDefault="00EA66A2">
      <w:pPr>
        <w:ind w:left="5245"/>
        <w:rPr>
          <w:rFonts w:ascii="Times New Roman" w:eastAsia="Times New Roman" w:hAnsi="Times New Roman" w:cs="Times New Roman"/>
          <w:sz w:val="28"/>
          <w:szCs w:val="28"/>
        </w:rPr>
        <w:sectPr w:rsidR="00055E65">
          <w:headerReference w:type="default" r:id="rId8"/>
          <w:pgSz w:w="11900" w:h="16840"/>
          <w:pgMar w:top="1134" w:right="560" w:bottom="1134" w:left="1701" w:header="0" w:footer="3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11.07.2024 №____</w:t>
      </w:r>
    </w:p>
    <w:p w:rsidR="00055E65" w:rsidRDefault="00055E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EA66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ЗАХОДИ</w:t>
      </w:r>
    </w:p>
    <w:p w:rsidR="00055E65" w:rsidRDefault="00EA66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підготовки об'єктів теплопостачання</w:t>
      </w:r>
    </w:p>
    <w:p w:rsidR="00055E65" w:rsidRDefault="00EA66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комунального підприємства «Здолбунівкомуненергія»                          Здолбунівської міської ради</w:t>
      </w:r>
    </w:p>
    <w:p w:rsidR="00055E65" w:rsidRDefault="00EA66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роботи в осінньо-зимовий період 2024-2025 років</w:t>
      </w:r>
    </w:p>
    <w:p w:rsidR="00055E65" w:rsidRDefault="00055E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EA66A2">
      <w:pPr>
        <w:widowControl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Котельня по вул. Шкільна, 40б </w:t>
      </w:r>
    </w:p>
    <w:p w:rsidR="00055E65" w:rsidRDefault="00EA66A2">
      <w:pPr>
        <w:widowControl/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роботи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Покриття стін котельного залу, побутових приміщень вап</w:t>
      </w:r>
      <w:r>
        <w:rPr>
          <w:rFonts w:ascii="Times New Roman" w:eastAsia="Times New Roman" w:hAnsi="Times New Roman" w:cs="Times New Roman"/>
          <w:sz w:val="28"/>
          <w:szCs w:val="28"/>
        </w:rPr>
        <w:t>няним  водоемульсійним розчином - 200 м2.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Фарбування технологічного обладнання (трубопроводів, запірної арматури, насосного обладнання) 50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055E65" w:rsidRDefault="00EA66A2">
      <w:pPr>
        <w:widowControl/>
        <w:numPr>
          <w:ilvl w:val="0"/>
          <w:numId w:val="2"/>
        </w:numPr>
        <w:spacing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Теплотехнічна частина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Поточний ремонт котлів ТВГ-8 №1 та №2 – 2 шт. з очисткою від сажі та бруду.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Ревізія та ремонт економайзера котла ТВГ-8М  №2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Ревізія електрообладнання, газового обладнання та обладнання ГРП.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Заміна кульових кранів Ду50мм на солерозчиннику  – 4 шт.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Заміна голкових кранів котла ТВГ-8М №1 Ду 15 – 2 шт.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Заміна кульових кранів на фільтр</w:t>
      </w:r>
      <w:r>
        <w:rPr>
          <w:rFonts w:ascii="Times New Roman" w:eastAsia="Times New Roman" w:hAnsi="Times New Roman" w:cs="Times New Roman"/>
          <w:sz w:val="28"/>
          <w:szCs w:val="28"/>
        </w:rPr>
        <w:t>ах хімводоочистки  Ду 15 мм – 4 шт.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Заміна крана фільтра Ду50мм для зливу води – 2шт.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Заміна болтів запірної арматури в ТК-15 та ТК-17 Ду 150.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Повірка засобів  вимірювальної техніки. </w:t>
      </w:r>
    </w:p>
    <w:p w:rsidR="00055E65" w:rsidRDefault="00BD4430">
      <w:pPr>
        <w:widowControl/>
        <w:numPr>
          <w:ilvl w:val="0"/>
          <w:numId w:val="2"/>
        </w:numPr>
        <w:spacing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Теплові мережі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Ревізія запірної арматури в теплових камерах ( ТК-1 – ТК44).</w:t>
      </w:r>
    </w:p>
    <w:p w:rsidR="00055E65" w:rsidRDefault="00EA66A2">
      <w:pPr>
        <w:widowControl/>
        <w:numPr>
          <w:ilvl w:val="1"/>
          <w:numId w:val="2"/>
        </w:num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Гідравлічне випробування теплових мереж – 3516,0м.п</w:t>
      </w:r>
    </w:p>
    <w:p w:rsidR="00055E65" w:rsidRDefault="00055E65">
      <w:pPr>
        <w:widowControl/>
        <w:spacing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55E65" w:rsidRDefault="00EA66A2">
      <w:pPr>
        <w:widowControl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Котельня по вул. Фабрична, 1/2</w:t>
      </w: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Загальні роботи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Покриття стін котельного та машинного залу вапняним водоемульсійним розчином.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 Улаш</w:t>
      </w:r>
      <w:r>
        <w:rPr>
          <w:rFonts w:ascii="Times New Roman" w:eastAsia="Times New Roman" w:hAnsi="Times New Roman" w:cs="Times New Roman"/>
          <w:sz w:val="28"/>
          <w:szCs w:val="28"/>
        </w:rPr>
        <w:t>тування навісу над градирнями КГУ.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  Облаштування складського приміщення (мурування стін).</w:t>
      </w: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Теплотехнічна частина </w:t>
      </w:r>
    </w:p>
    <w:p w:rsidR="00BD4430" w:rsidRDefault="00BD4430">
      <w:pPr>
        <w:widowControl/>
        <w:spacing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Реконструкція котельні з встановленням когенераційної установки (КГУ).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Поточний ремонт котлів КБНГ-2,5 -3 шт., з очисткою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сажі та бруду.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Ревізія електрообладнання, газового обладнання та обладнання ГРП.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Ревізія запірної арматури, та  котельного обладнання із послідуючим фарбуванням.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 Ревізія ХВО.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 Повірка засобів  вимірювальної техніки.</w:t>
      </w: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Теплові мережі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вул. Б.Хмельницького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3.1 Ревізія запірної арматури в ТК.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3.2 ТК 10 - ТК 18: заміна подаючого та зворотнього трубопроводів.  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вул. Незалежності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3.3  Ревізія запірної арматури в ТК.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вул. Фабрична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color w:val="F7964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3.4 Заміна подаючого та зворотнього трубопроводу від ТК 56 до ТК 65. </w:t>
      </w:r>
      <w:r>
        <w:rPr>
          <w:rFonts w:ascii="Times New Roman" w:eastAsia="Times New Roman" w:hAnsi="Times New Roman" w:cs="Times New Roman"/>
          <w:color w:val="F79646"/>
          <w:sz w:val="28"/>
          <w:szCs w:val="28"/>
        </w:rPr>
        <w:t xml:space="preserve">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3.5 Ревізія запірної арматури в ТК.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вул. Шкільна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3.6  Ревізія запірної арматури в ТК.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3.7  Монтаж засувок в ТК16 та ТК17, підключення теплової мережі.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вул. Княгині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Ольги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3.7 Заміна подаючого та зворотнього трубопроводу від ТК 42 до ТК 55. 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3.8 Ревізія запірної арматури в ТК.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вул. Василя Жука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3.9 Установка каналізаційного люка -1шт.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вул. Шевченка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3.10  Ревізія запірної арматури в ТК.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вул. Ле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сі Українки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3.11 Ревізія запірної арматури в ТК.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вул. Гетьмана Мазепи</w:t>
      </w:r>
    </w:p>
    <w:p w:rsidR="00055E65" w:rsidRDefault="00EA66A2">
      <w:pPr>
        <w:widowControl/>
        <w:spacing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3.12  Ревізія запірної арматури в ТК.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Гідравлічне випробування теплових мереж.</w:t>
      </w:r>
    </w:p>
    <w:p w:rsidR="00055E65" w:rsidRDefault="00055E65">
      <w:pPr>
        <w:widowControl/>
        <w:spacing w:line="276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EA66A2">
      <w:pPr>
        <w:widowControl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Котельня по вул. Шевченка, 202</w:t>
      </w: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Загальні роботи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Фарбування вапняним розчином поверхні  стін котельного залу.</w:t>
      </w: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Теплотехнічна частина</w:t>
      </w:r>
    </w:p>
    <w:p w:rsidR="00BD4430" w:rsidRDefault="00BD443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Ревізія котлів Vitoplex 100PV1 з очисткою екранних труб від сажі – 2шт.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Ревізія автоматики котлів Vitotronic 100 – 2 шт.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Ремонт насосного обладнання, ревізія газового обладнання, електрообладнання обладнання хімводоочистки.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Ревізія запірної арматури.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 Повірка засобів вимірювальної техніки.</w:t>
      </w: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Теплові мережі</w:t>
      </w:r>
    </w:p>
    <w:p w:rsidR="00055E65" w:rsidRDefault="00EA66A2">
      <w:pPr>
        <w:widowControl/>
        <w:numPr>
          <w:ilvl w:val="1"/>
          <w:numId w:val="1"/>
        </w:numPr>
        <w:spacing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Гідравлічне випробування теплових мереж – 82 м. п.</w:t>
      </w:r>
    </w:p>
    <w:p w:rsidR="00055E65" w:rsidRDefault="00055E65">
      <w:pPr>
        <w:widowControl/>
        <w:spacing w:line="276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55E65" w:rsidRDefault="00EA66A2">
      <w:pPr>
        <w:widowControl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тельня по вул. Грушевського, 14</w:t>
      </w:r>
    </w:p>
    <w:p w:rsidR="00055E65" w:rsidRDefault="00055E6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Загальні роботи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Фарбування вапняним розчином поверхні  стін котельного залу.</w:t>
      </w:r>
    </w:p>
    <w:p w:rsidR="00055E65" w:rsidRDefault="00055E65">
      <w:pPr>
        <w:widowControl/>
        <w:spacing w:line="276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Теплотехнічна частина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Ревізія котлів КОГВ-96 з очисткою екранних труб від сажі – 2 шт.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Ревізія автоматики котлів КОГВ-96 – 2 шт.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Ремонт насосного обладнання, ревізія газового обладнання, електрообладнання, обладнання хімводоочистки.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Ревізія запірної арматури.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 Повірка засобів вимірювальної техніки.</w:t>
      </w:r>
    </w:p>
    <w:p w:rsidR="00055E65" w:rsidRDefault="00EA66A2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5E65" w:rsidRDefault="00EA66A2">
      <w:pPr>
        <w:widowControl/>
        <w:spacing w:line="276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Котельня по вул. Заводська, 2б</w:t>
      </w:r>
    </w:p>
    <w:p w:rsidR="00055E65" w:rsidRDefault="00055E65">
      <w:pPr>
        <w:widowControl/>
        <w:spacing w:line="276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Загальні роботи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Покриття стін котельного та машинного залу вапняним водоемульсійним розчином .</w:t>
      </w:r>
    </w:p>
    <w:p w:rsidR="00055E65" w:rsidRDefault="00EA66A2">
      <w:pPr>
        <w:widowControl/>
        <w:spacing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2. Теплотехнічна частина.</w:t>
      </w:r>
    </w:p>
    <w:p w:rsidR="00055E65" w:rsidRDefault="00EA66A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Реконструкція котельні з встановленням когенераційної установки (КГУ).</w:t>
      </w:r>
    </w:p>
    <w:p w:rsidR="00055E65" w:rsidRDefault="00EA66A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Поточний ре</w:t>
      </w:r>
      <w:r>
        <w:rPr>
          <w:rFonts w:ascii="Times New Roman" w:eastAsia="Times New Roman" w:hAnsi="Times New Roman" w:cs="Times New Roman"/>
          <w:sz w:val="28"/>
          <w:szCs w:val="28"/>
        </w:rPr>
        <w:t>монт котлів КБНГ-2,5 -2 шт., з очисткою від сажі та бруду.</w:t>
      </w:r>
    </w:p>
    <w:p w:rsidR="00055E65" w:rsidRDefault="00EA66A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Ревізія запірної арматури, та  котельного обладнання із послідуючим фарбуванням.</w:t>
      </w:r>
    </w:p>
    <w:p w:rsidR="00055E65" w:rsidRDefault="00EA66A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Проведення чистки та огляду фільтрів грубої очистки на котлах та тепломережі в приміщенні котельні.</w:t>
      </w:r>
    </w:p>
    <w:p w:rsidR="00055E65" w:rsidRDefault="00EA66A2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Ревізія електрообладнання, газового обладнання та обладнання ГРП.</w:t>
      </w:r>
    </w:p>
    <w:p w:rsidR="00055E65" w:rsidRDefault="00EA66A2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Ремонт засувки «Батерфляй» Ду200 – 1шт.</w:t>
      </w:r>
    </w:p>
    <w:p w:rsidR="00055E65" w:rsidRDefault="00EA66A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 Заміна кранів Ду15 , згона Ду50 на установці ХВО.</w:t>
      </w:r>
    </w:p>
    <w:p w:rsidR="00055E65" w:rsidRDefault="00EA66A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 Ремонт фільтра ХВО.</w:t>
      </w:r>
    </w:p>
    <w:p w:rsidR="00055E65" w:rsidRDefault="00EA66A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 Повірка засобів  вимірювальної техніки.</w:t>
      </w:r>
    </w:p>
    <w:p w:rsidR="00055E65" w:rsidRDefault="00055E6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 Теплові мережі</w:t>
      </w:r>
    </w:p>
    <w:p w:rsidR="00055E65" w:rsidRDefault="00EA66A2">
      <w:pPr>
        <w:widowControl/>
        <w:numPr>
          <w:ilvl w:val="1"/>
          <w:numId w:val="4"/>
        </w:numPr>
        <w:spacing w:line="276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Заміна засувки Ду100 в ТК-36.</w:t>
      </w:r>
    </w:p>
    <w:p w:rsidR="00055E65" w:rsidRDefault="00EA66A2">
      <w:pPr>
        <w:widowControl/>
        <w:numPr>
          <w:ilvl w:val="1"/>
          <w:numId w:val="4"/>
        </w:numPr>
        <w:spacing w:line="276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Заміна вварних кранів Ду50 в ТК-69.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3.3 Ревізія запірної арматури в теплових камерах 2-69.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3.4 Заміна відводів сталевих Ду150 в ТК-14.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3.5  Гідравлічне випробування теплових мереж.</w:t>
      </w: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55E65" w:rsidRDefault="00EA66A2">
      <w:pPr>
        <w:widowControl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Котельня по вул. Д. Галицького, 16</w:t>
      </w:r>
    </w:p>
    <w:p w:rsidR="00055E65" w:rsidRDefault="00055E65">
      <w:pPr>
        <w:widowControl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Загальні роботи 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Покриття стін котельного залу, побутових приміщень вапняним водоемульсійним розчином.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Фарбування технологічного обладнання (трубопроводів, запірної арматури, насосів) – 20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E65" w:rsidRDefault="00BD4430">
      <w:pPr>
        <w:widowControl/>
        <w:spacing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Теплотехнічна частина 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Поточний ремонт котлів з очисткою від сажі та бруду.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Ревізія та поточний ремонт насосного обладнання, запірної арматури.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Ревізія електрообладнання, газового обладнання.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 Повірка засобів вимірювальної техніки.</w:t>
      </w:r>
    </w:p>
    <w:p w:rsidR="00055E65" w:rsidRDefault="00EA66A2">
      <w:pPr>
        <w:widowControl/>
        <w:tabs>
          <w:tab w:val="left" w:pos="720"/>
        </w:tabs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 В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становлення нового мережевого насоса.</w:t>
      </w:r>
    </w:p>
    <w:p w:rsidR="00055E65" w:rsidRDefault="00BD4430">
      <w:pPr>
        <w:widowControl/>
        <w:spacing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Теплові мережі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 Ревізія шарових кранів в ТК-1 - ТК-3. 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Гідравлічне випробування теплової мережі.</w:t>
      </w:r>
    </w:p>
    <w:p w:rsidR="00055E65" w:rsidRDefault="00055E65">
      <w:pPr>
        <w:widowControl/>
        <w:spacing w:line="276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EA66A2">
      <w:pPr>
        <w:widowControl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Котельня по вул. Коперника, 65</w:t>
      </w: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Загальні роботи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Покриття стін котельного залу, побутових приміщень вапняним водоемульсійним розчином – 20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Фарбування технологічного обладнання (трубопроводів, запірної арматури, насосів) .</w:t>
      </w:r>
    </w:p>
    <w:p w:rsidR="00055E65" w:rsidRDefault="00BD4430">
      <w:pPr>
        <w:widowControl/>
        <w:spacing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2.Теплотехнічна частина 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Поточний ремонт котлів з очисткою від саж</w:t>
      </w:r>
      <w:r>
        <w:rPr>
          <w:rFonts w:ascii="Times New Roman" w:eastAsia="Times New Roman" w:hAnsi="Times New Roman" w:cs="Times New Roman"/>
          <w:sz w:val="28"/>
          <w:szCs w:val="28"/>
        </w:rPr>
        <w:t>і та бруду.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Ревізія та поточний ремонт насосного обладнання, запірної арматури.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Ревізія електрообладнання, газового обладнання.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2.4 Повірка засобів вимірювальної техніки.</w:t>
      </w:r>
    </w:p>
    <w:p w:rsidR="00055E65" w:rsidRDefault="00055E65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3.Теплові мережі</w:t>
      </w:r>
    </w:p>
    <w:p w:rsidR="00055E65" w:rsidRDefault="00EA66A2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Ревізія запірної арматури по тепломережі.</w:t>
      </w:r>
    </w:p>
    <w:p w:rsidR="00055E65" w:rsidRDefault="00055E65">
      <w:pPr>
        <w:widowControl/>
        <w:spacing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EA66A2">
      <w:pPr>
        <w:widowControl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VIII. Котел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ьня по вул. Шкільна, 40</w:t>
      </w:r>
    </w:p>
    <w:p w:rsidR="00055E65" w:rsidRDefault="00055E65">
      <w:pPr>
        <w:widowControl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BD443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Загальні роботи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Часткове фарбування технологічного обладнання – 50,0 м2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Фарбування вапняним розчином поверхні стін та котлів – 180,0 м2</w:t>
      </w:r>
    </w:p>
    <w:p w:rsidR="00BD4430" w:rsidRDefault="00BD4430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Теплотехнічна частина 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Поточний ремонт котла КОЛВІ 1000 – 1 шт. з очисткою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сажі та бруду.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Ревізія насосного обладнання, газового обладнання, електрообладнання, обладнання ХВО.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Ревізія запірної арматури: засувки Ду 200мм – 4 шт., Ду 150 мм – 11 шт., Ду 125 мм – 1 шт., Ду 100 мм – 12 шт.</w:t>
      </w: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EA66A2">
      <w:pPr>
        <w:widowControl/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BD4430">
        <w:rPr>
          <w:rFonts w:ascii="Times New Roman" w:eastAsia="Times New Roman" w:hAnsi="Times New Roman" w:cs="Times New Roman"/>
          <w:b/>
          <w:sz w:val="28"/>
          <w:szCs w:val="28"/>
        </w:rPr>
        <w:t>3. Теплові мережі</w:t>
      </w:r>
    </w:p>
    <w:p w:rsidR="00055E65" w:rsidRDefault="00EA66A2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Гідравлічне випробування теплових мереж – 1488,0 м.п.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Ревізія запірної арматури в ТК.</w:t>
      </w:r>
    </w:p>
    <w:p w:rsidR="00055E65" w:rsidRDefault="00055E6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5E65" w:rsidRDefault="00EA66A2">
      <w:pPr>
        <w:widowControl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IX.  Котельня по вул. Березнева, 40</w:t>
      </w:r>
    </w:p>
    <w:p w:rsidR="00055E65" w:rsidRDefault="00055E65">
      <w:pPr>
        <w:widowControl/>
        <w:spacing w:line="276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BD4430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Загальні роботи </w:t>
      </w:r>
    </w:p>
    <w:p w:rsidR="00055E65" w:rsidRDefault="00EA66A2">
      <w:pPr>
        <w:widowControl/>
        <w:numPr>
          <w:ilvl w:val="1"/>
          <w:numId w:val="3"/>
        </w:numPr>
        <w:spacing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Покриття стін котельного залу та  поверхні котло</w:t>
      </w:r>
      <w:r>
        <w:rPr>
          <w:rFonts w:ascii="Times New Roman" w:eastAsia="Times New Roman" w:hAnsi="Times New Roman" w:cs="Times New Roman"/>
          <w:sz w:val="28"/>
          <w:szCs w:val="28"/>
        </w:rPr>
        <w:t>вих агрегатів вапняним розчином 110 м2.</w:t>
      </w:r>
    </w:p>
    <w:p w:rsidR="00055E65" w:rsidRDefault="00EA66A2">
      <w:pPr>
        <w:widowControl/>
        <w:numPr>
          <w:ilvl w:val="1"/>
          <w:numId w:val="3"/>
        </w:numPr>
        <w:spacing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Фарбування технологічного обладнання (трубопроводів, запірної арматури, насосів 20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055E65" w:rsidRDefault="00BD4430">
      <w:pPr>
        <w:widowControl/>
        <w:spacing w:line="276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Теплотехнічна частина </w:t>
      </w:r>
    </w:p>
    <w:p w:rsidR="00055E65" w:rsidRDefault="00055E65">
      <w:pPr>
        <w:widowControl/>
        <w:spacing w:line="276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E65" w:rsidRDefault="00EA66A2">
      <w:pPr>
        <w:widowControl/>
        <w:spacing w:line="276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Ревізія котлів з  очисткою  від сажі та бруду.</w:t>
      </w:r>
    </w:p>
    <w:p w:rsidR="00055E65" w:rsidRDefault="00EA66A2">
      <w:pPr>
        <w:widowControl/>
        <w:spacing w:line="276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Ревізія  запірної арматури: засувок Ду 100 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10 шт. Ду 80мм – 8 шт. Ду 50мм – 12 шт.</w:t>
      </w:r>
    </w:p>
    <w:p w:rsidR="00055E65" w:rsidRDefault="00EA66A2">
      <w:pPr>
        <w:widowControl/>
        <w:spacing w:line="276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Ревізія газового обладнання.</w:t>
      </w:r>
    </w:p>
    <w:p w:rsidR="00055E65" w:rsidRDefault="00EA66A2">
      <w:pPr>
        <w:widowControl/>
        <w:spacing w:line="276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Вварювання вставки L=0,1м Ду25 подачі води з солерозчинника.</w:t>
      </w:r>
    </w:p>
    <w:p w:rsidR="00055E65" w:rsidRDefault="00EA66A2">
      <w:pPr>
        <w:widowControl/>
        <w:spacing w:line="276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 Заміна кранів Ду 25 мм – 4 шт. для продувки котлів.</w:t>
      </w:r>
    </w:p>
    <w:p w:rsidR="00055E65" w:rsidRDefault="00EA66A2" w:rsidP="00BD4430">
      <w:pPr>
        <w:widowControl/>
        <w:spacing w:line="276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 Повірка засобів вимірювальної техніки.</w:t>
      </w:r>
      <w:bookmarkStart w:id="0" w:name="_GoBack"/>
      <w:bookmarkEnd w:id="0"/>
    </w:p>
    <w:p w:rsidR="00055E65" w:rsidRDefault="00EA66A2">
      <w:pPr>
        <w:widowControl/>
        <w:spacing w:line="276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Теплові мережі.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3.1 Ревізія  запірної арматури  в теплових камерах (ТК-1 - ТК -11).</w:t>
      </w:r>
    </w:p>
    <w:p w:rsidR="00055E65" w:rsidRDefault="00EA66A2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3.2 Гідравлічне випробування  теплових мереж  901 м.п.</w:t>
      </w:r>
    </w:p>
    <w:p w:rsidR="00055E65" w:rsidRDefault="00055E65">
      <w:pPr>
        <w:widowControl/>
        <w:spacing w:after="200"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:rsidR="00055E65" w:rsidRDefault="00055E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6900" w:type="dxa"/>
        <w:tblInd w:w="119" w:type="dxa"/>
        <w:tblLayout w:type="fixed"/>
        <w:tblLook w:val="0400" w:firstRow="0" w:lastRow="0" w:firstColumn="0" w:lastColumn="0" w:noHBand="0" w:noVBand="1"/>
      </w:tblPr>
      <w:tblGrid>
        <w:gridCol w:w="9237"/>
        <w:gridCol w:w="34"/>
        <w:gridCol w:w="7629"/>
      </w:tblGrid>
      <w:tr w:rsidR="00055E65">
        <w:trPr>
          <w:trHeight w:val="1249"/>
        </w:trPr>
        <w:tc>
          <w:tcPr>
            <w:tcW w:w="9237" w:type="dxa"/>
            <w:vAlign w:val="bottom"/>
          </w:tcPr>
          <w:p w:rsidR="00055E65" w:rsidRDefault="00EA66A2">
            <w:pPr>
              <w:widowControl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</w:t>
            </w:r>
          </w:p>
          <w:p w:rsidR="00055E65" w:rsidRDefault="00EA66A2">
            <w:pPr>
              <w:widowControl/>
              <w:tabs>
                <w:tab w:val="left" w:pos="360"/>
              </w:tabs>
              <w:ind w:right="-16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діяльності виконавчих органів ради                                      Юрій СОСЮК</w:t>
            </w:r>
          </w:p>
        </w:tc>
        <w:tc>
          <w:tcPr>
            <w:tcW w:w="34" w:type="dxa"/>
            <w:vAlign w:val="bottom"/>
          </w:tcPr>
          <w:p w:rsidR="00055E65" w:rsidRDefault="00055E6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9" w:type="dxa"/>
            <w:vAlign w:val="bottom"/>
          </w:tcPr>
          <w:p w:rsidR="00055E65" w:rsidRDefault="00EA66A2">
            <w:pPr>
              <w:widowControl/>
              <w:ind w:right="-15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Юрій СОСЮК </w:t>
            </w:r>
          </w:p>
        </w:tc>
      </w:tr>
    </w:tbl>
    <w:p w:rsidR="00055E65" w:rsidRDefault="00055E6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55E65">
      <w:type w:val="continuous"/>
      <w:pgSz w:w="11900" w:h="16840"/>
      <w:pgMar w:top="1134" w:right="567" w:bottom="1134" w:left="1701" w:header="11" w:footer="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A2" w:rsidRDefault="00EA66A2">
      <w:r>
        <w:separator/>
      </w:r>
    </w:p>
  </w:endnote>
  <w:endnote w:type="continuationSeparator" w:id="0">
    <w:p w:rsidR="00EA66A2" w:rsidRDefault="00EA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A2" w:rsidRDefault="00EA66A2">
      <w:r>
        <w:separator/>
      </w:r>
    </w:p>
  </w:footnote>
  <w:footnote w:type="continuationSeparator" w:id="0">
    <w:p w:rsidR="00EA66A2" w:rsidRDefault="00EA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65" w:rsidRDefault="00055E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</w:pPr>
  </w:p>
  <w:p w:rsidR="00055E65" w:rsidRDefault="00055E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</w:pPr>
  </w:p>
  <w:p w:rsidR="00055E65" w:rsidRDefault="00EA66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</w:pPr>
    <w:r>
      <w:fldChar w:fldCharType="begin"/>
    </w:r>
    <w:r>
      <w:instrText>PAGE</w:instrText>
    </w:r>
    <w:r w:rsidR="00BD4430">
      <w:fldChar w:fldCharType="separate"/>
    </w:r>
    <w:r w:rsidR="00BD4430">
      <w:rPr>
        <w:noProof/>
      </w:rPr>
      <w:t>2</w:t>
    </w:r>
    <w:r>
      <w:fldChar w:fldCharType="end"/>
    </w:r>
  </w:p>
  <w:p w:rsidR="00055E65" w:rsidRDefault="00055E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00B0"/>
    <w:multiLevelType w:val="multilevel"/>
    <w:tmpl w:val="2682933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3DCF6E79"/>
    <w:multiLevelType w:val="multilevel"/>
    <w:tmpl w:val="CBD4F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498467C"/>
    <w:multiLevelType w:val="multilevel"/>
    <w:tmpl w:val="AE8CE0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3" w15:restartNumberingAfterBreak="0">
    <w:nsid w:val="74D72947"/>
    <w:multiLevelType w:val="multilevel"/>
    <w:tmpl w:val="8E58415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7B721A16"/>
    <w:multiLevelType w:val="multilevel"/>
    <w:tmpl w:val="DF8EF9C8"/>
    <w:lvl w:ilvl="0">
      <w:start w:val="1"/>
      <w:numFmt w:val="decimal"/>
      <w:lvlText w:val="%1"/>
      <w:lvlJc w:val="left"/>
      <w:pPr>
        <w:ind w:left="3763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7BEA24B2"/>
    <w:multiLevelType w:val="multilevel"/>
    <w:tmpl w:val="F9BEB4A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65"/>
    <w:rsid w:val="00055E65"/>
    <w:rsid w:val="00BD4430"/>
    <w:rsid w:val="00E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9F8A"/>
  <w15:docId w15:val="{238546FB-35F8-4DA7-BA2C-C2531373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804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таблиц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Друго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Основной текст1"/>
    <w:basedOn w:val="a"/>
    <w:link w:val="a4"/>
    <w:pPr>
      <w:shd w:val="clear" w:color="auto" w:fill="FFFFFF"/>
      <w:spacing w:line="276" w:lineRule="auto"/>
    </w:pPr>
    <w:rPr>
      <w:rFonts w:ascii="Arial" w:eastAsia="Arial" w:hAnsi="Arial" w:cs="Arial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86" w:lineRule="auto"/>
      <w:ind w:left="4500"/>
      <w:outlineLvl w:val="0"/>
    </w:pPr>
    <w:rPr>
      <w:rFonts w:ascii="Arial" w:eastAsia="Arial" w:hAnsi="Arial" w:cs="Arial"/>
      <w:b/>
      <w:bCs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180" w:line="190" w:lineRule="auto"/>
    </w:pPr>
    <w:rPr>
      <w:rFonts w:ascii="Arial" w:eastAsia="Arial" w:hAnsi="Arial" w:cs="Arial"/>
      <w:sz w:val="60"/>
      <w:szCs w:val="6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a8">
    <w:name w:val="Другое"/>
    <w:basedOn w:val="a"/>
    <w:link w:val="a7"/>
    <w:pPr>
      <w:shd w:val="clear" w:color="auto" w:fill="FFFFFF"/>
      <w:spacing w:line="276" w:lineRule="auto"/>
    </w:pPr>
    <w:rPr>
      <w:rFonts w:ascii="Arial" w:eastAsia="Arial" w:hAnsi="Arial" w:cs="Arial"/>
    </w:rPr>
  </w:style>
  <w:style w:type="paragraph" w:styleId="a9">
    <w:name w:val="List Paragraph"/>
    <w:basedOn w:val="a"/>
    <w:uiPriority w:val="34"/>
    <w:qFormat/>
    <w:rsid w:val="0088129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513F8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13F8"/>
    <w:rPr>
      <w:color w:val="000000"/>
    </w:rPr>
  </w:style>
  <w:style w:type="paragraph" w:styleId="ac">
    <w:name w:val="footer"/>
    <w:basedOn w:val="a"/>
    <w:link w:val="ad"/>
    <w:uiPriority w:val="99"/>
    <w:unhideWhenUsed/>
    <w:rsid w:val="00D513F8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13F8"/>
    <w:rPr>
      <w:color w:val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Kuk/426aEWKWSEVA00i4gJVnw==">CgMxLjA4AHIhMS05NFNTN2Y5a3RVMFZqVWY4azNFZjJ2SkVVM18tUDl2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4832</Words>
  <Characters>2755</Characters>
  <Application>Microsoft Office Word</Application>
  <DocSecurity>0</DocSecurity>
  <Lines>22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3</cp:revision>
  <dcterms:created xsi:type="dcterms:W3CDTF">2021-06-18T07:59:00Z</dcterms:created>
  <dcterms:modified xsi:type="dcterms:W3CDTF">2024-07-09T13:58:00Z</dcterms:modified>
</cp:coreProperties>
</file>