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4867" w14:textId="77777777" w:rsidR="00DD4D6E" w:rsidRPr="00DD4D6E" w:rsidRDefault="00DD4D6E" w:rsidP="00DD4D6E">
      <w:pPr>
        <w:spacing w:after="0" w:line="1" w:lineRule="exact"/>
        <w:rPr>
          <w:rFonts w:ascii="Times New Roman" w:hAnsi="Times New Roman"/>
          <w:sz w:val="2"/>
          <w:szCs w:val="2"/>
          <w:lang w:eastAsia="ru-RU"/>
        </w:rPr>
      </w:pPr>
    </w:p>
    <w:p w14:paraId="43445FE0" w14:textId="77777777" w:rsidR="00DD4D6E" w:rsidRPr="00DD4D6E" w:rsidRDefault="00DD4D6E" w:rsidP="00DD4D6E">
      <w:pPr>
        <w:spacing w:after="0" w:line="0" w:lineRule="atLeast"/>
        <w:jc w:val="center"/>
        <w:rPr>
          <w:rFonts w:ascii="Times New Roman" w:hAnsi="Times New Roman"/>
          <w:sz w:val="36"/>
          <w:szCs w:val="24"/>
          <w:lang w:eastAsia="ru-RU"/>
        </w:rPr>
      </w:pPr>
      <w:r w:rsidRPr="00DD4D6E">
        <w:rPr>
          <w:rFonts w:ascii="Academy" w:hAnsi="Academy" w:cs="Academy"/>
          <w:noProof/>
          <w:sz w:val="36"/>
          <w:szCs w:val="24"/>
          <w:lang w:val="ru-RU" w:eastAsia="ru-RU"/>
        </w:rPr>
        <w:drawing>
          <wp:inline distT="0" distB="0" distL="0" distR="0" wp14:anchorId="68B30DD7" wp14:editId="3826E000">
            <wp:extent cx="428625" cy="600075"/>
            <wp:effectExtent l="0" t="0" r="9525" b="9525"/>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311EE0A7" w14:textId="77777777"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ЗДОЛБУНІВСЬКА МІСЬКА РАДА</w:t>
      </w:r>
    </w:p>
    <w:p w14:paraId="089D3D10" w14:textId="77777777"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РІВНЕНСЬКОГО РАЙОНУ РІВНЕНСЬКОЇ ОБЛАСТІ</w:t>
      </w:r>
    </w:p>
    <w:p w14:paraId="133C52DA" w14:textId="77777777" w:rsidR="00DD4D6E" w:rsidRPr="00DD4D6E" w:rsidRDefault="00DD4D6E" w:rsidP="00DD4D6E">
      <w:pPr>
        <w:spacing w:after="0" w:line="240" w:lineRule="auto"/>
        <w:rPr>
          <w:rFonts w:ascii="Times New Roman" w:hAnsi="Times New Roman"/>
          <w:b/>
          <w:bCs/>
          <w:sz w:val="28"/>
          <w:szCs w:val="28"/>
          <w:lang w:eastAsia="ru-RU"/>
        </w:rPr>
      </w:pPr>
      <w:r w:rsidRPr="00DD4D6E">
        <w:rPr>
          <w:rFonts w:ascii="Times New Roman" w:hAnsi="Times New Roman"/>
          <w:b/>
          <w:bCs/>
          <w:sz w:val="28"/>
          <w:szCs w:val="28"/>
          <w:lang w:eastAsia="ru-RU"/>
        </w:rPr>
        <w:t xml:space="preserve">                                                    восьме скликання</w:t>
      </w:r>
    </w:p>
    <w:p w14:paraId="0C4325FA" w14:textId="77777777" w:rsidR="00DD4D6E" w:rsidRPr="00DD4D6E" w:rsidRDefault="00DD4D6E" w:rsidP="00DD4D6E">
      <w:pPr>
        <w:spacing w:after="0" w:line="240" w:lineRule="auto"/>
        <w:jc w:val="center"/>
        <w:rPr>
          <w:rFonts w:ascii="Times New Roman" w:hAnsi="Times New Roman"/>
          <w:b/>
          <w:sz w:val="24"/>
          <w:szCs w:val="24"/>
          <w:lang w:val="ru-RU" w:eastAsia="ru-RU"/>
        </w:rPr>
      </w:pPr>
    </w:p>
    <w:p w14:paraId="0714A4D1" w14:textId="77777777" w:rsidR="00DD4D6E" w:rsidRPr="00DD4D6E" w:rsidRDefault="00DD4D6E" w:rsidP="00DD4D6E">
      <w:pPr>
        <w:spacing w:after="0" w:line="240" w:lineRule="auto"/>
        <w:jc w:val="center"/>
        <w:rPr>
          <w:rFonts w:ascii="Times New Roman" w:hAnsi="Times New Roman"/>
          <w:b/>
          <w:bCs/>
          <w:sz w:val="28"/>
          <w:szCs w:val="28"/>
          <w:lang w:val="ru-RU" w:eastAsia="ru-RU"/>
        </w:rPr>
      </w:pPr>
      <w:r w:rsidRPr="00DD4D6E">
        <w:rPr>
          <w:rFonts w:ascii="Times New Roman" w:hAnsi="Times New Roman"/>
          <w:b/>
          <w:bCs/>
          <w:sz w:val="28"/>
          <w:szCs w:val="28"/>
          <w:lang w:val="ru-RU" w:eastAsia="ru-RU"/>
        </w:rPr>
        <w:t xml:space="preserve">Р І Ш Е Н </w:t>
      </w:r>
      <w:proofErr w:type="spellStart"/>
      <w:r w:rsidRPr="00DD4D6E">
        <w:rPr>
          <w:rFonts w:ascii="Times New Roman" w:hAnsi="Times New Roman"/>
          <w:b/>
          <w:bCs/>
          <w:sz w:val="28"/>
          <w:szCs w:val="28"/>
          <w:lang w:val="ru-RU" w:eastAsia="ru-RU"/>
        </w:rPr>
        <w:t>Н</w:t>
      </w:r>
      <w:proofErr w:type="spellEnd"/>
      <w:r w:rsidRPr="00DD4D6E">
        <w:rPr>
          <w:rFonts w:ascii="Times New Roman" w:hAnsi="Times New Roman"/>
          <w:b/>
          <w:bCs/>
          <w:sz w:val="28"/>
          <w:szCs w:val="28"/>
          <w:lang w:val="ru-RU" w:eastAsia="ru-RU"/>
        </w:rPr>
        <w:t xml:space="preserve"> Я</w:t>
      </w:r>
    </w:p>
    <w:p w14:paraId="3E0393DB" w14:textId="77777777" w:rsidR="00DD4D6E" w:rsidRPr="00DD4D6E" w:rsidRDefault="00DD4D6E" w:rsidP="00DD4D6E">
      <w:pPr>
        <w:spacing w:after="0" w:line="240" w:lineRule="auto"/>
        <w:rPr>
          <w:rFonts w:ascii="Times New Roman" w:hAnsi="Times New Roman"/>
          <w:b/>
          <w:sz w:val="28"/>
          <w:szCs w:val="28"/>
          <w:lang w:val="ru-RU" w:eastAsia="ru-RU"/>
        </w:rPr>
      </w:pPr>
    </w:p>
    <w:p w14:paraId="2A4C1FA9" w14:textId="01104945" w:rsidR="00DD4D6E" w:rsidRPr="00DD4D6E" w:rsidRDefault="00C54BCD" w:rsidP="00DD4D6E">
      <w:pPr>
        <w:spacing w:after="0" w:line="240" w:lineRule="auto"/>
        <w:rPr>
          <w:rFonts w:ascii="Times New Roman" w:hAnsi="Times New Roman"/>
          <w:sz w:val="28"/>
          <w:szCs w:val="20"/>
          <w:lang w:val="ru-RU" w:eastAsia="ru-RU"/>
        </w:rPr>
      </w:pPr>
      <w:r>
        <w:rPr>
          <w:rFonts w:ascii="Times New Roman" w:hAnsi="Times New Roman"/>
          <w:sz w:val="28"/>
          <w:szCs w:val="28"/>
          <w:lang w:eastAsia="ru-RU"/>
        </w:rPr>
        <w:t>В</w:t>
      </w:r>
      <w:r w:rsidR="00DD4D6E" w:rsidRPr="00DD4D6E">
        <w:rPr>
          <w:rFonts w:ascii="Times New Roman" w:hAnsi="Times New Roman"/>
          <w:sz w:val="28"/>
          <w:szCs w:val="28"/>
          <w:lang w:eastAsia="ru-RU"/>
        </w:rPr>
        <w:t>ід</w:t>
      </w:r>
      <w:r w:rsidR="00276455">
        <w:rPr>
          <w:rFonts w:ascii="Times New Roman" w:hAnsi="Times New Roman"/>
          <w:sz w:val="28"/>
          <w:szCs w:val="28"/>
          <w:lang w:val="ru-RU" w:eastAsia="ru-RU"/>
        </w:rPr>
        <w:t xml:space="preserve"> </w:t>
      </w:r>
      <w:r w:rsidR="00276455" w:rsidRPr="00F3491A">
        <w:rPr>
          <w:rFonts w:ascii="Times New Roman" w:hAnsi="Times New Roman"/>
          <w:sz w:val="28"/>
          <w:szCs w:val="28"/>
          <w:lang w:val="ru-RU" w:eastAsia="ru-RU"/>
        </w:rPr>
        <w:t>1</w:t>
      </w:r>
      <w:r w:rsidR="00E632A4" w:rsidRPr="00F3491A">
        <w:rPr>
          <w:rFonts w:ascii="Times New Roman" w:hAnsi="Times New Roman"/>
          <w:sz w:val="28"/>
          <w:szCs w:val="28"/>
          <w:lang w:val="ru-RU" w:eastAsia="ru-RU"/>
        </w:rPr>
        <w:t>2</w:t>
      </w:r>
      <w:r w:rsidR="00676431">
        <w:rPr>
          <w:rFonts w:ascii="Times New Roman" w:hAnsi="Times New Roman"/>
          <w:sz w:val="28"/>
          <w:szCs w:val="28"/>
          <w:lang w:val="ru-RU" w:eastAsia="ru-RU"/>
        </w:rPr>
        <w:t xml:space="preserve"> </w:t>
      </w:r>
      <w:r w:rsidR="00D33D59">
        <w:rPr>
          <w:rFonts w:ascii="Times New Roman" w:hAnsi="Times New Roman"/>
          <w:sz w:val="28"/>
          <w:szCs w:val="28"/>
          <w:lang w:eastAsia="ru-RU"/>
        </w:rPr>
        <w:t>квіт</w:t>
      </w:r>
      <w:r w:rsidR="00A62647">
        <w:rPr>
          <w:rFonts w:ascii="Times New Roman" w:hAnsi="Times New Roman"/>
          <w:sz w:val="28"/>
          <w:szCs w:val="28"/>
          <w:lang w:eastAsia="ru-RU"/>
        </w:rPr>
        <w:t>ня</w:t>
      </w:r>
      <w:r w:rsidR="00DD4D6E">
        <w:rPr>
          <w:rFonts w:ascii="Times New Roman" w:hAnsi="Times New Roman"/>
          <w:sz w:val="28"/>
          <w:szCs w:val="28"/>
          <w:lang w:eastAsia="ru-RU"/>
        </w:rPr>
        <w:t xml:space="preserve"> </w:t>
      </w:r>
      <w:r w:rsidR="00DD4D6E" w:rsidRPr="00DD4D6E">
        <w:rPr>
          <w:rFonts w:ascii="Times New Roman" w:hAnsi="Times New Roman"/>
          <w:sz w:val="28"/>
          <w:szCs w:val="28"/>
          <w:lang w:val="ru-RU" w:eastAsia="ru-RU"/>
        </w:rPr>
        <w:t>202</w:t>
      </w:r>
      <w:r w:rsidR="00276455">
        <w:rPr>
          <w:rFonts w:ascii="Times New Roman" w:hAnsi="Times New Roman"/>
          <w:sz w:val="28"/>
          <w:szCs w:val="28"/>
          <w:lang w:val="ru-RU" w:eastAsia="ru-RU"/>
        </w:rPr>
        <w:t>3</w:t>
      </w:r>
      <w:r w:rsidR="00DD4D6E" w:rsidRPr="00DD4D6E">
        <w:rPr>
          <w:rFonts w:ascii="Times New Roman" w:hAnsi="Times New Roman"/>
          <w:sz w:val="28"/>
          <w:szCs w:val="28"/>
          <w:lang w:val="ru-RU" w:eastAsia="ru-RU"/>
        </w:rPr>
        <w:t xml:space="preserve"> року</w:t>
      </w:r>
      <w:r w:rsidR="00DD4D6E" w:rsidRPr="00DD4D6E">
        <w:rPr>
          <w:rFonts w:ascii="Times New Roman" w:hAnsi="Times New Roman"/>
          <w:sz w:val="28"/>
          <w:szCs w:val="20"/>
          <w:lang w:val="ru-RU" w:eastAsia="ru-RU"/>
        </w:rPr>
        <w:t xml:space="preserve">               </w:t>
      </w:r>
      <w:r w:rsidR="00276455">
        <w:rPr>
          <w:rFonts w:ascii="Times New Roman" w:hAnsi="Times New Roman"/>
          <w:sz w:val="28"/>
          <w:szCs w:val="20"/>
          <w:lang w:val="ru-RU" w:eastAsia="ru-RU"/>
        </w:rPr>
        <w:t xml:space="preserve">  </w:t>
      </w:r>
      <w:r w:rsidR="00DD4D6E" w:rsidRPr="00DD4D6E">
        <w:rPr>
          <w:rFonts w:ascii="Times New Roman" w:hAnsi="Times New Roman"/>
          <w:sz w:val="28"/>
          <w:szCs w:val="20"/>
          <w:lang w:val="ru-RU" w:eastAsia="ru-RU"/>
        </w:rPr>
        <w:t xml:space="preserve">                                </w:t>
      </w:r>
      <w:r w:rsidR="00DD4D6E">
        <w:rPr>
          <w:rFonts w:ascii="Times New Roman" w:hAnsi="Times New Roman"/>
          <w:sz w:val="28"/>
          <w:szCs w:val="20"/>
          <w:lang w:val="ru-RU" w:eastAsia="ru-RU"/>
        </w:rPr>
        <w:t xml:space="preserve">                  </w:t>
      </w:r>
      <w:r w:rsidR="00DD4D6E" w:rsidRPr="00DD4D6E">
        <w:rPr>
          <w:rFonts w:ascii="Times New Roman" w:hAnsi="Times New Roman"/>
          <w:sz w:val="28"/>
          <w:szCs w:val="20"/>
          <w:lang w:val="ru-RU" w:eastAsia="ru-RU"/>
        </w:rPr>
        <w:t xml:space="preserve">   №</w:t>
      </w:r>
      <w:r w:rsidR="00652DDA">
        <w:rPr>
          <w:rFonts w:ascii="Times New Roman" w:hAnsi="Times New Roman"/>
          <w:sz w:val="28"/>
          <w:szCs w:val="20"/>
          <w:lang w:val="ru-RU" w:eastAsia="ru-RU"/>
        </w:rPr>
        <w:t xml:space="preserve">  </w:t>
      </w:r>
      <w:r w:rsidR="00FE4EE2">
        <w:rPr>
          <w:rFonts w:ascii="Times New Roman" w:hAnsi="Times New Roman"/>
          <w:sz w:val="28"/>
          <w:szCs w:val="20"/>
          <w:lang w:val="ru-RU" w:eastAsia="ru-RU"/>
        </w:rPr>
        <w:t>1564</w:t>
      </w:r>
    </w:p>
    <w:p w14:paraId="45676DD6" w14:textId="77777777" w:rsidR="00DD4D6E" w:rsidRPr="00DD4D6E" w:rsidRDefault="00DD4D6E" w:rsidP="00EA6B21">
      <w:pPr>
        <w:spacing w:after="0"/>
        <w:jc w:val="both"/>
        <w:rPr>
          <w:rFonts w:ascii="Times New Roman" w:hAnsi="Times New Roman"/>
          <w:b/>
          <w:sz w:val="32"/>
          <w:szCs w:val="32"/>
          <w:lang w:val="ru-RU"/>
        </w:rPr>
      </w:pPr>
    </w:p>
    <w:p w14:paraId="03B7B885" w14:textId="6DCB3C46" w:rsidR="00A62647" w:rsidRPr="00A62647" w:rsidRDefault="00A62647" w:rsidP="00A62647">
      <w:pPr>
        <w:pStyle w:val="aa"/>
        <w:rPr>
          <w:rFonts w:ascii="Times New Roman" w:eastAsia="Calibri" w:hAnsi="Times New Roman"/>
          <w:sz w:val="28"/>
          <w:szCs w:val="28"/>
          <w:lang w:eastAsia="zh-CN"/>
        </w:rPr>
      </w:pPr>
      <w:r w:rsidRPr="00A62647">
        <w:rPr>
          <w:rFonts w:ascii="Times New Roman" w:eastAsia="Lucida Sans Unicode" w:hAnsi="Times New Roman"/>
          <w:sz w:val="28"/>
          <w:szCs w:val="28"/>
          <w:lang w:eastAsia="zh-CN" w:bidi="en-US"/>
        </w:rPr>
        <w:t>Про Цільову соціальну програму</w:t>
      </w:r>
    </w:p>
    <w:p w14:paraId="3A2E6F9A" w14:textId="77777777" w:rsidR="00A62647" w:rsidRPr="00A62647" w:rsidRDefault="00A62647" w:rsidP="00A62647">
      <w:pPr>
        <w:pStyle w:val="aa"/>
        <w:rPr>
          <w:rFonts w:ascii="Times New Roman" w:eastAsia="Lucida Sans Unicode" w:hAnsi="Times New Roman"/>
          <w:sz w:val="28"/>
          <w:szCs w:val="28"/>
          <w:lang w:eastAsia="zh-CN" w:bidi="en-US"/>
        </w:rPr>
      </w:pPr>
      <w:r w:rsidRPr="00A62647">
        <w:rPr>
          <w:rFonts w:ascii="Times New Roman" w:eastAsia="Lucida Sans Unicode" w:hAnsi="Times New Roman"/>
          <w:sz w:val="28"/>
          <w:szCs w:val="28"/>
          <w:lang w:eastAsia="zh-CN" w:bidi="en-US"/>
        </w:rPr>
        <w:t>забезпечення цивільного захисту,</w:t>
      </w:r>
    </w:p>
    <w:p w14:paraId="5023615A" w14:textId="77777777" w:rsidR="00A62647" w:rsidRDefault="00A62647" w:rsidP="00A62647">
      <w:pPr>
        <w:pStyle w:val="aa"/>
        <w:rPr>
          <w:rFonts w:ascii="Times New Roman" w:eastAsia="Lucida Sans Unicode" w:hAnsi="Times New Roman"/>
          <w:sz w:val="28"/>
          <w:szCs w:val="28"/>
          <w:lang w:eastAsia="zh-CN" w:bidi="en-US"/>
        </w:rPr>
      </w:pPr>
      <w:r w:rsidRPr="00A62647">
        <w:rPr>
          <w:rFonts w:ascii="Times New Roman" w:eastAsia="Lucida Sans Unicode" w:hAnsi="Times New Roman"/>
          <w:sz w:val="28"/>
          <w:szCs w:val="28"/>
          <w:lang w:eastAsia="zh-CN" w:bidi="en-US"/>
        </w:rPr>
        <w:t>пожежної та техногенної безпеки</w:t>
      </w:r>
    </w:p>
    <w:p w14:paraId="2BED839C" w14:textId="785AA657" w:rsidR="00B82B7A" w:rsidRPr="00A62647" w:rsidRDefault="00A62647" w:rsidP="00A62647">
      <w:pPr>
        <w:pStyle w:val="aa"/>
        <w:rPr>
          <w:rFonts w:ascii="Times New Roman" w:hAnsi="Times New Roman"/>
          <w:b/>
          <w:bCs/>
          <w:sz w:val="28"/>
          <w:szCs w:val="28"/>
        </w:rPr>
      </w:pPr>
      <w:r w:rsidRPr="00A62647">
        <w:rPr>
          <w:rFonts w:ascii="Times New Roman" w:eastAsia="Lucida Sans Unicode" w:hAnsi="Times New Roman"/>
          <w:sz w:val="28"/>
          <w:szCs w:val="28"/>
          <w:lang w:eastAsia="zh-CN" w:bidi="en-US"/>
        </w:rPr>
        <w:t>на 2023-2025 роки</w:t>
      </w:r>
    </w:p>
    <w:p w14:paraId="51DEBB7B" w14:textId="77777777" w:rsidR="00180611" w:rsidRDefault="00180611"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both"/>
        <w:rPr>
          <w:color w:val="000000"/>
          <w:sz w:val="28"/>
          <w:szCs w:val="28"/>
          <w:lang w:val="uk-UA"/>
        </w:rPr>
      </w:pPr>
    </w:p>
    <w:p w14:paraId="68CB4648" w14:textId="55AA3648" w:rsidR="00180611" w:rsidRPr="00180611" w:rsidRDefault="00180611" w:rsidP="00180611">
      <w:pPr>
        <w:spacing w:after="0" w:line="240" w:lineRule="auto"/>
        <w:ind w:firstLine="708"/>
        <w:jc w:val="both"/>
        <w:rPr>
          <w:rFonts w:ascii="Times New Roman" w:hAnsi="Times New Roman"/>
          <w:sz w:val="28"/>
          <w:szCs w:val="28"/>
          <w:lang w:eastAsia="ru-RU"/>
        </w:rPr>
      </w:pPr>
      <w:r w:rsidRPr="00180611">
        <w:rPr>
          <w:rFonts w:ascii="Times New Roman" w:hAnsi="Times New Roman"/>
          <w:sz w:val="28"/>
          <w:szCs w:val="28"/>
          <w:lang w:eastAsia="ru-RU"/>
        </w:rPr>
        <w:t>Відповідно</w:t>
      </w:r>
      <w:r w:rsidR="00A62647">
        <w:rPr>
          <w:rFonts w:ascii="Times New Roman" w:hAnsi="Times New Roman"/>
          <w:sz w:val="28"/>
          <w:szCs w:val="28"/>
          <w:lang w:eastAsia="ru-RU"/>
        </w:rPr>
        <w:t xml:space="preserve"> до Закону України «</w:t>
      </w:r>
      <w:r w:rsidR="00A62647" w:rsidRPr="00A62647">
        <w:rPr>
          <w:rFonts w:ascii="Times New Roman" w:hAnsi="Times New Roman"/>
          <w:sz w:val="28"/>
          <w:szCs w:val="28"/>
          <w:lang w:eastAsia="ru-RU"/>
        </w:rPr>
        <w:t>Про м</w:t>
      </w:r>
      <w:r w:rsidR="00A62647">
        <w:rPr>
          <w:rFonts w:ascii="Times New Roman" w:hAnsi="Times New Roman"/>
          <w:sz w:val="28"/>
          <w:szCs w:val="28"/>
          <w:lang w:eastAsia="ru-RU"/>
        </w:rPr>
        <w:t>ісцеве самоврядування в Україні»</w:t>
      </w:r>
      <w:r w:rsidR="00A62647" w:rsidRPr="00A62647">
        <w:rPr>
          <w:rFonts w:ascii="Times New Roman" w:hAnsi="Times New Roman"/>
          <w:sz w:val="28"/>
          <w:szCs w:val="28"/>
          <w:lang w:eastAsia="ru-RU"/>
        </w:rPr>
        <w:t>, Кодексу цивільного захисту України, з метою забезпечення реалізації державної політики у сфері цивільного захисту, пожежної та техногенної безпеки, запобігання виникненню надзвичайним ситуаціям (загрозам виникнення надзвичайних ситуацій) та оперативному реагуванню у разі  їх виникнення</w:t>
      </w:r>
      <w:r w:rsidRPr="00180611">
        <w:rPr>
          <w:rFonts w:ascii="Times New Roman" w:hAnsi="Times New Roman"/>
          <w:bCs/>
          <w:sz w:val="28"/>
          <w:szCs w:val="28"/>
          <w:bdr w:val="none" w:sz="0" w:space="0" w:color="auto" w:frame="1"/>
          <w:lang w:eastAsia="ru-RU"/>
        </w:rPr>
        <w:t xml:space="preserve">, </w:t>
      </w:r>
      <w:r w:rsidRPr="00180611">
        <w:rPr>
          <w:rFonts w:ascii="Times New Roman" w:hAnsi="Times New Roman"/>
          <w:sz w:val="28"/>
          <w:szCs w:val="28"/>
          <w:lang w:eastAsia="ru-RU"/>
        </w:rPr>
        <w:t>за погодженням з</w:t>
      </w:r>
      <w:r>
        <w:rPr>
          <w:rFonts w:ascii="Times New Roman" w:hAnsi="Times New Roman"/>
          <w:sz w:val="28"/>
          <w:szCs w:val="28"/>
          <w:lang w:eastAsia="ru-RU"/>
        </w:rPr>
        <w:t xml:space="preserve"> постійними комісіями, Здолбунівська</w:t>
      </w:r>
      <w:r w:rsidRPr="00180611">
        <w:rPr>
          <w:rFonts w:ascii="Times New Roman" w:hAnsi="Times New Roman"/>
          <w:sz w:val="28"/>
          <w:szCs w:val="28"/>
          <w:lang w:eastAsia="ru-RU"/>
        </w:rPr>
        <w:t xml:space="preserve"> міська рада</w:t>
      </w:r>
    </w:p>
    <w:p w14:paraId="595427E0" w14:textId="77777777" w:rsidR="00B82B7A" w:rsidRPr="00FB6B91" w:rsidRDefault="00B82B7A" w:rsidP="0018061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rPr>
          <w:b/>
          <w:color w:val="000000"/>
          <w:sz w:val="28"/>
          <w:szCs w:val="28"/>
          <w:lang w:val="uk-UA"/>
        </w:rPr>
      </w:pPr>
    </w:p>
    <w:p w14:paraId="0C8A8F8D" w14:textId="77777777" w:rsidR="00B82B7A" w:rsidRPr="00180611" w:rsidRDefault="00B82B7A"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center"/>
        <w:rPr>
          <w:color w:val="000000"/>
          <w:sz w:val="28"/>
          <w:szCs w:val="28"/>
          <w:lang w:val="uk-UA"/>
        </w:rPr>
      </w:pPr>
      <w:r w:rsidRPr="00180611">
        <w:rPr>
          <w:color w:val="000000"/>
          <w:sz w:val="28"/>
          <w:szCs w:val="28"/>
          <w:lang w:val="uk-UA"/>
        </w:rPr>
        <w:t>В И Р І Ш И Л А:</w:t>
      </w:r>
    </w:p>
    <w:p w14:paraId="3AB1B92A" w14:textId="77777777" w:rsidR="00B82B7A" w:rsidRPr="00FB6B91" w:rsidRDefault="00B82B7A" w:rsidP="00EA6B21">
      <w:pPr>
        <w:pStyle w:val="a6"/>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851"/>
        <w:jc w:val="center"/>
        <w:rPr>
          <w:b/>
          <w:color w:val="000000"/>
          <w:sz w:val="28"/>
          <w:szCs w:val="28"/>
          <w:lang w:val="uk-UA"/>
        </w:rPr>
      </w:pPr>
    </w:p>
    <w:p w14:paraId="15B8EC4E" w14:textId="3165EC26" w:rsidR="00A62647" w:rsidRPr="00A62647" w:rsidRDefault="00A62647" w:rsidP="00A62647">
      <w:pPr>
        <w:pStyle w:val="a6"/>
        <w:numPr>
          <w:ilvl w:val="0"/>
          <w:numId w:val="1"/>
        </w:numPr>
        <w:shd w:val="clear" w:color="auto" w:fill="FFFFFF"/>
        <w:tabs>
          <w:tab w:val="left" w:pos="916"/>
        </w:tabs>
        <w:spacing w:after="0"/>
        <w:ind w:left="0" w:firstLine="851"/>
        <w:rPr>
          <w:sz w:val="28"/>
          <w:szCs w:val="28"/>
        </w:rPr>
      </w:pPr>
      <w:proofErr w:type="spellStart"/>
      <w:r w:rsidRPr="00A62647">
        <w:rPr>
          <w:sz w:val="28"/>
          <w:szCs w:val="28"/>
        </w:rPr>
        <w:t>Затвердити</w:t>
      </w:r>
      <w:proofErr w:type="spellEnd"/>
      <w:r w:rsidRPr="00A62647">
        <w:rPr>
          <w:sz w:val="28"/>
          <w:szCs w:val="28"/>
        </w:rPr>
        <w:t xml:space="preserve"> </w:t>
      </w:r>
      <w:proofErr w:type="spellStart"/>
      <w:r w:rsidRPr="00A62647">
        <w:rPr>
          <w:sz w:val="28"/>
          <w:szCs w:val="28"/>
        </w:rPr>
        <w:t>Цільову</w:t>
      </w:r>
      <w:proofErr w:type="spellEnd"/>
      <w:r w:rsidRPr="00A62647">
        <w:rPr>
          <w:sz w:val="28"/>
          <w:szCs w:val="28"/>
        </w:rPr>
        <w:t xml:space="preserve"> </w:t>
      </w:r>
      <w:proofErr w:type="spellStart"/>
      <w:r w:rsidRPr="00A62647">
        <w:rPr>
          <w:sz w:val="28"/>
          <w:szCs w:val="28"/>
        </w:rPr>
        <w:t>соціальну</w:t>
      </w:r>
      <w:proofErr w:type="spellEnd"/>
      <w:r w:rsidRPr="00A62647">
        <w:rPr>
          <w:sz w:val="28"/>
          <w:szCs w:val="28"/>
        </w:rPr>
        <w:t xml:space="preserve"> </w:t>
      </w:r>
      <w:proofErr w:type="spellStart"/>
      <w:r w:rsidRPr="00A62647">
        <w:rPr>
          <w:sz w:val="28"/>
          <w:szCs w:val="28"/>
        </w:rPr>
        <w:t>програму</w:t>
      </w:r>
      <w:proofErr w:type="spellEnd"/>
      <w:r w:rsidRPr="00A62647">
        <w:rPr>
          <w:sz w:val="28"/>
          <w:szCs w:val="28"/>
        </w:rPr>
        <w:t xml:space="preserve"> </w:t>
      </w:r>
      <w:proofErr w:type="spellStart"/>
      <w:r w:rsidRPr="00A62647">
        <w:rPr>
          <w:sz w:val="28"/>
          <w:szCs w:val="28"/>
        </w:rPr>
        <w:t>забезпечення</w:t>
      </w:r>
      <w:proofErr w:type="spellEnd"/>
      <w:r w:rsidRPr="00A62647">
        <w:rPr>
          <w:sz w:val="28"/>
          <w:szCs w:val="28"/>
        </w:rPr>
        <w:t xml:space="preserve"> </w:t>
      </w:r>
      <w:proofErr w:type="spellStart"/>
      <w:r w:rsidRPr="00A62647">
        <w:rPr>
          <w:sz w:val="28"/>
          <w:szCs w:val="28"/>
        </w:rPr>
        <w:t>цивільного</w:t>
      </w:r>
      <w:proofErr w:type="spellEnd"/>
      <w:r w:rsidRPr="00A62647">
        <w:rPr>
          <w:sz w:val="28"/>
          <w:szCs w:val="28"/>
        </w:rPr>
        <w:t xml:space="preserve"> </w:t>
      </w:r>
      <w:proofErr w:type="spellStart"/>
      <w:r w:rsidRPr="00A62647">
        <w:rPr>
          <w:sz w:val="28"/>
          <w:szCs w:val="28"/>
        </w:rPr>
        <w:t>захисту</w:t>
      </w:r>
      <w:proofErr w:type="spellEnd"/>
      <w:r w:rsidRPr="00A62647">
        <w:rPr>
          <w:sz w:val="28"/>
          <w:szCs w:val="28"/>
        </w:rPr>
        <w:t xml:space="preserve"> </w:t>
      </w:r>
      <w:proofErr w:type="spellStart"/>
      <w:r w:rsidRPr="00A62647">
        <w:rPr>
          <w:sz w:val="28"/>
          <w:szCs w:val="28"/>
        </w:rPr>
        <w:t>пожежної</w:t>
      </w:r>
      <w:proofErr w:type="spellEnd"/>
      <w:r w:rsidRPr="00A62647">
        <w:rPr>
          <w:sz w:val="28"/>
          <w:szCs w:val="28"/>
        </w:rPr>
        <w:t xml:space="preserve"> та </w:t>
      </w:r>
      <w:proofErr w:type="spellStart"/>
      <w:r w:rsidRPr="00A62647">
        <w:rPr>
          <w:sz w:val="28"/>
          <w:szCs w:val="28"/>
        </w:rPr>
        <w:t>техногенної</w:t>
      </w:r>
      <w:proofErr w:type="spellEnd"/>
      <w:r w:rsidRPr="00A62647">
        <w:rPr>
          <w:sz w:val="28"/>
          <w:szCs w:val="28"/>
        </w:rPr>
        <w:t xml:space="preserve"> </w:t>
      </w:r>
      <w:proofErr w:type="spellStart"/>
      <w:r w:rsidRPr="00A62647">
        <w:rPr>
          <w:sz w:val="28"/>
          <w:szCs w:val="28"/>
        </w:rPr>
        <w:t>безпеки</w:t>
      </w:r>
      <w:proofErr w:type="spellEnd"/>
      <w:r w:rsidRPr="00A62647">
        <w:rPr>
          <w:sz w:val="28"/>
          <w:szCs w:val="28"/>
        </w:rPr>
        <w:t xml:space="preserve"> на 2023-2025 роки (</w:t>
      </w:r>
      <w:proofErr w:type="spellStart"/>
      <w:r w:rsidRPr="00A62647">
        <w:rPr>
          <w:sz w:val="28"/>
          <w:szCs w:val="28"/>
        </w:rPr>
        <w:t>далі</w:t>
      </w:r>
      <w:proofErr w:type="spellEnd"/>
      <w:r w:rsidRPr="00A62647">
        <w:rPr>
          <w:sz w:val="28"/>
          <w:szCs w:val="28"/>
        </w:rPr>
        <w:t xml:space="preserve"> – </w:t>
      </w:r>
      <w:proofErr w:type="spellStart"/>
      <w:r w:rsidRPr="00A62647">
        <w:rPr>
          <w:sz w:val="28"/>
          <w:szCs w:val="28"/>
        </w:rPr>
        <w:t>Програма</w:t>
      </w:r>
      <w:proofErr w:type="spellEnd"/>
      <w:r w:rsidRPr="00A62647">
        <w:rPr>
          <w:sz w:val="28"/>
          <w:szCs w:val="28"/>
        </w:rPr>
        <w:t xml:space="preserve">), </w:t>
      </w:r>
      <w:proofErr w:type="spellStart"/>
      <w:r w:rsidRPr="00A62647">
        <w:rPr>
          <w:sz w:val="28"/>
          <w:szCs w:val="28"/>
        </w:rPr>
        <w:t>що</w:t>
      </w:r>
      <w:proofErr w:type="spellEnd"/>
      <w:r w:rsidRPr="00A62647">
        <w:rPr>
          <w:sz w:val="28"/>
          <w:szCs w:val="28"/>
        </w:rPr>
        <w:t xml:space="preserve"> </w:t>
      </w:r>
      <w:proofErr w:type="spellStart"/>
      <w:r w:rsidRPr="00A62647">
        <w:rPr>
          <w:sz w:val="28"/>
          <w:szCs w:val="28"/>
        </w:rPr>
        <w:t>додається</w:t>
      </w:r>
      <w:proofErr w:type="spellEnd"/>
      <w:r w:rsidRPr="00A62647">
        <w:rPr>
          <w:sz w:val="28"/>
          <w:szCs w:val="28"/>
        </w:rPr>
        <w:t>.</w:t>
      </w:r>
    </w:p>
    <w:p w14:paraId="08198DBB" w14:textId="632CBBB8" w:rsidR="00A62647" w:rsidRPr="00006BF6" w:rsidRDefault="00006BF6" w:rsidP="00AD1957">
      <w:pPr>
        <w:pStyle w:val="a6"/>
        <w:numPr>
          <w:ilvl w:val="0"/>
          <w:numId w:val="1"/>
        </w:numPr>
        <w:shd w:val="clear" w:color="auto" w:fill="FFFFFF"/>
        <w:tabs>
          <w:tab w:val="left" w:pos="916"/>
        </w:tabs>
        <w:spacing w:after="0"/>
        <w:ind w:left="0" w:firstLine="851"/>
        <w:jc w:val="both"/>
        <w:rPr>
          <w:bCs/>
          <w:color w:val="000000"/>
          <w:sz w:val="28"/>
          <w:szCs w:val="28"/>
          <w:lang w:val="uk-UA"/>
        </w:rPr>
      </w:pPr>
      <w:r>
        <w:rPr>
          <w:bCs/>
          <w:color w:val="000000"/>
          <w:sz w:val="28"/>
          <w:szCs w:val="28"/>
          <w:lang w:val="uk-UA"/>
        </w:rPr>
        <w:t>Фінансовому управлінню</w:t>
      </w:r>
      <w:r w:rsidR="00A62647" w:rsidRPr="00006BF6">
        <w:rPr>
          <w:bCs/>
          <w:color w:val="000000"/>
          <w:sz w:val="28"/>
          <w:szCs w:val="28"/>
          <w:lang w:val="uk-UA"/>
        </w:rPr>
        <w:t xml:space="preserve"> </w:t>
      </w:r>
      <w:r w:rsidR="00AD1957" w:rsidRPr="00006BF6">
        <w:rPr>
          <w:bCs/>
          <w:color w:val="000000"/>
          <w:sz w:val="28"/>
          <w:szCs w:val="28"/>
          <w:lang w:val="uk-UA"/>
        </w:rPr>
        <w:t>Здолбунівської міської</w:t>
      </w:r>
      <w:r w:rsidR="00A62647" w:rsidRPr="00006BF6">
        <w:rPr>
          <w:bCs/>
          <w:color w:val="000000"/>
          <w:sz w:val="28"/>
          <w:szCs w:val="28"/>
          <w:lang w:val="uk-UA"/>
        </w:rPr>
        <w:t xml:space="preserve"> ради при формуванні </w:t>
      </w:r>
      <w:r w:rsidR="00AD1957" w:rsidRPr="00006BF6">
        <w:rPr>
          <w:bCs/>
          <w:color w:val="000000"/>
          <w:sz w:val="28"/>
          <w:szCs w:val="28"/>
          <w:lang w:val="uk-UA"/>
        </w:rPr>
        <w:t>міського</w:t>
      </w:r>
      <w:r w:rsidR="00A62647" w:rsidRPr="00006BF6">
        <w:rPr>
          <w:bCs/>
          <w:color w:val="000000"/>
          <w:sz w:val="28"/>
          <w:szCs w:val="28"/>
          <w:lang w:val="uk-UA"/>
        </w:rPr>
        <w:t xml:space="preserve"> бюджету передбачити у видатковій частині бюджету кошти на реалізацію заходів Програми у межах наявних фінансових ресурсів.</w:t>
      </w:r>
    </w:p>
    <w:p w14:paraId="24CE2740" w14:textId="1830E5C6" w:rsidR="00EA6B21" w:rsidRPr="00A62647" w:rsidRDefault="00B82B7A" w:rsidP="00A62647">
      <w:pPr>
        <w:pStyle w:val="a6"/>
        <w:numPr>
          <w:ilvl w:val="0"/>
          <w:numId w:val="1"/>
        </w:numPr>
        <w:shd w:val="clear" w:color="auto" w:fill="FFFFFF"/>
        <w:tabs>
          <w:tab w:val="left" w:pos="916"/>
        </w:tabs>
        <w:spacing w:before="0" w:beforeAutospacing="0" w:after="0" w:afterAutospacing="0"/>
        <w:ind w:left="0" w:firstLine="851"/>
        <w:jc w:val="both"/>
        <w:rPr>
          <w:color w:val="000000"/>
          <w:sz w:val="28"/>
          <w:szCs w:val="28"/>
          <w:lang w:val="uk-UA"/>
        </w:rPr>
      </w:pPr>
      <w:r w:rsidRPr="00A62647">
        <w:rPr>
          <w:sz w:val="28"/>
          <w:szCs w:val="28"/>
          <w:lang w:val="uk-UA"/>
        </w:rPr>
        <w:t xml:space="preserve">Контроль за виконанням цього рішення покласти </w:t>
      </w:r>
      <w:r w:rsidR="009E26CD" w:rsidRPr="00A62647">
        <w:rPr>
          <w:sz w:val="28"/>
          <w:szCs w:val="28"/>
          <w:lang w:val="uk-UA"/>
        </w:rPr>
        <w:t>на постійну комісію</w:t>
      </w:r>
      <w:r w:rsidRPr="00A62647">
        <w:rPr>
          <w:sz w:val="28"/>
          <w:szCs w:val="28"/>
          <w:lang w:val="uk-UA"/>
        </w:rPr>
        <w:t xml:space="preserve"> з питань</w:t>
      </w:r>
      <w:r w:rsidR="009E26CD" w:rsidRPr="00A62647">
        <w:rPr>
          <w:sz w:val="28"/>
          <w:szCs w:val="28"/>
          <w:lang w:val="uk-UA"/>
        </w:rPr>
        <w:t xml:space="preserve"> бюджету, фінансів, податків, соціально-економічного розвитку та реалізації державної регуляторної політики</w:t>
      </w:r>
      <w:r w:rsidRPr="00A62647">
        <w:rPr>
          <w:sz w:val="28"/>
          <w:szCs w:val="28"/>
          <w:lang w:val="uk-UA"/>
        </w:rPr>
        <w:t xml:space="preserve"> </w:t>
      </w:r>
      <w:r w:rsidR="009E26CD" w:rsidRPr="00A62647">
        <w:rPr>
          <w:sz w:val="28"/>
          <w:szCs w:val="28"/>
          <w:lang w:val="uk-UA"/>
        </w:rPr>
        <w:t>Здолбунівсько</w:t>
      </w:r>
      <w:r w:rsidRPr="00A62647">
        <w:rPr>
          <w:sz w:val="28"/>
          <w:szCs w:val="28"/>
          <w:lang w:val="uk-UA"/>
        </w:rPr>
        <w:t>ї міської ради</w:t>
      </w:r>
      <w:r w:rsidR="009E26CD" w:rsidRPr="00A62647">
        <w:rPr>
          <w:sz w:val="28"/>
          <w:szCs w:val="28"/>
          <w:lang w:val="uk-UA"/>
        </w:rPr>
        <w:t xml:space="preserve"> (Бабак Л.В.)</w:t>
      </w:r>
      <w:r w:rsidRPr="00A62647">
        <w:rPr>
          <w:sz w:val="28"/>
          <w:szCs w:val="28"/>
          <w:lang w:val="uk-UA"/>
        </w:rPr>
        <w:t>.</w:t>
      </w:r>
    </w:p>
    <w:p w14:paraId="77B65AC2" w14:textId="1B16D6AA" w:rsidR="0066293A" w:rsidRDefault="0066293A" w:rsidP="009308C3">
      <w:pPr>
        <w:pStyle w:val="a6"/>
        <w:shd w:val="clear" w:color="auto" w:fill="FFFFFF"/>
        <w:tabs>
          <w:tab w:val="left" w:pos="916"/>
        </w:tabs>
        <w:spacing w:before="0" w:beforeAutospacing="0" w:after="0" w:afterAutospacing="0"/>
        <w:ind w:right="197"/>
        <w:jc w:val="both"/>
        <w:rPr>
          <w:sz w:val="28"/>
          <w:szCs w:val="28"/>
          <w:lang w:val="uk-UA"/>
        </w:rPr>
      </w:pPr>
    </w:p>
    <w:p w14:paraId="5635F174" w14:textId="6E7CC3BB" w:rsidR="00AD1957" w:rsidRDefault="00AD1957" w:rsidP="009308C3">
      <w:pPr>
        <w:pStyle w:val="a6"/>
        <w:shd w:val="clear" w:color="auto" w:fill="FFFFFF"/>
        <w:tabs>
          <w:tab w:val="left" w:pos="916"/>
        </w:tabs>
        <w:spacing w:before="0" w:beforeAutospacing="0" w:after="0" w:afterAutospacing="0"/>
        <w:ind w:right="197"/>
        <w:jc w:val="both"/>
        <w:rPr>
          <w:sz w:val="28"/>
          <w:szCs w:val="28"/>
          <w:lang w:val="uk-UA"/>
        </w:rPr>
      </w:pPr>
    </w:p>
    <w:p w14:paraId="436DDFE9" w14:textId="77777777" w:rsidR="00AD1957" w:rsidRPr="00013457" w:rsidRDefault="00AD1957" w:rsidP="009308C3">
      <w:pPr>
        <w:pStyle w:val="a6"/>
        <w:shd w:val="clear" w:color="auto" w:fill="FFFFFF"/>
        <w:tabs>
          <w:tab w:val="left" w:pos="916"/>
        </w:tabs>
        <w:spacing w:before="0" w:beforeAutospacing="0" w:after="0" w:afterAutospacing="0"/>
        <w:ind w:right="197"/>
        <w:jc w:val="both"/>
        <w:rPr>
          <w:sz w:val="28"/>
          <w:szCs w:val="28"/>
          <w:lang w:val="uk-UA"/>
        </w:rPr>
      </w:pPr>
    </w:p>
    <w:p w14:paraId="38EF4076" w14:textId="5C859DF0" w:rsidR="009308C3" w:rsidRDefault="00BC573E" w:rsidP="009308C3">
      <w:pPr>
        <w:numPr>
          <w:ilvl w:val="0"/>
          <w:numId w:val="5"/>
        </w:numPr>
        <w:suppressAutoHyphens/>
        <w:spacing w:after="0" w:line="240" w:lineRule="auto"/>
        <w:ind w:left="0" w:firstLine="0"/>
        <w:jc w:val="center"/>
        <w:rPr>
          <w:rFonts w:ascii="Times New Roman" w:hAnsi="Times New Roman"/>
          <w:sz w:val="28"/>
          <w:szCs w:val="28"/>
          <w:lang w:eastAsia="ar-SA"/>
        </w:rPr>
      </w:pPr>
      <w:r w:rsidRPr="009E26CD">
        <w:rPr>
          <w:rFonts w:ascii="Times New Roman" w:hAnsi="Times New Roman"/>
          <w:sz w:val="28"/>
          <w:szCs w:val="28"/>
        </w:rPr>
        <w:t>Міський голова</w:t>
      </w:r>
      <w:r w:rsidRPr="009E26CD">
        <w:rPr>
          <w:rFonts w:ascii="Times New Roman" w:hAnsi="Times New Roman"/>
          <w:sz w:val="28"/>
          <w:szCs w:val="28"/>
        </w:rPr>
        <w:tab/>
      </w:r>
      <w:r w:rsidRPr="009E26CD">
        <w:rPr>
          <w:rFonts w:ascii="Times New Roman" w:hAnsi="Times New Roman"/>
          <w:sz w:val="28"/>
          <w:szCs w:val="28"/>
        </w:rPr>
        <w:tab/>
      </w:r>
      <w:r w:rsidRPr="009E26CD">
        <w:rPr>
          <w:rFonts w:ascii="Times New Roman" w:hAnsi="Times New Roman"/>
          <w:sz w:val="28"/>
          <w:szCs w:val="28"/>
        </w:rPr>
        <w:tab/>
      </w:r>
      <w:r w:rsidRPr="009E26CD">
        <w:rPr>
          <w:rFonts w:ascii="Times New Roman" w:hAnsi="Times New Roman"/>
          <w:sz w:val="28"/>
          <w:szCs w:val="28"/>
        </w:rPr>
        <w:tab/>
      </w:r>
      <w:r w:rsidR="00304139">
        <w:rPr>
          <w:rFonts w:ascii="Times New Roman" w:hAnsi="Times New Roman"/>
          <w:sz w:val="28"/>
          <w:szCs w:val="28"/>
        </w:rPr>
        <w:tab/>
      </w:r>
      <w:r w:rsidR="00304139">
        <w:rPr>
          <w:rFonts w:ascii="Times New Roman" w:hAnsi="Times New Roman"/>
          <w:sz w:val="28"/>
          <w:szCs w:val="28"/>
        </w:rPr>
        <w:tab/>
      </w:r>
      <w:r w:rsidRPr="009E26CD">
        <w:rPr>
          <w:rFonts w:ascii="Times New Roman" w:hAnsi="Times New Roman"/>
          <w:sz w:val="28"/>
          <w:szCs w:val="28"/>
        </w:rPr>
        <w:tab/>
      </w:r>
      <w:r w:rsidR="009E26CD">
        <w:rPr>
          <w:rFonts w:ascii="Times New Roman" w:hAnsi="Times New Roman"/>
          <w:sz w:val="28"/>
          <w:szCs w:val="28"/>
        </w:rPr>
        <w:t>Владислав СУХЛЯК</w:t>
      </w:r>
    </w:p>
    <w:p w14:paraId="3601581A" w14:textId="6C9DA513" w:rsidR="00A62647" w:rsidRDefault="00A62647" w:rsidP="00A62647">
      <w:pPr>
        <w:suppressAutoHyphens/>
        <w:spacing w:after="0" w:line="240" w:lineRule="auto"/>
        <w:jc w:val="center"/>
        <w:rPr>
          <w:rFonts w:ascii="Times New Roman" w:hAnsi="Times New Roman"/>
          <w:sz w:val="28"/>
          <w:szCs w:val="28"/>
        </w:rPr>
      </w:pPr>
    </w:p>
    <w:p w14:paraId="76D2BC9D" w14:textId="0D9AD6D6" w:rsidR="00A62647" w:rsidRDefault="00A62647" w:rsidP="00A62647">
      <w:pPr>
        <w:suppressAutoHyphens/>
        <w:spacing w:after="0" w:line="240" w:lineRule="auto"/>
        <w:jc w:val="center"/>
        <w:rPr>
          <w:rFonts w:ascii="Times New Roman" w:hAnsi="Times New Roman"/>
          <w:sz w:val="28"/>
          <w:szCs w:val="28"/>
        </w:rPr>
      </w:pPr>
    </w:p>
    <w:p w14:paraId="083096B4" w14:textId="4B122B64" w:rsidR="00A62647" w:rsidRDefault="00A62647" w:rsidP="00A62647">
      <w:pPr>
        <w:suppressAutoHyphens/>
        <w:spacing w:after="0" w:line="240" w:lineRule="auto"/>
        <w:jc w:val="center"/>
        <w:rPr>
          <w:rFonts w:ascii="Times New Roman" w:hAnsi="Times New Roman"/>
          <w:sz w:val="28"/>
          <w:szCs w:val="28"/>
        </w:rPr>
      </w:pPr>
    </w:p>
    <w:p w14:paraId="1317776B" w14:textId="064D006B" w:rsidR="00A62647" w:rsidRDefault="00A62647" w:rsidP="00A62647">
      <w:pPr>
        <w:suppressAutoHyphens/>
        <w:spacing w:after="0" w:line="240" w:lineRule="auto"/>
        <w:jc w:val="center"/>
        <w:rPr>
          <w:rFonts w:ascii="Times New Roman" w:hAnsi="Times New Roman"/>
          <w:sz w:val="28"/>
          <w:szCs w:val="28"/>
        </w:rPr>
      </w:pPr>
    </w:p>
    <w:p w14:paraId="5C7AD2E2" w14:textId="7FA4524E" w:rsidR="00A62647" w:rsidRDefault="00A62647" w:rsidP="00A62647">
      <w:pPr>
        <w:suppressAutoHyphens/>
        <w:spacing w:after="0" w:line="240" w:lineRule="auto"/>
        <w:rPr>
          <w:rFonts w:ascii="Times New Roman" w:hAnsi="Times New Roman"/>
          <w:sz w:val="28"/>
          <w:szCs w:val="28"/>
        </w:rPr>
      </w:pPr>
    </w:p>
    <w:p w14:paraId="23342119" w14:textId="55A1BF8C" w:rsidR="00A62647" w:rsidRDefault="00A62647" w:rsidP="00A62647">
      <w:pPr>
        <w:suppressAutoHyphens/>
        <w:spacing w:after="0" w:line="240" w:lineRule="auto"/>
        <w:rPr>
          <w:rFonts w:ascii="Times New Roman" w:hAnsi="Times New Roman"/>
          <w:sz w:val="28"/>
          <w:szCs w:val="28"/>
          <w:lang w:eastAsia="ar-SA"/>
        </w:rPr>
      </w:pPr>
    </w:p>
    <w:p w14:paraId="3BD9DF08" w14:textId="77777777" w:rsidR="00860520" w:rsidRPr="00860520" w:rsidRDefault="00860520" w:rsidP="00860520">
      <w:pPr>
        <w:spacing w:after="0"/>
        <w:ind w:firstLine="5103"/>
        <w:rPr>
          <w:rFonts w:ascii="Times New Roman" w:hAnsi="Times New Roman"/>
          <w:sz w:val="28"/>
          <w:szCs w:val="28"/>
        </w:rPr>
      </w:pPr>
      <w:r w:rsidRPr="00860520">
        <w:rPr>
          <w:rFonts w:ascii="Times New Roman" w:hAnsi="Times New Roman"/>
          <w:sz w:val="28"/>
          <w:szCs w:val="28"/>
        </w:rPr>
        <w:lastRenderedPageBreak/>
        <w:t>ЗАТВЕРДЖЕНО</w:t>
      </w:r>
    </w:p>
    <w:p w14:paraId="304DFAA7" w14:textId="77777777" w:rsidR="00860520" w:rsidRPr="00860520" w:rsidRDefault="00860520" w:rsidP="00860520">
      <w:pPr>
        <w:spacing w:after="0"/>
        <w:ind w:firstLine="5103"/>
        <w:rPr>
          <w:rFonts w:ascii="Times New Roman" w:hAnsi="Times New Roman"/>
          <w:sz w:val="28"/>
          <w:szCs w:val="28"/>
        </w:rPr>
      </w:pPr>
      <w:r w:rsidRPr="00860520">
        <w:rPr>
          <w:rFonts w:ascii="Times New Roman" w:hAnsi="Times New Roman"/>
          <w:sz w:val="28"/>
          <w:szCs w:val="28"/>
        </w:rPr>
        <w:t xml:space="preserve">Рішення Здолбунівської міської ради </w:t>
      </w:r>
    </w:p>
    <w:p w14:paraId="3A95B86D" w14:textId="77777777" w:rsidR="00860520" w:rsidRPr="00860520" w:rsidRDefault="00860520" w:rsidP="00860520">
      <w:pPr>
        <w:rPr>
          <w:rFonts w:ascii="Times New Roman" w:hAnsi="Times New Roman"/>
          <w:sz w:val="28"/>
          <w:szCs w:val="28"/>
        </w:rPr>
      </w:pPr>
      <w:r w:rsidRPr="00860520">
        <w:rPr>
          <w:rFonts w:ascii="Times New Roman" w:hAnsi="Times New Roman"/>
          <w:sz w:val="28"/>
          <w:szCs w:val="28"/>
        </w:rPr>
        <w:t xml:space="preserve">    </w:t>
      </w:r>
      <w:r w:rsidRPr="00860520">
        <w:rPr>
          <w:rFonts w:ascii="Times New Roman" w:hAnsi="Times New Roman"/>
          <w:sz w:val="28"/>
          <w:szCs w:val="28"/>
        </w:rPr>
        <w:tab/>
      </w:r>
      <w:r w:rsidRPr="00860520">
        <w:rPr>
          <w:rFonts w:ascii="Times New Roman" w:hAnsi="Times New Roman"/>
          <w:sz w:val="28"/>
          <w:szCs w:val="28"/>
        </w:rPr>
        <w:tab/>
      </w:r>
      <w:r w:rsidRPr="00860520">
        <w:rPr>
          <w:rFonts w:ascii="Times New Roman" w:hAnsi="Times New Roman"/>
          <w:sz w:val="28"/>
          <w:szCs w:val="28"/>
        </w:rPr>
        <w:tab/>
      </w:r>
      <w:r w:rsidRPr="00860520">
        <w:rPr>
          <w:rFonts w:ascii="Times New Roman" w:hAnsi="Times New Roman"/>
          <w:sz w:val="28"/>
          <w:szCs w:val="28"/>
        </w:rPr>
        <w:tab/>
      </w:r>
      <w:r w:rsidRPr="00860520">
        <w:rPr>
          <w:rFonts w:ascii="Times New Roman" w:hAnsi="Times New Roman"/>
          <w:sz w:val="28"/>
          <w:szCs w:val="28"/>
        </w:rPr>
        <w:tab/>
      </w:r>
      <w:r w:rsidRPr="00860520">
        <w:rPr>
          <w:rFonts w:ascii="Times New Roman" w:hAnsi="Times New Roman"/>
          <w:sz w:val="28"/>
          <w:szCs w:val="28"/>
        </w:rPr>
        <w:tab/>
      </w:r>
      <w:r w:rsidRPr="00860520">
        <w:rPr>
          <w:rFonts w:ascii="Times New Roman" w:hAnsi="Times New Roman"/>
          <w:sz w:val="28"/>
          <w:szCs w:val="28"/>
        </w:rPr>
        <w:tab/>
        <w:t xml:space="preserve">  від  12 березня 2023 року № 1564</w:t>
      </w:r>
    </w:p>
    <w:p w14:paraId="1CD10CAF" w14:textId="77777777" w:rsidR="00860520" w:rsidRPr="00860520" w:rsidRDefault="00860520" w:rsidP="00860520">
      <w:pPr>
        <w:shd w:val="clear" w:color="auto" w:fill="FFFFFF"/>
        <w:suppressAutoHyphens/>
        <w:spacing w:after="0" w:line="240" w:lineRule="auto"/>
        <w:jc w:val="center"/>
        <w:rPr>
          <w:rFonts w:ascii="Times New Roman" w:hAnsi="Times New Roman"/>
          <w:b/>
          <w:bCs/>
          <w:color w:val="212529"/>
          <w:sz w:val="28"/>
          <w:szCs w:val="28"/>
          <w:lang w:eastAsia="uk-UA"/>
        </w:rPr>
      </w:pPr>
    </w:p>
    <w:p w14:paraId="1AE05C4F" w14:textId="77777777" w:rsidR="00860520" w:rsidRPr="00860520" w:rsidRDefault="00860520" w:rsidP="00860520">
      <w:pPr>
        <w:suppressAutoHyphens/>
        <w:spacing w:after="0" w:line="240" w:lineRule="auto"/>
        <w:rPr>
          <w:rFonts w:ascii="Times New Roman" w:eastAsia="Calibri" w:hAnsi="Times New Roman"/>
          <w:color w:val="000000"/>
          <w:sz w:val="28"/>
          <w:szCs w:val="28"/>
          <w:lang w:eastAsia="zh-CN"/>
        </w:rPr>
      </w:pPr>
    </w:p>
    <w:p w14:paraId="2C420829" w14:textId="77777777" w:rsidR="00860520" w:rsidRPr="00860520" w:rsidRDefault="00860520" w:rsidP="00860520">
      <w:pPr>
        <w:spacing w:after="0" w:line="240" w:lineRule="auto"/>
        <w:jc w:val="center"/>
        <w:rPr>
          <w:rFonts w:ascii="Times New Roman" w:eastAsia="Calibri" w:hAnsi="Times New Roman"/>
          <w:b/>
          <w:sz w:val="28"/>
          <w:szCs w:val="28"/>
        </w:rPr>
      </w:pPr>
      <w:r w:rsidRPr="00860520">
        <w:rPr>
          <w:rFonts w:ascii="Times New Roman" w:eastAsia="Calibri" w:hAnsi="Times New Roman"/>
          <w:b/>
          <w:sz w:val="28"/>
          <w:szCs w:val="28"/>
        </w:rPr>
        <w:t>ЦІЛЬОВА</w:t>
      </w:r>
    </w:p>
    <w:p w14:paraId="7C3FCEFA" w14:textId="77777777" w:rsidR="00860520" w:rsidRPr="00860520" w:rsidRDefault="00860520" w:rsidP="00860520">
      <w:pPr>
        <w:spacing w:after="0" w:line="240" w:lineRule="auto"/>
        <w:jc w:val="center"/>
        <w:rPr>
          <w:rFonts w:ascii="Times New Roman" w:eastAsia="Calibri" w:hAnsi="Times New Roman"/>
          <w:sz w:val="28"/>
          <w:szCs w:val="28"/>
        </w:rPr>
      </w:pPr>
      <w:r w:rsidRPr="00860520">
        <w:rPr>
          <w:rFonts w:ascii="Times New Roman" w:eastAsia="Calibri" w:hAnsi="Times New Roman"/>
          <w:b/>
          <w:sz w:val="28"/>
          <w:szCs w:val="28"/>
        </w:rPr>
        <w:t xml:space="preserve"> </w:t>
      </w:r>
      <w:r w:rsidRPr="00860520">
        <w:rPr>
          <w:rFonts w:ascii="Times New Roman" w:eastAsia="Calibri" w:hAnsi="Times New Roman"/>
          <w:sz w:val="28"/>
          <w:szCs w:val="28"/>
        </w:rPr>
        <w:t>соціальна програма  забезпечення цивільного захисту, пожежної та</w:t>
      </w:r>
    </w:p>
    <w:p w14:paraId="36F454F7" w14:textId="77777777" w:rsidR="00860520" w:rsidRPr="00860520" w:rsidRDefault="00860520" w:rsidP="00860520">
      <w:pPr>
        <w:spacing w:after="0" w:line="240" w:lineRule="auto"/>
        <w:jc w:val="center"/>
        <w:rPr>
          <w:rFonts w:ascii="Times New Roman" w:eastAsia="Calibri" w:hAnsi="Times New Roman"/>
          <w:sz w:val="28"/>
          <w:szCs w:val="28"/>
        </w:rPr>
      </w:pPr>
      <w:r w:rsidRPr="00860520">
        <w:rPr>
          <w:rFonts w:ascii="Times New Roman" w:eastAsia="Calibri" w:hAnsi="Times New Roman"/>
          <w:sz w:val="28"/>
          <w:szCs w:val="28"/>
        </w:rPr>
        <w:t>техногенної безпеки  на 2023-2025 роки</w:t>
      </w:r>
    </w:p>
    <w:p w14:paraId="566C6338" w14:textId="77777777" w:rsidR="00860520" w:rsidRPr="00860520" w:rsidRDefault="00860520" w:rsidP="00860520">
      <w:pPr>
        <w:spacing w:after="0" w:line="240" w:lineRule="auto"/>
        <w:jc w:val="center"/>
        <w:rPr>
          <w:rFonts w:ascii="Times New Roman" w:eastAsia="Calibri" w:hAnsi="Times New Roman"/>
          <w:sz w:val="28"/>
          <w:szCs w:val="28"/>
        </w:rPr>
      </w:pPr>
    </w:p>
    <w:p w14:paraId="17272CDE" w14:textId="77777777" w:rsidR="00860520" w:rsidRPr="00860520" w:rsidRDefault="00860520" w:rsidP="00860520">
      <w:pPr>
        <w:numPr>
          <w:ilvl w:val="0"/>
          <w:numId w:val="8"/>
        </w:numPr>
        <w:shd w:val="clear" w:color="auto" w:fill="FFFFFF"/>
        <w:tabs>
          <w:tab w:val="num" w:pos="360"/>
        </w:tabs>
        <w:suppressAutoHyphens/>
        <w:spacing w:after="0" w:line="240" w:lineRule="auto"/>
        <w:ind w:left="0" w:firstLine="0"/>
        <w:jc w:val="center"/>
        <w:outlineLvl w:val="2"/>
        <w:rPr>
          <w:rFonts w:ascii="Times New Roman" w:hAnsi="Times New Roman"/>
          <w:b/>
          <w:bCs/>
          <w:sz w:val="28"/>
          <w:szCs w:val="28"/>
          <w:lang w:eastAsia="uk-UA"/>
        </w:rPr>
      </w:pPr>
      <w:r w:rsidRPr="00860520">
        <w:rPr>
          <w:rFonts w:ascii="Times New Roman" w:hAnsi="Times New Roman"/>
          <w:b/>
          <w:bCs/>
          <w:sz w:val="28"/>
          <w:szCs w:val="28"/>
          <w:lang w:eastAsia="uk-UA"/>
        </w:rPr>
        <w:t>Обґрунтування необхідності прийняття Програми</w:t>
      </w:r>
    </w:p>
    <w:p w14:paraId="54F10C1A" w14:textId="77777777" w:rsidR="00860520" w:rsidRPr="00860520" w:rsidRDefault="00860520" w:rsidP="00860520">
      <w:pPr>
        <w:suppressAutoHyphens/>
        <w:spacing w:after="0" w:line="240" w:lineRule="auto"/>
        <w:ind w:firstLine="709"/>
        <w:jc w:val="both"/>
        <w:rPr>
          <w:rFonts w:ascii="Times New Roman" w:hAnsi="Times New Roman"/>
          <w:sz w:val="28"/>
          <w:szCs w:val="28"/>
          <w:lang w:eastAsia="zh-CN"/>
        </w:rPr>
      </w:pPr>
      <w:r w:rsidRPr="00860520">
        <w:rPr>
          <w:rFonts w:ascii="Times New Roman" w:hAnsi="Times New Roman"/>
          <w:sz w:val="28"/>
          <w:szCs w:val="28"/>
          <w:lang w:eastAsia="zh-CN"/>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14:paraId="3E6A17EA" w14:textId="77777777" w:rsidR="00860520" w:rsidRPr="00860520" w:rsidRDefault="00860520" w:rsidP="00860520">
      <w:pPr>
        <w:suppressAutoHyphens/>
        <w:spacing w:after="0" w:line="240" w:lineRule="auto"/>
        <w:ind w:firstLine="709"/>
        <w:jc w:val="both"/>
        <w:rPr>
          <w:rFonts w:ascii="Times New Roman" w:hAnsi="Times New Roman"/>
          <w:sz w:val="28"/>
          <w:szCs w:val="28"/>
          <w:lang w:eastAsia="zh-CN"/>
        </w:rPr>
      </w:pPr>
      <w:r w:rsidRPr="00860520">
        <w:rPr>
          <w:rFonts w:ascii="Times New Roman" w:hAnsi="Times New Roman"/>
          <w:sz w:val="28"/>
          <w:szCs w:val="28"/>
          <w:lang w:eastAsia="zh-CN"/>
        </w:rPr>
        <w:t>Програму розроблено у відповідності до</w:t>
      </w:r>
      <w:r w:rsidRPr="00860520">
        <w:rPr>
          <w:rFonts w:ascii="Times New Roman" w:eastAsia="Arial Unicode MS" w:hAnsi="Times New Roman"/>
          <w:sz w:val="28"/>
          <w:szCs w:val="28"/>
          <w:lang w:eastAsia="uk-UA"/>
        </w:rPr>
        <w:t xml:space="preserve"> Закону України «Про місцеве самоврядування в Україні»,</w:t>
      </w:r>
      <w:r w:rsidRPr="00860520">
        <w:rPr>
          <w:rFonts w:ascii="Times New Roman" w:hAnsi="Times New Roman"/>
          <w:sz w:val="28"/>
          <w:szCs w:val="28"/>
          <w:lang w:eastAsia="zh-CN"/>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w:t>
      </w:r>
      <w:proofErr w:type="spellStart"/>
      <w:r w:rsidRPr="00860520">
        <w:rPr>
          <w:rFonts w:ascii="Times New Roman" w:hAnsi="Times New Roman"/>
          <w:sz w:val="28"/>
          <w:szCs w:val="28"/>
          <w:lang w:eastAsia="zh-CN"/>
        </w:rPr>
        <w:t>оперативно</w:t>
      </w:r>
      <w:proofErr w:type="spellEnd"/>
      <w:r w:rsidRPr="00860520">
        <w:rPr>
          <w:rFonts w:ascii="Times New Roman" w:hAnsi="Times New Roman"/>
          <w:sz w:val="28"/>
          <w:szCs w:val="28"/>
          <w:lang w:eastAsia="zh-CN"/>
        </w:rPr>
        <w:t>-рятувальних служб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Здолбунівської міської територіальної громади.</w:t>
      </w:r>
    </w:p>
    <w:p w14:paraId="07243704" w14:textId="77777777" w:rsidR="00860520" w:rsidRPr="00860520" w:rsidRDefault="00860520" w:rsidP="00860520">
      <w:pPr>
        <w:suppressAutoHyphens/>
        <w:spacing w:after="0" w:line="276" w:lineRule="auto"/>
        <w:jc w:val="center"/>
        <w:rPr>
          <w:rFonts w:ascii="Times New Roman" w:eastAsia="Calibri" w:hAnsi="Times New Roman"/>
          <w:b/>
          <w:sz w:val="28"/>
          <w:szCs w:val="28"/>
          <w:lang w:eastAsia="zh-CN"/>
        </w:rPr>
      </w:pPr>
    </w:p>
    <w:p w14:paraId="135F411D" w14:textId="77777777" w:rsidR="00860520" w:rsidRPr="00860520" w:rsidRDefault="00860520" w:rsidP="00860520">
      <w:pPr>
        <w:suppressAutoHyphens/>
        <w:spacing w:after="0" w:line="276" w:lineRule="auto"/>
        <w:jc w:val="center"/>
        <w:rPr>
          <w:rFonts w:ascii="Times New Roman" w:eastAsia="Calibri" w:hAnsi="Times New Roman"/>
          <w:b/>
          <w:sz w:val="28"/>
          <w:szCs w:val="28"/>
          <w:lang w:eastAsia="zh-CN"/>
        </w:rPr>
      </w:pPr>
      <w:r w:rsidRPr="00860520">
        <w:rPr>
          <w:rFonts w:ascii="Times New Roman" w:eastAsia="Calibri" w:hAnsi="Times New Roman"/>
          <w:b/>
          <w:sz w:val="28"/>
          <w:szCs w:val="28"/>
          <w:lang w:eastAsia="zh-CN"/>
        </w:rPr>
        <w:t>ІІ. Мета Програми</w:t>
      </w:r>
    </w:p>
    <w:p w14:paraId="4851B2E7" w14:textId="77777777" w:rsidR="00860520" w:rsidRPr="00860520" w:rsidRDefault="00860520" w:rsidP="00860520">
      <w:pPr>
        <w:suppressAutoHyphens/>
        <w:spacing w:after="0" w:line="240" w:lineRule="auto"/>
        <w:ind w:firstLine="709"/>
        <w:jc w:val="both"/>
        <w:rPr>
          <w:rFonts w:ascii="Times New Roman" w:eastAsia="Calibri" w:hAnsi="Times New Roman"/>
          <w:sz w:val="28"/>
          <w:szCs w:val="28"/>
          <w:lang w:eastAsia="zh-CN"/>
        </w:rPr>
      </w:pPr>
      <w:r w:rsidRPr="00860520">
        <w:rPr>
          <w:rFonts w:ascii="Times New Roman" w:hAnsi="Times New Roman"/>
          <w:sz w:val="28"/>
          <w:szCs w:val="28"/>
          <w:lang w:eastAsia="zh-CN"/>
        </w:rPr>
        <w:t>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мінімізація їх наслідків, що дозволить у повному обсязі виконати завдання, пов’язані з рятуванням людей та збереженням довкілля.</w:t>
      </w:r>
    </w:p>
    <w:p w14:paraId="014918B2" w14:textId="77777777" w:rsidR="00860520" w:rsidRPr="00860520" w:rsidRDefault="00860520" w:rsidP="00860520">
      <w:pPr>
        <w:suppressAutoHyphens/>
        <w:spacing w:after="0" w:line="276" w:lineRule="auto"/>
        <w:jc w:val="center"/>
        <w:rPr>
          <w:rFonts w:ascii="Times New Roman" w:hAnsi="Times New Roman"/>
          <w:b/>
          <w:bCs/>
          <w:sz w:val="28"/>
          <w:szCs w:val="28"/>
          <w:lang w:eastAsia="zh-CN"/>
        </w:rPr>
      </w:pPr>
    </w:p>
    <w:p w14:paraId="6C4510CB" w14:textId="77777777" w:rsidR="00860520" w:rsidRPr="00860520" w:rsidRDefault="00860520" w:rsidP="00860520">
      <w:pPr>
        <w:suppressAutoHyphens/>
        <w:spacing w:after="0" w:line="276" w:lineRule="auto"/>
        <w:jc w:val="center"/>
        <w:rPr>
          <w:rFonts w:ascii="Times New Roman" w:eastAsia="Calibri" w:hAnsi="Times New Roman"/>
          <w:b/>
          <w:bCs/>
          <w:sz w:val="28"/>
          <w:szCs w:val="28"/>
          <w:lang w:eastAsia="zh-CN"/>
        </w:rPr>
      </w:pPr>
      <w:r w:rsidRPr="00860520">
        <w:rPr>
          <w:rFonts w:ascii="Times New Roman" w:hAnsi="Times New Roman"/>
          <w:b/>
          <w:bCs/>
          <w:sz w:val="28"/>
          <w:szCs w:val="28"/>
          <w:lang w:eastAsia="zh-CN"/>
        </w:rPr>
        <w:t>III. Шляхи і способи розв'язання проблеми</w:t>
      </w:r>
    </w:p>
    <w:p w14:paraId="30A23B6D" w14:textId="77777777" w:rsidR="00860520" w:rsidRPr="00860520" w:rsidRDefault="00860520" w:rsidP="00860520">
      <w:pPr>
        <w:suppressAutoHyphens/>
        <w:spacing w:after="0" w:line="240" w:lineRule="auto"/>
        <w:ind w:firstLine="709"/>
        <w:jc w:val="both"/>
        <w:rPr>
          <w:rFonts w:ascii="Times New Roman" w:eastAsia="Calibri" w:hAnsi="Times New Roman"/>
          <w:color w:val="FF0000"/>
          <w:sz w:val="28"/>
          <w:szCs w:val="28"/>
          <w:lang w:eastAsia="zh-CN"/>
        </w:rPr>
      </w:pPr>
      <w:r w:rsidRPr="00860520">
        <w:rPr>
          <w:rFonts w:ascii="Times New Roman" w:hAnsi="Times New Roman"/>
          <w:sz w:val="28"/>
          <w:szCs w:val="28"/>
          <w:lang w:eastAsia="zh-CN"/>
        </w:rPr>
        <w:t xml:space="preserve">Оптимальним варіантом розв’язання проблеми захисту населення </w:t>
      </w:r>
      <w:r w:rsidRPr="00860520">
        <w:rPr>
          <w:rFonts w:ascii="Times New Roman" w:hAnsi="Times New Roman"/>
          <w:sz w:val="28"/>
          <w:szCs w:val="28"/>
          <w:lang w:eastAsia="zh-CN"/>
        </w:rPr>
        <w:br/>
        <w:t>і територій від надзвичайних ситуацій техногенного, природного характеру,</w:t>
      </w:r>
      <w:r w:rsidRPr="00860520">
        <w:rPr>
          <w:rFonts w:ascii="Times New Roman" w:hAnsi="Times New Roman"/>
          <w:sz w:val="28"/>
          <w:szCs w:val="28"/>
          <w:lang w:eastAsia="zh-CN"/>
        </w:rPr>
        <w:br/>
        <w:t>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w:t>
      </w:r>
    </w:p>
    <w:p w14:paraId="5ACE9764" w14:textId="77777777" w:rsidR="00860520" w:rsidRPr="00860520" w:rsidRDefault="00860520" w:rsidP="00860520">
      <w:pPr>
        <w:suppressAutoHyphens/>
        <w:spacing w:after="0" w:line="276" w:lineRule="auto"/>
        <w:jc w:val="center"/>
        <w:rPr>
          <w:rFonts w:ascii="Times New Roman" w:eastAsia="Calibri" w:hAnsi="Times New Roman"/>
          <w:b/>
          <w:sz w:val="28"/>
          <w:szCs w:val="28"/>
          <w:lang w:eastAsia="zh-CN"/>
        </w:rPr>
      </w:pPr>
    </w:p>
    <w:p w14:paraId="4292CC84" w14:textId="77777777" w:rsidR="00860520" w:rsidRPr="00860520" w:rsidRDefault="00860520" w:rsidP="00860520">
      <w:pPr>
        <w:shd w:val="clear" w:color="auto" w:fill="FFFFFF"/>
        <w:spacing w:after="0" w:line="240" w:lineRule="auto"/>
        <w:jc w:val="center"/>
        <w:outlineLvl w:val="2"/>
        <w:rPr>
          <w:rFonts w:ascii="Times New Roman" w:hAnsi="Times New Roman"/>
          <w:b/>
          <w:bCs/>
          <w:sz w:val="28"/>
          <w:szCs w:val="28"/>
          <w:lang w:eastAsia="uk-UA"/>
        </w:rPr>
      </w:pPr>
      <w:r w:rsidRPr="00860520">
        <w:rPr>
          <w:rFonts w:ascii="Times New Roman" w:hAnsi="Times New Roman"/>
          <w:b/>
          <w:bCs/>
          <w:sz w:val="28"/>
          <w:szCs w:val="28"/>
          <w:lang w:eastAsia="uk-UA"/>
        </w:rPr>
        <w:t>IV. Заходи Програми</w:t>
      </w:r>
    </w:p>
    <w:p w14:paraId="14BCC118" w14:textId="77777777" w:rsidR="00860520" w:rsidRPr="00860520" w:rsidRDefault="00860520" w:rsidP="00860520">
      <w:pPr>
        <w:suppressAutoHyphens/>
        <w:spacing w:after="0" w:line="240" w:lineRule="auto"/>
        <w:ind w:firstLine="709"/>
        <w:jc w:val="both"/>
        <w:rPr>
          <w:rFonts w:ascii="Times New Roman" w:hAnsi="Times New Roman"/>
          <w:spacing w:val="-2"/>
          <w:sz w:val="28"/>
          <w:szCs w:val="28"/>
          <w:lang w:eastAsia="zh-CN"/>
        </w:rPr>
      </w:pPr>
      <w:r w:rsidRPr="00860520">
        <w:rPr>
          <w:rFonts w:ascii="Times New Roman" w:hAnsi="Times New Roman"/>
          <w:spacing w:val="-2"/>
          <w:sz w:val="28"/>
          <w:szCs w:val="28"/>
          <w:lang w:eastAsia="zh-CN"/>
        </w:rPr>
        <w:t>У рамках виконання Програми передбачається здійснити заходи щодо:</w:t>
      </w:r>
    </w:p>
    <w:p w14:paraId="284860BB"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14:paraId="7BB3A372"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їх локалізації та ліквідації;</w:t>
      </w:r>
    </w:p>
    <w:p w14:paraId="3592517D"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lastRenderedPageBreak/>
        <w:t>навчання населення громади правилам пожежної безпеки та діям при виникненні надзвичайних ситуацій, створення класів пожежної безпеки.</w:t>
      </w:r>
    </w:p>
    <w:p w14:paraId="494CF2AA" w14:textId="77777777" w:rsidR="00860520" w:rsidRPr="00860520" w:rsidRDefault="00860520" w:rsidP="00860520">
      <w:pPr>
        <w:suppressAutoHyphens/>
        <w:spacing w:after="0" w:line="240" w:lineRule="auto"/>
        <w:ind w:left="-425" w:firstLine="1145"/>
        <w:jc w:val="both"/>
        <w:rPr>
          <w:rFonts w:ascii="Times New Roman" w:hAnsi="Times New Roman"/>
          <w:sz w:val="28"/>
          <w:szCs w:val="28"/>
          <w:lang w:eastAsia="zh-CN"/>
        </w:rPr>
      </w:pPr>
      <w:r w:rsidRPr="00860520">
        <w:rPr>
          <w:rFonts w:ascii="Times New Roman" w:hAnsi="Times New Roman"/>
          <w:sz w:val="28"/>
          <w:szCs w:val="28"/>
          <w:lang w:eastAsia="zh-CN"/>
        </w:rPr>
        <w:t>Перелік основних заходів з виконання Програми наведено у додатку 2.</w:t>
      </w:r>
    </w:p>
    <w:p w14:paraId="28063DD3" w14:textId="77777777" w:rsidR="00860520" w:rsidRPr="00860520" w:rsidRDefault="00860520" w:rsidP="00860520">
      <w:pPr>
        <w:suppressAutoHyphens/>
        <w:spacing w:after="0" w:line="276" w:lineRule="auto"/>
        <w:jc w:val="both"/>
        <w:rPr>
          <w:rFonts w:ascii="Times New Roman" w:eastAsia="Calibri" w:hAnsi="Times New Roman"/>
          <w:b/>
          <w:sz w:val="28"/>
          <w:szCs w:val="28"/>
          <w:lang w:eastAsia="zh-CN"/>
        </w:rPr>
      </w:pPr>
    </w:p>
    <w:p w14:paraId="127E87DE" w14:textId="77777777" w:rsidR="00860520" w:rsidRPr="00860520" w:rsidRDefault="00860520" w:rsidP="00860520">
      <w:pPr>
        <w:shd w:val="clear" w:color="auto" w:fill="FFFFFF"/>
        <w:spacing w:after="0" w:line="240" w:lineRule="auto"/>
        <w:jc w:val="center"/>
        <w:outlineLvl w:val="2"/>
        <w:rPr>
          <w:rFonts w:ascii="IBM Plex Serif" w:hAnsi="IBM Plex Serif"/>
          <w:b/>
          <w:bCs/>
          <w:sz w:val="28"/>
          <w:szCs w:val="28"/>
          <w:lang w:eastAsia="uk-UA"/>
        </w:rPr>
      </w:pPr>
      <w:r w:rsidRPr="00860520">
        <w:rPr>
          <w:rFonts w:ascii="IBM Plex Serif" w:hAnsi="IBM Plex Serif"/>
          <w:b/>
          <w:bCs/>
          <w:sz w:val="28"/>
          <w:szCs w:val="28"/>
          <w:lang w:eastAsia="uk-UA"/>
        </w:rPr>
        <w:t>V. Очікуванні результати виконання Програми</w:t>
      </w:r>
    </w:p>
    <w:p w14:paraId="1B2F1CAD" w14:textId="77777777" w:rsidR="00860520" w:rsidRPr="00860520" w:rsidRDefault="00860520" w:rsidP="00860520">
      <w:pPr>
        <w:suppressAutoHyphens/>
        <w:spacing w:after="0" w:line="240" w:lineRule="auto"/>
        <w:ind w:firstLine="709"/>
        <w:jc w:val="both"/>
        <w:rPr>
          <w:rFonts w:ascii="Times New Roman" w:hAnsi="Times New Roman"/>
          <w:spacing w:val="-2"/>
          <w:sz w:val="28"/>
          <w:szCs w:val="28"/>
          <w:lang w:eastAsia="zh-CN"/>
        </w:rPr>
      </w:pPr>
      <w:r w:rsidRPr="00860520">
        <w:rPr>
          <w:rFonts w:ascii="Times New Roman" w:hAnsi="Times New Roman"/>
          <w:spacing w:val="-2"/>
          <w:sz w:val="28"/>
          <w:szCs w:val="28"/>
          <w:lang w:eastAsia="zh-CN"/>
        </w:rPr>
        <w:t>У рамках виконання Програми передбачається здійснити заходи щодо:</w:t>
      </w:r>
    </w:p>
    <w:p w14:paraId="796BE832"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14:paraId="3BB7ADB7"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14:paraId="10902086"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14:paraId="043C5C65"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визначення потреб і пріоритетів в організації протипожежного захисту об’єктів громади, забезпечення їх техногенної безпеки;</w:t>
      </w:r>
    </w:p>
    <w:p w14:paraId="1AB14C83"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приведення у готовність наявного фонду захисних споруд;</w:t>
      </w:r>
    </w:p>
    <w:p w14:paraId="1ED0EB73"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14:paraId="4FE5548C" w14:textId="77777777" w:rsidR="00860520" w:rsidRPr="00860520" w:rsidRDefault="00860520" w:rsidP="00860520">
      <w:pPr>
        <w:suppressAutoHyphens/>
        <w:spacing w:after="0" w:line="240" w:lineRule="auto"/>
        <w:ind w:firstLine="720"/>
        <w:jc w:val="both"/>
        <w:rPr>
          <w:rFonts w:ascii="Times New Roman" w:hAnsi="Times New Roman"/>
          <w:sz w:val="28"/>
          <w:szCs w:val="28"/>
          <w:lang w:eastAsia="zh-CN"/>
        </w:rPr>
      </w:pPr>
      <w:r w:rsidRPr="00860520">
        <w:rPr>
          <w:rFonts w:ascii="Times New Roman" w:hAnsi="Times New Roman"/>
          <w:sz w:val="28"/>
          <w:szCs w:val="28"/>
          <w:lang w:eastAsia="zh-CN"/>
        </w:rPr>
        <w:t xml:space="preserve">покращення стану матеріально-технічного забезпечення </w:t>
      </w:r>
      <w:proofErr w:type="spellStart"/>
      <w:r w:rsidRPr="00860520">
        <w:rPr>
          <w:rFonts w:ascii="Times New Roman" w:hAnsi="Times New Roman"/>
          <w:sz w:val="28"/>
          <w:szCs w:val="28"/>
          <w:lang w:eastAsia="zh-CN"/>
        </w:rPr>
        <w:t>пожежно</w:t>
      </w:r>
      <w:proofErr w:type="spellEnd"/>
      <w:r w:rsidRPr="00860520">
        <w:rPr>
          <w:rFonts w:ascii="Times New Roman" w:hAnsi="Times New Roman"/>
          <w:sz w:val="28"/>
          <w:szCs w:val="28"/>
          <w:lang w:eastAsia="zh-CN"/>
        </w:rPr>
        <w:t>-рятувальних підрозділів, які обслуговують громаду.</w:t>
      </w:r>
    </w:p>
    <w:p w14:paraId="2BE95A6C" w14:textId="77777777" w:rsidR="00860520" w:rsidRPr="00860520" w:rsidRDefault="00860520" w:rsidP="00860520">
      <w:pPr>
        <w:suppressAutoHyphens/>
        <w:spacing w:after="0" w:line="276" w:lineRule="auto"/>
        <w:jc w:val="center"/>
        <w:rPr>
          <w:rFonts w:ascii="Times New Roman" w:hAnsi="Times New Roman"/>
          <w:sz w:val="28"/>
          <w:szCs w:val="28"/>
          <w:lang w:eastAsia="zh-CN"/>
        </w:rPr>
      </w:pPr>
      <w:r w:rsidRPr="00860520">
        <w:rPr>
          <w:rFonts w:ascii="Times New Roman" w:hAnsi="Times New Roman"/>
          <w:color w:val="FF0000"/>
          <w:sz w:val="28"/>
          <w:szCs w:val="28"/>
          <w:lang w:eastAsia="zh-CN"/>
        </w:rPr>
        <w:t xml:space="preserve">     </w:t>
      </w:r>
      <w:r w:rsidRPr="00860520">
        <w:rPr>
          <w:rFonts w:ascii="Times New Roman" w:hAnsi="Times New Roman"/>
          <w:sz w:val="28"/>
          <w:szCs w:val="28"/>
          <w:lang w:eastAsia="zh-CN"/>
        </w:rPr>
        <w:t xml:space="preserve">                    </w:t>
      </w:r>
    </w:p>
    <w:p w14:paraId="323EB9BA" w14:textId="77777777" w:rsidR="00860520" w:rsidRPr="00860520" w:rsidRDefault="00860520" w:rsidP="00860520">
      <w:pPr>
        <w:suppressAutoHyphens/>
        <w:spacing w:after="0" w:line="276" w:lineRule="auto"/>
        <w:jc w:val="center"/>
        <w:rPr>
          <w:rFonts w:ascii="Times New Roman" w:hAnsi="Times New Roman"/>
          <w:b/>
          <w:sz w:val="28"/>
          <w:szCs w:val="28"/>
          <w:lang w:eastAsia="zh-CN"/>
        </w:rPr>
      </w:pPr>
      <w:r w:rsidRPr="00860520">
        <w:rPr>
          <w:rFonts w:ascii="Times New Roman" w:hAnsi="Times New Roman"/>
          <w:sz w:val="28"/>
          <w:szCs w:val="28"/>
          <w:lang w:eastAsia="zh-CN"/>
        </w:rPr>
        <w:t xml:space="preserve"> </w:t>
      </w:r>
      <w:r w:rsidRPr="00860520">
        <w:rPr>
          <w:rFonts w:ascii="Times New Roman" w:hAnsi="Times New Roman"/>
          <w:b/>
          <w:sz w:val="28"/>
          <w:szCs w:val="28"/>
          <w:lang w:eastAsia="zh-CN"/>
        </w:rPr>
        <w:t>VI. Фінансове забезпечення реалізації Програми</w:t>
      </w:r>
    </w:p>
    <w:p w14:paraId="2B67DBE7" w14:textId="77777777" w:rsidR="00860520" w:rsidRPr="00860520" w:rsidRDefault="00860520" w:rsidP="00860520">
      <w:pPr>
        <w:suppressAutoHyphens/>
        <w:spacing w:after="0" w:line="240" w:lineRule="auto"/>
        <w:ind w:firstLine="567"/>
        <w:jc w:val="both"/>
        <w:rPr>
          <w:rFonts w:ascii="Times New Roman" w:eastAsia="Calibri" w:hAnsi="Times New Roman"/>
          <w:sz w:val="28"/>
          <w:szCs w:val="28"/>
          <w:lang w:eastAsia="zh-CN"/>
        </w:rPr>
      </w:pPr>
      <w:r w:rsidRPr="00860520">
        <w:rPr>
          <w:rFonts w:ascii="Times New Roman" w:hAnsi="Times New Roman"/>
          <w:sz w:val="28"/>
          <w:szCs w:val="28"/>
          <w:lang w:eastAsia="zh-CN"/>
        </w:rPr>
        <w:t>Фінансування Програми здійснюється за рахунок коштів Здолбунівської міської ради у межах наявних фінансових ресурсів.</w:t>
      </w:r>
    </w:p>
    <w:p w14:paraId="4A6C03C2" w14:textId="77777777" w:rsidR="00860520" w:rsidRPr="00860520" w:rsidRDefault="00860520" w:rsidP="00860520">
      <w:pPr>
        <w:suppressAutoHyphens/>
        <w:spacing w:after="0" w:line="240" w:lineRule="auto"/>
        <w:jc w:val="both"/>
        <w:rPr>
          <w:rFonts w:ascii="Times New Roman" w:hAnsi="Times New Roman"/>
          <w:sz w:val="28"/>
          <w:szCs w:val="28"/>
          <w:lang w:eastAsia="zh-CN"/>
        </w:rPr>
      </w:pPr>
      <w:r w:rsidRPr="00860520">
        <w:rPr>
          <w:rFonts w:ascii="Times New Roman" w:hAnsi="Times New Roman"/>
          <w:color w:val="FF0000"/>
          <w:sz w:val="28"/>
          <w:szCs w:val="28"/>
          <w:lang w:eastAsia="zh-CN"/>
        </w:rPr>
        <w:t xml:space="preserve">          </w:t>
      </w:r>
      <w:r w:rsidRPr="00860520">
        <w:rPr>
          <w:rFonts w:ascii="Times New Roman" w:hAnsi="Times New Roman"/>
          <w:sz w:val="28"/>
          <w:szCs w:val="28"/>
          <w:lang w:eastAsia="zh-CN"/>
        </w:rPr>
        <w:t>Прогнозовані обсяги та джерела фінансування заходів, передбачених Програмою, наведено у додатку 1.</w:t>
      </w:r>
    </w:p>
    <w:p w14:paraId="2CD91753" w14:textId="77777777" w:rsidR="00860520" w:rsidRPr="00860520" w:rsidRDefault="00860520" w:rsidP="00860520">
      <w:pPr>
        <w:suppressAutoHyphens/>
        <w:spacing w:after="0" w:line="276" w:lineRule="auto"/>
        <w:jc w:val="both"/>
        <w:rPr>
          <w:rFonts w:ascii="Times New Roman" w:eastAsia="Calibri" w:hAnsi="Times New Roman"/>
          <w:sz w:val="28"/>
          <w:szCs w:val="28"/>
          <w:lang w:eastAsia="zh-CN"/>
        </w:rPr>
      </w:pPr>
    </w:p>
    <w:p w14:paraId="1F608992" w14:textId="77777777" w:rsidR="00860520" w:rsidRPr="00860520" w:rsidRDefault="00860520" w:rsidP="00860520">
      <w:pPr>
        <w:suppressAutoHyphens/>
        <w:spacing w:after="0" w:line="276" w:lineRule="auto"/>
        <w:jc w:val="center"/>
        <w:rPr>
          <w:rFonts w:ascii="Times New Roman" w:hAnsi="Times New Roman"/>
          <w:b/>
          <w:sz w:val="28"/>
          <w:szCs w:val="28"/>
          <w:lang w:eastAsia="zh-CN"/>
        </w:rPr>
      </w:pPr>
      <w:r w:rsidRPr="00860520">
        <w:rPr>
          <w:rFonts w:ascii="Times New Roman" w:hAnsi="Times New Roman"/>
          <w:b/>
          <w:sz w:val="28"/>
          <w:szCs w:val="28"/>
          <w:lang w:eastAsia="zh-CN"/>
        </w:rPr>
        <w:t>VII. Контроль за ходом виконання  Програми</w:t>
      </w:r>
    </w:p>
    <w:p w14:paraId="558A6547" w14:textId="77777777" w:rsidR="00860520" w:rsidRPr="00860520" w:rsidRDefault="00860520" w:rsidP="00860520">
      <w:pPr>
        <w:suppressAutoHyphens/>
        <w:spacing w:after="0" w:line="276" w:lineRule="auto"/>
        <w:jc w:val="both"/>
        <w:rPr>
          <w:rFonts w:ascii="Times New Roman" w:eastAsia="Calibri" w:hAnsi="Times New Roman"/>
          <w:sz w:val="28"/>
          <w:szCs w:val="28"/>
          <w:lang w:eastAsia="zh-CN"/>
        </w:rPr>
      </w:pPr>
      <w:r w:rsidRPr="00860520">
        <w:rPr>
          <w:rFonts w:ascii="Times New Roman" w:eastAsia="Calibri" w:hAnsi="Times New Roman"/>
          <w:sz w:val="28"/>
          <w:szCs w:val="28"/>
          <w:lang w:eastAsia="zh-CN"/>
        </w:rPr>
        <w:tab/>
        <w:t>Контроль за виконанням Програми здійснює відділ з питань містобудування, архітектури і цивільного захисту населення Здолбунівської міської ради.</w:t>
      </w:r>
    </w:p>
    <w:p w14:paraId="395C3A52" w14:textId="77777777" w:rsidR="00860520" w:rsidRPr="00860520" w:rsidRDefault="00860520" w:rsidP="00860520">
      <w:pPr>
        <w:suppressAutoHyphens/>
        <w:spacing w:after="0" w:line="276" w:lineRule="auto"/>
        <w:ind w:firstLine="709"/>
        <w:jc w:val="both"/>
        <w:rPr>
          <w:rFonts w:ascii="Times New Roman" w:eastAsia="Calibri" w:hAnsi="Times New Roman"/>
          <w:sz w:val="28"/>
          <w:szCs w:val="28"/>
          <w:lang w:eastAsia="zh-CN"/>
        </w:rPr>
      </w:pPr>
      <w:r w:rsidRPr="00860520">
        <w:rPr>
          <w:rFonts w:ascii="Times New Roman" w:hAnsi="Times New Roman"/>
          <w:sz w:val="28"/>
          <w:szCs w:val="28"/>
          <w:lang w:eastAsia="zh-CN"/>
        </w:rPr>
        <w:t>За результатами здійснення заходів Програми в кінці кожного року уточняються заходи на наступний період та обсяги видатків на їх реалізацію.</w:t>
      </w:r>
    </w:p>
    <w:p w14:paraId="22363A5A" w14:textId="77777777" w:rsidR="00860520" w:rsidRPr="00860520" w:rsidRDefault="00860520" w:rsidP="00860520">
      <w:pPr>
        <w:suppressAutoHyphens/>
        <w:spacing w:after="200" w:line="276" w:lineRule="auto"/>
        <w:jc w:val="both"/>
        <w:rPr>
          <w:rFonts w:ascii="Times New Roman" w:eastAsia="Calibri" w:hAnsi="Times New Roman"/>
          <w:sz w:val="28"/>
          <w:szCs w:val="28"/>
          <w:lang w:eastAsia="zh-CN"/>
        </w:rPr>
      </w:pPr>
    </w:p>
    <w:p w14:paraId="15694B04" w14:textId="77777777" w:rsidR="00860520" w:rsidRPr="00860520" w:rsidRDefault="00860520" w:rsidP="00860520">
      <w:pPr>
        <w:suppressAutoHyphens/>
        <w:spacing w:after="0" w:line="240" w:lineRule="auto"/>
        <w:rPr>
          <w:rFonts w:ascii="Times New Roman" w:hAnsi="Times New Roman"/>
          <w:sz w:val="28"/>
          <w:szCs w:val="20"/>
          <w:lang w:val="ru-RU" w:eastAsia="zh-CN"/>
        </w:rPr>
      </w:pPr>
      <w:proofErr w:type="spellStart"/>
      <w:r w:rsidRPr="00860520">
        <w:rPr>
          <w:rFonts w:ascii="Times New Roman" w:hAnsi="Times New Roman"/>
          <w:sz w:val="28"/>
          <w:szCs w:val="20"/>
          <w:lang w:val="ru-RU" w:eastAsia="zh-CN"/>
        </w:rPr>
        <w:t>Секретар</w:t>
      </w:r>
      <w:proofErr w:type="spellEnd"/>
      <w:r w:rsidRPr="00860520">
        <w:rPr>
          <w:rFonts w:ascii="Times New Roman" w:hAnsi="Times New Roman"/>
          <w:sz w:val="28"/>
          <w:szCs w:val="20"/>
          <w:lang w:val="ru-RU" w:eastAsia="zh-CN"/>
        </w:rPr>
        <w:t xml:space="preserve"> </w:t>
      </w:r>
      <w:proofErr w:type="spellStart"/>
      <w:r w:rsidRPr="00860520">
        <w:rPr>
          <w:rFonts w:ascii="Times New Roman" w:hAnsi="Times New Roman"/>
          <w:sz w:val="28"/>
          <w:szCs w:val="20"/>
          <w:lang w:val="ru-RU" w:eastAsia="zh-CN"/>
        </w:rPr>
        <w:t>міської</w:t>
      </w:r>
      <w:proofErr w:type="spellEnd"/>
      <w:r w:rsidRPr="00860520">
        <w:rPr>
          <w:rFonts w:ascii="Times New Roman" w:hAnsi="Times New Roman"/>
          <w:sz w:val="28"/>
          <w:szCs w:val="20"/>
          <w:lang w:val="ru-RU" w:eastAsia="zh-CN"/>
        </w:rPr>
        <w:t xml:space="preserve"> ради               </w:t>
      </w:r>
      <w:r w:rsidRPr="00860520">
        <w:rPr>
          <w:rFonts w:ascii="Times New Roman" w:hAnsi="Times New Roman"/>
          <w:sz w:val="28"/>
          <w:szCs w:val="20"/>
          <w:lang w:val="ru-RU" w:eastAsia="zh-CN"/>
        </w:rPr>
        <w:tab/>
      </w:r>
      <w:r w:rsidRPr="00860520">
        <w:rPr>
          <w:rFonts w:ascii="Times New Roman" w:hAnsi="Times New Roman"/>
          <w:sz w:val="28"/>
          <w:szCs w:val="20"/>
          <w:lang w:val="ru-RU" w:eastAsia="zh-CN"/>
        </w:rPr>
        <w:tab/>
      </w:r>
      <w:r w:rsidRPr="00860520">
        <w:rPr>
          <w:rFonts w:ascii="Times New Roman" w:hAnsi="Times New Roman"/>
          <w:sz w:val="28"/>
          <w:szCs w:val="20"/>
          <w:lang w:val="ru-RU" w:eastAsia="zh-CN"/>
        </w:rPr>
        <w:tab/>
        <w:t xml:space="preserve">              Валентина КАПІТУЛА</w:t>
      </w:r>
    </w:p>
    <w:p w14:paraId="036F9466"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393E4244" w14:textId="6A9CCC84" w:rsidR="00860520" w:rsidRDefault="00860520" w:rsidP="00A62647">
      <w:pPr>
        <w:suppressAutoHyphens/>
        <w:spacing w:after="0" w:line="240" w:lineRule="auto"/>
        <w:rPr>
          <w:rFonts w:ascii="Times New Roman" w:hAnsi="Times New Roman"/>
          <w:sz w:val="28"/>
          <w:szCs w:val="28"/>
          <w:lang w:eastAsia="ar-SA"/>
        </w:rPr>
      </w:pPr>
    </w:p>
    <w:p w14:paraId="1C5EDE63" w14:textId="7E864E28" w:rsidR="00860520" w:rsidRDefault="00860520" w:rsidP="00A62647">
      <w:pPr>
        <w:suppressAutoHyphens/>
        <w:spacing w:after="0" w:line="240" w:lineRule="auto"/>
        <w:rPr>
          <w:rFonts w:ascii="Times New Roman" w:hAnsi="Times New Roman"/>
          <w:sz w:val="28"/>
          <w:szCs w:val="28"/>
          <w:lang w:eastAsia="ar-SA"/>
        </w:rPr>
      </w:pPr>
    </w:p>
    <w:p w14:paraId="01715EB4" w14:textId="754AD0C4" w:rsidR="00860520" w:rsidRDefault="00860520" w:rsidP="00A62647">
      <w:pPr>
        <w:suppressAutoHyphens/>
        <w:spacing w:after="0" w:line="240" w:lineRule="auto"/>
        <w:rPr>
          <w:rFonts w:ascii="Times New Roman" w:hAnsi="Times New Roman"/>
          <w:sz w:val="28"/>
          <w:szCs w:val="28"/>
          <w:lang w:eastAsia="ar-SA"/>
        </w:rPr>
      </w:pPr>
    </w:p>
    <w:p w14:paraId="5237E3F1" w14:textId="453079C7" w:rsidR="00860520" w:rsidRDefault="00860520" w:rsidP="00A62647">
      <w:pPr>
        <w:suppressAutoHyphens/>
        <w:spacing w:after="0" w:line="240" w:lineRule="auto"/>
        <w:rPr>
          <w:rFonts w:ascii="Times New Roman" w:hAnsi="Times New Roman"/>
          <w:sz w:val="28"/>
          <w:szCs w:val="28"/>
          <w:lang w:eastAsia="ar-SA"/>
        </w:rPr>
      </w:pPr>
    </w:p>
    <w:p w14:paraId="6FBCB057" w14:textId="34C5ECC5" w:rsidR="00860520" w:rsidRDefault="00860520" w:rsidP="00A62647">
      <w:pPr>
        <w:suppressAutoHyphens/>
        <w:spacing w:after="0" w:line="240" w:lineRule="auto"/>
        <w:rPr>
          <w:rFonts w:ascii="Times New Roman" w:hAnsi="Times New Roman"/>
          <w:sz w:val="28"/>
          <w:szCs w:val="28"/>
          <w:lang w:eastAsia="ar-SA"/>
        </w:rPr>
      </w:pPr>
    </w:p>
    <w:p w14:paraId="28192273" w14:textId="674B6A4B" w:rsidR="00860520" w:rsidRDefault="00860520" w:rsidP="00A62647">
      <w:pPr>
        <w:suppressAutoHyphens/>
        <w:spacing w:after="0" w:line="240" w:lineRule="auto"/>
        <w:rPr>
          <w:rFonts w:ascii="Times New Roman" w:hAnsi="Times New Roman"/>
          <w:sz w:val="28"/>
          <w:szCs w:val="28"/>
          <w:lang w:eastAsia="ar-SA"/>
        </w:rPr>
      </w:pPr>
    </w:p>
    <w:p w14:paraId="5339BB40" w14:textId="68D177B0" w:rsidR="00860520" w:rsidRDefault="00860520" w:rsidP="00A62647">
      <w:pPr>
        <w:suppressAutoHyphens/>
        <w:spacing w:after="0" w:line="240" w:lineRule="auto"/>
        <w:rPr>
          <w:rFonts w:ascii="Times New Roman" w:hAnsi="Times New Roman"/>
          <w:sz w:val="28"/>
          <w:szCs w:val="28"/>
          <w:lang w:eastAsia="ar-SA"/>
        </w:rPr>
      </w:pPr>
    </w:p>
    <w:p w14:paraId="5A19A912" w14:textId="2577F4FA" w:rsidR="00860520" w:rsidRDefault="00860520" w:rsidP="00A62647">
      <w:pPr>
        <w:suppressAutoHyphens/>
        <w:spacing w:after="0" w:line="240" w:lineRule="auto"/>
        <w:rPr>
          <w:rFonts w:ascii="Times New Roman" w:hAnsi="Times New Roman"/>
          <w:sz w:val="28"/>
          <w:szCs w:val="28"/>
          <w:lang w:eastAsia="ar-SA"/>
        </w:rPr>
        <w:sectPr w:rsidR="00860520" w:rsidSect="00F3491A">
          <w:pgSz w:w="11906" w:h="16838"/>
          <w:pgMar w:top="993" w:right="707" w:bottom="851" w:left="1644" w:header="709" w:footer="709" w:gutter="0"/>
          <w:cols w:space="708"/>
          <w:docGrid w:linePitch="360"/>
        </w:sectPr>
      </w:pPr>
    </w:p>
    <w:p w14:paraId="369E95E4" w14:textId="77777777" w:rsidR="00860520" w:rsidRPr="00860520" w:rsidRDefault="00860520" w:rsidP="00860520">
      <w:pPr>
        <w:suppressAutoHyphens/>
        <w:spacing w:after="0" w:line="240" w:lineRule="auto"/>
        <w:ind w:left="5231" w:firstLine="6805"/>
        <w:rPr>
          <w:rFonts w:ascii="Times New Roman" w:hAnsi="Times New Roman"/>
          <w:sz w:val="28"/>
          <w:szCs w:val="28"/>
          <w:lang w:eastAsia="zh-CN"/>
        </w:rPr>
      </w:pPr>
      <w:r w:rsidRPr="00860520">
        <w:rPr>
          <w:rFonts w:ascii="Times New Roman" w:hAnsi="Times New Roman"/>
          <w:sz w:val="28"/>
          <w:szCs w:val="28"/>
          <w:lang w:eastAsia="zh-CN"/>
        </w:rPr>
        <w:lastRenderedPageBreak/>
        <w:t xml:space="preserve">Додаток 1 </w:t>
      </w:r>
    </w:p>
    <w:p w14:paraId="7CE9170E" w14:textId="77777777" w:rsidR="00860520" w:rsidRPr="00860520" w:rsidRDefault="00860520" w:rsidP="00860520">
      <w:pPr>
        <w:suppressAutoHyphens/>
        <w:spacing w:after="0" w:line="240" w:lineRule="auto"/>
        <w:ind w:left="3107" w:firstLine="7513"/>
        <w:jc w:val="center"/>
        <w:rPr>
          <w:rFonts w:ascii="Times New Roman" w:hAnsi="Times New Roman"/>
          <w:sz w:val="28"/>
          <w:szCs w:val="28"/>
          <w:lang w:eastAsia="zh-CN"/>
        </w:rPr>
      </w:pPr>
      <w:r w:rsidRPr="00860520">
        <w:rPr>
          <w:rFonts w:ascii="Times New Roman" w:hAnsi="Times New Roman"/>
          <w:sz w:val="28"/>
          <w:szCs w:val="28"/>
          <w:lang w:eastAsia="zh-CN"/>
        </w:rPr>
        <w:t>до Програми</w:t>
      </w:r>
    </w:p>
    <w:p w14:paraId="15265C04" w14:textId="77777777" w:rsidR="00860520" w:rsidRPr="00860520" w:rsidRDefault="00860520" w:rsidP="00860520">
      <w:pPr>
        <w:suppressAutoHyphens/>
        <w:spacing w:after="0" w:line="240" w:lineRule="auto"/>
        <w:ind w:firstLine="5954"/>
        <w:rPr>
          <w:rFonts w:ascii="Times New Roman" w:hAnsi="Times New Roman"/>
          <w:sz w:val="28"/>
          <w:szCs w:val="20"/>
          <w:lang w:eastAsia="zh-CN"/>
        </w:rPr>
      </w:pPr>
    </w:p>
    <w:p w14:paraId="7BA4B687"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78FB5845" w14:textId="77777777" w:rsidR="00860520" w:rsidRPr="00860520" w:rsidRDefault="00860520" w:rsidP="00860520">
      <w:pPr>
        <w:suppressAutoHyphens/>
        <w:spacing w:after="0" w:line="240" w:lineRule="auto"/>
        <w:jc w:val="center"/>
        <w:rPr>
          <w:rFonts w:ascii="Times New Roman" w:hAnsi="Times New Roman"/>
          <w:sz w:val="32"/>
          <w:szCs w:val="32"/>
          <w:lang w:eastAsia="zh-CN"/>
        </w:rPr>
      </w:pPr>
      <w:r w:rsidRPr="00860520">
        <w:rPr>
          <w:rFonts w:ascii="Times New Roman" w:hAnsi="Times New Roman"/>
          <w:sz w:val="32"/>
          <w:szCs w:val="32"/>
          <w:lang w:eastAsia="zh-CN"/>
        </w:rPr>
        <w:t>ПАСПОРТ</w:t>
      </w:r>
    </w:p>
    <w:p w14:paraId="5D763963" w14:textId="77777777" w:rsidR="00860520" w:rsidRPr="00860520" w:rsidRDefault="00860520" w:rsidP="00860520">
      <w:pPr>
        <w:shd w:val="clear" w:color="auto" w:fill="FFFFFF"/>
        <w:suppressAutoHyphens/>
        <w:spacing w:after="0" w:line="240" w:lineRule="auto"/>
        <w:jc w:val="center"/>
        <w:rPr>
          <w:rFonts w:ascii="Times New Roman" w:eastAsia="Lucida Sans Unicode" w:hAnsi="Times New Roman"/>
          <w:color w:val="000000"/>
          <w:sz w:val="28"/>
          <w:szCs w:val="28"/>
          <w:lang w:eastAsia="zh-CN" w:bidi="en-US"/>
        </w:rPr>
      </w:pPr>
      <w:r w:rsidRPr="00860520">
        <w:rPr>
          <w:rFonts w:ascii="Times New Roman" w:eastAsia="Lucida Sans Unicode" w:hAnsi="Times New Roman"/>
          <w:color w:val="000000"/>
          <w:sz w:val="28"/>
          <w:szCs w:val="28"/>
          <w:lang w:eastAsia="zh-CN" w:bidi="en-US"/>
        </w:rPr>
        <w:t xml:space="preserve">Цільової соціальної програма забезпечення цивільного захисту, </w:t>
      </w:r>
    </w:p>
    <w:p w14:paraId="1B848194" w14:textId="77777777" w:rsidR="00860520" w:rsidRPr="00860520" w:rsidRDefault="00860520" w:rsidP="00860520">
      <w:pPr>
        <w:shd w:val="clear" w:color="auto" w:fill="FFFFFF"/>
        <w:suppressAutoHyphens/>
        <w:spacing w:after="0" w:line="240" w:lineRule="auto"/>
        <w:jc w:val="center"/>
        <w:rPr>
          <w:rFonts w:ascii="Times New Roman" w:hAnsi="Times New Roman"/>
          <w:sz w:val="28"/>
          <w:szCs w:val="20"/>
          <w:lang w:eastAsia="zh-CN"/>
        </w:rPr>
      </w:pPr>
      <w:r w:rsidRPr="00860520">
        <w:rPr>
          <w:rFonts w:ascii="Times New Roman" w:eastAsia="Lucida Sans Unicode" w:hAnsi="Times New Roman"/>
          <w:color w:val="000000"/>
          <w:sz w:val="28"/>
          <w:szCs w:val="28"/>
          <w:lang w:eastAsia="zh-CN" w:bidi="en-US"/>
        </w:rPr>
        <w:t>пожежної та техногенної безпеки на 2023-2025 роки</w:t>
      </w:r>
    </w:p>
    <w:p w14:paraId="456BD2D9" w14:textId="77777777" w:rsidR="00860520" w:rsidRPr="00860520" w:rsidRDefault="00860520" w:rsidP="00860520">
      <w:pPr>
        <w:shd w:val="clear" w:color="auto" w:fill="FFFFFF"/>
        <w:suppressAutoHyphens/>
        <w:spacing w:after="0" w:line="240" w:lineRule="auto"/>
        <w:rPr>
          <w:rFonts w:ascii="Times New Roman" w:eastAsia="Lucida Sans Unicode" w:hAnsi="Times New Roman"/>
          <w:color w:val="000000"/>
          <w:sz w:val="28"/>
          <w:szCs w:val="28"/>
          <w:lang w:eastAsia="zh-CN" w:bidi="en-US"/>
        </w:rPr>
      </w:pPr>
    </w:p>
    <w:tbl>
      <w:tblPr>
        <w:tblW w:w="477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41"/>
        <w:gridCol w:w="3511"/>
        <w:gridCol w:w="2219"/>
        <w:gridCol w:w="1999"/>
        <w:gridCol w:w="1354"/>
      </w:tblGrid>
      <w:tr w:rsidR="00860520" w:rsidRPr="00860520" w14:paraId="7C5CEBDC" w14:textId="77777777" w:rsidTr="00AE335E">
        <w:tc>
          <w:tcPr>
            <w:tcW w:w="347" w:type="pct"/>
            <w:vAlign w:val="center"/>
          </w:tcPr>
          <w:p w14:paraId="54849EA1" w14:textId="77777777" w:rsidR="00860520" w:rsidRPr="00860520" w:rsidRDefault="00860520" w:rsidP="00860520">
            <w:pPr>
              <w:suppressAutoHyphens/>
              <w:spacing w:after="0" w:line="240" w:lineRule="auto"/>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1.</w:t>
            </w:r>
          </w:p>
        </w:tc>
        <w:tc>
          <w:tcPr>
            <w:tcW w:w="1481" w:type="pct"/>
            <w:vAlign w:val="center"/>
          </w:tcPr>
          <w:p w14:paraId="7EC6717B" w14:textId="77777777" w:rsidR="00860520" w:rsidRPr="00860520" w:rsidRDefault="00860520" w:rsidP="00860520">
            <w:pPr>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Ініціатор розроблення Програми</w:t>
            </w:r>
          </w:p>
        </w:tc>
        <w:tc>
          <w:tcPr>
            <w:tcW w:w="3172" w:type="pct"/>
            <w:gridSpan w:val="4"/>
            <w:vAlign w:val="center"/>
          </w:tcPr>
          <w:p w14:paraId="1DFC8A93" w14:textId="77777777" w:rsidR="00860520" w:rsidRPr="00860520" w:rsidRDefault="00860520" w:rsidP="00860520">
            <w:pPr>
              <w:tabs>
                <w:tab w:val="left" w:pos="5940"/>
              </w:tabs>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Відділ з питань містобудування, архітектури і цивільного захисту населення Здолбунівської міської ради</w:t>
            </w:r>
          </w:p>
        </w:tc>
      </w:tr>
      <w:tr w:rsidR="00860520" w:rsidRPr="00860520" w14:paraId="33D83EF9" w14:textId="77777777" w:rsidTr="00AE335E">
        <w:tc>
          <w:tcPr>
            <w:tcW w:w="347" w:type="pct"/>
            <w:vAlign w:val="center"/>
          </w:tcPr>
          <w:p w14:paraId="13D15B8C" w14:textId="77777777" w:rsidR="00860520" w:rsidRPr="00860520" w:rsidRDefault="00860520" w:rsidP="00860520">
            <w:pPr>
              <w:suppressAutoHyphens/>
              <w:spacing w:after="0" w:line="240" w:lineRule="auto"/>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2.</w:t>
            </w:r>
          </w:p>
        </w:tc>
        <w:tc>
          <w:tcPr>
            <w:tcW w:w="1481" w:type="pct"/>
            <w:vAlign w:val="center"/>
          </w:tcPr>
          <w:p w14:paraId="61B1D0D1" w14:textId="77777777" w:rsidR="00860520" w:rsidRPr="00860520" w:rsidRDefault="00860520" w:rsidP="00860520">
            <w:pPr>
              <w:tabs>
                <w:tab w:val="left" w:pos="4898"/>
              </w:tabs>
              <w:suppressAutoHyphens/>
              <w:spacing w:after="0" w:line="240" w:lineRule="auto"/>
              <w:rPr>
                <w:rFonts w:ascii="Times New Roman" w:eastAsia="Calibri" w:hAnsi="Times New Roman"/>
                <w:bCs/>
                <w:spacing w:val="-6"/>
                <w:sz w:val="28"/>
                <w:szCs w:val="28"/>
                <w:lang w:eastAsia="zh-CN"/>
              </w:rPr>
            </w:pPr>
            <w:r w:rsidRPr="00860520">
              <w:rPr>
                <w:rFonts w:ascii="Times New Roman" w:eastAsia="Calibri" w:hAnsi="Times New Roman"/>
                <w:bCs/>
                <w:spacing w:val="-6"/>
                <w:sz w:val="28"/>
                <w:szCs w:val="28"/>
                <w:lang w:eastAsia="zh-CN"/>
              </w:rPr>
              <w:t xml:space="preserve">Підстава для розроблення Програми </w:t>
            </w:r>
          </w:p>
        </w:tc>
        <w:tc>
          <w:tcPr>
            <w:tcW w:w="3172" w:type="pct"/>
            <w:gridSpan w:val="4"/>
          </w:tcPr>
          <w:p w14:paraId="7DA4BC49" w14:textId="77777777" w:rsidR="00860520" w:rsidRPr="00860520" w:rsidRDefault="00860520" w:rsidP="00860520">
            <w:pPr>
              <w:suppressAutoHyphens/>
              <w:spacing w:after="0" w:line="240" w:lineRule="auto"/>
              <w:jc w:val="both"/>
              <w:rPr>
                <w:rFonts w:ascii="Times New Roman" w:hAnsi="Times New Roman"/>
                <w:sz w:val="28"/>
                <w:szCs w:val="28"/>
                <w:lang w:eastAsia="zh-CN"/>
              </w:rPr>
            </w:pPr>
            <w:r w:rsidRPr="00860520">
              <w:rPr>
                <w:rFonts w:ascii="Times New Roman" w:eastAsia="Arial Unicode MS" w:hAnsi="Times New Roman"/>
                <w:sz w:val="28"/>
                <w:szCs w:val="28"/>
                <w:lang w:eastAsia="uk-UA"/>
              </w:rPr>
              <w:t>Кодекс цивільного захисту України ч.2 ст. 19, Закон України «Про місцеве самоврядування в Україні»  ст. 36</w:t>
            </w:r>
            <w:r w:rsidRPr="00860520">
              <w:rPr>
                <w:rFonts w:ascii="Times New Roman" w:eastAsia="Arial Unicode MS" w:hAnsi="Times New Roman"/>
                <w:sz w:val="28"/>
                <w:szCs w:val="28"/>
                <w:vertAlign w:val="superscript"/>
                <w:lang w:eastAsia="uk-UA"/>
              </w:rPr>
              <w:t>1</w:t>
            </w:r>
          </w:p>
        </w:tc>
      </w:tr>
      <w:tr w:rsidR="00860520" w:rsidRPr="00860520" w14:paraId="0A11DE02" w14:textId="77777777" w:rsidTr="00AE335E">
        <w:tc>
          <w:tcPr>
            <w:tcW w:w="347" w:type="pct"/>
            <w:vAlign w:val="center"/>
          </w:tcPr>
          <w:p w14:paraId="09F49314" w14:textId="77777777" w:rsidR="00860520" w:rsidRPr="00860520" w:rsidRDefault="00860520" w:rsidP="00860520">
            <w:pPr>
              <w:suppressAutoHyphens/>
              <w:spacing w:after="0" w:line="240" w:lineRule="auto"/>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3.</w:t>
            </w:r>
          </w:p>
        </w:tc>
        <w:tc>
          <w:tcPr>
            <w:tcW w:w="1481" w:type="pct"/>
            <w:vAlign w:val="center"/>
          </w:tcPr>
          <w:p w14:paraId="06BB17B9" w14:textId="77777777" w:rsidR="00860520" w:rsidRPr="00860520" w:rsidRDefault="00860520" w:rsidP="00860520">
            <w:pPr>
              <w:suppressAutoHyphens/>
              <w:spacing w:after="0" w:line="240" w:lineRule="auto"/>
              <w:ind w:right="400"/>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Розробник Програми</w:t>
            </w:r>
          </w:p>
        </w:tc>
        <w:tc>
          <w:tcPr>
            <w:tcW w:w="3172" w:type="pct"/>
            <w:gridSpan w:val="4"/>
          </w:tcPr>
          <w:p w14:paraId="5289C330" w14:textId="77777777" w:rsidR="00860520" w:rsidRPr="00860520" w:rsidRDefault="00860520" w:rsidP="00860520">
            <w:pPr>
              <w:suppressAutoHyphens/>
              <w:spacing w:after="0" w:line="240" w:lineRule="auto"/>
              <w:jc w:val="both"/>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Відділ з питань містобудування, архітектури і цивільного захисту населення Здолбунівської міської ради</w:t>
            </w:r>
          </w:p>
        </w:tc>
      </w:tr>
      <w:tr w:rsidR="00860520" w:rsidRPr="00860520" w14:paraId="2588A7A2" w14:textId="77777777" w:rsidTr="00AE335E">
        <w:tc>
          <w:tcPr>
            <w:tcW w:w="347" w:type="pct"/>
            <w:vAlign w:val="center"/>
          </w:tcPr>
          <w:p w14:paraId="6A7EB6D6" w14:textId="77777777" w:rsidR="00860520" w:rsidRPr="00860520" w:rsidRDefault="00860520" w:rsidP="00860520">
            <w:pPr>
              <w:suppressAutoHyphens/>
              <w:spacing w:after="0" w:line="240" w:lineRule="auto"/>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4.</w:t>
            </w:r>
          </w:p>
        </w:tc>
        <w:tc>
          <w:tcPr>
            <w:tcW w:w="1481" w:type="pct"/>
            <w:vAlign w:val="center"/>
          </w:tcPr>
          <w:p w14:paraId="1A390DDB" w14:textId="77777777" w:rsidR="00860520" w:rsidRPr="00860520" w:rsidRDefault="00860520" w:rsidP="00860520">
            <w:pPr>
              <w:suppressAutoHyphens/>
              <w:spacing w:after="0" w:line="240" w:lineRule="auto"/>
              <w:rPr>
                <w:rFonts w:ascii="Times New Roman" w:eastAsia="Calibri" w:hAnsi="Times New Roman"/>
                <w:bCs/>
                <w:sz w:val="28"/>
                <w:szCs w:val="28"/>
                <w:lang w:eastAsia="zh-CN"/>
              </w:rPr>
            </w:pPr>
            <w:proofErr w:type="spellStart"/>
            <w:r w:rsidRPr="00860520">
              <w:rPr>
                <w:rFonts w:ascii="Times New Roman" w:eastAsia="Calibri" w:hAnsi="Times New Roman"/>
                <w:bCs/>
                <w:sz w:val="28"/>
                <w:szCs w:val="28"/>
                <w:lang w:eastAsia="zh-CN"/>
              </w:rPr>
              <w:t>Співрозробники</w:t>
            </w:r>
            <w:proofErr w:type="spellEnd"/>
            <w:r w:rsidRPr="00860520">
              <w:rPr>
                <w:rFonts w:ascii="Times New Roman" w:eastAsia="Calibri" w:hAnsi="Times New Roman"/>
                <w:bCs/>
                <w:sz w:val="28"/>
                <w:szCs w:val="28"/>
                <w:lang w:eastAsia="zh-CN"/>
              </w:rPr>
              <w:t xml:space="preserve"> Програми</w:t>
            </w:r>
          </w:p>
        </w:tc>
        <w:tc>
          <w:tcPr>
            <w:tcW w:w="3172" w:type="pct"/>
            <w:gridSpan w:val="4"/>
          </w:tcPr>
          <w:p w14:paraId="19D5436F" w14:textId="77777777" w:rsidR="00860520" w:rsidRPr="00860520" w:rsidRDefault="00860520" w:rsidP="00860520">
            <w:pPr>
              <w:suppressAutoHyphens/>
              <w:spacing w:after="0" w:line="240" w:lineRule="auto"/>
              <w:jc w:val="both"/>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Рівненське районне управління ГУ ДСНС України у Рівненській області</w:t>
            </w:r>
          </w:p>
        </w:tc>
      </w:tr>
      <w:tr w:rsidR="00860520" w:rsidRPr="00860520" w14:paraId="3135D09A" w14:textId="77777777" w:rsidTr="00AE335E">
        <w:tc>
          <w:tcPr>
            <w:tcW w:w="347" w:type="pct"/>
            <w:vAlign w:val="center"/>
          </w:tcPr>
          <w:p w14:paraId="0693AF12" w14:textId="77777777" w:rsidR="00860520" w:rsidRPr="00860520" w:rsidRDefault="00860520" w:rsidP="00860520">
            <w:pPr>
              <w:suppressAutoHyphens/>
              <w:spacing w:after="0" w:line="240" w:lineRule="auto"/>
              <w:ind w:left="-108" w:right="-110"/>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5.</w:t>
            </w:r>
          </w:p>
        </w:tc>
        <w:tc>
          <w:tcPr>
            <w:tcW w:w="1481" w:type="pct"/>
            <w:vAlign w:val="center"/>
          </w:tcPr>
          <w:p w14:paraId="6AB0085F" w14:textId="77777777" w:rsidR="00860520" w:rsidRPr="00860520" w:rsidRDefault="00860520" w:rsidP="00860520">
            <w:pPr>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Виконавці Програми</w:t>
            </w:r>
          </w:p>
        </w:tc>
        <w:tc>
          <w:tcPr>
            <w:tcW w:w="3172" w:type="pct"/>
            <w:gridSpan w:val="4"/>
          </w:tcPr>
          <w:p w14:paraId="7E3E259C" w14:textId="77777777" w:rsidR="00860520" w:rsidRPr="00860520" w:rsidRDefault="00860520" w:rsidP="00860520">
            <w:pPr>
              <w:tabs>
                <w:tab w:val="left" w:pos="4874"/>
              </w:tabs>
              <w:suppressAutoHyphens/>
              <w:spacing w:after="0" w:line="240" w:lineRule="auto"/>
              <w:jc w:val="both"/>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Здолбунівська міська рада, комунальне підприємство «Здолбунівське», комунальне підприємство «</w:t>
            </w:r>
            <w:proofErr w:type="spellStart"/>
            <w:r w:rsidRPr="00860520">
              <w:rPr>
                <w:rFonts w:ascii="Times New Roman" w:eastAsia="Calibri" w:hAnsi="Times New Roman"/>
                <w:bCs/>
                <w:sz w:val="28"/>
                <w:szCs w:val="28"/>
                <w:lang w:eastAsia="zh-CN"/>
              </w:rPr>
              <w:t>Здолбунівводоканал</w:t>
            </w:r>
            <w:proofErr w:type="spellEnd"/>
            <w:r w:rsidRPr="00860520">
              <w:rPr>
                <w:rFonts w:ascii="Times New Roman" w:eastAsia="Calibri" w:hAnsi="Times New Roman"/>
                <w:bCs/>
                <w:sz w:val="28"/>
                <w:szCs w:val="28"/>
                <w:lang w:eastAsia="zh-CN"/>
              </w:rPr>
              <w:t>»</w:t>
            </w:r>
          </w:p>
        </w:tc>
      </w:tr>
      <w:tr w:rsidR="00860520" w:rsidRPr="00860520" w14:paraId="36A5D973" w14:textId="77777777" w:rsidTr="00AE335E">
        <w:tc>
          <w:tcPr>
            <w:tcW w:w="347" w:type="pct"/>
            <w:vAlign w:val="center"/>
          </w:tcPr>
          <w:p w14:paraId="78907264" w14:textId="77777777" w:rsidR="00860520" w:rsidRPr="00860520" w:rsidRDefault="00860520" w:rsidP="00860520">
            <w:pPr>
              <w:suppressAutoHyphens/>
              <w:spacing w:after="0" w:line="240" w:lineRule="auto"/>
              <w:ind w:left="-108" w:right="-110"/>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6.</w:t>
            </w:r>
          </w:p>
        </w:tc>
        <w:tc>
          <w:tcPr>
            <w:tcW w:w="1481" w:type="pct"/>
            <w:vAlign w:val="center"/>
          </w:tcPr>
          <w:p w14:paraId="58816D59" w14:textId="77777777" w:rsidR="00860520" w:rsidRPr="00860520" w:rsidRDefault="00860520" w:rsidP="00860520">
            <w:pPr>
              <w:tabs>
                <w:tab w:val="left" w:pos="4898"/>
              </w:tabs>
              <w:suppressAutoHyphens/>
              <w:spacing w:after="0" w:line="240" w:lineRule="auto"/>
              <w:rPr>
                <w:rFonts w:ascii="Times New Roman" w:eastAsia="Calibri" w:hAnsi="Times New Roman"/>
                <w:bCs/>
                <w:spacing w:val="-6"/>
                <w:sz w:val="28"/>
                <w:szCs w:val="28"/>
                <w:lang w:eastAsia="zh-CN"/>
              </w:rPr>
            </w:pPr>
            <w:r w:rsidRPr="00860520">
              <w:rPr>
                <w:rFonts w:ascii="Times New Roman" w:eastAsia="Calibri" w:hAnsi="Times New Roman"/>
                <w:bCs/>
                <w:spacing w:val="-6"/>
                <w:sz w:val="28"/>
                <w:szCs w:val="28"/>
                <w:lang w:eastAsia="zh-CN"/>
              </w:rPr>
              <w:t>Строки реалізації Програми</w:t>
            </w:r>
          </w:p>
        </w:tc>
        <w:tc>
          <w:tcPr>
            <w:tcW w:w="3172" w:type="pct"/>
            <w:gridSpan w:val="4"/>
          </w:tcPr>
          <w:p w14:paraId="784CD575" w14:textId="77777777" w:rsidR="00860520" w:rsidRPr="00860520" w:rsidRDefault="00860520" w:rsidP="00860520">
            <w:pPr>
              <w:suppressAutoHyphens/>
              <w:spacing w:after="0" w:line="240" w:lineRule="auto"/>
              <w:ind w:right="400"/>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2023 – 2025 роки</w:t>
            </w:r>
          </w:p>
        </w:tc>
      </w:tr>
      <w:tr w:rsidR="00860520" w:rsidRPr="00860520" w14:paraId="7031FFCC" w14:textId="77777777" w:rsidTr="00AE335E">
        <w:tc>
          <w:tcPr>
            <w:tcW w:w="347" w:type="pct"/>
            <w:vAlign w:val="center"/>
          </w:tcPr>
          <w:p w14:paraId="1393D2A4" w14:textId="77777777" w:rsidR="00860520" w:rsidRPr="00860520" w:rsidRDefault="00860520" w:rsidP="00860520">
            <w:pPr>
              <w:suppressAutoHyphens/>
              <w:spacing w:after="0" w:line="240" w:lineRule="auto"/>
              <w:ind w:left="-108" w:right="-110"/>
              <w:jc w:val="center"/>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7.</w:t>
            </w:r>
          </w:p>
        </w:tc>
        <w:tc>
          <w:tcPr>
            <w:tcW w:w="1481" w:type="pct"/>
            <w:vAlign w:val="center"/>
          </w:tcPr>
          <w:p w14:paraId="2904AA75" w14:textId="77777777" w:rsidR="00860520" w:rsidRPr="00860520" w:rsidRDefault="00860520" w:rsidP="00860520">
            <w:pPr>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Фінансове забезпечення Програми</w:t>
            </w:r>
          </w:p>
        </w:tc>
        <w:tc>
          <w:tcPr>
            <w:tcW w:w="3172" w:type="pct"/>
            <w:gridSpan w:val="4"/>
          </w:tcPr>
          <w:p w14:paraId="330C0BEB" w14:textId="77777777" w:rsidR="00860520" w:rsidRPr="00860520" w:rsidRDefault="00860520" w:rsidP="00860520">
            <w:pPr>
              <w:suppressAutoHyphens/>
              <w:spacing w:after="0" w:line="240" w:lineRule="auto"/>
              <w:ind w:right="-40"/>
              <w:jc w:val="both"/>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Заходи Програми реалізуються за рахунок коштів  місцевого бюджету, інших не заборонених законодавством джерел</w:t>
            </w:r>
          </w:p>
        </w:tc>
      </w:tr>
      <w:tr w:rsidR="00860520" w:rsidRPr="00860520" w14:paraId="54098095" w14:textId="77777777" w:rsidTr="00AE335E">
        <w:tc>
          <w:tcPr>
            <w:tcW w:w="347" w:type="pct"/>
            <w:vMerge w:val="restart"/>
          </w:tcPr>
          <w:p w14:paraId="492F359C" w14:textId="77777777" w:rsidR="00860520" w:rsidRPr="00860520" w:rsidRDefault="00860520" w:rsidP="00860520">
            <w:pPr>
              <w:suppressAutoHyphens/>
              <w:spacing w:after="0" w:line="240" w:lineRule="auto"/>
              <w:ind w:left="-108" w:right="-110"/>
              <w:jc w:val="center"/>
              <w:rPr>
                <w:rFonts w:ascii="Times New Roman" w:eastAsia="Calibri" w:hAnsi="Times New Roman"/>
                <w:bCs/>
                <w:spacing w:val="-4"/>
                <w:sz w:val="28"/>
                <w:szCs w:val="28"/>
                <w:lang w:eastAsia="zh-CN"/>
              </w:rPr>
            </w:pPr>
            <w:r w:rsidRPr="00860520">
              <w:rPr>
                <w:rFonts w:ascii="Times New Roman" w:eastAsia="Calibri" w:hAnsi="Times New Roman"/>
                <w:bCs/>
                <w:spacing w:val="-4"/>
                <w:sz w:val="28"/>
                <w:szCs w:val="28"/>
                <w:lang w:eastAsia="zh-CN"/>
              </w:rPr>
              <w:t>8.</w:t>
            </w:r>
          </w:p>
        </w:tc>
        <w:tc>
          <w:tcPr>
            <w:tcW w:w="1481" w:type="pct"/>
            <w:vAlign w:val="center"/>
          </w:tcPr>
          <w:p w14:paraId="33288F4B" w14:textId="77777777" w:rsidR="00860520" w:rsidRPr="00860520" w:rsidRDefault="00860520" w:rsidP="00860520">
            <w:pPr>
              <w:tabs>
                <w:tab w:val="left" w:pos="4898"/>
              </w:tabs>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z w:val="28"/>
                <w:szCs w:val="28"/>
                <w:lang w:eastAsia="zh-CN"/>
              </w:rPr>
              <w:t>Джерела фінансування</w:t>
            </w:r>
          </w:p>
        </w:tc>
        <w:tc>
          <w:tcPr>
            <w:tcW w:w="1226" w:type="pct"/>
            <w:vAlign w:val="center"/>
          </w:tcPr>
          <w:p w14:paraId="360E001F" w14:textId="77777777" w:rsidR="00860520" w:rsidRPr="00860520" w:rsidRDefault="00860520" w:rsidP="00860520">
            <w:pPr>
              <w:suppressAutoHyphens/>
              <w:spacing w:after="0" w:line="240" w:lineRule="auto"/>
              <w:ind w:right="-40"/>
              <w:jc w:val="center"/>
              <w:rPr>
                <w:rFonts w:ascii="Times New Roman" w:hAnsi="Times New Roman"/>
                <w:sz w:val="28"/>
                <w:szCs w:val="28"/>
                <w:lang w:eastAsia="zh-CN"/>
              </w:rPr>
            </w:pPr>
            <w:r w:rsidRPr="00860520">
              <w:rPr>
                <w:rFonts w:ascii="Times New Roman" w:hAnsi="Times New Roman"/>
                <w:sz w:val="28"/>
                <w:szCs w:val="28"/>
                <w:lang w:eastAsia="zh-CN"/>
              </w:rPr>
              <w:t>Обсяг фінансування (тисяч гривень)</w:t>
            </w:r>
          </w:p>
        </w:tc>
        <w:tc>
          <w:tcPr>
            <w:tcW w:w="775" w:type="pct"/>
            <w:vAlign w:val="center"/>
          </w:tcPr>
          <w:p w14:paraId="522770DD" w14:textId="77777777" w:rsidR="00860520" w:rsidRPr="00860520" w:rsidRDefault="00860520" w:rsidP="00860520">
            <w:pPr>
              <w:suppressAutoHyphens/>
              <w:spacing w:after="0" w:line="240" w:lineRule="auto"/>
              <w:ind w:right="-40"/>
              <w:jc w:val="center"/>
              <w:rPr>
                <w:rFonts w:ascii="Times New Roman" w:hAnsi="Times New Roman"/>
                <w:sz w:val="28"/>
                <w:szCs w:val="28"/>
                <w:lang w:eastAsia="zh-CN"/>
              </w:rPr>
            </w:pPr>
            <w:r w:rsidRPr="00860520">
              <w:rPr>
                <w:rFonts w:ascii="Times New Roman" w:hAnsi="Times New Roman"/>
                <w:sz w:val="28"/>
                <w:szCs w:val="28"/>
                <w:lang w:eastAsia="zh-CN"/>
              </w:rPr>
              <w:t>2023</w:t>
            </w:r>
          </w:p>
        </w:tc>
        <w:tc>
          <w:tcPr>
            <w:tcW w:w="698" w:type="pct"/>
            <w:vAlign w:val="center"/>
          </w:tcPr>
          <w:p w14:paraId="4E21B2B0" w14:textId="77777777" w:rsidR="00860520" w:rsidRPr="00860520" w:rsidRDefault="00860520" w:rsidP="00860520">
            <w:pPr>
              <w:suppressAutoHyphens/>
              <w:spacing w:after="0" w:line="240" w:lineRule="auto"/>
              <w:ind w:right="-40"/>
              <w:jc w:val="center"/>
              <w:rPr>
                <w:rFonts w:ascii="Times New Roman" w:hAnsi="Times New Roman"/>
                <w:sz w:val="28"/>
                <w:szCs w:val="28"/>
                <w:lang w:eastAsia="zh-CN"/>
              </w:rPr>
            </w:pPr>
            <w:r w:rsidRPr="00860520">
              <w:rPr>
                <w:rFonts w:ascii="Times New Roman" w:hAnsi="Times New Roman"/>
                <w:sz w:val="28"/>
                <w:szCs w:val="28"/>
                <w:lang w:eastAsia="zh-CN"/>
              </w:rPr>
              <w:t>2024</w:t>
            </w:r>
          </w:p>
        </w:tc>
        <w:tc>
          <w:tcPr>
            <w:tcW w:w="473" w:type="pct"/>
            <w:vAlign w:val="center"/>
          </w:tcPr>
          <w:p w14:paraId="7DD0F30F" w14:textId="77777777" w:rsidR="00860520" w:rsidRPr="00860520" w:rsidRDefault="00860520" w:rsidP="00860520">
            <w:pPr>
              <w:suppressAutoHyphens/>
              <w:spacing w:after="0" w:line="240" w:lineRule="auto"/>
              <w:ind w:right="-40"/>
              <w:jc w:val="center"/>
              <w:rPr>
                <w:rFonts w:ascii="Times New Roman" w:hAnsi="Times New Roman"/>
                <w:sz w:val="28"/>
                <w:szCs w:val="28"/>
                <w:lang w:eastAsia="zh-CN"/>
              </w:rPr>
            </w:pPr>
            <w:r w:rsidRPr="00860520">
              <w:rPr>
                <w:rFonts w:ascii="Times New Roman" w:hAnsi="Times New Roman"/>
                <w:sz w:val="28"/>
                <w:szCs w:val="28"/>
                <w:lang w:eastAsia="zh-CN"/>
              </w:rPr>
              <w:t>2025</w:t>
            </w:r>
          </w:p>
        </w:tc>
      </w:tr>
      <w:tr w:rsidR="00860520" w:rsidRPr="00860520" w14:paraId="77F98BA4" w14:textId="77777777" w:rsidTr="00AE335E">
        <w:tc>
          <w:tcPr>
            <w:tcW w:w="347" w:type="pct"/>
            <w:vMerge/>
          </w:tcPr>
          <w:p w14:paraId="0B96B0F8" w14:textId="77777777" w:rsidR="00860520" w:rsidRPr="00860520" w:rsidRDefault="00860520" w:rsidP="00860520">
            <w:pPr>
              <w:suppressAutoHyphens/>
              <w:spacing w:after="0" w:line="240" w:lineRule="auto"/>
              <w:ind w:left="-108" w:right="-110"/>
              <w:jc w:val="center"/>
              <w:rPr>
                <w:rFonts w:ascii="Times New Roman" w:eastAsia="Calibri" w:hAnsi="Times New Roman"/>
                <w:bCs/>
                <w:sz w:val="28"/>
                <w:szCs w:val="28"/>
                <w:lang w:eastAsia="zh-CN"/>
              </w:rPr>
            </w:pPr>
          </w:p>
        </w:tc>
        <w:tc>
          <w:tcPr>
            <w:tcW w:w="1481" w:type="pct"/>
            <w:vAlign w:val="center"/>
          </w:tcPr>
          <w:p w14:paraId="2F0FCF98" w14:textId="77777777" w:rsidR="00860520" w:rsidRPr="00860520" w:rsidRDefault="00860520" w:rsidP="00860520">
            <w:pPr>
              <w:tabs>
                <w:tab w:val="left" w:pos="4898"/>
              </w:tabs>
              <w:suppressAutoHyphens/>
              <w:spacing w:after="0" w:line="240" w:lineRule="auto"/>
              <w:rPr>
                <w:rFonts w:ascii="Times New Roman" w:eastAsia="Calibri" w:hAnsi="Times New Roman"/>
                <w:bCs/>
                <w:spacing w:val="-6"/>
                <w:sz w:val="28"/>
                <w:szCs w:val="28"/>
                <w:lang w:eastAsia="zh-CN"/>
              </w:rPr>
            </w:pPr>
            <w:r w:rsidRPr="00860520">
              <w:rPr>
                <w:rFonts w:ascii="Times New Roman" w:eastAsia="Calibri" w:hAnsi="Times New Roman"/>
                <w:bCs/>
                <w:sz w:val="28"/>
                <w:szCs w:val="28"/>
                <w:lang w:eastAsia="zh-CN"/>
              </w:rPr>
              <w:t>Місцевий бюджет</w:t>
            </w:r>
          </w:p>
        </w:tc>
        <w:tc>
          <w:tcPr>
            <w:tcW w:w="1226" w:type="pct"/>
            <w:vAlign w:val="center"/>
          </w:tcPr>
          <w:p w14:paraId="0C9BC839"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1154</w:t>
            </w:r>
          </w:p>
        </w:tc>
        <w:tc>
          <w:tcPr>
            <w:tcW w:w="775" w:type="pct"/>
            <w:vAlign w:val="center"/>
          </w:tcPr>
          <w:p w14:paraId="4F5CE98E"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438</w:t>
            </w:r>
          </w:p>
        </w:tc>
        <w:tc>
          <w:tcPr>
            <w:tcW w:w="698" w:type="pct"/>
            <w:vAlign w:val="center"/>
          </w:tcPr>
          <w:p w14:paraId="3A78C4ED"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408</w:t>
            </w:r>
          </w:p>
        </w:tc>
        <w:tc>
          <w:tcPr>
            <w:tcW w:w="473" w:type="pct"/>
            <w:vAlign w:val="center"/>
          </w:tcPr>
          <w:p w14:paraId="462797DB"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308</w:t>
            </w:r>
          </w:p>
        </w:tc>
      </w:tr>
      <w:tr w:rsidR="00860520" w:rsidRPr="00860520" w14:paraId="412AF664" w14:textId="77777777" w:rsidTr="00AE335E">
        <w:tc>
          <w:tcPr>
            <w:tcW w:w="347" w:type="pct"/>
            <w:vMerge/>
            <w:vAlign w:val="center"/>
          </w:tcPr>
          <w:p w14:paraId="3B6EFFAD" w14:textId="77777777" w:rsidR="00860520" w:rsidRPr="00860520" w:rsidRDefault="00860520" w:rsidP="00860520">
            <w:pPr>
              <w:suppressAutoHyphens/>
              <w:spacing w:after="0" w:line="240" w:lineRule="auto"/>
              <w:ind w:left="-108" w:right="-110"/>
              <w:jc w:val="center"/>
              <w:rPr>
                <w:rFonts w:ascii="Times New Roman" w:eastAsia="Calibri" w:hAnsi="Times New Roman"/>
                <w:bCs/>
                <w:sz w:val="28"/>
                <w:szCs w:val="28"/>
                <w:lang w:eastAsia="zh-CN"/>
              </w:rPr>
            </w:pPr>
          </w:p>
        </w:tc>
        <w:tc>
          <w:tcPr>
            <w:tcW w:w="1481" w:type="pct"/>
            <w:vAlign w:val="center"/>
          </w:tcPr>
          <w:p w14:paraId="2C53554F" w14:textId="77777777" w:rsidR="00860520" w:rsidRPr="00860520" w:rsidRDefault="00860520" w:rsidP="00860520">
            <w:pPr>
              <w:tabs>
                <w:tab w:val="left" w:pos="4898"/>
              </w:tabs>
              <w:suppressAutoHyphens/>
              <w:spacing w:after="0" w:line="240" w:lineRule="auto"/>
              <w:rPr>
                <w:rFonts w:ascii="Times New Roman" w:eastAsia="Calibri" w:hAnsi="Times New Roman"/>
                <w:bCs/>
                <w:sz w:val="28"/>
                <w:szCs w:val="28"/>
                <w:lang w:eastAsia="zh-CN"/>
              </w:rPr>
            </w:pPr>
            <w:r w:rsidRPr="00860520">
              <w:rPr>
                <w:rFonts w:ascii="Times New Roman" w:eastAsia="Calibri" w:hAnsi="Times New Roman"/>
                <w:bCs/>
                <w:spacing w:val="-6"/>
                <w:sz w:val="28"/>
                <w:szCs w:val="28"/>
                <w:lang w:eastAsia="zh-CN"/>
              </w:rPr>
              <w:t>Загальний обсяг фінансових ресурсів, необхідних для реалізації  Програми</w:t>
            </w:r>
          </w:p>
        </w:tc>
        <w:tc>
          <w:tcPr>
            <w:tcW w:w="1226" w:type="pct"/>
            <w:vAlign w:val="center"/>
          </w:tcPr>
          <w:p w14:paraId="13FC79CA"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1154</w:t>
            </w:r>
          </w:p>
        </w:tc>
        <w:tc>
          <w:tcPr>
            <w:tcW w:w="775" w:type="pct"/>
            <w:vAlign w:val="center"/>
          </w:tcPr>
          <w:p w14:paraId="57D8F5CD"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438</w:t>
            </w:r>
          </w:p>
        </w:tc>
        <w:tc>
          <w:tcPr>
            <w:tcW w:w="698" w:type="pct"/>
            <w:vAlign w:val="center"/>
          </w:tcPr>
          <w:p w14:paraId="395A94E3"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408</w:t>
            </w:r>
          </w:p>
        </w:tc>
        <w:tc>
          <w:tcPr>
            <w:tcW w:w="473" w:type="pct"/>
            <w:vAlign w:val="center"/>
          </w:tcPr>
          <w:p w14:paraId="630E9304" w14:textId="77777777" w:rsidR="00860520" w:rsidRPr="00860520" w:rsidRDefault="00860520" w:rsidP="00860520">
            <w:pPr>
              <w:suppressAutoHyphens/>
              <w:spacing w:after="0" w:line="240" w:lineRule="auto"/>
              <w:ind w:right="-40"/>
              <w:jc w:val="center"/>
              <w:rPr>
                <w:rFonts w:ascii="Times New Roman" w:eastAsia="Calibri" w:hAnsi="Times New Roman"/>
                <w:bCs/>
                <w:color w:val="000000"/>
                <w:sz w:val="28"/>
                <w:szCs w:val="28"/>
                <w:lang w:eastAsia="zh-CN"/>
              </w:rPr>
            </w:pPr>
            <w:r w:rsidRPr="00860520">
              <w:rPr>
                <w:rFonts w:ascii="Times New Roman" w:eastAsia="Calibri" w:hAnsi="Times New Roman"/>
                <w:bCs/>
                <w:color w:val="000000"/>
                <w:sz w:val="28"/>
                <w:szCs w:val="28"/>
                <w:lang w:eastAsia="zh-CN"/>
              </w:rPr>
              <w:t>308</w:t>
            </w:r>
          </w:p>
        </w:tc>
      </w:tr>
    </w:tbl>
    <w:p w14:paraId="283B306C"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01BD6DC3"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5B28931A"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3EA02E4E" w14:textId="221D395C" w:rsidR="00860520" w:rsidRDefault="00860520" w:rsidP="00860520">
      <w:pPr>
        <w:suppressAutoHyphens/>
        <w:spacing w:after="0" w:line="240" w:lineRule="auto"/>
        <w:rPr>
          <w:rFonts w:ascii="Times New Roman" w:hAnsi="Times New Roman"/>
          <w:sz w:val="28"/>
          <w:szCs w:val="28"/>
          <w:lang w:eastAsia="zh-CN"/>
        </w:rPr>
      </w:pPr>
      <w:r w:rsidRPr="00860520">
        <w:rPr>
          <w:rFonts w:ascii="Times New Roman" w:hAnsi="Times New Roman"/>
          <w:sz w:val="28"/>
          <w:szCs w:val="28"/>
          <w:lang w:eastAsia="zh-CN"/>
        </w:rPr>
        <w:t xml:space="preserve">         Секретар міської ради </w:t>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t xml:space="preserve">  Валентина КАПІТУЛА</w:t>
      </w:r>
    </w:p>
    <w:p w14:paraId="562E3BCA" w14:textId="46B88528" w:rsidR="00860520" w:rsidRDefault="00860520" w:rsidP="00860520">
      <w:pPr>
        <w:suppressAutoHyphens/>
        <w:spacing w:after="0" w:line="240" w:lineRule="auto"/>
        <w:rPr>
          <w:rFonts w:ascii="Times New Roman" w:hAnsi="Times New Roman"/>
          <w:sz w:val="28"/>
          <w:szCs w:val="28"/>
          <w:lang w:eastAsia="zh-CN"/>
        </w:rPr>
      </w:pPr>
    </w:p>
    <w:p w14:paraId="2FD92207" w14:textId="37FB3FDC" w:rsidR="00860520" w:rsidRDefault="00860520" w:rsidP="00860520">
      <w:pPr>
        <w:suppressAutoHyphens/>
        <w:spacing w:after="0" w:line="240" w:lineRule="auto"/>
        <w:rPr>
          <w:rFonts w:ascii="Times New Roman" w:hAnsi="Times New Roman"/>
          <w:sz w:val="28"/>
          <w:szCs w:val="28"/>
          <w:lang w:eastAsia="zh-CN"/>
        </w:rPr>
      </w:pPr>
    </w:p>
    <w:p w14:paraId="6C5CBE51" w14:textId="0E8BAD14" w:rsidR="00860520" w:rsidRPr="00860520" w:rsidRDefault="00860520" w:rsidP="00860520">
      <w:pPr>
        <w:suppressAutoHyphens/>
        <w:spacing w:after="0" w:line="240" w:lineRule="auto"/>
        <w:ind w:left="5231" w:firstLine="6805"/>
        <w:jc w:val="center"/>
        <w:rPr>
          <w:rFonts w:ascii="Times New Roman" w:hAnsi="Times New Roman"/>
          <w:sz w:val="28"/>
          <w:szCs w:val="28"/>
          <w:lang w:eastAsia="zh-CN"/>
        </w:rPr>
      </w:pPr>
      <w:r>
        <w:rPr>
          <w:rFonts w:ascii="Times New Roman" w:hAnsi="Times New Roman"/>
          <w:sz w:val="28"/>
          <w:szCs w:val="28"/>
          <w:lang w:eastAsia="zh-CN"/>
        </w:rPr>
        <w:lastRenderedPageBreak/>
        <w:t xml:space="preserve">   </w:t>
      </w:r>
      <w:bookmarkStart w:id="0" w:name="_GoBack"/>
      <w:bookmarkEnd w:id="0"/>
      <w:r w:rsidRPr="00860520">
        <w:rPr>
          <w:rFonts w:ascii="Times New Roman" w:hAnsi="Times New Roman"/>
          <w:sz w:val="28"/>
          <w:szCs w:val="28"/>
          <w:lang w:eastAsia="zh-CN"/>
        </w:rPr>
        <w:t xml:space="preserve">Додаток 2 </w:t>
      </w:r>
    </w:p>
    <w:p w14:paraId="3CFE0FDA" w14:textId="77777777" w:rsidR="00860520" w:rsidRPr="00860520" w:rsidRDefault="00860520" w:rsidP="00860520">
      <w:pPr>
        <w:suppressAutoHyphens/>
        <w:spacing w:after="0" w:line="240" w:lineRule="auto"/>
        <w:ind w:firstLine="7513"/>
        <w:jc w:val="center"/>
        <w:rPr>
          <w:rFonts w:ascii="Times New Roman" w:hAnsi="Times New Roman"/>
          <w:sz w:val="28"/>
          <w:szCs w:val="28"/>
          <w:lang w:eastAsia="zh-CN"/>
        </w:rPr>
      </w:pPr>
      <w:r w:rsidRPr="00860520">
        <w:rPr>
          <w:rFonts w:ascii="Times New Roman" w:hAnsi="Times New Roman"/>
          <w:sz w:val="28"/>
          <w:szCs w:val="28"/>
          <w:lang w:eastAsia="zh-CN"/>
        </w:rPr>
        <w:t xml:space="preserve">                                                                           до Програми</w:t>
      </w:r>
    </w:p>
    <w:p w14:paraId="79B303B8" w14:textId="77777777" w:rsidR="00860520" w:rsidRPr="00860520" w:rsidRDefault="00860520" w:rsidP="00860520">
      <w:pPr>
        <w:suppressAutoHyphens/>
        <w:spacing w:after="0" w:line="240" w:lineRule="auto"/>
        <w:ind w:firstLine="6946"/>
        <w:jc w:val="right"/>
        <w:rPr>
          <w:rFonts w:ascii="Times New Roman" w:hAnsi="Times New Roman"/>
          <w:sz w:val="28"/>
          <w:szCs w:val="28"/>
          <w:lang w:eastAsia="zh-CN"/>
        </w:rPr>
      </w:pPr>
      <w:r w:rsidRPr="00860520">
        <w:rPr>
          <w:rFonts w:ascii="Times New Roman" w:hAnsi="Times New Roman"/>
          <w:sz w:val="28"/>
          <w:szCs w:val="28"/>
          <w:lang w:eastAsia="zh-CN"/>
        </w:rPr>
        <w:t xml:space="preserve"> </w:t>
      </w:r>
    </w:p>
    <w:p w14:paraId="63A2AEC4" w14:textId="77777777" w:rsidR="00860520" w:rsidRPr="00860520" w:rsidRDefault="00860520" w:rsidP="00860520">
      <w:pPr>
        <w:suppressAutoHyphens/>
        <w:spacing w:after="0" w:line="240" w:lineRule="auto"/>
        <w:jc w:val="right"/>
        <w:rPr>
          <w:rFonts w:ascii="Times New Roman" w:hAnsi="Times New Roman"/>
          <w:sz w:val="28"/>
          <w:szCs w:val="28"/>
          <w:lang w:eastAsia="zh-CN"/>
        </w:rPr>
      </w:pPr>
    </w:p>
    <w:p w14:paraId="73177808" w14:textId="77777777" w:rsidR="00860520" w:rsidRPr="00860520" w:rsidRDefault="00860520" w:rsidP="00860520">
      <w:pPr>
        <w:spacing w:after="0" w:line="240" w:lineRule="auto"/>
        <w:jc w:val="center"/>
        <w:rPr>
          <w:rFonts w:ascii="Times New Roman" w:eastAsia="Calibri" w:hAnsi="Times New Roman"/>
          <w:sz w:val="28"/>
          <w:szCs w:val="28"/>
        </w:rPr>
      </w:pPr>
      <w:r w:rsidRPr="00860520">
        <w:rPr>
          <w:rFonts w:ascii="Times New Roman" w:eastAsia="Calibri" w:hAnsi="Times New Roman"/>
          <w:sz w:val="28"/>
          <w:szCs w:val="28"/>
        </w:rPr>
        <w:t xml:space="preserve">Цільова соціальна програма забезпечення цивільного захисту, пожежної та техногенної безпеки </w:t>
      </w:r>
    </w:p>
    <w:p w14:paraId="6664BB26" w14:textId="77777777" w:rsidR="00860520" w:rsidRPr="00860520" w:rsidRDefault="00860520" w:rsidP="00860520">
      <w:pPr>
        <w:spacing w:after="0" w:line="240" w:lineRule="auto"/>
        <w:jc w:val="center"/>
        <w:rPr>
          <w:rFonts w:ascii="Times New Roman" w:eastAsia="Calibri" w:hAnsi="Times New Roman"/>
          <w:sz w:val="28"/>
          <w:szCs w:val="28"/>
        </w:rPr>
      </w:pPr>
      <w:r w:rsidRPr="00860520">
        <w:rPr>
          <w:rFonts w:ascii="Times New Roman" w:eastAsia="Calibri" w:hAnsi="Times New Roman"/>
          <w:sz w:val="28"/>
          <w:szCs w:val="28"/>
        </w:rPr>
        <w:t>на 2023-2025 роки</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849"/>
        <w:gridCol w:w="1134"/>
        <w:gridCol w:w="1275"/>
        <w:gridCol w:w="964"/>
        <w:gridCol w:w="992"/>
        <w:gridCol w:w="851"/>
        <w:gridCol w:w="2438"/>
        <w:gridCol w:w="1701"/>
      </w:tblGrid>
      <w:tr w:rsidR="00860520" w:rsidRPr="00860520" w14:paraId="012624EB" w14:textId="77777777" w:rsidTr="00AE335E">
        <w:trPr>
          <w:tblHeader/>
        </w:trPr>
        <w:tc>
          <w:tcPr>
            <w:tcW w:w="538" w:type="dxa"/>
            <w:vMerge w:val="restart"/>
            <w:shd w:val="clear" w:color="auto" w:fill="auto"/>
            <w:vAlign w:val="center"/>
          </w:tcPr>
          <w:p w14:paraId="416C7E8A" w14:textId="77777777" w:rsidR="00860520" w:rsidRPr="00860520" w:rsidRDefault="00860520" w:rsidP="00860520">
            <w:pPr>
              <w:suppressAutoHyphens/>
              <w:spacing w:after="0" w:line="240" w:lineRule="auto"/>
              <w:jc w:val="center"/>
              <w:textAlignment w:val="baseline"/>
              <w:rPr>
                <w:rFonts w:ascii="Times New Roman" w:hAnsi="Times New Roman"/>
                <w:color w:val="000000"/>
                <w:sz w:val="24"/>
                <w:szCs w:val="24"/>
                <w:lang w:eastAsia="ru-RU"/>
              </w:rPr>
            </w:pPr>
          </w:p>
          <w:p w14:paraId="7A3F56E3" w14:textId="77777777" w:rsidR="00860520" w:rsidRPr="00860520" w:rsidRDefault="00860520" w:rsidP="00860520">
            <w:pPr>
              <w:suppressAutoHyphens/>
              <w:spacing w:after="0" w:line="240" w:lineRule="auto"/>
              <w:jc w:val="center"/>
              <w:textAlignment w:val="baseline"/>
              <w:rPr>
                <w:rFonts w:ascii="Times New Roman" w:hAnsi="Times New Roman"/>
                <w:color w:val="000000"/>
                <w:sz w:val="24"/>
                <w:szCs w:val="24"/>
                <w:lang w:eastAsia="ru-RU"/>
              </w:rPr>
            </w:pPr>
            <w:r w:rsidRPr="00860520">
              <w:rPr>
                <w:rFonts w:ascii="Times New Roman" w:hAnsi="Times New Roman"/>
                <w:color w:val="000000"/>
                <w:sz w:val="24"/>
                <w:szCs w:val="24"/>
                <w:lang w:eastAsia="ru-RU"/>
              </w:rPr>
              <w:t>№</w:t>
            </w:r>
          </w:p>
          <w:p w14:paraId="6AF52BBD" w14:textId="77777777" w:rsidR="00860520" w:rsidRPr="00860520" w:rsidRDefault="00860520" w:rsidP="00860520">
            <w:pPr>
              <w:suppressAutoHyphens/>
              <w:spacing w:after="0" w:line="240" w:lineRule="auto"/>
              <w:jc w:val="center"/>
              <w:textAlignment w:val="baseline"/>
              <w:rPr>
                <w:rFonts w:ascii="Times New Roman" w:hAnsi="Times New Roman"/>
                <w:color w:val="000000"/>
                <w:sz w:val="24"/>
                <w:szCs w:val="24"/>
                <w:lang w:eastAsia="ru-RU"/>
              </w:rPr>
            </w:pPr>
            <w:r w:rsidRPr="00860520">
              <w:rPr>
                <w:rFonts w:ascii="Times New Roman" w:hAnsi="Times New Roman"/>
                <w:color w:val="000000"/>
                <w:sz w:val="24"/>
                <w:szCs w:val="24"/>
                <w:lang w:eastAsia="ru-RU"/>
              </w:rPr>
              <w:t>п/п</w:t>
            </w:r>
          </w:p>
        </w:tc>
        <w:tc>
          <w:tcPr>
            <w:tcW w:w="4849" w:type="dxa"/>
            <w:vMerge w:val="restart"/>
            <w:shd w:val="clear" w:color="auto" w:fill="auto"/>
            <w:vAlign w:val="center"/>
          </w:tcPr>
          <w:p w14:paraId="5A9BD371" w14:textId="77777777" w:rsidR="00860520" w:rsidRPr="00860520" w:rsidRDefault="00860520" w:rsidP="00860520">
            <w:pPr>
              <w:suppressAutoHyphens/>
              <w:spacing w:after="0" w:line="240" w:lineRule="auto"/>
              <w:ind w:left="155"/>
              <w:jc w:val="center"/>
              <w:textAlignment w:val="baseline"/>
              <w:rPr>
                <w:rFonts w:ascii="Times New Roman" w:hAnsi="Times New Roman"/>
                <w:sz w:val="24"/>
                <w:szCs w:val="24"/>
                <w:lang w:eastAsia="ru-RU"/>
              </w:rPr>
            </w:pPr>
            <w:r w:rsidRPr="00860520">
              <w:rPr>
                <w:rFonts w:ascii="Times New Roman" w:hAnsi="Times New Roman"/>
                <w:color w:val="000000"/>
                <w:sz w:val="24"/>
                <w:szCs w:val="24"/>
                <w:lang w:eastAsia="ru-RU"/>
              </w:rPr>
              <w:t>Найменування завдання</w:t>
            </w:r>
          </w:p>
        </w:tc>
        <w:tc>
          <w:tcPr>
            <w:tcW w:w="1134" w:type="dxa"/>
            <w:vMerge w:val="restart"/>
            <w:shd w:val="clear" w:color="auto" w:fill="auto"/>
            <w:vAlign w:val="center"/>
          </w:tcPr>
          <w:p w14:paraId="270B718A" w14:textId="77777777" w:rsidR="00860520" w:rsidRPr="00860520" w:rsidRDefault="00860520" w:rsidP="00860520">
            <w:pPr>
              <w:suppressAutoHyphens/>
              <w:spacing w:after="0" w:line="240" w:lineRule="auto"/>
              <w:jc w:val="center"/>
              <w:textAlignment w:val="baseline"/>
              <w:rPr>
                <w:rFonts w:ascii="Times New Roman" w:hAnsi="Times New Roman"/>
                <w:sz w:val="24"/>
                <w:szCs w:val="24"/>
                <w:lang w:eastAsia="ru-RU"/>
              </w:rPr>
            </w:pPr>
            <w:r w:rsidRPr="00860520">
              <w:rPr>
                <w:rFonts w:ascii="Times New Roman" w:hAnsi="Times New Roman"/>
                <w:color w:val="000000"/>
                <w:sz w:val="24"/>
                <w:szCs w:val="24"/>
                <w:lang w:eastAsia="ru-RU"/>
              </w:rPr>
              <w:t>Найменування показника</w:t>
            </w:r>
          </w:p>
        </w:tc>
        <w:tc>
          <w:tcPr>
            <w:tcW w:w="4082" w:type="dxa"/>
            <w:gridSpan w:val="4"/>
            <w:shd w:val="clear" w:color="auto" w:fill="auto"/>
          </w:tcPr>
          <w:p w14:paraId="7D0F8CA7"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color w:val="000000"/>
                <w:sz w:val="24"/>
                <w:szCs w:val="24"/>
                <w:lang w:eastAsia="ru-RU"/>
              </w:rPr>
              <w:t>Значення показника (тис. грн.)</w:t>
            </w:r>
          </w:p>
        </w:tc>
        <w:tc>
          <w:tcPr>
            <w:tcW w:w="2438" w:type="dxa"/>
            <w:vMerge w:val="restart"/>
            <w:shd w:val="clear" w:color="auto" w:fill="auto"/>
            <w:vAlign w:val="center"/>
          </w:tcPr>
          <w:p w14:paraId="5893D47C"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color w:val="000000"/>
                <w:sz w:val="24"/>
                <w:szCs w:val="24"/>
                <w:lang w:eastAsia="ru-RU"/>
              </w:rPr>
              <w:t>Відповідальні за виконання</w:t>
            </w:r>
          </w:p>
        </w:tc>
        <w:tc>
          <w:tcPr>
            <w:tcW w:w="1701" w:type="dxa"/>
            <w:vMerge w:val="restart"/>
            <w:shd w:val="clear" w:color="auto" w:fill="auto"/>
            <w:vAlign w:val="center"/>
          </w:tcPr>
          <w:p w14:paraId="3A4B6F97" w14:textId="77777777" w:rsidR="00860520" w:rsidRPr="00860520" w:rsidRDefault="00860520" w:rsidP="00860520">
            <w:pPr>
              <w:suppressAutoHyphens/>
              <w:spacing w:after="0" w:line="240" w:lineRule="auto"/>
              <w:jc w:val="center"/>
              <w:textAlignment w:val="baseline"/>
              <w:rPr>
                <w:rFonts w:ascii="Times New Roman" w:hAnsi="Times New Roman"/>
                <w:sz w:val="24"/>
                <w:szCs w:val="24"/>
                <w:lang w:eastAsia="ru-RU"/>
              </w:rPr>
            </w:pPr>
            <w:r w:rsidRPr="00860520">
              <w:rPr>
                <w:rFonts w:ascii="Times New Roman" w:hAnsi="Times New Roman"/>
                <w:color w:val="000000"/>
                <w:sz w:val="24"/>
                <w:szCs w:val="24"/>
                <w:lang w:eastAsia="ru-RU"/>
              </w:rPr>
              <w:t>Джерела фінансування</w:t>
            </w:r>
          </w:p>
          <w:p w14:paraId="7B04C5D3" w14:textId="77777777" w:rsidR="00860520" w:rsidRPr="00860520" w:rsidRDefault="00860520" w:rsidP="00860520">
            <w:pPr>
              <w:suppressAutoHyphens/>
              <w:spacing w:after="0" w:line="240" w:lineRule="auto"/>
              <w:jc w:val="center"/>
              <w:rPr>
                <w:rFonts w:ascii="Times New Roman" w:hAnsi="Times New Roman"/>
                <w:color w:val="000000"/>
                <w:sz w:val="24"/>
                <w:szCs w:val="24"/>
                <w:lang w:eastAsia="ru-RU"/>
              </w:rPr>
            </w:pPr>
          </w:p>
        </w:tc>
      </w:tr>
      <w:tr w:rsidR="00860520" w:rsidRPr="00860520" w14:paraId="18A44995" w14:textId="77777777" w:rsidTr="00AE335E">
        <w:trPr>
          <w:tblHeader/>
        </w:trPr>
        <w:tc>
          <w:tcPr>
            <w:tcW w:w="538" w:type="dxa"/>
            <w:vMerge/>
            <w:shd w:val="clear" w:color="auto" w:fill="auto"/>
          </w:tcPr>
          <w:p w14:paraId="2F630930" w14:textId="77777777" w:rsidR="00860520" w:rsidRPr="00860520" w:rsidRDefault="00860520" w:rsidP="00860520">
            <w:pPr>
              <w:suppressAutoHyphens/>
              <w:spacing w:after="0" w:line="240" w:lineRule="auto"/>
              <w:rPr>
                <w:rFonts w:ascii="Times New Roman" w:hAnsi="Times New Roman"/>
                <w:sz w:val="24"/>
                <w:szCs w:val="24"/>
                <w:lang w:eastAsia="zh-CN"/>
              </w:rPr>
            </w:pPr>
          </w:p>
        </w:tc>
        <w:tc>
          <w:tcPr>
            <w:tcW w:w="4849" w:type="dxa"/>
            <w:vMerge/>
            <w:shd w:val="clear" w:color="auto" w:fill="auto"/>
          </w:tcPr>
          <w:p w14:paraId="05644AA9" w14:textId="77777777" w:rsidR="00860520" w:rsidRPr="00860520" w:rsidRDefault="00860520" w:rsidP="00860520">
            <w:pPr>
              <w:suppressAutoHyphens/>
              <w:spacing w:after="0" w:line="240" w:lineRule="auto"/>
              <w:rPr>
                <w:rFonts w:ascii="Times New Roman" w:hAnsi="Times New Roman"/>
                <w:sz w:val="24"/>
                <w:szCs w:val="24"/>
                <w:lang w:eastAsia="zh-CN"/>
              </w:rPr>
            </w:pPr>
          </w:p>
        </w:tc>
        <w:tc>
          <w:tcPr>
            <w:tcW w:w="1134" w:type="dxa"/>
            <w:vMerge/>
            <w:shd w:val="clear" w:color="auto" w:fill="auto"/>
          </w:tcPr>
          <w:p w14:paraId="7390FAAA" w14:textId="77777777" w:rsidR="00860520" w:rsidRPr="00860520" w:rsidRDefault="00860520" w:rsidP="00860520">
            <w:pPr>
              <w:suppressAutoHyphens/>
              <w:spacing w:after="0" w:line="240" w:lineRule="auto"/>
              <w:rPr>
                <w:rFonts w:ascii="Times New Roman" w:hAnsi="Times New Roman"/>
                <w:sz w:val="24"/>
                <w:szCs w:val="24"/>
                <w:lang w:eastAsia="zh-CN"/>
              </w:rPr>
            </w:pPr>
          </w:p>
        </w:tc>
        <w:tc>
          <w:tcPr>
            <w:tcW w:w="1275" w:type="dxa"/>
            <w:vMerge w:val="restart"/>
            <w:shd w:val="clear" w:color="auto" w:fill="auto"/>
          </w:tcPr>
          <w:p w14:paraId="1BED35F9" w14:textId="77777777" w:rsidR="00860520" w:rsidRPr="00860520" w:rsidRDefault="00860520" w:rsidP="00860520">
            <w:pPr>
              <w:suppressAutoHyphens/>
              <w:spacing w:after="0" w:line="240" w:lineRule="auto"/>
              <w:rPr>
                <w:rFonts w:ascii="Times New Roman" w:hAnsi="Times New Roman"/>
                <w:sz w:val="24"/>
                <w:szCs w:val="24"/>
                <w:lang w:eastAsia="zh-CN"/>
              </w:rPr>
            </w:pPr>
            <w:r w:rsidRPr="00860520">
              <w:rPr>
                <w:rFonts w:ascii="Times New Roman" w:hAnsi="Times New Roman"/>
                <w:color w:val="000000"/>
                <w:sz w:val="24"/>
                <w:szCs w:val="24"/>
                <w:lang w:eastAsia="ru-RU"/>
              </w:rPr>
              <w:t>Всього по роках</w:t>
            </w:r>
          </w:p>
        </w:tc>
        <w:tc>
          <w:tcPr>
            <w:tcW w:w="2807" w:type="dxa"/>
            <w:gridSpan w:val="3"/>
            <w:shd w:val="clear" w:color="auto" w:fill="auto"/>
          </w:tcPr>
          <w:p w14:paraId="763C4408"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color w:val="000000"/>
                <w:sz w:val="24"/>
                <w:szCs w:val="24"/>
                <w:lang w:eastAsia="ru-RU"/>
              </w:rPr>
              <w:t>за роками</w:t>
            </w:r>
          </w:p>
        </w:tc>
        <w:tc>
          <w:tcPr>
            <w:tcW w:w="2438" w:type="dxa"/>
            <w:vMerge/>
            <w:shd w:val="clear" w:color="auto" w:fill="auto"/>
          </w:tcPr>
          <w:p w14:paraId="010AD80D" w14:textId="77777777" w:rsidR="00860520" w:rsidRPr="00860520" w:rsidRDefault="00860520" w:rsidP="00860520">
            <w:pPr>
              <w:suppressAutoHyphens/>
              <w:spacing w:after="0" w:line="240" w:lineRule="auto"/>
              <w:rPr>
                <w:rFonts w:ascii="Times New Roman" w:hAnsi="Times New Roman"/>
                <w:sz w:val="24"/>
                <w:szCs w:val="24"/>
                <w:lang w:eastAsia="zh-CN"/>
              </w:rPr>
            </w:pPr>
          </w:p>
        </w:tc>
        <w:tc>
          <w:tcPr>
            <w:tcW w:w="1701" w:type="dxa"/>
            <w:vMerge/>
            <w:shd w:val="clear" w:color="auto" w:fill="auto"/>
          </w:tcPr>
          <w:p w14:paraId="180F28FE" w14:textId="77777777" w:rsidR="00860520" w:rsidRPr="00860520" w:rsidRDefault="00860520" w:rsidP="00860520">
            <w:pPr>
              <w:suppressAutoHyphens/>
              <w:spacing w:after="0" w:line="240" w:lineRule="auto"/>
              <w:rPr>
                <w:rFonts w:ascii="Times New Roman" w:hAnsi="Times New Roman"/>
                <w:sz w:val="24"/>
                <w:szCs w:val="24"/>
                <w:lang w:eastAsia="zh-CN"/>
              </w:rPr>
            </w:pPr>
          </w:p>
        </w:tc>
      </w:tr>
      <w:tr w:rsidR="00860520" w:rsidRPr="00860520" w14:paraId="5AEF8FD9" w14:textId="77777777" w:rsidTr="00AE335E">
        <w:trPr>
          <w:tblHeader/>
        </w:trPr>
        <w:tc>
          <w:tcPr>
            <w:tcW w:w="538" w:type="dxa"/>
            <w:vMerge/>
            <w:shd w:val="clear" w:color="auto" w:fill="auto"/>
          </w:tcPr>
          <w:p w14:paraId="71A785AC"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4849" w:type="dxa"/>
            <w:vMerge/>
            <w:shd w:val="clear" w:color="auto" w:fill="auto"/>
          </w:tcPr>
          <w:p w14:paraId="42C003F1"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134" w:type="dxa"/>
            <w:vMerge/>
            <w:shd w:val="clear" w:color="auto" w:fill="auto"/>
          </w:tcPr>
          <w:p w14:paraId="5B641EB9"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275" w:type="dxa"/>
            <w:vMerge/>
            <w:shd w:val="clear" w:color="auto" w:fill="auto"/>
          </w:tcPr>
          <w:p w14:paraId="2AFB87CF"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964" w:type="dxa"/>
            <w:shd w:val="clear" w:color="auto" w:fill="auto"/>
          </w:tcPr>
          <w:p w14:paraId="0E95D98F"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sz w:val="24"/>
                <w:szCs w:val="24"/>
                <w:lang w:eastAsia="zh-CN"/>
              </w:rPr>
              <w:t>2023</w:t>
            </w:r>
          </w:p>
        </w:tc>
        <w:tc>
          <w:tcPr>
            <w:tcW w:w="992" w:type="dxa"/>
            <w:shd w:val="clear" w:color="auto" w:fill="auto"/>
          </w:tcPr>
          <w:p w14:paraId="25C7EFC2"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sz w:val="24"/>
                <w:szCs w:val="24"/>
                <w:lang w:eastAsia="zh-CN"/>
              </w:rPr>
              <w:t>2024</w:t>
            </w:r>
          </w:p>
        </w:tc>
        <w:tc>
          <w:tcPr>
            <w:tcW w:w="851" w:type="dxa"/>
            <w:shd w:val="clear" w:color="auto" w:fill="auto"/>
          </w:tcPr>
          <w:p w14:paraId="0245B0C9"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sz w:val="24"/>
                <w:szCs w:val="24"/>
                <w:lang w:eastAsia="zh-CN"/>
              </w:rPr>
              <w:t>2025</w:t>
            </w:r>
          </w:p>
        </w:tc>
        <w:tc>
          <w:tcPr>
            <w:tcW w:w="2438" w:type="dxa"/>
            <w:vMerge/>
            <w:shd w:val="clear" w:color="auto" w:fill="auto"/>
          </w:tcPr>
          <w:p w14:paraId="469BB130"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701" w:type="dxa"/>
            <w:vMerge/>
            <w:shd w:val="clear" w:color="auto" w:fill="auto"/>
          </w:tcPr>
          <w:p w14:paraId="5DE951AF" w14:textId="77777777" w:rsidR="00860520" w:rsidRPr="00860520" w:rsidRDefault="00860520" w:rsidP="00860520">
            <w:pPr>
              <w:suppressAutoHyphens/>
              <w:spacing w:after="0" w:line="240" w:lineRule="auto"/>
              <w:rPr>
                <w:rFonts w:ascii="Times New Roman" w:hAnsi="Times New Roman"/>
                <w:sz w:val="28"/>
                <w:szCs w:val="20"/>
                <w:lang w:eastAsia="zh-CN"/>
              </w:rPr>
            </w:pPr>
          </w:p>
        </w:tc>
      </w:tr>
      <w:tr w:rsidR="00860520" w:rsidRPr="00860520" w14:paraId="2B6DD794" w14:textId="77777777" w:rsidTr="00AE335E">
        <w:tc>
          <w:tcPr>
            <w:tcW w:w="14742" w:type="dxa"/>
            <w:gridSpan w:val="9"/>
            <w:shd w:val="clear" w:color="auto" w:fill="auto"/>
          </w:tcPr>
          <w:p w14:paraId="336E598A"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t xml:space="preserve">1. </w:t>
            </w:r>
            <w:r w:rsidRPr="00860520">
              <w:rPr>
                <w:rFonts w:ascii="Times New Roman" w:hAnsi="Times New Roman"/>
                <w:b/>
                <w:sz w:val="24"/>
                <w:szCs w:val="24"/>
                <w:lang w:eastAsia="zh-CN"/>
              </w:rPr>
              <w:t xml:space="preserve">Навчання населення діям у надзвичайних ситуаціях, забезпечення пожежної та техногенної безпеки, </w:t>
            </w:r>
            <w:r w:rsidRPr="00860520">
              <w:rPr>
                <w:rFonts w:ascii="Times New Roman" w:hAnsi="Times New Roman"/>
                <w:b/>
                <w:sz w:val="24"/>
                <w:szCs w:val="24"/>
                <w:lang w:eastAsia="zh-CN"/>
              </w:rPr>
              <w:br/>
              <w:t>проведення просвітницької роботи та проведення заходів з популяризації культури безпеки</w:t>
            </w:r>
          </w:p>
        </w:tc>
      </w:tr>
      <w:tr w:rsidR="00860520" w:rsidRPr="00860520" w14:paraId="4CC3CF7F" w14:textId="77777777" w:rsidTr="00AE335E">
        <w:tc>
          <w:tcPr>
            <w:tcW w:w="538" w:type="dxa"/>
            <w:shd w:val="clear" w:color="auto" w:fill="auto"/>
          </w:tcPr>
          <w:p w14:paraId="2FF4177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shd w:val="clear" w:color="auto" w:fill="auto"/>
          </w:tcPr>
          <w:p w14:paraId="42341940"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xml:space="preserve">Проведення інформаційно-просвітницької роботи з населенням щодо правил пожежної безпеки та поведінки в умовах надзвичайних ситуацій, шляхом розроблення та розповсюдження інформаційних матеріалів (біл-борди, сіті-лайти, плакати, листівки, пам’ятки тощо), а також розміщення в засобах масової інформації (друковані видання, мережа Інтернет, телебачення, радіомовлення) </w:t>
            </w:r>
          </w:p>
        </w:tc>
        <w:tc>
          <w:tcPr>
            <w:tcW w:w="1134" w:type="dxa"/>
            <w:shd w:val="clear" w:color="auto" w:fill="auto"/>
          </w:tcPr>
          <w:p w14:paraId="63B985D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5F51526A" w14:textId="77777777" w:rsidR="00860520" w:rsidRPr="00860520" w:rsidRDefault="00860520" w:rsidP="00860520">
            <w:pPr>
              <w:suppressAutoHyphens/>
              <w:spacing w:after="0" w:line="240" w:lineRule="auto"/>
              <w:jc w:val="center"/>
              <w:rPr>
                <w:rFonts w:ascii="Times New Roman" w:hAnsi="Times New Roman"/>
                <w:highlight w:val="yellow"/>
                <w:lang w:eastAsia="zh-CN"/>
              </w:rPr>
            </w:pPr>
            <w:r w:rsidRPr="00860520">
              <w:rPr>
                <w:rFonts w:ascii="Times New Roman" w:hAnsi="Times New Roman"/>
                <w:lang w:eastAsia="zh-CN"/>
              </w:rPr>
              <w:t>тис. грн.</w:t>
            </w:r>
          </w:p>
        </w:tc>
        <w:tc>
          <w:tcPr>
            <w:tcW w:w="1275" w:type="dxa"/>
            <w:shd w:val="clear" w:color="auto" w:fill="auto"/>
          </w:tcPr>
          <w:p w14:paraId="4DD39243"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964" w:type="dxa"/>
            <w:shd w:val="clear" w:color="auto" w:fill="auto"/>
          </w:tcPr>
          <w:p w14:paraId="489EE17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992" w:type="dxa"/>
            <w:shd w:val="clear" w:color="auto" w:fill="auto"/>
          </w:tcPr>
          <w:p w14:paraId="123B825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851" w:type="dxa"/>
            <w:shd w:val="clear" w:color="auto" w:fill="auto"/>
          </w:tcPr>
          <w:p w14:paraId="1005339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2438" w:type="dxa"/>
            <w:shd w:val="clear" w:color="auto" w:fill="auto"/>
          </w:tcPr>
          <w:p w14:paraId="32989008"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bCs/>
                <w:lang w:eastAsia="ru-RU"/>
              </w:rPr>
              <w:t>Здолбунівська міська рада</w:t>
            </w:r>
          </w:p>
        </w:tc>
        <w:tc>
          <w:tcPr>
            <w:tcW w:w="1701" w:type="dxa"/>
            <w:shd w:val="clear" w:color="auto" w:fill="auto"/>
          </w:tcPr>
          <w:p w14:paraId="21DA3F87"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0B77D661" w14:textId="77777777" w:rsidTr="00AE335E">
        <w:tc>
          <w:tcPr>
            <w:tcW w:w="538" w:type="dxa"/>
            <w:vMerge w:val="restart"/>
            <w:shd w:val="clear" w:color="auto" w:fill="auto"/>
          </w:tcPr>
          <w:p w14:paraId="0EFC107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 xml:space="preserve">2 </w:t>
            </w:r>
          </w:p>
        </w:tc>
        <w:tc>
          <w:tcPr>
            <w:tcW w:w="4849" w:type="dxa"/>
            <w:vMerge w:val="restart"/>
            <w:shd w:val="clear" w:color="auto" w:fill="auto"/>
          </w:tcPr>
          <w:p w14:paraId="77111440"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Створення в закладах освіти «Класів пожежної безпеки»</w:t>
            </w:r>
          </w:p>
        </w:tc>
        <w:tc>
          <w:tcPr>
            <w:tcW w:w="1134" w:type="dxa"/>
            <w:shd w:val="clear" w:color="auto" w:fill="auto"/>
          </w:tcPr>
          <w:p w14:paraId="6542C5B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Кількість об’єктів:</w:t>
            </w:r>
          </w:p>
        </w:tc>
        <w:tc>
          <w:tcPr>
            <w:tcW w:w="1275" w:type="dxa"/>
            <w:shd w:val="clear" w:color="auto" w:fill="auto"/>
          </w:tcPr>
          <w:p w14:paraId="4DA8286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964" w:type="dxa"/>
            <w:shd w:val="clear" w:color="auto" w:fill="auto"/>
          </w:tcPr>
          <w:p w14:paraId="47226A8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992" w:type="dxa"/>
            <w:shd w:val="clear" w:color="auto" w:fill="auto"/>
          </w:tcPr>
          <w:p w14:paraId="0E5DB3F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851" w:type="dxa"/>
            <w:shd w:val="clear" w:color="auto" w:fill="auto"/>
          </w:tcPr>
          <w:p w14:paraId="3BCD7B9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2438" w:type="dxa"/>
            <w:vMerge w:val="restart"/>
            <w:shd w:val="clear" w:color="auto" w:fill="auto"/>
          </w:tcPr>
          <w:p w14:paraId="550B5BE5"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 xml:space="preserve">Управління з гуманітарних питань міської ради, керівники </w:t>
            </w:r>
            <w:r w:rsidRPr="00860520">
              <w:rPr>
                <w:rFonts w:ascii="Times New Roman" w:hAnsi="Times New Roman"/>
                <w:lang w:eastAsia="ru-RU"/>
              </w:rPr>
              <w:t>закладів освіти</w:t>
            </w:r>
          </w:p>
        </w:tc>
        <w:tc>
          <w:tcPr>
            <w:tcW w:w="1701" w:type="dxa"/>
            <w:vMerge w:val="restart"/>
            <w:shd w:val="clear" w:color="auto" w:fill="auto"/>
          </w:tcPr>
          <w:p w14:paraId="2FD14CB0"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649E5864" w14:textId="77777777" w:rsidTr="00AE335E">
        <w:tc>
          <w:tcPr>
            <w:tcW w:w="538" w:type="dxa"/>
            <w:vMerge/>
            <w:shd w:val="clear" w:color="auto" w:fill="auto"/>
          </w:tcPr>
          <w:p w14:paraId="0F6803EF" w14:textId="77777777" w:rsidR="00860520" w:rsidRPr="00860520" w:rsidRDefault="00860520" w:rsidP="00860520">
            <w:pPr>
              <w:suppressAutoHyphens/>
              <w:spacing w:after="0" w:line="240" w:lineRule="auto"/>
              <w:jc w:val="center"/>
              <w:rPr>
                <w:rFonts w:ascii="Times New Roman" w:hAnsi="Times New Roman"/>
                <w:sz w:val="28"/>
                <w:szCs w:val="20"/>
                <w:lang w:eastAsia="zh-CN"/>
              </w:rPr>
            </w:pPr>
          </w:p>
        </w:tc>
        <w:tc>
          <w:tcPr>
            <w:tcW w:w="4849" w:type="dxa"/>
            <w:vMerge/>
            <w:shd w:val="clear" w:color="auto" w:fill="auto"/>
          </w:tcPr>
          <w:p w14:paraId="246BA03F" w14:textId="77777777" w:rsidR="00860520" w:rsidRPr="00860520" w:rsidRDefault="00860520" w:rsidP="00860520">
            <w:pPr>
              <w:suppressAutoHyphens/>
              <w:spacing w:after="0" w:line="240" w:lineRule="auto"/>
              <w:jc w:val="both"/>
              <w:rPr>
                <w:rFonts w:ascii="Times New Roman" w:hAnsi="Times New Roman"/>
                <w:lang w:eastAsia="zh-CN"/>
              </w:rPr>
            </w:pPr>
          </w:p>
        </w:tc>
        <w:tc>
          <w:tcPr>
            <w:tcW w:w="1134" w:type="dxa"/>
            <w:shd w:val="clear" w:color="auto" w:fill="auto"/>
          </w:tcPr>
          <w:p w14:paraId="4FEF621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2D93A21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13BF197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150</w:t>
            </w:r>
          </w:p>
        </w:tc>
        <w:tc>
          <w:tcPr>
            <w:tcW w:w="964" w:type="dxa"/>
            <w:shd w:val="clear" w:color="auto" w:fill="auto"/>
          </w:tcPr>
          <w:p w14:paraId="254199E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50</w:t>
            </w:r>
          </w:p>
        </w:tc>
        <w:tc>
          <w:tcPr>
            <w:tcW w:w="992" w:type="dxa"/>
            <w:shd w:val="clear" w:color="auto" w:fill="auto"/>
          </w:tcPr>
          <w:p w14:paraId="60BA871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50</w:t>
            </w:r>
          </w:p>
        </w:tc>
        <w:tc>
          <w:tcPr>
            <w:tcW w:w="851" w:type="dxa"/>
            <w:shd w:val="clear" w:color="auto" w:fill="auto"/>
          </w:tcPr>
          <w:p w14:paraId="6EDE4CF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50</w:t>
            </w:r>
          </w:p>
        </w:tc>
        <w:tc>
          <w:tcPr>
            <w:tcW w:w="2438" w:type="dxa"/>
            <w:vMerge/>
            <w:shd w:val="clear" w:color="auto" w:fill="auto"/>
          </w:tcPr>
          <w:p w14:paraId="613B42A5" w14:textId="77777777" w:rsidR="00860520" w:rsidRPr="00860520" w:rsidRDefault="00860520" w:rsidP="00860520">
            <w:pPr>
              <w:suppressAutoHyphens/>
              <w:spacing w:after="0" w:line="240" w:lineRule="auto"/>
              <w:jc w:val="center"/>
              <w:rPr>
                <w:rFonts w:ascii="Times New Roman" w:hAnsi="Times New Roman"/>
                <w:sz w:val="28"/>
                <w:szCs w:val="20"/>
                <w:lang w:eastAsia="ru-RU"/>
              </w:rPr>
            </w:pPr>
          </w:p>
        </w:tc>
        <w:tc>
          <w:tcPr>
            <w:tcW w:w="1701" w:type="dxa"/>
            <w:vMerge/>
            <w:shd w:val="clear" w:color="auto" w:fill="auto"/>
          </w:tcPr>
          <w:p w14:paraId="3978A6A8" w14:textId="77777777" w:rsidR="00860520" w:rsidRPr="00860520" w:rsidRDefault="00860520" w:rsidP="00860520">
            <w:pPr>
              <w:suppressAutoHyphens/>
              <w:spacing w:after="0" w:line="240" w:lineRule="auto"/>
              <w:jc w:val="center"/>
              <w:rPr>
                <w:rFonts w:ascii="Times New Roman" w:hAnsi="Times New Roman"/>
                <w:i/>
                <w:sz w:val="28"/>
                <w:szCs w:val="20"/>
                <w:lang w:eastAsia="ru-RU"/>
              </w:rPr>
            </w:pPr>
          </w:p>
        </w:tc>
      </w:tr>
      <w:tr w:rsidR="00860520" w:rsidRPr="00860520" w14:paraId="2AC72F67" w14:textId="77777777" w:rsidTr="00AE335E">
        <w:tc>
          <w:tcPr>
            <w:tcW w:w="538" w:type="dxa"/>
            <w:shd w:val="clear" w:color="auto" w:fill="auto"/>
          </w:tcPr>
          <w:p w14:paraId="29B1DA9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4849" w:type="dxa"/>
            <w:shd w:val="clear" w:color="auto" w:fill="auto"/>
          </w:tcPr>
          <w:p w14:paraId="271C43D4"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Сприяння розвитку добровільного формування цивільного захисту громади (створення, забезпечення спецодягом, технікою, обладнанням та інструментом, здійснення навчання та страхування членів формування)</w:t>
            </w:r>
          </w:p>
        </w:tc>
        <w:tc>
          <w:tcPr>
            <w:tcW w:w="1134" w:type="dxa"/>
            <w:shd w:val="clear" w:color="auto" w:fill="auto"/>
          </w:tcPr>
          <w:p w14:paraId="0262D57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24A4DC1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639C940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15</w:t>
            </w:r>
          </w:p>
        </w:tc>
        <w:tc>
          <w:tcPr>
            <w:tcW w:w="964" w:type="dxa"/>
            <w:shd w:val="clear" w:color="auto" w:fill="auto"/>
          </w:tcPr>
          <w:p w14:paraId="08E8E04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992" w:type="dxa"/>
            <w:shd w:val="clear" w:color="auto" w:fill="auto"/>
          </w:tcPr>
          <w:p w14:paraId="68F12C6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851" w:type="dxa"/>
            <w:shd w:val="clear" w:color="auto" w:fill="auto"/>
          </w:tcPr>
          <w:p w14:paraId="0740799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2438" w:type="dxa"/>
            <w:shd w:val="clear" w:color="auto" w:fill="auto"/>
          </w:tcPr>
          <w:p w14:paraId="4F85E628"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ru-RU"/>
              </w:rPr>
              <w:t>Здолбунівська міська рада</w:t>
            </w:r>
          </w:p>
          <w:p w14:paraId="5EDB64DF" w14:textId="77777777" w:rsidR="00860520" w:rsidRPr="00860520" w:rsidRDefault="00860520" w:rsidP="00860520">
            <w:pPr>
              <w:suppressAutoHyphens/>
              <w:spacing w:after="0" w:line="240" w:lineRule="auto"/>
              <w:jc w:val="center"/>
              <w:rPr>
                <w:rFonts w:ascii="Times New Roman" w:hAnsi="Times New Roman"/>
                <w:lang w:eastAsia="ru-RU"/>
              </w:rPr>
            </w:pPr>
          </w:p>
          <w:p w14:paraId="21B99EC6" w14:textId="77777777" w:rsidR="00860520" w:rsidRPr="00860520" w:rsidRDefault="00860520" w:rsidP="00860520">
            <w:pPr>
              <w:suppressAutoHyphens/>
              <w:spacing w:after="0" w:line="240" w:lineRule="auto"/>
              <w:jc w:val="center"/>
              <w:rPr>
                <w:rFonts w:ascii="Times New Roman" w:hAnsi="Times New Roman"/>
                <w:lang w:eastAsia="ru-RU"/>
              </w:rPr>
            </w:pPr>
          </w:p>
        </w:tc>
        <w:tc>
          <w:tcPr>
            <w:tcW w:w="1701" w:type="dxa"/>
            <w:shd w:val="clear" w:color="auto" w:fill="auto"/>
          </w:tcPr>
          <w:p w14:paraId="690CCAA6" w14:textId="77777777" w:rsidR="00860520" w:rsidRPr="00860520" w:rsidRDefault="00860520" w:rsidP="00860520">
            <w:pPr>
              <w:suppressAutoHyphens/>
              <w:spacing w:after="0" w:line="240" w:lineRule="auto"/>
              <w:jc w:val="center"/>
              <w:rPr>
                <w:rFonts w:ascii="Times New Roman" w:hAnsi="Times New Roman"/>
                <w:i/>
                <w:lang w:eastAsia="ru-RU"/>
              </w:rPr>
            </w:pPr>
            <w:r w:rsidRPr="00860520">
              <w:rPr>
                <w:rFonts w:ascii="Times New Roman" w:hAnsi="Times New Roman"/>
                <w:lang w:eastAsia="ru-RU"/>
              </w:rPr>
              <w:t>Місцевий бюджет, інші джерела</w:t>
            </w:r>
          </w:p>
        </w:tc>
      </w:tr>
      <w:tr w:rsidR="00860520" w:rsidRPr="00860520" w14:paraId="5E945115" w14:textId="77777777" w:rsidTr="00AE335E">
        <w:tc>
          <w:tcPr>
            <w:tcW w:w="538" w:type="dxa"/>
            <w:shd w:val="clear" w:color="auto" w:fill="auto"/>
          </w:tcPr>
          <w:p w14:paraId="367247E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4</w:t>
            </w:r>
          </w:p>
        </w:tc>
        <w:tc>
          <w:tcPr>
            <w:tcW w:w="4849" w:type="dxa"/>
            <w:shd w:val="clear" w:color="auto" w:fill="auto"/>
          </w:tcPr>
          <w:p w14:paraId="593C44D3"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xml:space="preserve">Планування, організація та проведення спеціальних об’єктових навчань та тренувань з питань цивільного захисту на об’єктах, днів цивільного захисту в загальноосвітніх навчальних закладах та тижнів безпеки життєдіяльності в закладах дошкільної освіти </w:t>
            </w:r>
          </w:p>
          <w:p w14:paraId="7829346E"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xml:space="preserve"> </w:t>
            </w:r>
          </w:p>
        </w:tc>
        <w:tc>
          <w:tcPr>
            <w:tcW w:w="1134" w:type="dxa"/>
            <w:shd w:val="clear" w:color="auto" w:fill="auto"/>
          </w:tcPr>
          <w:p w14:paraId="5FCD61B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1275" w:type="dxa"/>
            <w:shd w:val="clear" w:color="auto" w:fill="auto"/>
          </w:tcPr>
          <w:p w14:paraId="652B5A3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64" w:type="dxa"/>
            <w:shd w:val="clear" w:color="auto" w:fill="auto"/>
          </w:tcPr>
          <w:p w14:paraId="4B30BF8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92" w:type="dxa"/>
            <w:shd w:val="clear" w:color="auto" w:fill="auto"/>
          </w:tcPr>
          <w:p w14:paraId="283180A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851" w:type="dxa"/>
            <w:shd w:val="clear" w:color="auto" w:fill="auto"/>
          </w:tcPr>
          <w:p w14:paraId="0E2261B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2438" w:type="dxa"/>
            <w:shd w:val="clear" w:color="auto" w:fill="auto"/>
          </w:tcPr>
          <w:p w14:paraId="580C50E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 xml:space="preserve">Керівники </w:t>
            </w:r>
            <w:r w:rsidRPr="00860520">
              <w:rPr>
                <w:rFonts w:ascii="Times New Roman" w:hAnsi="Times New Roman"/>
                <w:lang w:eastAsia="zh-CN"/>
              </w:rPr>
              <w:t>підприємств, установ та організацій,</w:t>
            </w:r>
          </w:p>
          <w:p w14:paraId="6B894F9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 xml:space="preserve"> НМЦ ЦЗ та БЖД Рівненської області, Рівненське районне управління </w:t>
            </w:r>
          </w:p>
          <w:p w14:paraId="0DBF363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 xml:space="preserve">ГУ ДСНС України </w:t>
            </w:r>
          </w:p>
          <w:p w14:paraId="7B9088AA"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zh-CN"/>
              </w:rPr>
              <w:lastRenderedPageBreak/>
              <w:t>у Рівненській області</w:t>
            </w:r>
          </w:p>
        </w:tc>
        <w:tc>
          <w:tcPr>
            <w:tcW w:w="1701" w:type="dxa"/>
            <w:shd w:val="clear" w:color="auto" w:fill="auto"/>
          </w:tcPr>
          <w:p w14:paraId="72D7DF09" w14:textId="77777777" w:rsidR="00860520" w:rsidRPr="00860520" w:rsidRDefault="00860520" w:rsidP="00860520">
            <w:pPr>
              <w:suppressAutoHyphens/>
              <w:spacing w:after="0" w:line="240" w:lineRule="auto"/>
              <w:jc w:val="center"/>
              <w:rPr>
                <w:rFonts w:ascii="Times New Roman" w:hAnsi="Times New Roman"/>
                <w:i/>
                <w:lang w:eastAsia="ru-RU"/>
              </w:rPr>
            </w:pPr>
            <w:r w:rsidRPr="00860520">
              <w:rPr>
                <w:rFonts w:ascii="Times New Roman" w:hAnsi="Times New Roman"/>
                <w:lang w:eastAsia="ru-RU"/>
              </w:rPr>
              <w:lastRenderedPageBreak/>
              <w:t>-</w:t>
            </w:r>
            <w:r w:rsidRPr="00860520">
              <w:rPr>
                <w:rFonts w:ascii="Times New Roman" w:hAnsi="Times New Roman"/>
                <w:i/>
                <w:lang w:eastAsia="ru-RU"/>
              </w:rPr>
              <w:t xml:space="preserve"> </w:t>
            </w:r>
          </w:p>
        </w:tc>
      </w:tr>
      <w:tr w:rsidR="00860520" w:rsidRPr="00860520" w14:paraId="3379A7CA" w14:textId="77777777" w:rsidTr="00AE335E">
        <w:tc>
          <w:tcPr>
            <w:tcW w:w="538" w:type="dxa"/>
            <w:shd w:val="clear" w:color="auto" w:fill="auto"/>
          </w:tcPr>
          <w:p w14:paraId="7AF7735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lastRenderedPageBreak/>
              <w:t>5</w:t>
            </w:r>
          </w:p>
        </w:tc>
        <w:tc>
          <w:tcPr>
            <w:tcW w:w="4849" w:type="dxa"/>
            <w:shd w:val="clear" w:color="auto" w:fill="auto"/>
          </w:tcPr>
          <w:p w14:paraId="02117D5F"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Забезпечення засобами індивідуального захисту органів дихання населення яке поробляє до 30 – ти  кілометрової зони спостереження АЕС</w:t>
            </w:r>
          </w:p>
        </w:tc>
        <w:tc>
          <w:tcPr>
            <w:tcW w:w="1134" w:type="dxa"/>
            <w:shd w:val="clear" w:color="auto" w:fill="auto"/>
          </w:tcPr>
          <w:p w14:paraId="74035D2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401AAC5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5A52757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30</w:t>
            </w:r>
          </w:p>
        </w:tc>
        <w:tc>
          <w:tcPr>
            <w:tcW w:w="964" w:type="dxa"/>
            <w:shd w:val="clear" w:color="auto" w:fill="auto"/>
          </w:tcPr>
          <w:p w14:paraId="2871841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30</w:t>
            </w:r>
          </w:p>
        </w:tc>
        <w:tc>
          <w:tcPr>
            <w:tcW w:w="992" w:type="dxa"/>
            <w:shd w:val="clear" w:color="auto" w:fill="auto"/>
          </w:tcPr>
          <w:p w14:paraId="25E4433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40F4447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75F26F40"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bCs/>
                <w:lang w:eastAsia="ru-RU"/>
              </w:rPr>
              <w:t>Здолбунівська міська рада</w:t>
            </w:r>
          </w:p>
        </w:tc>
        <w:tc>
          <w:tcPr>
            <w:tcW w:w="1701" w:type="dxa"/>
            <w:shd w:val="clear" w:color="auto" w:fill="auto"/>
          </w:tcPr>
          <w:p w14:paraId="70A2E009" w14:textId="77777777" w:rsidR="00860520" w:rsidRPr="00860520" w:rsidRDefault="00860520" w:rsidP="00860520">
            <w:pPr>
              <w:suppressAutoHyphens/>
              <w:spacing w:after="0" w:line="240" w:lineRule="auto"/>
              <w:jc w:val="center"/>
              <w:rPr>
                <w:rFonts w:ascii="Times New Roman" w:hAnsi="Times New Roman"/>
                <w:i/>
                <w:lang w:eastAsia="ru-RU"/>
              </w:rPr>
            </w:pPr>
            <w:r w:rsidRPr="00860520">
              <w:rPr>
                <w:rFonts w:ascii="Times New Roman" w:hAnsi="Times New Roman"/>
                <w:lang w:eastAsia="ru-RU"/>
              </w:rPr>
              <w:t>Місцевий бюджет, інші джерела</w:t>
            </w:r>
          </w:p>
        </w:tc>
      </w:tr>
      <w:tr w:rsidR="00860520" w:rsidRPr="00860520" w14:paraId="2196FD95" w14:textId="77777777" w:rsidTr="00AE335E">
        <w:tc>
          <w:tcPr>
            <w:tcW w:w="538" w:type="dxa"/>
            <w:shd w:val="clear" w:color="auto" w:fill="auto"/>
          </w:tcPr>
          <w:p w14:paraId="5D26C73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6</w:t>
            </w:r>
          </w:p>
        </w:tc>
        <w:tc>
          <w:tcPr>
            <w:tcW w:w="4849" w:type="dxa"/>
            <w:shd w:val="clear" w:color="auto" w:fill="auto"/>
          </w:tcPr>
          <w:p w14:paraId="33B5C38E"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xml:space="preserve">Навчання керівного складу та фахівців </w:t>
            </w:r>
            <w:r w:rsidRPr="00860520">
              <w:rPr>
                <w:rFonts w:ascii="Times New Roman" w:hAnsi="Times New Roman"/>
                <w:bCs/>
                <w:lang w:eastAsia="zh-CN"/>
              </w:rPr>
              <w:t>міської ради</w:t>
            </w:r>
            <w:r w:rsidRPr="00860520">
              <w:rPr>
                <w:rFonts w:ascii="Times New Roman" w:hAnsi="Times New Roman"/>
                <w:lang w:eastAsia="zh-CN"/>
              </w:rPr>
              <w:t xml:space="preserve"> з питань пожежної безпеки та цивільного захисту на базі НМЦ ЦЗ та БЖД Рівненської області </w:t>
            </w:r>
          </w:p>
        </w:tc>
        <w:tc>
          <w:tcPr>
            <w:tcW w:w="1134" w:type="dxa"/>
            <w:shd w:val="clear" w:color="auto" w:fill="auto"/>
          </w:tcPr>
          <w:p w14:paraId="5F1BDD00"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4AFA2E9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7ADAAF7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64" w:type="dxa"/>
            <w:shd w:val="clear" w:color="auto" w:fill="auto"/>
          </w:tcPr>
          <w:p w14:paraId="328A938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92" w:type="dxa"/>
            <w:shd w:val="clear" w:color="auto" w:fill="auto"/>
          </w:tcPr>
          <w:p w14:paraId="094A11C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851" w:type="dxa"/>
            <w:shd w:val="clear" w:color="auto" w:fill="auto"/>
          </w:tcPr>
          <w:p w14:paraId="799915E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2438" w:type="dxa"/>
            <w:shd w:val="clear" w:color="auto" w:fill="auto"/>
          </w:tcPr>
          <w:p w14:paraId="00E9F62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Відділ з питань містобудування, архітектури і цивільного захисту населення міської ради</w:t>
            </w:r>
          </w:p>
        </w:tc>
        <w:tc>
          <w:tcPr>
            <w:tcW w:w="1701" w:type="dxa"/>
            <w:shd w:val="clear" w:color="auto" w:fill="auto"/>
          </w:tcPr>
          <w:p w14:paraId="2A9497F9"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336BEF61" w14:textId="77777777" w:rsidTr="00AE335E">
        <w:tc>
          <w:tcPr>
            <w:tcW w:w="14742" w:type="dxa"/>
            <w:gridSpan w:val="9"/>
            <w:shd w:val="clear" w:color="auto" w:fill="auto"/>
          </w:tcPr>
          <w:p w14:paraId="388AFF1B" w14:textId="77777777" w:rsidR="00860520" w:rsidRPr="00860520" w:rsidRDefault="00860520" w:rsidP="00860520">
            <w:pPr>
              <w:suppressAutoHyphens/>
              <w:spacing w:after="0" w:line="19" w:lineRule="atLeast"/>
              <w:jc w:val="center"/>
              <w:rPr>
                <w:rFonts w:ascii="Times New Roman" w:hAnsi="Times New Roman"/>
                <w:b/>
                <w:sz w:val="24"/>
                <w:szCs w:val="24"/>
                <w:lang w:eastAsia="ru-RU"/>
              </w:rPr>
            </w:pPr>
            <w:r w:rsidRPr="00860520">
              <w:rPr>
                <w:rFonts w:ascii="Times New Roman" w:hAnsi="Times New Roman"/>
                <w:b/>
                <w:sz w:val="24"/>
                <w:szCs w:val="24"/>
                <w:lang w:eastAsia="ru-RU"/>
              </w:rPr>
              <w:t xml:space="preserve">2. Підвищення пожежної та техногенної безпеки території, будівель та споруд, </w:t>
            </w:r>
          </w:p>
          <w:p w14:paraId="476972F5"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t>утримання систем протипожежного захисту відповідно до вимог нормативних документів</w:t>
            </w:r>
          </w:p>
        </w:tc>
      </w:tr>
      <w:tr w:rsidR="00860520" w:rsidRPr="00860520" w14:paraId="1CA8BD9C" w14:textId="77777777" w:rsidTr="00AE335E">
        <w:tc>
          <w:tcPr>
            <w:tcW w:w="538" w:type="dxa"/>
            <w:vMerge w:val="restart"/>
            <w:shd w:val="clear" w:color="auto" w:fill="auto"/>
          </w:tcPr>
          <w:p w14:paraId="4ECB35E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vMerge w:val="restart"/>
            <w:shd w:val="clear" w:color="auto" w:fill="auto"/>
          </w:tcPr>
          <w:p w14:paraId="64E0AF32"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 xml:space="preserve">Підвищення вогнестійкості дерев’яних конструкцій будівель  комунальної форми власності шляхом їх просочення вогнетривкими сумішами </w:t>
            </w:r>
          </w:p>
          <w:p w14:paraId="1AADF2CC" w14:textId="77777777" w:rsidR="00860520" w:rsidRPr="00860520" w:rsidRDefault="00860520" w:rsidP="00860520">
            <w:pPr>
              <w:suppressAutoHyphens/>
              <w:spacing w:after="0" w:line="19" w:lineRule="atLeast"/>
              <w:rPr>
                <w:rFonts w:ascii="Times New Roman" w:hAnsi="Times New Roman"/>
                <w:lang w:eastAsia="zh-CN"/>
              </w:rPr>
            </w:pPr>
          </w:p>
          <w:p w14:paraId="1E484996" w14:textId="77777777" w:rsidR="00860520" w:rsidRPr="00860520" w:rsidRDefault="00860520" w:rsidP="00860520">
            <w:pPr>
              <w:suppressAutoHyphens/>
              <w:spacing w:after="0" w:line="19" w:lineRule="atLeast"/>
              <w:rPr>
                <w:rFonts w:ascii="Times New Roman" w:hAnsi="Times New Roman"/>
                <w:lang w:eastAsia="zh-CN"/>
              </w:rPr>
            </w:pPr>
          </w:p>
        </w:tc>
        <w:tc>
          <w:tcPr>
            <w:tcW w:w="1134" w:type="dxa"/>
            <w:shd w:val="clear" w:color="auto" w:fill="auto"/>
          </w:tcPr>
          <w:p w14:paraId="563BD249"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 xml:space="preserve">Кількість об’єктів: </w:t>
            </w:r>
          </w:p>
        </w:tc>
        <w:tc>
          <w:tcPr>
            <w:tcW w:w="1275" w:type="dxa"/>
            <w:shd w:val="clear" w:color="auto" w:fill="auto"/>
          </w:tcPr>
          <w:p w14:paraId="4FFF2FB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15</w:t>
            </w:r>
          </w:p>
        </w:tc>
        <w:tc>
          <w:tcPr>
            <w:tcW w:w="964" w:type="dxa"/>
            <w:shd w:val="clear" w:color="auto" w:fill="auto"/>
          </w:tcPr>
          <w:p w14:paraId="0BD60FE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992" w:type="dxa"/>
            <w:shd w:val="clear" w:color="auto" w:fill="auto"/>
          </w:tcPr>
          <w:p w14:paraId="2E2C6F3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851" w:type="dxa"/>
            <w:shd w:val="clear" w:color="auto" w:fill="auto"/>
          </w:tcPr>
          <w:p w14:paraId="79B2DB6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2438" w:type="dxa"/>
            <w:vMerge w:val="restart"/>
            <w:shd w:val="clear" w:color="auto" w:fill="auto"/>
          </w:tcPr>
          <w:p w14:paraId="5D98037D" w14:textId="77777777" w:rsidR="00860520" w:rsidRPr="00860520" w:rsidRDefault="00860520" w:rsidP="00860520">
            <w:pPr>
              <w:suppressAutoHyphens/>
              <w:spacing w:after="0" w:line="19" w:lineRule="atLeast"/>
              <w:jc w:val="center"/>
              <w:rPr>
                <w:rFonts w:ascii="Times New Roman" w:hAnsi="Times New Roman"/>
                <w:bCs/>
                <w:lang w:eastAsia="zh-CN"/>
              </w:rPr>
            </w:pPr>
            <w:r w:rsidRPr="00860520">
              <w:rPr>
                <w:rFonts w:ascii="Times New Roman" w:hAnsi="Times New Roman"/>
                <w:bCs/>
                <w:lang w:eastAsia="zh-CN"/>
              </w:rPr>
              <w:t>Комунальне підприємство «Здолбунівське», керівники закладів освіти та медичних установ</w:t>
            </w:r>
          </w:p>
        </w:tc>
        <w:tc>
          <w:tcPr>
            <w:tcW w:w="1701" w:type="dxa"/>
            <w:vMerge w:val="restart"/>
            <w:shd w:val="clear" w:color="auto" w:fill="auto"/>
          </w:tcPr>
          <w:p w14:paraId="2BCAC307"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268A33A4" w14:textId="77777777" w:rsidTr="00AE335E">
        <w:tc>
          <w:tcPr>
            <w:tcW w:w="538" w:type="dxa"/>
            <w:vMerge/>
            <w:shd w:val="clear" w:color="auto" w:fill="auto"/>
          </w:tcPr>
          <w:p w14:paraId="107EC9E3" w14:textId="77777777" w:rsidR="00860520" w:rsidRPr="00860520" w:rsidRDefault="00860520" w:rsidP="00860520">
            <w:pPr>
              <w:suppressAutoHyphens/>
              <w:spacing w:after="0" w:line="240" w:lineRule="auto"/>
              <w:jc w:val="center"/>
              <w:rPr>
                <w:rFonts w:ascii="Times New Roman" w:hAnsi="Times New Roman"/>
                <w:sz w:val="28"/>
                <w:szCs w:val="20"/>
                <w:lang w:eastAsia="zh-CN"/>
              </w:rPr>
            </w:pPr>
          </w:p>
        </w:tc>
        <w:tc>
          <w:tcPr>
            <w:tcW w:w="4849" w:type="dxa"/>
            <w:vMerge/>
            <w:shd w:val="clear" w:color="auto" w:fill="auto"/>
          </w:tcPr>
          <w:p w14:paraId="6B13D67D"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134" w:type="dxa"/>
            <w:shd w:val="clear" w:color="auto" w:fill="auto"/>
          </w:tcPr>
          <w:p w14:paraId="73186F1F"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 xml:space="preserve">Кошти </w:t>
            </w:r>
          </w:p>
          <w:p w14:paraId="0B6BDFE4"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4478E96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6D9EB10A"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7BFAB54E"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5C0A6819"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2438" w:type="dxa"/>
            <w:vMerge/>
            <w:shd w:val="clear" w:color="auto" w:fill="auto"/>
          </w:tcPr>
          <w:p w14:paraId="16485D2D"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701" w:type="dxa"/>
            <w:vMerge/>
            <w:shd w:val="clear" w:color="auto" w:fill="auto"/>
          </w:tcPr>
          <w:p w14:paraId="712B55DF" w14:textId="77777777" w:rsidR="00860520" w:rsidRPr="00860520" w:rsidRDefault="00860520" w:rsidP="00860520">
            <w:pPr>
              <w:suppressAutoHyphens/>
              <w:spacing w:after="0" w:line="240" w:lineRule="auto"/>
              <w:rPr>
                <w:rFonts w:ascii="Times New Roman" w:hAnsi="Times New Roman"/>
                <w:sz w:val="28"/>
                <w:szCs w:val="20"/>
                <w:lang w:eastAsia="zh-CN"/>
              </w:rPr>
            </w:pPr>
          </w:p>
        </w:tc>
      </w:tr>
      <w:tr w:rsidR="00860520" w:rsidRPr="00860520" w14:paraId="6D6E84DB" w14:textId="77777777" w:rsidTr="00AE335E">
        <w:tc>
          <w:tcPr>
            <w:tcW w:w="538" w:type="dxa"/>
            <w:vMerge w:val="restart"/>
            <w:shd w:val="clear" w:color="auto" w:fill="auto"/>
          </w:tcPr>
          <w:p w14:paraId="1EEBD62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4849" w:type="dxa"/>
            <w:vMerge w:val="restart"/>
            <w:shd w:val="clear" w:color="auto" w:fill="auto"/>
          </w:tcPr>
          <w:p w14:paraId="588332CA" w14:textId="77777777" w:rsidR="00860520" w:rsidRPr="00860520" w:rsidRDefault="00860520" w:rsidP="00860520">
            <w:pPr>
              <w:suppressAutoHyphens/>
              <w:spacing w:after="0" w:line="19" w:lineRule="atLeast"/>
              <w:jc w:val="both"/>
              <w:rPr>
                <w:rFonts w:ascii="Times New Roman" w:hAnsi="Times New Roman"/>
                <w:color w:val="000000"/>
                <w:lang w:eastAsia="zh-CN"/>
              </w:rPr>
            </w:pPr>
            <w:r w:rsidRPr="00860520">
              <w:rPr>
                <w:rFonts w:ascii="Times New Roman" w:hAnsi="Times New Roman"/>
                <w:lang w:eastAsia="zh-CN"/>
              </w:rPr>
              <w:t xml:space="preserve">Впровадження систем блискавкозахисту, протипожежних перешкод, приведення у відповідний стан систем електропостачання, проведення заміру опору ізоляції електричних мереж та електроустановок в будівлях </w:t>
            </w:r>
            <w:r w:rsidRPr="00860520">
              <w:rPr>
                <w:rFonts w:ascii="Times New Roman" w:hAnsi="Times New Roman"/>
                <w:color w:val="000000"/>
                <w:lang w:eastAsia="zh-CN"/>
              </w:rPr>
              <w:t>комунальної форм власності</w:t>
            </w:r>
          </w:p>
        </w:tc>
        <w:tc>
          <w:tcPr>
            <w:tcW w:w="1134" w:type="dxa"/>
            <w:shd w:val="clear" w:color="auto" w:fill="auto"/>
          </w:tcPr>
          <w:p w14:paraId="3C40580F"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Кількість об’єктів</w:t>
            </w:r>
          </w:p>
        </w:tc>
        <w:tc>
          <w:tcPr>
            <w:tcW w:w="1275" w:type="dxa"/>
            <w:shd w:val="clear" w:color="auto" w:fill="auto"/>
          </w:tcPr>
          <w:p w14:paraId="0B7F07C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15</w:t>
            </w:r>
          </w:p>
        </w:tc>
        <w:tc>
          <w:tcPr>
            <w:tcW w:w="964" w:type="dxa"/>
            <w:shd w:val="clear" w:color="auto" w:fill="auto"/>
          </w:tcPr>
          <w:p w14:paraId="235A05F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992" w:type="dxa"/>
            <w:shd w:val="clear" w:color="auto" w:fill="auto"/>
          </w:tcPr>
          <w:p w14:paraId="4FA439D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851" w:type="dxa"/>
            <w:shd w:val="clear" w:color="auto" w:fill="auto"/>
          </w:tcPr>
          <w:p w14:paraId="6A4C984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2438" w:type="dxa"/>
            <w:vMerge w:val="restart"/>
            <w:shd w:val="clear" w:color="auto" w:fill="auto"/>
          </w:tcPr>
          <w:p w14:paraId="177B5A41"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bCs/>
                <w:lang w:eastAsia="zh-CN"/>
              </w:rPr>
              <w:t>Комунальне підприємство «Здолбунівське», керівники закладів освіти та медичних установ</w:t>
            </w:r>
          </w:p>
        </w:tc>
        <w:tc>
          <w:tcPr>
            <w:tcW w:w="1701" w:type="dxa"/>
            <w:vMerge w:val="restart"/>
            <w:shd w:val="clear" w:color="auto" w:fill="auto"/>
          </w:tcPr>
          <w:p w14:paraId="72421D64"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Міський бюджет, інші джерела</w:t>
            </w:r>
          </w:p>
        </w:tc>
      </w:tr>
      <w:tr w:rsidR="00860520" w:rsidRPr="00860520" w14:paraId="4E21DACB" w14:textId="77777777" w:rsidTr="00AE335E">
        <w:tc>
          <w:tcPr>
            <w:tcW w:w="538" w:type="dxa"/>
            <w:vMerge/>
            <w:shd w:val="clear" w:color="auto" w:fill="auto"/>
          </w:tcPr>
          <w:p w14:paraId="43EBA564"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4849" w:type="dxa"/>
            <w:vMerge/>
            <w:shd w:val="clear" w:color="auto" w:fill="auto"/>
            <w:vAlign w:val="center"/>
          </w:tcPr>
          <w:p w14:paraId="4234D375"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134" w:type="dxa"/>
            <w:shd w:val="clear" w:color="auto" w:fill="auto"/>
          </w:tcPr>
          <w:p w14:paraId="7FA0F914"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 xml:space="preserve">Кошти </w:t>
            </w:r>
          </w:p>
          <w:p w14:paraId="5D8082B4" w14:textId="77777777" w:rsidR="00860520" w:rsidRPr="00860520" w:rsidRDefault="00860520" w:rsidP="00860520">
            <w:pPr>
              <w:suppressAutoHyphens/>
              <w:spacing w:after="0" w:line="19" w:lineRule="atLeast"/>
              <w:jc w:val="center"/>
              <w:rPr>
                <w:rFonts w:ascii="Times New Roman" w:hAnsi="Times New Roman"/>
                <w:lang w:eastAsia="zh-CN"/>
              </w:rPr>
            </w:pPr>
            <w:proofErr w:type="spellStart"/>
            <w:r w:rsidRPr="00860520">
              <w:rPr>
                <w:rFonts w:ascii="Times New Roman" w:hAnsi="Times New Roman"/>
                <w:lang w:eastAsia="zh-CN"/>
              </w:rPr>
              <w:t>тис.грн</w:t>
            </w:r>
            <w:proofErr w:type="spellEnd"/>
            <w:r w:rsidRPr="00860520">
              <w:rPr>
                <w:rFonts w:ascii="Times New Roman" w:hAnsi="Times New Roman"/>
                <w:lang w:eastAsia="zh-CN"/>
              </w:rPr>
              <w:t>.</w:t>
            </w:r>
          </w:p>
        </w:tc>
        <w:tc>
          <w:tcPr>
            <w:tcW w:w="1275" w:type="dxa"/>
            <w:shd w:val="clear" w:color="auto" w:fill="auto"/>
          </w:tcPr>
          <w:p w14:paraId="262318C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2B7A0E31"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047F325D"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1EBBD4FB"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2438" w:type="dxa"/>
            <w:vMerge/>
            <w:shd w:val="clear" w:color="auto" w:fill="auto"/>
          </w:tcPr>
          <w:p w14:paraId="26E667B1"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701" w:type="dxa"/>
            <w:vMerge/>
            <w:shd w:val="clear" w:color="auto" w:fill="auto"/>
          </w:tcPr>
          <w:p w14:paraId="7024C837" w14:textId="77777777" w:rsidR="00860520" w:rsidRPr="00860520" w:rsidRDefault="00860520" w:rsidP="00860520">
            <w:pPr>
              <w:suppressAutoHyphens/>
              <w:spacing w:after="0" w:line="240" w:lineRule="auto"/>
              <w:rPr>
                <w:rFonts w:ascii="Times New Roman" w:hAnsi="Times New Roman"/>
                <w:sz w:val="28"/>
                <w:szCs w:val="20"/>
                <w:lang w:eastAsia="zh-CN"/>
              </w:rPr>
            </w:pPr>
          </w:p>
        </w:tc>
      </w:tr>
      <w:tr w:rsidR="00860520" w:rsidRPr="00860520" w14:paraId="385044A8" w14:textId="77777777" w:rsidTr="00AE335E">
        <w:tc>
          <w:tcPr>
            <w:tcW w:w="538" w:type="dxa"/>
            <w:vMerge w:val="restart"/>
            <w:shd w:val="clear" w:color="auto" w:fill="auto"/>
          </w:tcPr>
          <w:p w14:paraId="03D37E7C" w14:textId="77777777" w:rsidR="00860520" w:rsidRPr="00860520" w:rsidRDefault="00860520" w:rsidP="00860520">
            <w:pPr>
              <w:suppressAutoHyphens/>
              <w:spacing w:after="0" w:line="240" w:lineRule="auto"/>
              <w:jc w:val="center"/>
              <w:rPr>
                <w:rFonts w:ascii="Times New Roman" w:hAnsi="Times New Roman"/>
                <w:sz w:val="28"/>
                <w:szCs w:val="20"/>
                <w:lang w:eastAsia="zh-CN"/>
              </w:rPr>
            </w:pPr>
            <w:r w:rsidRPr="00860520">
              <w:rPr>
                <w:rFonts w:ascii="Times New Roman" w:hAnsi="Times New Roman"/>
                <w:sz w:val="28"/>
                <w:szCs w:val="20"/>
                <w:lang w:eastAsia="zh-CN"/>
              </w:rPr>
              <w:t>3</w:t>
            </w:r>
          </w:p>
        </w:tc>
        <w:tc>
          <w:tcPr>
            <w:tcW w:w="4849" w:type="dxa"/>
            <w:vMerge w:val="restart"/>
            <w:shd w:val="clear" w:color="auto" w:fill="auto"/>
          </w:tcPr>
          <w:p w14:paraId="63A7FB44" w14:textId="77777777" w:rsidR="00860520" w:rsidRPr="00860520" w:rsidRDefault="00860520" w:rsidP="00860520">
            <w:pPr>
              <w:suppressAutoHyphens/>
              <w:spacing w:after="0" w:line="19" w:lineRule="atLeast"/>
              <w:rPr>
                <w:rFonts w:ascii="Times New Roman" w:hAnsi="Times New Roman"/>
                <w:color w:val="000000"/>
                <w:lang w:eastAsia="zh-CN"/>
              </w:rPr>
            </w:pPr>
            <w:r w:rsidRPr="00860520">
              <w:rPr>
                <w:rFonts w:ascii="Times New Roman" w:hAnsi="Times New Roman"/>
                <w:lang w:eastAsia="zh-CN"/>
              </w:rPr>
              <w:t>Встановлення (відновлення) автоматичної системи пожежної сигналізації в будівлях</w:t>
            </w:r>
            <w:r w:rsidRPr="00860520">
              <w:rPr>
                <w:rFonts w:ascii="Times New Roman" w:hAnsi="Times New Roman"/>
                <w:color w:val="000000"/>
                <w:lang w:eastAsia="zh-CN"/>
              </w:rPr>
              <w:t xml:space="preserve"> комунальної форм власності</w:t>
            </w:r>
          </w:p>
        </w:tc>
        <w:tc>
          <w:tcPr>
            <w:tcW w:w="1134" w:type="dxa"/>
            <w:shd w:val="clear" w:color="auto" w:fill="auto"/>
          </w:tcPr>
          <w:p w14:paraId="3E5F3D97"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Кількість об’єктів</w:t>
            </w:r>
          </w:p>
        </w:tc>
        <w:tc>
          <w:tcPr>
            <w:tcW w:w="1275" w:type="dxa"/>
            <w:shd w:val="clear" w:color="auto" w:fill="auto"/>
          </w:tcPr>
          <w:p w14:paraId="66CA942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15</w:t>
            </w:r>
          </w:p>
        </w:tc>
        <w:tc>
          <w:tcPr>
            <w:tcW w:w="964" w:type="dxa"/>
            <w:shd w:val="clear" w:color="auto" w:fill="auto"/>
          </w:tcPr>
          <w:p w14:paraId="04A3B01C"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5</w:t>
            </w:r>
          </w:p>
        </w:tc>
        <w:tc>
          <w:tcPr>
            <w:tcW w:w="992" w:type="dxa"/>
            <w:shd w:val="clear" w:color="auto" w:fill="auto"/>
          </w:tcPr>
          <w:p w14:paraId="16A7DE44"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5</w:t>
            </w:r>
          </w:p>
        </w:tc>
        <w:tc>
          <w:tcPr>
            <w:tcW w:w="851" w:type="dxa"/>
            <w:shd w:val="clear" w:color="auto" w:fill="auto"/>
          </w:tcPr>
          <w:p w14:paraId="4106A41B"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5</w:t>
            </w:r>
          </w:p>
        </w:tc>
        <w:tc>
          <w:tcPr>
            <w:tcW w:w="2438" w:type="dxa"/>
            <w:vMerge w:val="restart"/>
            <w:shd w:val="clear" w:color="auto" w:fill="auto"/>
          </w:tcPr>
          <w:p w14:paraId="36D26BA3" w14:textId="77777777" w:rsidR="00860520" w:rsidRPr="00860520" w:rsidRDefault="00860520" w:rsidP="00860520">
            <w:pPr>
              <w:suppressAutoHyphens/>
              <w:spacing w:after="0" w:line="19" w:lineRule="atLeast"/>
              <w:jc w:val="center"/>
              <w:rPr>
                <w:rFonts w:ascii="Times New Roman" w:hAnsi="Times New Roman"/>
                <w:bCs/>
                <w:lang w:eastAsia="zh-CN"/>
              </w:rPr>
            </w:pPr>
            <w:r w:rsidRPr="00860520">
              <w:rPr>
                <w:rFonts w:ascii="Times New Roman" w:hAnsi="Times New Roman"/>
                <w:bCs/>
                <w:lang w:eastAsia="zh-CN"/>
              </w:rPr>
              <w:t>Комунальне підприємство «Здолбунівське», керівники закладів освіти та медичних установ</w:t>
            </w:r>
          </w:p>
        </w:tc>
        <w:tc>
          <w:tcPr>
            <w:tcW w:w="1701" w:type="dxa"/>
            <w:vMerge w:val="restart"/>
            <w:shd w:val="clear" w:color="auto" w:fill="auto"/>
          </w:tcPr>
          <w:p w14:paraId="41781F29"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5652AAE5" w14:textId="77777777" w:rsidTr="00AE335E">
        <w:trPr>
          <w:trHeight w:val="617"/>
        </w:trPr>
        <w:tc>
          <w:tcPr>
            <w:tcW w:w="538" w:type="dxa"/>
            <w:vMerge/>
            <w:shd w:val="clear" w:color="auto" w:fill="auto"/>
          </w:tcPr>
          <w:p w14:paraId="7A66B5EC" w14:textId="77777777" w:rsidR="00860520" w:rsidRPr="00860520" w:rsidRDefault="00860520" w:rsidP="00860520">
            <w:pPr>
              <w:suppressAutoHyphens/>
              <w:spacing w:after="0" w:line="240" w:lineRule="auto"/>
              <w:jc w:val="center"/>
              <w:rPr>
                <w:rFonts w:ascii="Times New Roman" w:hAnsi="Times New Roman"/>
                <w:sz w:val="28"/>
                <w:szCs w:val="20"/>
                <w:lang w:eastAsia="zh-CN"/>
              </w:rPr>
            </w:pPr>
          </w:p>
        </w:tc>
        <w:tc>
          <w:tcPr>
            <w:tcW w:w="4849" w:type="dxa"/>
            <w:vMerge/>
            <w:shd w:val="clear" w:color="auto" w:fill="auto"/>
          </w:tcPr>
          <w:p w14:paraId="515E1738" w14:textId="77777777" w:rsidR="00860520" w:rsidRPr="00860520" w:rsidRDefault="00860520" w:rsidP="00860520">
            <w:pPr>
              <w:suppressAutoHyphens/>
              <w:spacing w:after="0" w:line="240" w:lineRule="auto"/>
              <w:rPr>
                <w:rFonts w:ascii="Times New Roman" w:hAnsi="Times New Roman"/>
                <w:sz w:val="28"/>
                <w:szCs w:val="20"/>
                <w:lang w:eastAsia="zh-CN"/>
              </w:rPr>
            </w:pPr>
          </w:p>
        </w:tc>
        <w:tc>
          <w:tcPr>
            <w:tcW w:w="1134" w:type="dxa"/>
            <w:shd w:val="clear" w:color="auto" w:fill="auto"/>
          </w:tcPr>
          <w:p w14:paraId="21AD9C2F"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 xml:space="preserve">Кошти </w:t>
            </w:r>
          </w:p>
          <w:p w14:paraId="1C4D6C93" w14:textId="77777777" w:rsidR="00860520" w:rsidRPr="00860520" w:rsidRDefault="00860520" w:rsidP="00860520">
            <w:pPr>
              <w:suppressAutoHyphens/>
              <w:spacing w:after="0" w:line="19" w:lineRule="atLeast"/>
              <w:jc w:val="center"/>
              <w:rPr>
                <w:rFonts w:ascii="Times New Roman" w:hAnsi="Times New Roman"/>
                <w:lang w:eastAsia="zh-CN"/>
              </w:rPr>
            </w:pPr>
            <w:proofErr w:type="spellStart"/>
            <w:r w:rsidRPr="00860520">
              <w:rPr>
                <w:rFonts w:ascii="Times New Roman" w:hAnsi="Times New Roman"/>
                <w:lang w:eastAsia="zh-CN"/>
              </w:rPr>
              <w:t>тис.грн</w:t>
            </w:r>
            <w:proofErr w:type="spellEnd"/>
            <w:r w:rsidRPr="00860520">
              <w:rPr>
                <w:rFonts w:ascii="Times New Roman" w:hAnsi="Times New Roman"/>
                <w:lang w:eastAsia="zh-CN"/>
              </w:rPr>
              <w:t>.</w:t>
            </w:r>
          </w:p>
        </w:tc>
        <w:tc>
          <w:tcPr>
            <w:tcW w:w="1275" w:type="dxa"/>
            <w:shd w:val="clear" w:color="auto" w:fill="auto"/>
          </w:tcPr>
          <w:p w14:paraId="614B116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17E779A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2631EDD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647DBDC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vMerge/>
            <w:shd w:val="clear" w:color="auto" w:fill="auto"/>
          </w:tcPr>
          <w:p w14:paraId="46E63403" w14:textId="77777777" w:rsidR="00860520" w:rsidRPr="00860520" w:rsidRDefault="00860520" w:rsidP="00860520">
            <w:pPr>
              <w:suppressAutoHyphens/>
              <w:spacing w:after="0" w:line="240" w:lineRule="auto"/>
              <w:rPr>
                <w:rFonts w:ascii="Times New Roman" w:hAnsi="Times New Roman"/>
                <w:lang w:eastAsia="zh-CN"/>
              </w:rPr>
            </w:pPr>
          </w:p>
        </w:tc>
        <w:tc>
          <w:tcPr>
            <w:tcW w:w="1701" w:type="dxa"/>
            <w:vMerge/>
            <w:shd w:val="clear" w:color="auto" w:fill="auto"/>
          </w:tcPr>
          <w:p w14:paraId="08664430" w14:textId="77777777" w:rsidR="00860520" w:rsidRPr="00860520" w:rsidRDefault="00860520" w:rsidP="00860520">
            <w:pPr>
              <w:suppressAutoHyphens/>
              <w:spacing w:after="0" w:line="240" w:lineRule="auto"/>
              <w:rPr>
                <w:rFonts w:ascii="Times New Roman" w:hAnsi="Times New Roman"/>
                <w:lang w:eastAsia="zh-CN"/>
              </w:rPr>
            </w:pPr>
          </w:p>
        </w:tc>
      </w:tr>
      <w:tr w:rsidR="00860520" w:rsidRPr="00860520" w14:paraId="222CA45D" w14:textId="77777777" w:rsidTr="00AE335E">
        <w:tc>
          <w:tcPr>
            <w:tcW w:w="14742" w:type="dxa"/>
            <w:gridSpan w:val="9"/>
            <w:shd w:val="clear" w:color="auto" w:fill="auto"/>
          </w:tcPr>
          <w:p w14:paraId="3C72FBA4"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t xml:space="preserve">3. Створення місцевої пожежної охорони </w:t>
            </w:r>
          </w:p>
        </w:tc>
      </w:tr>
      <w:tr w:rsidR="00860520" w:rsidRPr="00860520" w14:paraId="0147A826" w14:textId="77777777" w:rsidTr="00AE335E">
        <w:tc>
          <w:tcPr>
            <w:tcW w:w="538" w:type="dxa"/>
            <w:shd w:val="clear" w:color="auto" w:fill="auto"/>
          </w:tcPr>
          <w:p w14:paraId="25AA38D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shd w:val="clear" w:color="auto" w:fill="auto"/>
          </w:tcPr>
          <w:p w14:paraId="0E53344D"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xml:space="preserve">Розроблення </w:t>
            </w:r>
            <w:proofErr w:type="spellStart"/>
            <w:r w:rsidRPr="00860520">
              <w:rPr>
                <w:rFonts w:ascii="Times New Roman" w:hAnsi="Times New Roman"/>
                <w:lang w:eastAsia="zh-CN"/>
              </w:rPr>
              <w:t>проєктно</w:t>
            </w:r>
            <w:proofErr w:type="spellEnd"/>
            <w:r w:rsidRPr="00860520">
              <w:rPr>
                <w:rFonts w:ascii="Times New Roman" w:hAnsi="Times New Roman"/>
                <w:lang w:eastAsia="zh-CN"/>
              </w:rPr>
              <w:t>-кошторисної документації на будівництво центру безпеки (пожежного депо) на території сільської (міської, селищної) ради</w:t>
            </w:r>
          </w:p>
        </w:tc>
        <w:tc>
          <w:tcPr>
            <w:tcW w:w="1134" w:type="dxa"/>
            <w:shd w:val="clear" w:color="auto" w:fill="auto"/>
          </w:tcPr>
          <w:p w14:paraId="290A172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03283C2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39990C2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3F73CF1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58DBB80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00300A9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4E12E3C0"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 xml:space="preserve">Здолбунівська міська рада, </w:t>
            </w:r>
            <w:r w:rsidRPr="00860520">
              <w:rPr>
                <w:rFonts w:ascii="Times New Roman" w:hAnsi="Times New Roman"/>
                <w:lang w:eastAsia="zh-CN"/>
              </w:rPr>
              <w:t>3 ДПРЗ ГУ ДСНС України у Рівненській області</w:t>
            </w:r>
          </w:p>
          <w:p w14:paraId="45B80CA0" w14:textId="77777777" w:rsidR="00860520" w:rsidRPr="00860520" w:rsidRDefault="00860520" w:rsidP="00860520">
            <w:pPr>
              <w:suppressAutoHyphens/>
              <w:spacing w:after="0" w:line="240" w:lineRule="auto"/>
              <w:jc w:val="center"/>
              <w:rPr>
                <w:rFonts w:ascii="Times New Roman" w:hAnsi="Times New Roman"/>
                <w:bCs/>
                <w:lang w:eastAsia="zh-CN"/>
              </w:rPr>
            </w:pPr>
          </w:p>
        </w:tc>
        <w:tc>
          <w:tcPr>
            <w:tcW w:w="1701" w:type="dxa"/>
            <w:shd w:val="clear" w:color="auto" w:fill="auto"/>
          </w:tcPr>
          <w:p w14:paraId="40C9301D"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1A0FA614" w14:textId="77777777" w:rsidTr="00AE335E">
        <w:tc>
          <w:tcPr>
            <w:tcW w:w="538" w:type="dxa"/>
            <w:shd w:val="clear" w:color="auto" w:fill="auto"/>
          </w:tcPr>
          <w:p w14:paraId="350A649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lastRenderedPageBreak/>
              <w:t>2</w:t>
            </w:r>
          </w:p>
        </w:tc>
        <w:tc>
          <w:tcPr>
            <w:tcW w:w="4849" w:type="dxa"/>
            <w:shd w:val="clear" w:color="auto" w:fill="auto"/>
          </w:tcPr>
          <w:p w14:paraId="6AC1C3D4"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Будівництво центру безпеки (пожежного депо) на території сільської (міської, селищної) ради</w:t>
            </w:r>
          </w:p>
        </w:tc>
        <w:tc>
          <w:tcPr>
            <w:tcW w:w="1134" w:type="dxa"/>
            <w:shd w:val="clear" w:color="auto" w:fill="auto"/>
          </w:tcPr>
          <w:p w14:paraId="2682929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Кошти</w:t>
            </w:r>
          </w:p>
          <w:p w14:paraId="7A3E82A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тис. грн.</w:t>
            </w:r>
          </w:p>
        </w:tc>
        <w:tc>
          <w:tcPr>
            <w:tcW w:w="1275" w:type="dxa"/>
            <w:shd w:val="clear" w:color="auto" w:fill="auto"/>
          </w:tcPr>
          <w:p w14:paraId="4B27D5D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5242FBA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6EBD4D7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6F51F4F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362EC79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r w:rsidRPr="00860520">
              <w:rPr>
                <w:rFonts w:ascii="Times New Roman" w:hAnsi="Times New Roman"/>
                <w:lang w:eastAsia="zh-CN"/>
              </w:rPr>
              <w:t>, 3 ДПРЗ ГУ ДСНС України у Рівненській області</w:t>
            </w:r>
          </w:p>
          <w:p w14:paraId="3BAC10C6" w14:textId="77777777" w:rsidR="00860520" w:rsidRPr="00860520" w:rsidRDefault="00860520" w:rsidP="00860520">
            <w:pPr>
              <w:suppressAutoHyphens/>
              <w:spacing w:after="0" w:line="240" w:lineRule="auto"/>
              <w:jc w:val="center"/>
              <w:rPr>
                <w:rFonts w:ascii="Times New Roman" w:hAnsi="Times New Roman"/>
                <w:bCs/>
                <w:lang w:eastAsia="ru-RU"/>
              </w:rPr>
            </w:pPr>
          </w:p>
        </w:tc>
        <w:tc>
          <w:tcPr>
            <w:tcW w:w="1701" w:type="dxa"/>
            <w:shd w:val="clear" w:color="auto" w:fill="auto"/>
          </w:tcPr>
          <w:p w14:paraId="530C4DC0"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0153931B" w14:textId="77777777" w:rsidTr="00AE335E">
        <w:tc>
          <w:tcPr>
            <w:tcW w:w="538" w:type="dxa"/>
            <w:shd w:val="clear" w:color="auto" w:fill="auto"/>
          </w:tcPr>
          <w:p w14:paraId="6563133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4849" w:type="dxa"/>
            <w:shd w:val="clear" w:color="auto" w:fill="auto"/>
          </w:tcPr>
          <w:p w14:paraId="24E64AC1"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Створення місцевої, добровільної пожежної охорони (пожежних команд, дружин),  на території сільської (міської, селищної) ради</w:t>
            </w:r>
          </w:p>
        </w:tc>
        <w:tc>
          <w:tcPr>
            <w:tcW w:w="1134" w:type="dxa"/>
            <w:shd w:val="clear" w:color="auto" w:fill="auto"/>
          </w:tcPr>
          <w:p w14:paraId="31CE930C"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w:t>
            </w:r>
          </w:p>
        </w:tc>
        <w:tc>
          <w:tcPr>
            <w:tcW w:w="1275" w:type="dxa"/>
            <w:shd w:val="clear" w:color="auto" w:fill="auto"/>
          </w:tcPr>
          <w:p w14:paraId="5CEC116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64" w:type="dxa"/>
            <w:shd w:val="clear" w:color="auto" w:fill="auto"/>
          </w:tcPr>
          <w:p w14:paraId="676427F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92" w:type="dxa"/>
            <w:shd w:val="clear" w:color="auto" w:fill="auto"/>
          </w:tcPr>
          <w:p w14:paraId="085DBAC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851" w:type="dxa"/>
            <w:shd w:val="clear" w:color="auto" w:fill="auto"/>
          </w:tcPr>
          <w:p w14:paraId="0ED3E0F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2438" w:type="dxa"/>
            <w:shd w:val="clear" w:color="auto" w:fill="auto"/>
          </w:tcPr>
          <w:p w14:paraId="7169B6F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Здолбунівська міська рада,</w:t>
            </w:r>
            <w:r w:rsidRPr="00860520">
              <w:rPr>
                <w:rFonts w:ascii="Times New Roman" w:hAnsi="Times New Roman"/>
                <w:lang w:eastAsia="zh-CN"/>
              </w:rPr>
              <w:t xml:space="preserve"> 3 ДПРЗ ГУ ДСНС України у Рівненській області</w:t>
            </w:r>
          </w:p>
          <w:p w14:paraId="7F9E43FA" w14:textId="77777777" w:rsidR="00860520" w:rsidRPr="00860520" w:rsidRDefault="00860520" w:rsidP="00860520">
            <w:pPr>
              <w:suppressAutoHyphens/>
              <w:spacing w:after="0" w:line="240" w:lineRule="auto"/>
              <w:jc w:val="center"/>
              <w:rPr>
                <w:rFonts w:ascii="Times New Roman" w:hAnsi="Times New Roman"/>
                <w:bCs/>
                <w:lang w:eastAsia="zh-CN"/>
              </w:rPr>
            </w:pPr>
          </w:p>
        </w:tc>
        <w:tc>
          <w:tcPr>
            <w:tcW w:w="1701" w:type="dxa"/>
            <w:shd w:val="clear" w:color="auto" w:fill="auto"/>
          </w:tcPr>
          <w:p w14:paraId="75A2CB0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ru-RU"/>
              </w:rPr>
              <w:t>Місцевий бюджет, інші джерела</w:t>
            </w:r>
          </w:p>
        </w:tc>
      </w:tr>
      <w:tr w:rsidR="00860520" w:rsidRPr="00860520" w14:paraId="179ED1E5" w14:textId="77777777" w:rsidTr="00AE335E">
        <w:tc>
          <w:tcPr>
            <w:tcW w:w="538" w:type="dxa"/>
            <w:shd w:val="clear" w:color="auto" w:fill="auto"/>
          </w:tcPr>
          <w:p w14:paraId="7E3F11E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4</w:t>
            </w:r>
          </w:p>
        </w:tc>
        <w:tc>
          <w:tcPr>
            <w:tcW w:w="4849" w:type="dxa"/>
            <w:shd w:val="clear" w:color="auto" w:fill="auto"/>
          </w:tcPr>
          <w:p w14:paraId="549EB35E" w14:textId="77777777" w:rsidR="00860520" w:rsidRPr="00860520" w:rsidRDefault="00860520" w:rsidP="00860520">
            <w:pPr>
              <w:suppressAutoHyphens/>
              <w:spacing w:after="0" w:line="19" w:lineRule="atLeast"/>
              <w:rPr>
                <w:rFonts w:ascii="Times New Roman" w:hAnsi="Times New Roman"/>
                <w:lang w:eastAsia="zh-CN"/>
              </w:rPr>
            </w:pPr>
            <w:r w:rsidRPr="00860520">
              <w:rPr>
                <w:rFonts w:ascii="Times New Roman" w:hAnsi="Times New Roman"/>
                <w:lang w:eastAsia="zh-CN"/>
              </w:rPr>
              <w:t xml:space="preserve">Обов‘язкове страхування членів місцевої, добровільної пожежної охорони (пожежних команд, дружин) </w:t>
            </w:r>
          </w:p>
        </w:tc>
        <w:tc>
          <w:tcPr>
            <w:tcW w:w="1134" w:type="dxa"/>
            <w:shd w:val="clear" w:color="auto" w:fill="auto"/>
          </w:tcPr>
          <w:p w14:paraId="67540A77"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1E2277F6"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2B60CE18"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0</w:t>
            </w:r>
          </w:p>
        </w:tc>
        <w:tc>
          <w:tcPr>
            <w:tcW w:w="964" w:type="dxa"/>
            <w:shd w:val="clear" w:color="auto" w:fill="auto"/>
          </w:tcPr>
          <w:p w14:paraId="3BCF2B43"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15BB7A3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544B5CE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6A37DF1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p>
          <w:p w14:paraId="7C77232A" w14:textId="77777777" w:rsidR="00860520" w:rsidRPr="00860520" w:rsidRDefault="00860520" w:rsidP="00860520">
            <w:pPr>
              <w:suppressAutoHyphens/>
              <w:spacing w:after="0" w:line="19" w:lineRule="atLeast"/>
              <w:jc w:val="center"/>
              <w:rPr>
                <w:rFonts w:ascii="Times New Roman" w:hAnsi="Times New Roman"/>
                <w:lang w:eastAsia="ru-RU"/>
              </w:rPr>
            </w:pPr>
          </w:p>
        </w:tc>
        <w:tc>
          <w:tcPr>
            <w:tcW w:w="1701" w:type="dxa"/>
            <w:shd w:val="clear" w:color="auto" w:fill="auto"/>
          </w:tcPr>
          <w:p w14:paraId="018CF4FA"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34B65570" w14:textId="77777777" w:rsidTr="00AE335E">
        <w:trPr>
          <w:trHeight w:val="612"/>
        </w:trPr>
        <w:tc>
          <w:tcPr>
            <w:tcW w:w="538" w:type="dxa"/>
            <w:vMerge w:val="restart"/>
            <w:shd w:val="clear" w:color="auto" w:fill="auto"/>
          </w:tcPr>
          <w:p w14:paraId="42E70513"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4849" w:type="dxa"/>
            <w:vMerge w:val="restart"/>
            <w:shd w:val="clear" w:color="auto" w:fill="auto"/>
          </w:tcPr>
          <w:p w14:paraId="33BA88CD"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Навчання членів місцевої, добровільної пожежної охорони (пожежних команд, дружин) щодо порядку першочергових дій по гасінню пожеж та ліквідації надзвичайних ситуацій</w:t>
            </w:r>
          </w:p>
        </w:tc>
        <w:tc>
          <w:tcPr>
            <w:tcW w:w="1134" w:type="dxa"/>
            <w:shd w:val="clear" w:color="auto" w:fill="auto"/>
          </w:tcPr>
          <w:p w14:paraId="161EE902"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Кількість осіб</w:t>
            </w:r>
          </w:p>
        </w:tc>
        <w:tc>
          <w:tcPr>
            <w:tcW w:w="1275" w:type="dxa"/>
            <w:shd w:val="clear" w:color="auto" w:fill="auto"/>
          </w:tcPr>
          <w:p w14:paraId="3ADD9E9C"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15</w:t>
            </w:r>
          </w:p>
        </w:tc>
        <w:tc>
          <w:tcPr>
            <w:tcW w:w="964" w:type="dxa"/>
            <w:shd w:val="clear" w:color="auto" w:fill="auto"/>
          </w:tcPr>
          <w:p w14:paraId="631A98F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992" w:type="dxa"/>
            <w:shd w:val="clear" w:color="auto" w:fill="auto"/>
          </w:tcPr>
          <w:p w14:paraId="0E6A405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851" w:type="dxa"/>
            <w:shd w:val="clear" w:color="auto" w:fill="auto"/>
          </w:tcPr>
          <w:p w14:paraId="1D3283C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5</w:t>
            </w:r>
          </w:p>
        </w:tc>
        <w:tc>
          <w:tcPr>
            <w:tcW w:w="2438" w:type="dxa"/>
            <w:vMerge w:val="restart"/>
            <w:shd w:val="clear" w:color="auto" w:fill="auto"/>
          </w:tcPr>
          <w:p w14:paraId="35F611A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r w:rsidRPr="00860520">
              <w:rPr>
                <w:rFonts w:ascii="Times New Roman" w:hAnsi="Times New Roman"/>
                <w:bCs/>
                <w:lang w:eastAsia="zh-CN"/>
              </w:rPr>
              <w:t>,</w:t>
            </w:r>
            <w:r w:rsidRPr="00860520">
              <w:rPr>
                <w:rFonts w:ascii="Times New Roman" w:hAnsi="Times New Roman"/>
                <w:lang w:eastAsia="zh-CN"/>
              </w:rPr>
              <w:t xml:space="preserve"> 3 ДПРЗ ГУ ДСНС України у Рівненській області</w:t>
            </w:r>
          </w:p>
          <w:p w14:paraId="3C111661" w14:textId="77777777" w:rsidR="00860520" w:rsidRPr="00860520" w:rsidRDefault="00860520" w:rsidP="00860520">
            <w:pPr>
              <w:suppressAutoHyphens/>
              <w:spacing w:after="0" w:line="19" w:lineRule="atLeast"/>
              <w:jc w:val="center"/>
              <w:rPr>
                <w:rFonts w:ascii="Times New Roman" w:hAnsi="Times New Roman"/>
                <w:bCs/>
                <w:lang w:eastAsia="zh-CN"/>
              </w:rPr>
            </w:pPr>
          </w:p>
        </w:tc>
        <w:tc>
          <w:tcPr>
            <w:tcW w:w="1701" w:type="dxa"/>
            <w:vMerge w:val="restart"/>
            <w:shd w:val="clear" w:color="auto" w:fill="auto"/>
          </w:tcPr>
          <w:p w14:paraId="76945CBA"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Міський бюджет, інші джерела</w:t>
            </w:r>
          </w:p>
        </w:tc>
      </w:tr>
      <w:tr w:rsidR="00860520" w:rsidRPr="00860520" w14:paraId="200C32C5" w14:textId="77777777" w:rsidTr="00AE335E">
        <w:trPr>
          <w:trHeight w:val="749"/>
        </w:trPr>
        <w:tc>
          <w:tcPr>
            <w:tcW w:w="538" w:type="dxa"/>
            <w:vMerge/>
            <w:shd w:val="clear" w:color="auto" w:fill="auto"/>
          </w:tcPr>
          <w:p w14:paraId="51F88BEB" w14:textId="77777777" w:rsidR="00860520" w:rsidRPr="00860520" w:rsidRDefault="00860520" w:rsidP="00860520">
            <w:pPr>
              <w:suppressAutoHyphens/>
              <w:spacing w:after="0" w:line="240" w:lineRule="auto"/>
              <w:jc w:val="center"/>
              <w:rPr>
                <w:rFonts w:ascii="Times New Roman" w:hAnsi="Times New Roman"/>
                <w:sz w:val="28"/>
                <w:szCs w:val="20"/>
                <w:lang w:eastAsia="zh-CN"/>
              </w:rPr>
            </w:pPr>
          </w:p>
        </w:tc>
        <w:tc>
          <w:tcPr>
            <w:tcW w:w="4849" w:type="dxa"/>
            <w:vMerge/>
            <w:shd w:val="clear" w:color="auto" w:fill="auto"/>
          </w:tcPr>
          <w:p w14:paraId="471C953B" w14:textId="77777777" w:rsidR="00860520" w:rsidRPr="00860520" w:rsidRDefault="00860520" w:rsidP="00860520">
            <w:pPr>
              <w:suppressAutoHyphens/>
              <w:spacing w:after="0" w:line="19" w:lineRule="atLeast"/>
              <w:jc w:val="both"/>
              <w:rPr>
                <w:rFonts w:ascii="Times New Roman" w:hAnsi="Times New Roman"/>
                <w:sz w:val="28"/>
                <w:szCs w:val="20"/>
                <w:lang w:eastAsia="zh-CN"/>
              </w:rPr>
            </w:pPr>
          </w:p>
        </w:tc>
        <w:tc>
          <w:tcPr>
            <w:tcW w:w="1134" w:type="dxa"/>
            <w:shd w:val="clear" w:color="auto" w:fill="auto"/>
          </w:tcPr>
          <w:p w14:paraId="2E95D0A0"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44715BF2"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4BE13A3D" w14:textId="77777777" w:rsidR="00860520" w:rsidRPr="00860520" w:rsidRDefault="00860520" w:rsidP="00860520">
            <w:pPr>
              <w:suppressAutoHyphens/>
              <w:spacing w:after="0" w:line="19" w:lineRule="atLeast"/>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1A84228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5A2CA1B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7D4547D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vMerge/>
            <w:shd w:val="clear" w:color="auto" w:fill="auto"/>
          </w:tcPr>
          <w:p w14:paraId="65E2EDAE" w14:textId="77777777" w:rsidR="00860520" w:rsidRPr="00860520" w:rsidRDefault="00860520" w:rsidP="00860520">
            <w:pPr>
              <w:suppressAutoHyphens/>
              <w:spacing w:after="0" w:line="19" w:lineRule="atLeast"/>
              <w:jc w:val="center"/>
              <w:rPr>
                <w:rFonts w:ascii="Times New Roman" w:hAnsi="Times New Roman"/>
                <w:bCs/>
                <w:sz w:val="28"/>
                <w:szCs w:val="20"/>
                <w:lang w:eastAsia="zh-CN"/>
              </w:rPr>
            </w:pPr>
          </w:p>
        </w:tc>
        <w:tc>
          <w:tcPr>
            <w:tcW w:w="1701" w:type="dxa"/>
            <w:vMerge/>
            <w:shd w:val="clear" w:color="auto" w:fill="auto"/>
          </w:tcPr>
          <w:p w14:paraId="4DC52AEA" w14:textId="77777777" w:rsidR="00860520" w:rsidRPr="00860520" w:rsidRDefault="00860520" w:rsidP="00860520">
            <w:pPr>
              <w:suppressAutoHyphens/>
              <w:spacing w:after="0" w:line="19" w:lineRule="atLeast"/>
              <w:jc w:val="center"/>
              <w:rPr>
                <w:rFonts w:ascii="Times New Roman" w:hAnsi="Times New Roman"/>
                <w:sz w:val="28"/>
                <w:szCs w:val="20"/>
                <w:lang w:eastAsia="ru-RU"/>
              </w:rPr>
            </w:pPr>
          </w:p>
        </w:tc>
      </w:tr>
      <w:tr w:rsidR="00860520" w:rsidRPr="00860520" w14:paraId="5C820C9D" w14:textId="77777777" w:rsidTr="00AE335E">
        <w:tc>
          <w:tcPr>
            <w:tcW w:w="538" w:type="dxa"/>
            <w:shd w:val="clear" w:color="auto" w:fill="auto"/>
          </w:tcPr>
          <w:p w14:paraId="0F04684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6</w:t>
            </w:r>
          </w:p>
        </w:tc>
        <w:tc>
          <w:tcPr>
            <w:tcW w:w="4849" w:type="dxa"/>
            <w:shd w:val="clear" w:color="auto" w:fill="auto"/>
          </w:tcPr>
          <w:p w14:paraId="3721A59E"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Придбання пожежного інвентарю, обладнання,  пожежних рукавів, захисного одягу та спорядження рятувальників</w:t>
            </w:r>
          </w:p>
        </w:tc>
        <w:tc>
          <w:tcPr>
            <w:tcW w:w="1134" w:type="dxa"/>
            <w:shd w:val="clear" w:color="auto" w:fill="auto"/>
          </w:tcPr>
          <w:p w14:paraId="20DB63DC"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1B92B103"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659D7B82"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0</w:t>
            </w:r>
          </w:p>
        </w:tc>
        <w:tc>
          <w:tcPr>
            <w:tcW w:w="964" w:type="dxa"/>
            <w:shd w:val="clear" w:color="auto" w:fill="auto"/>
          </w:tcPr>
          <w:p w14:paraId="659805A3"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992" w:type="dxa"/>
            <w:shd w:val="clear" w:color="auto" w:fill="auto"/>
          </w:tcPr>
          <w:p w14:paraId="141D2F23"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851" w:type="dxa"/>
            <w:shd w:val="clear" w:color="auto" w:fill="auto"/>
          </w:tcPr>
          <w:p w14:paraId="3EA5FAED"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2438" w:type="dxa"/>
            <w:shd w:val="clear" w:color="auto" w:fill="auto"/>
          </w:tcPr>
          <w:p w14:paraId="00982C3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p>
          <w:p w14:paraId="68E42253" w14:textId="77777777" w:rsidR="00860520" w:rsidRPr="00860520" w:rsidRDefault="00860520" w:rsidP="00860520">
            <w:pPr>
              <w:suppressAutoHyphens/>
              <w:spacing w:after="0" w:line="240" w:lineRule="auto"/>
              <w:jc w:val="center"/>
              <w:rPr>
                <w:rFonts w:ascii="Times New Roman" w:hAnsi="Times New Roman"/>
                <w:bCs/>
                <w:lang w:eastAsia="zh-CN"/>
              </w:rPr>
            </w:pPr>
          </w:p>
        </w:tc>
        <w:tc>
          <w:tcPr>
            <w:tcW w:w="1701" w:type="dxa"/>
            <w:shd w:val="clear" w:color="auto" w:fill="auto"/>
          </w:tcPr>
          <w:p w14:paraId="1305B1C8"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033140A7" w14:textId="77777777" w:rsidTr="00AE335E">
        <w:trPr>
          <w:trHeight w:val="119"/>
        </w:trPr>
        <w:tc>
          <w:tcPr>
            <w:tcW w:w="538" w:type="dxa"/>
            <w:shd w:val="clear" w:color="auto" w:fill="auto"/>
          </w:tcPr>
          <w:p w14:paraId="042ABD6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7</w:t>
            </w:r>
          </w:p>
        </w:tc>
        <w:tc>
          <w:tcPr>
            <w:tcW w:w="4849" w:type="dxa"/>
            <w:shd w:val="clear" w:color="auto" w:fill="auto"/>
          </w:tcPr>
          <w:p w14:paraId="76B0CE23" w14:textId="77777777" w:rsidR="00860520" w:rsidRPr="00860520" w:rsidRDefault="00860520" w:rsidP="00860520">
            <w:pPr>
              <w:suppressAutoHyphens/>
              <w:spacing w:after="0" w:line="19" w:lineRule="atLeast"/>
              <w:rPr>
                <w:rFonts w:ascii="Times New Roman" w:hAnsi="Times New Roman"/>
                <w:lang w:eastAsia="zh-CN"/>
              </w:rPr>
            </w:pPr>
            <w:r w:rsidRPr="00860520">
              <w:rPr>
                <w:rFonts w:ascii="Times New Roman" w:hAnsi="Times New Roman"/>
                <w:lang w:eastAsia="zh-CN"/>
              </w:rPr>
              <w:t>Придбання паливо-мастильних матеріалів для створених підрозділів місцевої, добровільної пожежної охорони (пожежних команд, дружин)</w:t>
            </w:r>
          </w:p>
        </w:tc>
        <w:tc>
          <w:tcPr>
            <w:tcW w:w="1134" w:type="dxa"/>
            <w:shd w:val="clear" w:color="auto" w:fill="auto"/>
          </w:tcPr>
          <w:p w14:paraId="77E11DFB"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12481D66"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739C853A"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0</w:t>
            </w:r>
          </w:p>
        </w:tc>
        <w:tc>
          <w:tcPr>
            <w:tcW w:w="964" w:type="dxa"/>
            <w:shd w:val="clear" w:color="auto" w:fill="auto"/>
          </w:tcPr>
          <w:p w14:paraId="56B00498"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992" w:type="dxa"/>
            <w:shd w:val="clear" w:color="auto" w:fill="auto"/>
          </w:tcPr>
          <w:p w14:paraId="39AD253E"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851" w:type="dxa"/>
            <w:shd w:val="clear" w:color="auto" w:fill="auto"/>
          </w:tcPr>
          <w:p w14:paraId="427A9630"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0</w:t>
            </w:r>
          </w:p>
        </w:tc>
        <w:tc>
          <w:tcPr>
            <w:tcW w:w="2438" w:type="dxa"/>
            <w:shd w:val="clear" w:color="auto" w:fill="auto"/>
          </w:tcPr>
          <w:p w14:paraId="73E08108"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Комунальне підприємство «Здолбунівське»</w:t>
            </w:r>
          </w:p>
        </w:tc>
        <w:tc>
          <w:tcPr>
            <w:tcW w:w="1701" w:type="dxa"/>
            <w:shd w:val="clear" w:color="auto" w:fill="auto"/>
          </w:tcPr>
          <w:p w14:paraId="06C308B2"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2D236814" w14:textId="77777777" w:rsidTr="00AE335E">
        <w:tc>
          <w:tcPr>
            <w:tcW w:w="14742" w:type="dxa"/>
            <w:gridSpan w:val="9"/>
            <w:shd w:val="clear" w:color="auto" w:fill="auto"/>
          </w:tcPr>
          <w:p w14:paraId="1389EBB0"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t>4. Забезпечення цивільного захисту на території сільської  міської ради). Приведення в готовність до використання за призначенням захисних споруд цивільного захисту, які перебувають у комунальній власності громади</w:t>
            </w:r>
          </w:p>
        </w:tc>
      </w:tr>
      <w:tr w:rsidR="00860520" w:rsidRPr="00860520" w14:paraId="14B4D193" w14:textId="77777777" w:rsidTr="00AE335E">
        <w:tc>
          <w:tcPr>
            <w:tcW w:w="538" w:type="dxa"/>
            <w:vMerge w:val="restart"/>
            <w:shd w:val="clear" w:color="auto" w:fill="auto"/>
          </w:tcPr>
          <w:p w14:paraId="425C870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vMerge w:val="restart"/>
            <w:shd w:val="clear" w:color="auto" w:fill="auto"/>
          </w:tcPr>
          <w:p w14:paraId="72B5077C"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Проведення технічної інвентаризації захисних споруд цивільного захисту, які знаходяться на балансі сільської (селищної, міської) ради</w:t>
            </w:r>
          </w:p>
        </w:tc>
        <w:tc>
          <w:tcPr>
            <w:tcW w:w="1134" w:type="dxa"/>
            <w:shd w:val="clear" w:color="auto" w:fill="auto"/>
          </w:tcPr>
          <w:p w14:paraId="25ED0820"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К-сть ЗС ЦЗ</w:t>
            </w:r>
          </w:p>
        </w:tc>
        <w:tc>
          <w:tcPr>
            <w:tcW w:w="1275" w:type="dxa"/>
            <w:shd w:val="clear" w:color="auto" w:fill="auto"/>
          </w:tcPr>
          <w:p w14:paraId="115D72A5"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15</w:t>
            </w:r>
          </w:p>
        </w:tc>
        <w:tc>
          <w:tcPr>
            <w:tcW w:w="964" w:type="dxa"/>
            <w:shd w:val="clear" w:color="auto" w:fill="auto"/>
          </w:tcPr>
          <w:p w14:paraId="4903CE33"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5</w:t>
            </w:r>
          </w:p>
        </w:tc>
        <w:tc>
          <w:tcPr>
            <w:tcW w:w="992" w:type="dxa"/>
            <w:shd w:val="clear" w:color="auto" w:fill="auto"/>
          </w:tcPr>
          <w:p w14:paraId="320A6574"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5</w:t>
            </w:r>
          </w:p>
        </w:tc>
        <w:tc>
          <w:tcPr>
            <w:tcW w:w="851" w:type="dxa"/>
            <w:shd w:val="clear" w:color="auto" w:fill="auto"/>
          </w:tcPr>
          <w:p w14:paraId="53E2CE55"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5</w:t>
            </w:r>
          </w:p>
        </w:tc>
        <w:tc>
          <w:tcPr>
            <w:tcW w:w="2438" w:type="dxa"/>
            <w:vMerge w:val="restart"/>
            <w:shd w:val="clear" w:color="auto" w:fill="auto"/>
          </w:tcPr>
          <w:p w14:paraId="3F127FC0"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Комунальне підприємство «Здолбунівське»</w:t>
            </w:r>
          </w:p>
        </w:tc>
        <w:tc>
          <w:tcPr>
            <w:tcW w:w="1701" w:type="dxa"/>
            <w:vMerge w:val="restart"/>
            <w:shd w:val="clear" w:color="auto" w:fill="auto"/>
          </w:tcPr>
          <w:p w14:paraId="43BBBFAB"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4554D116" w14:textId="77777777" w:rsidTr="00AE335E">
        <w:tc>
          <w:tcPr>
            <w:tcW w:w="538" w:type="dxa"/>
            <w:vMerge/>
            <w:shd w:val="clear" w:color="auto" w:fill="auto"/>
          </w:tcPr>
          <w:p w14:paraId="77D8AEB2" w14:textId="77777777" w:rsidR="00860520" w:rsidRPr="00860520" w:rsidRDefault="00860520" w:rsidP="00860520">
            <w:pPr>
              <w:suppressAutoHyphens/>
              <w:spacing w:after="0" w:line="240" w:lineRule="auto"/>
              <w:jc w:val="both"/>
              <w:rPr>
                <w:rFonts w:ascii="Times New Roman" w:hAnsi="Times New Roman"/>
                <w:lang w:eastAsia="zh-CN"/>
              </w:rPr>
            </w:pPr>
          </w:p>
        </w:tc>
        <w:tc>
          <w:tcPr>
            <w:tcW w:w="4849" w:type="dxa"/>
            <w:vMerge/>
            <w:shd w:val="clear" w:color="auto" w:fill="auto"/>
          </w:tcPr>
          <w:p w14:paraId="4EB2C8A4" w14:textId="77777777" w:rsidR="00860520" w:rsidRPr="00860520" w:rsidRDefault="00860520" w:rsidP="00860520">
            <w:pPr>
              <w:suppressAutoHyphens/>
              <w:spacing w:after="0" w:line="240" w:lineRule="auto"/>
              <w:jc w:val="both"/>
              <w:rPr>
                <w:rFonts w:ascii="Times New Roman" w:hAnsi="Times New Roman"/>
                <w:lang w:eastAsia="zh-CN"/>
              </w:rPr>
            </w:pPr>
          </w:p>
        </w:tc>
        <w:tc>
          <w:tcPr>
            <w:tcW w:w="1134" w:type="dxa"/>
            <w:shd w:val="clear" w:color="auto" w:fill="auto"/>
          </w:tcPr>
          <w:p w14:paraId="3BC81DA9"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Кошти</w:t>
            </w:r>
          </w:p>
          <w:p w14:paraId="0726AD52"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71D3DCDB"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30</w:t>
            </w:r>
          </w:p>
        </w:tc>
        <w:tc>
          <w:tcPr>
            <w:tcW w:w="964" w:type="dxa"/>
            <w:shd w:val="clear" w:color="auto" w:fill="auto"/>
          </w:tcPr>
          <w:p w14:paraId="67CCB4FE"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10</w:t>
            </w:r>
          </w:p>
        </w:tc>
        <w:tc>
          <w:tcPr>
            <w:tcW w:w="992" w:type="dxa"/>
            <w:shd w:val="clear" w:color="auto" w:fill="auto"/>
          </w:tcPr>
          <w:p w14:paraId="334862CB"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10</w:t>
            </w:r>
          </w:p>
        </w:tc>
        <w:tc>
          <w:tcPr>
            <w:tcW w:w="851" w:type="dxa"/>
            <w:shd w:val="clear" w:color="auto" w:fill="auto"/>
          </w:tcPr>
          <w:p w14:paraId="7B02DC83" w14:textId="77777777" w:rsidR="00860520" w:rsidRPr="00860520" w:rsidRDefault="00860520" w:rsidP="00860520">
            <w:pPr>
              <w:suppressAutoHyphens/>
              <w:spacing w:after="0" w:line="19" w:lineRule="atLeast"/>
              <w:jc w:val="center"/>
              <w:textAlignment w:val="baseline"/>
              <w:rPr>
                <w:rFonts w:ascii="Times New Roman" w:hAnsi="Times New Roman"/>
                <w:color w:val="000000"/>
                <w:lang w:eastAsia="ru-RU"/>
              </w:rPr>
            </w:pPr>
            <w:r w:rsidRPr="00860520">
              <w:rPr>
                <w:rFonts w:ascii="Times New Roman" w:hAnsi="Times New Roman"/>
                <w:color w:val="000000"/>
                <w:lang w:eastAsia="ru-RU"/>
              </w:rPr>
              <w:t>10</w:t>
            </w:r>
          </w:p>
        </w:tc>
        <w:tc>
          <w:tcPr>
            <w:tcW w:w="2438" w:type="dxa"/>
            <w:vMerge/>
            <w:shd w:val="clear" w:color="auto" w:fill="auto"/>
          </w:tcPr>
          <w:p w14:paraId="37D27478" w14:textId="77777777" w:rsidR="00860520" w:rsidRPr="00860520" w:rsidRDefault="00860520" w:rsidP="00860520">
            <w:pPr>
              <w:suppressAutoHyphens/>
              <w:spacing w:after="0" w:line="240" w:lineRule="auto"/>
              <w:jc w:val="both"/>
              <w:rPr>
                <w:rFonts w:ascii="Times New Roman" w:hAnsi="Times New Roman"/>
                <w:lang w:eastAsia="zh-CN"/>
              </w:rPr>
            </w:pPr>
          </w:p>
        </w:tc>
        <w:tc>
          <w:tcPr>
            <w:tcW w:w="1701" w:type="dxa"/>
            <w:vMerge/>
            <w:shd w:val="clear" w:color="auto" w:fill="auto"/>
          </w:tcPr>
          <w:p w14:paraId="1FCAE235" w14:textId="77777777" w:rsidR="00860520" w:rsidRPr="00860520" w:rsidRDefault="00860520" w:rsidP="00860520">
            <w:pPr>
              <w:suppressAutoHyphens/>
              <w:spacing w:after="0" w:line="240" w:lineRule="auto"/>
              <w:jc w:val="both"/>
              <w:rPr>
                <w:rFonts w:ascii="Times New Roman" w:hAnsi="Times New Roman"/>
                <w:lang w:eastAsia="zh-CN"/>
              </w:rPr>
            </w:pPr>
          </w:p>
        </w:tc>
      </w:tr>
      <w:tr w:rsidR="00860520" w:rsidRPr="00860520" w14:paraId="7402E3DE" w14:textId="77777777" w:rsidTr="00AE335E">
        <w:tc>
          <w:tcPr>
            <w:tcW w:w="538" w:type="dxa"/>
            <w:shd w:val="clear" w:color="auto" w:fill="auto"/>
          </w:tcPr>
          <w:p w14:paraId="61E61DE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4849" w:type="dxa"/>
            <w:shd w:val="clear" w:color="auto" w:fill="auto"/>
          </w:tcPr>
          <w:p w14:paraId="5416B3E9" w14:textId="77777777" w:rsidR="00860520" w:rsidRPr="00860520" w:rsidRDefault="00860520" w:rsidP="00860520">
            <w:pPr>
              <w:suppressAutoHyphens/>
              <w:spacing w:after="0" w:line="19" w:lineRule="atLeast"/>
              <w:rPr>
                <w:rFonts w:ascii="Times New Roman" w:hAnsi="Times New Roman"/>
                <w:lang w:eastAsia="zh-CN"/>
              </w:rPr>
            </w:pPr>
            <w:r w:rsidRPr="00860520">
              <w:rPr>
                <w:rFonts w:ascii="Times New Roman" w:hAnsi="Times New Roman"/>
                <w:lang w:eastAsia="zh-CN"/>
              </w:rPr>
              <w:t>Забезпечення контролю та вжиття дієвих заходів щодо недопущення пожеж в природних екосистемах:</w:t>
            </w:r>
          </w:p>
          <w:p w14:paraId="0600CEEF" w14:textId="77777777" w:rsidR="00860520" w:rsidRPr="00860520" w:rsidRDefault="00860520" w:rsidP="00860520">
            <w:pPr>
              <w:suppressAutoHyphens/>
              <w:spacing w:after="0" w:line="19" w:lineRule="atLeast"/>
              <w:rPr>
                <w:rFonts w:ascii="Times New Roman" w:hAnsi="Times New Roman"/>
                <w:lang w:eastAsia="zh-CN"/>
              </w:rPr>
            </w:pPr>
            <w:r w:rsidRPr="00860520">
              <w:rPr>
                <w:rFonts w:ascii="Times New Roman" w:hAnsi="Times New Roman"/>
                <w:lang w:eastAsia="zh-CN"/>
              </w:rPr>
              <w:t>- організація та здійснення патрулювань в пожежонебезпечний період;</w:t>
            </w:r>
          </w:p>
          <w:p w14:paraId="680F5FC5"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 ліквідація стихійних сміттєзвалищ.</w:t>
            </w:r>
          </w:p>
        </w:tc>
        <w:tc>
          <w:tcPr>
            <w:tcW w:w="1134" w:type="dxa"/>
            <w:shd w:val="clear" w:color="auto" w:fill="auto"/>
          </w:tcPr>
          <w:p w14:paraId="30D9E434"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Кошти</w:t>
            </w:r>
          </w:p>
          <w:p w14:paraId="32147E5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ru-RU"/>
              </w:rPr>
              <w:t xml:space="preserve"> тис. грн</w:t>
            </w:r>
          </w:p>
        </w:tc>
        <w:tc>
          <w:tcPr>
            <w:tcW w:w="1275" w:type="dxa"/>
            <w:shd w:val="clear" w:color="auto" w:fill="auto"/>
          </w:tcPr>
          <w:p w14:paraId="574005E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64" w:type="dxa"/>
            <w:shd w:val="clear" w:color="auto" w:fill="auto"/>
          </w:tcPr>
          <w:p w14:paraId="4E2F6C7F"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92" w:type="dxa"/>
            <w:shd w:val="clear" w:color="auto" w:fill="auto"/>
          </w:tcPr>
          <w:p w14:paraId="0C622E7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851" w:type="dxa"/>
            <w:shd w:val="clear" w:color="auto" w:fill="auto"/>
          </w:tcPr>
          <w:p w14:paraId="2D9D350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2438" w:type="dxa"/>
            <w:shd w:val="clear" w:color="auto" w:fill="auto"/>
          </w:tcPr>
          <w:p w14:paraId="0308A81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r w:rsidRPr="00860520">
              <w:rPr>
                <w:rFonts w:ascii="Times New Roman" w:hAnsi="Times New Roman"/>
                <w:bCs/>
                <w:lang w:eastAsia="zh-CN"/>
              </w:rPr>
              <w:t>,</w:t>
            </w:r>
            <w:r w:rsidRPr="00860520">
              <w:rPr>
                <w:rFonts w:ascii="Times New Roman" w:hAnsi="Times New Roman"/>
                <w:lang w:eastAsia="zh-CN"/>
              </w:rPr>
              <w:t xml:space="preserve"> 3 ДПРЗ ГУ ДСНС України у Рівненській області</w:t>
            </w:r>
          </w:p>
          <w:p w14:paraId="7E260E17" w14:textId="77777777" w:rsidR="00860520" w:rsidRPr="00860520" w:rsidRDefault="00860520" w:rsidP="00860520">
            <w:pPr>
              <w:suppressAutoHyphens/>
              <w:spacing w:after="0" w:line="19" w:lineRule="atLeast"/>
              <w:jc w:val="center"/>
              <w:rPr>
                <w:rFonts w:ascii="Times New Roman" w:hAnsi="Times New Roman"/>
                <w:lang w:eastAsia="ru-RU"/>
              </w:rPr>
            </w:pPr>
          </w:p>
        </w:tc>
        <w:tc>
          <w:tcPr>
            <w:tcW w:w="1701" w:type="dxa"/>
            <w:shd w:val="clear" w:color="auto" w:fill="auto"/>
          </w:tcPr>
          <w:p w14:paraId="14F772FC"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6C26606D" w14:textId="77777777" w:rsidTr="00AE335E">
        <w:tc>
          <w:tcPr>
            <w:tcW w:w="14742" w:type="dxa"/>
            <w:gridSpan w:val="9"/>
            <w:shd w:val="clear" w:color="auto" w:fill="auto"/>
          </w:tcPr>
          <w:p w14:paraId="2DECAFF0"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lastRenderedPageBreak/>
              <w:t xml:space="preserve">5. Проведення матеріально-технічного переоснащення підрозділів </w:t>
            </w:r>
            <w:proofErr w:type="spellStart"/>
            <w:r w:rsidRPr="00860520">
              <w:rPr>
                <w:rFonts w:ascii="Times New Roman" w:hAnsi="Times New Roman"/>
                <w:b/>
                <w:sz w:val="24"/>
                <w:szCs w:val="24"/>
                <w:lang w:eastAsia="ru-RU"/>
              </w:rPr>
              <w:t>оперативно</w:t>
            </w:r>
            <w:proofErr w:type="spellEnd"/>
            <w:r w:rsidRPr="00860520">
              <w:rPr>
                <w:rFonts w:ascii="Times New Roman" w:hAnsi="Times New Roman"/>
                <w:b/>
                <w:sz w:val="24"/>
                <w:szCs w:val="24"/>
                <w:lang w:eastAsia="ru-RU"/>
              </w:rPr>
              <w:t>-рятувальної служби цивільного захисту</w:t>
            </w:r>
          </w:p>
        </w:tc>
      </w:tr>
      <w:tr w:rsidR="00860520" w:rsidRPr="00860520" w14:paraId="4FD6577D" w14:textId="77777777" w:rsidTr="00AE335E">
        <w:tc>
          <w:tcPr>
            <w:tcW w:w="538" w:type="dxa"/>
            <w:shd w:val="clear" w:color="auto" w:fill="auto"/>
          </w:tcPr>
          <w:p w14:paraId="174E386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shd w:val="clear" w:color="auto" w:fill="auto"/>
          </w:tcPr>
          <w:p w14:paraId="2ED766C5"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Закупівля техніки, інструменту, обладнання, засобів розвідки, зв’язку та освітлення, спеціального, захисного одягу та взуття, особистого спорядження рятувальників, пожежних рукавів</w:t>
            </w:r>
          </w:p>
        </w:tc>
        <w:tc>
          <w:tcPr>
            <w:tcW w:w="1134" w:type="dxa"/>
            <w:shd w:val="clear" w:color="auto" w:fill="auto"/>
          </w:tcPr>
          <w:p w14:paraId="188E5DC0"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28AF3B7C"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6589C86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71D92440"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3250A47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5AC2FEF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05BD16D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Здолбунівська міська рада</w:t>
            </w:r>
          </w:p>
        </w:tc>
        <w:tc>
          <w:tcPr>
            <w:tcW w:w="1701" w:type="dxa"/>
            <w:shd w:val="clear" w:color="auto" w:fill="auto"/>
          </w:tcPr>
          <w:p w14:paraId="4222E5CA"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3C657667" w14:textId="77777777" w:rsidTr="00AE335E">
        <w:trPr>
          <w:trHeight w:val="1160"/>
        </w:trPr>
        <w:tc>
          <w:tcPr>
            <w:tcW w:w="538" w:type="dxa"/>
            <w:shd w:val="clear" w:color="auto" w:fill="auto"/>
          </w:tcPr>
          <w:p w14:paraId="6CE73FD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4849" w:type="dxa"/>
            <w:shd w:val="clear" w:color="auto" w:fill="auto"/>
          </w:tcPr>
          <w:p w14:paraId="7E88BE05"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Закупівля паливо-мастильних матеріалів та засобів гасіння пожеж</w:t>
            </w:r>
          </w:p>
        </w:tc>
        <w:tc>
          <w:tcPr>
            <w:tcW w:w="1134" w:type="dxa"/>
            <w:shd w:val="clear" w:color="auto" w:fill="auto"/>
          </w:tcPr>
          <w:p w14:paraId="5EEEB888"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072A16D8"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74BB235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4A48071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4844DDA3"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14F79FB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7AB6FFB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zh-CN"/>
              </w:rPr>
              <w:t>Здолбунівська міська рада</w:t>
            </w:r>
          </w:p>
        </w:tc>
        <w:tc>
          <w:tcPr>
            <w:tcW w:w="1701" w:type="dxa"/>
            <w:shd w:val="clear" w:color="auto" w:fill="auto"/>
          </w:tcPr>
          <w:p w14:paraId="597D7103"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1E8E5150" w14:textId="77777777" w:rsidTr="00AE335E">
        <w:trPr>
          <w:trHeight w:val="605"/>
        </w:trPr>
        <w:tc>
          <w:tcPr>
            <w:tcW w:w="538" w:type="dxa"/>
            <w:shd w:val="clear" w:color="auto" w:fill="auto"/>
          </w:tcPr>
          <w:p w14:paraId="1B7C1FF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4849" w:type="dxa"/>
            <w:shd w:val="clear" w:color="auto" w:fill="auto"/>
          </w:tcPr>
          <w:p w14:paraId="03E40D32"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Закупівля запасних частин, акумуляторів для пожежного автомобіля</w:t>
            </w:r>
          </w:p>
        </w:tc>
        <w:tc>
          <w:tcPr>
            <w:tcW w:w="1134" w:type="dxa"/>
            <w:shd w:val="clear" w:color="auto" w:fill="auto"/>
          </w:tcPr>
          <w:p w14:paraId="5EDAFA4C"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11C12C39"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3ACA4EC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7E3D6B2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1545AEB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2D4C3E4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60FE128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p>
        </w:tc>
        <w:tc>
          <w:tcPr>
            <w:tcW w:w="1701" w:type="dxa"/>
            <w:shd w:val="clear" w:color="auto" w:fill="auto"/>
          </w:tcPr>
          <w:p w14:paraId="0E1A35CA"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02957075" w14:textId="77777777" w:rsidTr="00AE335E">
        <w:trPr>
          <w:trHeight w:val="605"/>
        </w:trPr>
        <w:tc>
          <w:tcPr>
            <w:tcW w:w="538" w:type="dxa"/>
            <w:shd w:val="clear" w:color="auto" w:fill="auto"/>
          </w:tcPr>
          <w:p w14:paraId="54D2361D"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4</w:t>
            </w:r>
          </w:p>
        </w:tc>
        <w:tc>
          <w:tcPr>
            <w:tcW w:w="4849" w:type="dxa"/>
            <w:shd w:val="clear" w:color="auto" w:fill="auto"/>
          </w:tcPr>
          <w:p w14:paraId="1F72DE63" w14:textId="77777777" w:rsidR="00860520" w:rsidRPr="00860520" w:rsidRDefault="00860520" w:rsidP="00860520">
            <w:pPr>
              <w:suppressAutoHyphens/>
              <w:spacing w:after="0" w:line="19" w:lineRule="atLeast"/>
              <w:jc w:val="both"/>
              <w:rPr>
                <w:rFonts w:ascii="Times New Roman" w:hAnsi="Times New Roman"/>
                <w:lang w:eastAsia="zh-CN"/>
              </w:rPr>
            </w:pPr>
            <w:r w:rsidRPr="00860520">
              <w:rPr>
                <w:rFonts w:ascii="Times New Roman" w:hAnsi="Times New Roman"/>
                <w:lang w:eastAsia="zh-CN"/>
              </w:rPr>
              <w:t xml:space="preserve">Закупівля будівельних матеріалів, інвентарю та інструментів  для проведення ремонтних робіт пожежного депо </w:t>
            </w:r>
          </w:p>
        </w:tc>
        <w:tc>
          <w:tcPr>
            <w:tcW w:w="1134" w:type="dxa"/>
            <w:shd w:val="clear" w:color="auto" w:fill="auto"/>
          </w:tcPr>
          <w:p w14:paraId="14CA4C5E"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 xml:space="preserve">Кошти </w:t>
            </w:r>
          </w:p>
          <w:p w14:paraId="2FE061CE"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тис. грн</w:t>
            </w:r>
          </w:p>
        </w:tc>
        <w:tc>
          <w:tcPr>
            <w:tcW w:w="1275" w:type="dxa"/>
            <w:shd w:val="clear" w:color="auto" w:fill="auto"/>
          </w:tcPr>
          <w:p w14:paraId="4E14E36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12645F1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2FA03D63"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315FBE8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411C35E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bCs/>
                <w:lang w:eastAsia="ru-RU"/>
              </w:rPr>
              <w:t>Здолбунівська міська рада</w:t>
            </w:r>
          </w:p>
        </w:tc>
        <w:tc>
          <w:tcPr>
            <w:tcW w:w="1701" w:type="dxa"/>
            <w:shd w:val="clear" w:color="auto" w:fill="auto"/>
          </w:tcPr>
          <w:p w14:paraId="724CACFE" w14:textId="77777777" w:rsidR="00860520" w:rsidRPr="00860520" w:rsidRDefault="00860520" w:rsidP="00860520">
            <w:pPr>
              <w:suppressAutoHyphens/>
              <w:spacing w:after="0" w:line="19" w:lineRule="atLeast"/>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5C20176D" w14:textId="77777777" w:rsidTr="00AE335E">
        <w:tc>
          <w:tcPr>
            <w:tcW w:w="14742" w:type="dxa"/>
            <w:gridSpan w:val="9"/>
            <w:shd w:val="clear" w:color="auto" w:fill="auto"/>
          </w:tcPr>
          <w:p w14:paraId="3A07E670" w14:textId="77777777" w:rsidR="00860520" w:rsidRPr="00860520" w:rsidRDefault="00860520" w:rsidP="00860520">
            <w:pPr>
              <w:suppressAutoHyphens/>
              <w:spacing w:after="0" w:line="240" w:lineRule="auto"/>
              <w:jc w:val="center"/>
              <w:rPr>
                <w:rFonts w:ascii="Times New Roman" w:hAnsi="Times New Roman"/>
                <w:sz w:val="24"/>
                <w:szCs w:val="24"/>
                <w:lang w:eastAsia="zh-CN"/>
              </w:rPr>
            </w:pPr>
            <w:r w:rsidRPr="00860520">
              <w:rPr>
                <w:rFonts w:ascii="Times New Roman" w:hAnsi="Times New Roman"/>
                <w:b/>
                <w:sz w:val="24"/>
                <w:szCs w:val="24"/>
                <w:lang w:eastAsia="ru-RU"/>
              </w:rPr>
              <w:t>6. Забезпечення, утримання проїздів та під’їздів до джерел зовнішнього протипожежного водопостачання</w:t>
            </w:r>
          </w:p>
        </w:tc>
      </w:tr>
      <w:tr w:rsidR="00860520" w:rsidRPr="00860520" w14:paraId="3533FF77" w14:textId="77777777" w:rsidTr="00AE335E">
        <w:tc>
          <w:tcPr>
            <w:tcW w:w="538" w:type="dxa"/>
            <w:shd w:val="clear" w:color="auto" w:fill="auto"/>
          </w:tcPr>
          <w:p w14:paraId="562F9F0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w:t>
            </w:r>
          </w:p>
        </w:tc>
        <w:tc>
          <w:tcPr>
            <w:tcW w:w="4849" w:type="dxa"/>
            <w:shd w:val="clear" w:color="auto" w:fill="auto"/>
          </w:tcPr>
          <w:p w14:paraId="7BF538CB"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Інвентаризація, проведення перевірки та випробування зовнішнього протипожежного водопостачання</w:t>
            </w:r>
          </w:p>
        </w:tc>
        <w:tc>
          <w:tcPr>
            <w:tcW w:w="1134" w:type="dxa"/>
            <w:shd w:val="clear" w:color="auto" w:fill="auto"/>
          </w:tcPr>
          <w:p w14:paraId="0990AEBF"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Кошти</w:t>
            </w:r>
          </w:p>
          <w:p w14:paraId="0E8C978D"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429EBE9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64" w:type="dxa"/>
            <w:shd w:val="clear" w:color="auto" w:fill="auto"/>
          </w:tcPr>
          <w:p w14:paraId="5F033DF6"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992" w:type="dxa"/>
            <w:shd w:val="clear" w:color="auto" w:fill="auto"/>
          </w:tcPr>
          <w:p w14:paraId="1A6CF7A9"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851" w:type="dxa"/>
            <w:shd w:val="clear" w:color="auto" w:fill="auto"/>
          </w:tcPr>
          <w:p w14:paraId="6165DA7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w:t>
            </w:r>
          </w:p>
        </w:tc>
        <w:tc>
          <w:tcPr>
            <w:tcW w:w="2438" w:type="dxa"/>
            <w:shd w:val="clear" w:color="auto" w:fill="auto"/>
          </w:tcPr>
          <w:p w14:paraId="1B7A2F44"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 xml:space="preserve">Здолбунівська міська рада, </w:t>
            </w:r>
            <w:r w:rsidRPr="00860520">
              <w:rPr>
                <w:rFonts w:ascii="Times New Roman" w:hAnsi="Times New Roman"/>
                <w:lang w:eastAsia="zh-CN"/>
              </w:rPr>
              <w:t>3 ДПРЗ ГУ ДСНС України у Рівненській області</w:t>
            </w:r>
          </w:p>
        </w:tc>
        <w:tc>
          <w:tcPr>
            <w:tcW w:w="1701" w:type="dxa"/>
            <w:shd w:val="clear" w:color="auto" w:fill="auto"/>
          </w:tcPr>
          <w:p w14:paraId="3974141A"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2DF384ED" w14:textId="77777777" w:rsidTr="00AE335E">
        <w:tc>
          <w:tcPr>
            <w:tcW w:w="538" w:type="dxa"/>
            <w:shd w:val="clear" w:color="auto" w:fill="auto"/>
          </w:tcPr>
          <w:p w14:paraId="26DC3FCA"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4849" w:type="dxa"/>
            <w:shd w:val="clear" w:color="auto" w:fill="auto"/>
          </w:tcPr>
          <w:p w14:paraId="6A87EDC4"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Ремонт існуючих та встановлення нових пожежних гідрантів, облаштування водонапірних веж для забору води пожежною технікою</w:t>
            </w:r>
          </w:p>
        </w:tc>
        <w:tc>
          <w:tcPr>
            <w:tcW w:w="1134" w:type="dxa"/>
            <w:shd w:val="clear" w:color="auto" w:fill="auto"/>
          </w:tcPr>
          <w:p w14:paraId="7BB959AE"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Кошти</w:t>
            </w:r>
          </w:p>
          <w:p w14:paraId="10B2747B"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292B475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6</w:t>
            </w:r>
          </w:p>
        </w:tc>
        <w:tc>
          <w:tcPr>
            <w:tcW w:w="964" w:type="dxa"/>
            <w:shd w:val="clear" w:color="auto" w:fill="auto"/>
          </w:tcPr>
          <w:p w14:paraId="7C5D627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992" w:type="dxa"/>
            <w:shd w:val="clear" w:color="auto" w:fill="auto"/>
          </w:tcPr>
          <w:p w14:paraId="25988651"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851" w:type="dxa"/>
            <w:shd w:val="clear" w:color="auto" w:fill="auto"/>
          </w:tcPr>
          <w:p w14:paraId="6765A5B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w:t>
            </w:r>
          </w:p>
        </w:tc>
        <w:tc>
          <w:tcPr>
            <w:tcW w:w="2438" w:type="dxa"/>
            <w:shd w:val="clear" w:color="auto" w:fill="auto"/>
          </w:tcPr>
          <w:p w14:paraId="41936AF2"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Здолбунівська міська рада, комунальне підприємство «</w:t>
            </w:r>
            <w:proofErr w:type="spellStart"/>
            <w:r w:rsidRPr="00860520">
              <w:rPr>
                <w:rFonts w:ascii="Times New Roman" w:hAnsi="Times New Roman"/>
                <w:bCs/>
                <w:lang w:eastAsia="zh-CN"/>
              </w:rPr>
              <w:t>Здолбунівводоканал</w:t>
            </w:r>
            <w:proofErr w:type="spellEnd"/>
            <w:r w:rsidRPr="00860520">
              <w:rPr>
                <w:rFonts w:ascii="Times New Roman" w:hAnsi="Times New Roman"/>
                <w:bCs/>
                <w:lang w:eastAsia="zh-CN"/>
              </w:rPr>
              <w:t>»</w:t>
            </w:r>
          </w:p>
        </w:tc>
        <w:tc>
          <w:tcPr>
            <w:tcW w:w="1701" w:type="dxa"/>
            <w:shd w:val="clear" w:color="auto" w:fill="auto"/>
          </w:tcPr>
          <w:p w14:paraId="4F7A9D5B"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28F65C61" w14:textId="77777777" w:rsidTr="00AE335E">
        <w:tc>
          <w:tcPr>
            <w:tcW w:w="538" w:type="dxa"/>
            <w:shd w:val="clear" w:color="auto" w:fill="auto"/>
          </w:tcPr>
          <w:p w14:paraId="723F3BE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3</w:t>
            </w:r>
          </w:p>
        </w:tc>
        <w:tc>
          <w:tcPr>
            <w:tcW w:w="4849" w:type="dxa"/>
            <w:shd w:val="clear" w:color="auto" w:fill="auto"/>
          </w:tcPr>
          <w:p w14:paraId="7EEA1BE1"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Ремонт існуючих та будівництво нових пожежних водоймищ</w:t>
            </w:r>
          </w:p>
        </w:tc>
        <w:tc>
          <w:tcPr>
            <w:tcW w:w="1134" w:type="dxa"/>
            <w:shd w:val="clear" w:color="auto" w:fill="auto"/>
          </w:tcPr>
          <w:p w14:paraId="763C7674"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Кошти</w:t>
            </w:r>
          </w:p>
          <w:p w14:paraId="089939C1"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79494D1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200</w:t>
            </w:r>
          </w:p>
        </w:tc>
        <w:tc>
          <w:tcPr>
            <w:tcW w:w="964" w:type="dxa"/>
            <w:shd w:val="clear" w:color="auto" w:fill="auto"/>
          </w:tcPr>
          <w:p w14:paraId="0C1F837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100</w:t>
            </w:r>
          </w:p>
        </w:tc>
        <w:tc>
          <w:tcPr>
            <w:tcW w:w="992" w:type="dxa"/>
            <w:shd w:val="clear" w:color="auto" w:fill="auto"/>
          </w:tcPr>
          <w:p w14:paraId="30031584"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100</w:t>
            </w:r>
          </w:p>
        </w:tc>
        <w:tc>
          <w:tcPr>
            <w:tcW w:w="851" w:type="dxa"/>
            <w:shd w:val="clear" w:color="auto" w:fill="auto"/>
          </w:tcPr>
          <w:p w14:paraId="015D460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7253D1DB" w14:textId="77777777" w:rsidR="00860520" w:rsidRPr="00860520" w:rsidRDefault="00860520" w:rsidP="00860520">
            <w:pPr>
              <w:suppressAutoHyphens/>
              <w:spacing w:after="0" w:line="240" w:lineRule="auto"/>
              <w:rPr>
                <w:rFonts w:ascii="Times New Roman" w:hAnsi="Times New Roman"/>
                <w:bCs/>
                <w:lang w:eastAsia="zh-CN"/>
              </w:rPr>
            </w:pPr>
            <w:r w:rsidRPr="00860520">
              <w:rPr>
                <w:rFonts w:ascii="Times New Roman" w:hAnsi="Times New Roman"/>
                <w:bCs/>
                <w:lang w:eastAsia="zh-CN"/>
              </w:rPr>
              <w:t>Здолбунівська міська рада, балансоутримувачі штучних та природних водойм</w:t>
            </w:r>
          </w:p>
          <w:p w14:paraId="14A6A690" w14:textId="77777777" w:rsidR="00860520" w:rsidRPr="00860520" w:rsidRDefault="00860520" w:rsidP="00860520">
            <w:pPr>
              <w:suppressAutoHyphens/>
              <w:spacing w:after="0" w:line="240" w:lineRule="auto"/>
              <w:rPr>
                <w:rFonts w:ascii="Times New Roman" w:hAnsi="Times New Roman"/>
                <w:bCs/>
                <w:lang w:eastAsia="zh-CN"/>
              </w:rPr>
            </w:pPr>
          </w:p>
        </w:tc>
        <w:tc>
          <w:tcPr>
            <w:tcW w:w="1701" w:type="dxa"/>
            <w:shd w:val="clear" w:color="auto" w:fill="auto"/>
          </w:tcPr>
          <w:p w14:paraId="5850A5D2"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1593D7AD" w14:textId="77777777" w:rsidTr="00AE335E">
        <w:tc>
          <w:tcPr>
            <w:tcW w:w="538" w:type="dxa"/>
            <w:shd w:val="clear" w:color="auto" w:fill="auto"/>
          </w:tcPr>
          <w:p w14:paraId="0E42CF1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4</w:t>
            </w:r>
          </w:p>
        </w:tc>
        <w:tc>
          <w:tcPr>
            <w:tcW w:w="4849" w:type="dxa"/>
            <w:shd w:val="clear" w:color="auto" w:fill="auto"/>
          </w:tcPr>
          <w:p w14:paraId="340F03F0"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Облаштування наявних штучних та природних водойм пожежними пірсами</w:t>
            </w:r>
          </w:p>
          <w:p w14:paraId="3F16E794" w14:textId="77777777" w:rsidR="00860520" w:rsidRPr="00860520" w:rsidRDefault="00860520" w:rsidP="00860520">
            <w:pPr>
              <w:suppressAutoHyphens/>
              <w:spacing w:after="0" w:line="240" w:lineRule="auto"/>
              <w:rPr>
                <w:rFonts w:ascii="Times New Roman" w:hAnsi="Times New Roman"/>
                <w:lang w:eastAsia="zh-CN"/>
              </w:rPr>
            </w:pPr>
          </w:p>
        </w:tc>
        <w:tc>
          <w:tcPr>
            <w:tcW w:w="1134" w:type="dxa"/>
            <w:shd w:val="clear" w:color="auto" w:fill="auto"/>
          </w:tcPr>
          <w:p w14:paraId="6CBEE6FD"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Кошти</w:t>
            </w:r>
          </w:p>
          <w:p w14:paraId="72B06A06"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74E05A9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64" w:type="dxa"/>
            <w:shd w:val="clear" w:color="auto" w:fill="auto"/>
          </w:tcPr>
          <w:p w14:paraId="5E006125"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992" w:type="dxa"/>
            <w:shd w:val="clear" w:color="auto" w:fill="auto"/>
          </w:tcPr>
          <w:p w14:paraId="4F9B9FE2"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851" w:type="dxa"/>
            <w:shd w:val="clear" w:color="auto" w:fill="auto"/>
          </w:tcPr>
          <w:p w14:paraId="205179F8"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0</w:t>
            </w:r>
          </w:p>
        </w:tc>
        <w:tc>
          <w:tcPr>
            <w:tcW w:w="2438" w:type="dxa"/>
            <w:shd w:val="clear" w:color="auto" w:fill="auto"/>
          </w:tcPr>
          <w:p w14:paraId="70C0E2E7"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 xml:space="preserve">Здолбунівська міська рада, балансоутримувачі </w:t>
            </w:r>
            <w:r w:rsidRPr="00860520">
              <w:rPr>
                <w:rFonts w:ascii="Times New Roman" w:hAnsi="Times New Roman"/>
                <w:bCs/>
                <w:lang w:eastAsia="zh-CN"/>
              </w:rPr>
              <w:lastRenderedPageBreak/>
              <w:t>штучних та природних водойм</w:t>
            </w:r>
          </w:p>
        </w:tc>
        <w:tc>
          <w:tcPr>
            <w:tcW w:w="1701" w:type="dxa"/>
            <w:shd w:val="clear" w:color="auto" w:fill="auto"/>
          </w:tcPr>
          <w:p w14:paraId="32CDA085"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lastRenderedPageBreak/>
              <w:t>Місцевий бюджет, інші джерела</w:t>
            </w:r>
          </w:p>
        </w:tc>
      </w:tr>
      <w:tr w:rsidR="00860520" w:rsidRPr="00860520" w14:paraId="2D60C308" w14:textId="77777777" w:rsidTr="00AE335E">
        <w:tc>
          <w:tcPr>
            <w:tcW w:w="538" w:type="dxa"/>
            <w:shd w:val="clear" w:color="auto" w:fill="auto"/>
          </w:tcPr>
          <w:p w14:paraId="63C5B4A7"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lastRenderedPageBreak/>
              <w:t>5</w:t>
            </w:r>
          </w:p>
        </w:tc>
        <w:tc>
          <w:tcPr>
            <w:tcW w:w="4849" w:type="dxa"/>
            <w:shd w:val="clear" w:color="auto" w:fill="auto"/>
          </w:tcPr>
          <w:p w14:paraId="32B05C56" w14:textId="77777777" w:rsidR="00860520" w:rsidRPr="00860520" w:rsidRDefault="00860520" w:rsidP="00860520">
            <w:pPr>
              <w:suppressAutoHyphens/>
              <w:spacing w:after="0" w:line="240" w:lineRule="auto"/>
              <w:jc w:val="both"/>
              <w:rPr>
                <w:rFonts w:ascii="Times New Roman" w:hAnsi="Times New Roman"/>
                <w:lang w:eastAsia="zh-CN"/>
              </w:rPr>
            </w:pPr>
            <w:r w:rsidRPr="00860520">
              <w:rPr>
                <w:rFonts w:ascii="Times New Roman" w:hAnsi="Times New Roman"/>
                <w:lang w:eastAsia="zh-CN"/>
              </w:rPr>
              <w:t>Встановлення сучасних наземних гідрантів</w:t>
            </w:r>
          </w:p>
          <w:p w14:paraId="32D317C6" w14:textId="77777777" w:rsidR="00860520" w:rsidRPr="00860520" w:rsidRDefault="00860520" w:rsidP="00860520">
            <w:pPr>
              <w:suppressAutoHyphens/>
              <w:spacing w:after="0" w:line="240" w:lineRule="auto"/>
              <w:rPr>
                <w:rFonts w:ascii="Times New Roman" w:hAnsi="Times New Roman"/>
                <w:lang w:eastAsia="zh-CN"/>
              </w:rPr>
            </w:pPr>
          </w:p>
        </w:tc>
        <w:tc>
          <w:tcPr>
            <w:tcW w:w="1134" w:type="dxa"/>
            <w:shd w:val="clear" w:color="auto" w:fill="auto"/>
          </w:tcPr>
          <w:p w14:paraId="6743DA2C"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Кошти</w:t>
            </w:r>
          </w:p>
          <w:p w14:paraId="3115C29F"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 xml:space="preserve"> тис. грн</w:t>
            </w:r>
          </w:p>
        </w:tc>
        <w:tc>
          <w:tcPr>
            <w:tcW w:w="1275" w:type="dxa"/>
            <w:shd w:val="clear" w:color="auto" w:fill="auto"/>
          </w:tcPr>
          <w:p w14:paraId="2AD8122C"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720</w:t>
            </w:r>
          </w:p>
        </w:tc>
        <w:tc>
          <w:tcPr>
            <w:tcW w:w="964" w:type="dxa"/>
            <w:shd w:val="clear" w:color="auto" w:fill="auto"/>
          </w:tcPr>
          <w:p w14:paraId="3E3DF59B"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240</w:t>
            </w:r>
          </w:p>
        </w:tc>
        <w:tc>
          <w:tcPr>
            <w:tcW w:w="992" w:type="dxa"/>
            <w:shd w:val="clear" w:color="auto" w:fill="auto"/>
          </w:tcPr>
          <w:p w14:paraId="6A040A0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240</w:t>
            </w:r>
          </w:p>
        </w:tc>
        <w:tc>
          <w:tcPr>
            <w:tcW w:w="851" w:type="dxa"/>
            <w:shd w:val="clear" w:color="auto" w:fill="auto"/>
          </w:tcPr>
          <w:p w14:paraId="3802B79E" w14:textId="77777777" w:rsidR="00860520" w:rsidRPr="00860520" w:rsidRDefault="00860520" w:rsidP="00860520">
            <w:pPr>
              <w:suppressAutoHyphens/>
              <w:spacing w:after="0" w:line="240" w:lineRule="auto"/>
              <w:jc w:val="center"/>
              <w:rPr>
                <w:rFonts w:ascii="Times New Roman" w:hAnsi="Times New Roman"/>
                <w:lang w:eastAsia="zh-CN"/>
              </w:rPr>
            </w:pPr>
            <w:r w:rsidRPr="00860520">
              <w:rPr>
                <w:rFonts w:ascii="Times New Roman" w:hAnsi="Times New Roman"/>
                <w:lang w:eastAsia="zh-CN"/>
              </w:rPr>
              <w:t>240</w:t>
            </w:r>
          </w:p>
        </w:tc>
        <w:tc>
          <w:tcPr>
            <w:tcW w:w="2438" w:type="dxa"/>
            <w:shd w:val="clear" w:color="auto" w:fill="auto"/>
          </w:tcPr>
          <w:p w14:paraId="5B4AFDE4" w14:textId="77777777" w:rsidR="00860520" w:rsidRPr="00860520" w:rsidRDefault="00860520" w:rsidP="00860520">
            <w:pPr>
              <w:suppressAutoHyphens/>
              <w:spacing w:after="0" w:line="240" w:lineRule="auto"/>
              <w:jc w:val="center"/>
              <w:rPr>
                <w:rFonts w:ascii="Times New Roman" w:hAnsi="Times New Roman"/>
                <w:bCs/>
                <w:lang w:eastAsia="zh-CN"/>
              </w:rPr>
            </w:pPr>
            <w:r w:rsidRPr="00860520">
              <w:rPr>
                <w:rFonts w:ascii="Times New Roman" w:hAnsi="Times New Roman"/>
                <w:bCs/>
                <w:lang w:eastAsia="zh-CN"/>
              </w:rPr>
              <w:t>Здолбунівська міська рада, комунальне підприємство «</w:t>
            </w:r>
            <w:proofErr w:type="spellStart"/>
            <w:r w:rsidRPr="00860520">
              <w:rPr>
                <w:rFonts w:ascii="Times New Roman" w:hAnsi="Times New Roman"/>
                <w:bCs/>
                <w:lang w:eastAsia="zh-CN"/>
              </w:rPr>
              <w:t>Здолбунівводоканал</w:t>
            </w:r>
            <w:proofErr w:type="spellEnd"/>
            <w:r w:rsidRPr="00860520">
              <w:rPr>
                <w:rFonts w:ascii="Times New Roman" w:hAnsi="Times New Roman"/>
                <w:bCs/>
                <w:lang w:eastAsia="zh-CN"/>
              </w:rPr>
              <w:t>»</w:t>
            </w:r>
          </w:p>
          <w:p w14:paraId="66FAF755" w14:textId="77777777" w:rsidR="00860520" w:rsidRPr="00860520" w:rsidRDefault="00860520" w:rsidP="00860520">
            <w:pPr>
              <w:suppressAutoHyphens/>
              <w:spacing w:after="0" w:line="240" w:lineRule="auto"/>
              <w:jc w:val="center"/>
              <w:rPr>
                <w:rFonts w:ascii="Times New Roman" w:hAnsi="Times New Roman"/>
                <w:bCs/>
                <w:lang w:eastAsia="zh-CN"/>
              </w:rPr>
            </w:pPr>
          </w:p>
        </w:tc>
        <w:tc>
          <w:tcPr>
            <w:tcW w:w="1701" w:type="dxa"/>
            <w:shd w:val="clear" w:color="auto" w:fill="auto"/>
          </w:tcPr>
          <w:p w14:paraId="44EF5A1C" w14:textId="77777777" w:rsidR="00860520" w:rsidRPr="00860520" w:rsidRDefault="00860520" w:rsidP="00860520">
            <w:pPr>
              <w:suppressAutoHyphens/>
              <w:spacing w:after="0" w:line="240" w:lineRule="auto"/>
              <w:jc w:val="center"/>
              <w:rPr>
                <w:rFonts w:ascii="Times New Roman" w:hAnsi="Times New Roman"/>
                <w:lang w:eastAsia="ru-RU"/>
              </w:rPr>
            </w:pPr>
            <w:r w:rsidRPr="00860520">
              <w:rPr>
                <w:rFonts w:ascii="Times New Roman" w:hAnsi="Times New Roman"/>
                <w:lang w:eastAsia="ru-RU"/>
              </w:rPr>
              <w:t>Місцевий бюджет, інші джерела</w:t>
            </w:r>
          </w:p>
        </w:tc>
      </w:tr>
      <w:tr w:rsidR="00860520" w:rsidRPr="00860520" w14:paraId="0E5616BC" w14:textId="77777777" w:rsidTr="00AE335E">
        <w:tc>
          <w:tcPr>
            <w:tcW w:w="5387" w:type="dxa"/>
            <w:gridSpan w:val="2"/>
            <w:shd w:val="clear" w:color="auto" w:fill="auto"/>
          </w:tcPr>
          <w:p w14:paraId="7426E218" w14:textId="77777777" w:rsidR="00860520" w:rsidRPr="00860520" w:rsidRDefault="00860520" w:rsidP="00860520">
            <w:pPr>
              <w:shd w:val="clear" w:color="auto" w:fill="FFFFFF"/>
              <w:spacing w:after="0" w:line="240" w:lineRule="auto"/>
              <w:textAlignment w:val="baseline"/>
              <w:rPr>
                <w:rFonts w:ascii="Times New Roman" w:hAnsi="Times New Roman"/>
                <w:lang w:eastAsia="ru-RU"/>
              </w:rPr>
            </w:pPr>
            <w:r w:rsidRPr="00860520">
              <w:rPr>
                <w:rFonts w:ascii="Times New Roman" w:hAnsi="Times New Roman"/>
                <w:sz w:val="24"/>
                <w:szCs w:val="24"/>
                <w:lang w:eastAsia="ru-RU"/>
              </w:rPr>
              <w:t>Всього, за роками (тис. грн.)</w:t>
            </w:r>
          </w:p>
        </w:tc>
        <w:tc>
          <w:tcPr>
            <w:tcW w:w="1134" w:type="dxa"/>
            <w:shd w:val="clear" w:color="auto" w:fill="auto"/>
          </w:tcPr>
          <w:p w14:paraId="12BCAAE8" w14:textId="77777777" w:rsidR="00860520" w:rsidRPr="00860520" w:rsidRDefault="00860520" w:rsidP="00860520">
            <w:pPr>
              <w:suppressAutoHyphens/>
              <w:spacing w:after="0" w:line="240" w:lineRule="auto"/>
              <w:jc w:val="both"/>
              <w:rPr>
                <w:rFonts w:ascii="Times New Roman" w:hAnsi="Times New Roman"/>
                <w:sz w:val="24"/>
                <w:szCs w:val="24"/>
                <w:lang w:eastAsia="zh-CN"/>
              </w:rPr>
            </w:pPr>
          </w:p>
        </w:tc>
        <w:tc>
          <w:tcPr>
            <w:tcW w:w="1275" w:type="dxa"/>
            <w:shd w:val="clear" w:color="auto" w:fill="auto"/>
          </w:tcPr>
          <w:p w14:paraId="6AF5473E" w14:textId="77777777" w:rsidR="00860520" w:rsidRPr="00860520" w:rsidRDefault="00860520" w:rsidP="00860520">
            <w:pPr>
              <w:suppressAutoHyphens/>
              <w:spacing w:after="0" w:line="240" w:lineRule="auto"/>
              <w:jc w:val="center"/>
              <w:rPr>
                <w:rFonts w:ascii="Times New Roman" w:hAnsi="Times New Roman"/>
                <w:bCs/>
                <w:sz w:val="24"/>
                <w:szCs w:val="24"/>
                <w:lang w:eastAsia="zh-CN"/>
              </w:rPr>
            </w:pPr>
            <w:r w:rsidRPr="00860520">
              <w:rPr>
                <w:rFonts w:ascii="Times New Roman" w:hAnsi="Times New Roman"/>
                <w:bCs/>
                <w:sz w:val="24"/>
                <w:szCs w:val="24"/>
                <w:lang w:eastAsia="zh-CN"/>
              </w:rPr>
              <w:t>1154</w:t>
            </w:r>
          </w:p>
        </w:tc>
        <w:tc>
          <w:tcPr>
            <w:tcW w:w="964" w:type="dxa"/>
            <w:shd w:val="clear" w:color="auto" w:fill="auto"/>
          </w:tcPr>
          <w:p w14:paraId="5EBB01DE" w14:textId="77777777" w:rsidR="00860520" w:rsidRPr="00860520" w:rsidRDefault="00860520" w:rsidP="00860520">
            <w:pPr>
              <w:suppressAutoHyphens/>
              <w:spacing w:after="0" w:line="240" w:lineRule="auto"/>
              <w:jc w:val="center"/>
              <w:rPr>
                <w:rFonts w:ascii="Times New Roman" w:hAnsi="Times New Roman"/>
                <w:bCs/>
                <w:sz w:val="24"/>
                <w:szCs w:val="24"/>
                <w:lang w:eastAsia="zh-CN"/>
              </w:rPr>
            </w:pPr>
            <w:r w:rsidRPr="00860520">
              <w:rPr>
                <w:rFonts w:ascii="Times New Roman" w:hAnsi="Times New Roman"/>
                <w:bCs/>
                <w:sz w:val="24"/>
                <w:szCs w:val="24"/>
                <w:lang w:eastAsia="zh-CN"/>
              </w:rPr>
              <w:t>438</w:t>
            </w:r>
          </w:p>
        </w:tc>
        <w:tc>
          <w:tcPr>
            <w:tcW w:w="992" w:type="dxa"/>
            <w:shd w:val="clear" w:color="auto" w:fill="auto"/>
          </w:tcPr>
          <w:p w14:paraId="474394AA" w14:textId="77777777" w:rsidR="00860520" w:rsidRPr="00860520" w:rsidRDefault="00860520" w:rsidP="00860520">
            <w:pPr>
              <w:suppressAutoHyphens/>
              <w:spacing w:after="0" w:line="240" w:lineRule="auto"/>
              <w:jc w:val="center"/>
              <w:rPr>
                <w:rFonts w:ascii="Times New Roman" w:hAnsi="Times New Roman"/>
                <w:bCs/>
                <w:sz w:val="24"/>
                <w:szCs w:val="24"/>
                <w:lang w:eastAsia="zh-CN"/>
              </w:rPr>
            </w:pPr>
            <w:r w:rsidRPr="00860520">
              <w:rPr>
                <w:rFonts w:ascii="Times New Roman" w:hAnsi="Times New Roman"/>
                <w:bCs/>
                <w:sz w:val="24"/>
                <w:szCs w:val="24"/>
                <w:lang w:eastAsia="zh-CN"/>
              </w:rPr>
              <w:t>408</w:t>
            </w:r>
          </w:p>
        </w:tc>
        <w:tc>
          <w:tcPr>
            <w:tcW w:w="851" w:type="dxa"/>
            <w:shd w:val="clear" w:color="auto" w:fill="auto"/>
          </w:tcPr>
          <w:p w14:paraId="06AB10A2" w14:textId="77777777" w:rsidR="00860520" w:rsidRPr="00860520" w:rsidRDefault="00860520" w:rsidP="00860520">
            <w:pPr>
              <w:suppressAutoHyphens/>
              <w:spacing w:after="0" w:line="240" w:lineRule="auto"/>
              <w:jc w:val="both"/>
              <w:rPr>
                <w:rFonts w:ascii="Times New Roman" w:hAnsi="Times New Roman"/>
                <w:bCs/>
                <w:color w:val="FF0000"/>
                <w:sz w:val="24"/>
                <w:szCs w:val="24"/>
                <w:lang w:eastAsia="zh-CN"/>
              </w:rPr>
            </w:pPr>
            <w:r w:rsidRPr="00860520">
              <w:rPr>
                <w:rFonts w:ascii="Times New Roman" w:hAnsi="Times New Roman"/>
                <w:bCs/>
                <w:sz w:val="24"/>
                <w:szCs w:val="24"/>
                <w:lang w:eastAsia="zh-CN"/>
              </w:rPr>
              <w:t>308</w:t>
            </w:r>
          </w:p>
        </w:tc>
        <w:tc>
          <w:tcPr>
            <w:tcW w:w="2438" w:type="dxa"/>
            <w:shd w:val="clear" w:color="auto" w:fill="auto"/>
          </w:tcPr>
          <w:p w14:paraId="6BA9C647" w14:textId="77777777" w:rsidR="00860520" w:rsidRPr="00860520" w:rsidRDefault="00860520" w:rsidP="00860520">
            <w:pPr>
              <w:suppressAutoHyphens/>
              <w:spacing w:after="0" w:line="240" w:lineRule="auto"/>
              <w:jc w:val="both"/>
              <w:rPr>
                <w:rFonts w:ascii="Times New Roman" w:hAnsi="Times New Roman"/>
                <w:sz w:val="24"/>
                <w:szCs w:val="24"/>
                <w:lang w:eastAsia="zh-CN"/>
              </w:rPr>
            </w:pPr>
          </w:p>
        </w:tc>
        <w:tc>
          <w:tcPr>
            <w:tcW w:w="1701" w:type="dxa"/>
            <w:shd w:val="clear" w:color="auto" w:fill="auto"/>
          </w:tcPr>
          <w:p w14:paraId="6B28912B" w14:textId="77777777" w:rsidR="00860520" w:rsidRPr="00860520" w:rsidRDefault="00860520" w:rsidP="00860520">
            <w:pPr>
              <w:suppressAutoHyphens/>
              <w:spacing w:after="0" w:line="240" w:lineRule="auto"/>
              <w:jc w:val="both"/>
              <w:rPr>
                <w:rFonts w:ascii="Times New Roman" w:hAnsi="Times New Roman"/>
                <w:sz w:val="24"/>
                <w:szCs w:val="24"/>
                <w:lang w:eastAsia="zh-CN"/>
              </w:rPr>
            </w:pPr>
          </w:p>
        </w:tc>
      </w:tr>
    </w:tbl>
    <w:p w14:paraId="17B2E45E"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44EFBB39"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3BEE41B7" w14:textId="77777777" w:rsidR="00860520" w:rsidRPr="00860520" w:rsidRDefault="00860520" w:rsidP="00860520">
      <w:pPr>
        <w:suppressAutoHyphens/>
        <w:spacing w:after="0" w:line="240" w:lineRule="auto"/>
        <w:rPr>
          <w:rFonts w:ascii="Times New Roman" w:hAnsi="Times New Roman"/>
          <w:sz w:val="28"/>
          <w:szCs w:val="28"/>
          <w:lang w:eastAsia="zh-CN"/>
        </w:rPr>
      </w:pPr>
      <w:r w:rsidRPr="00860520">
        <w:rPr>
          <w:rFonts w:ascii="Times New Roman" w:hAnsi="Times New Roman"/>
          <w:sz w:val="28"/>
          <w:szCs w:val="28"/>
          <w:lang w:eastAsia="zh-CN"/>
        </w:rPr>
        <w:t xml:space="preserve">Секретар міської ради </w:t>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r>
      <w:r w:rsidRPr="00860520">
        <w:rPr>
          <w:rFonts w:ascii="Times New Roman" w:hAnsi="Times New Roman"/>
          <w:sz w:val="28"/>
          <w:szCs w:val="28"/>
          <w:lang w:eastAsia="zh-CN"/>
        </w:rPr>
        <w:tab/>
        <w:t xml:space="preserve">  Валентина КАПІТУЛА</w:t>
      </w:r>
    </w:p>
    <w:p w14:paraId="3CCDA22E" w14:textId="77777777" w:rsidR="00860520" w:rsidRPr="00860520" w:rsidRDefault="00860520" w:rsidP="00860520">
      <w:pPr>
        <w:suppressAutoHyphens/>
        <w:spacing w:after="0" w:line="240" w:lineRule="auto"/>
        <w:rPr>
          <w:rFonts w:ascii="Times New Roman" w:hAnsi="Times New Roman"/>
          <w:sz w:val="28"/>
          <w:szCs w:val="20"/>
          <w:lang w:eastAsia="zh-CN"/>
        </w:rPr>
      </w:pPr>
    </w:p>
    <w:p w14:paraId="1BE67D78" w14:textId="74682328" w:rsidR="00860520" w:rsidRDefault="00860520" w:rsidP="00A62647">
      <w:pPr>
        <w:suppressAutoHyphens/>
        <w:spacing w:after="0" w:line="240" w:lineRule="auto"/>
        <w:rPr>
          <w:rFonts w:ascii="Times New Roman" w:hAnsi="Times New Roman"/>
          <w:sz w:val="28"/>
          <w:szCs w:val="28"/>
          <w:lang w:eastAsia="ar-SA"/>
        </w:rPr>
      </w:pPr>
    </w:p>
    <w:sectPr w:rsidR="00860520" w:rsidSect="00770386">
      <w:pgSz w:w="16838" w:h="11906" w:orient="landscape"/>
      <w:pgMar w:top="851"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BM Plex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1A500D"/>
    <w:multiLevelType w:val="hybridMultilevel"/>
    <w:tmpl w:val="AA0AC3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58D3F6C"/>
    <w:multiLevelType w:val="hybridMultilevel"/>
    <w:tmpl w:val="B36CC8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202470"/>
    <w:multiLevelType w:val="hybridMultilevel"/>
    <w:tmpl w:val="9F949AD8"/>
    <w:lvl w:ilvl="0" w:tplc="C6B0DBE0">
      <w:start w:val="1"/>
      <w:numFmt w:val="decimal"/>
      <w:lvlText w:val="%1."/>
      <w:lvlJc w:val="left"/>
      <w:pPr>
        <w:ind w:left="1144" w:hanging="435"/>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647E138F"/>
    <w:multiLevelType w:val="hybridMultilevel"/>
    <w:tmpl w:val="76CE471A"/>
    <w:lvl w:ilvl="0" w:tplc="57B63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907121"/>
    <w:multiLevelType w:val="hybridMultilevel"/>
    <w:tmpl w:val="1FF8B71E"/>
    <w:lvl w:ilvl="0" w:tplc="F6E67398">
      <w:start w:val="1"/>
      <w:numFmt w:val="decimal"/>
      <w:lvlText w:val="%1."/>
      <w:lvlJc w:val="left"/>
      <w:pPr>
        <w:ind w:left="1684" w:hanging="975"/>
      </w:pPr>
      <w:rPr>
        <w:rFonts w:cs="Times New Roman" w:hint="default"/>
      </w:rPr>
    </w:lvl>
    <w:lvl w:ilvl="1" w:tplc="8F344EC0">
      <w:numFmt w:val="bullet"/>
      <w:lvlText w:val="-"/>
      <w:lvlJc w:val="left"/>
      <w:pPr>
        <w:ind w:left="2479" w:hanging="1050"/>
      </w:pPr>
      <w:rPr>
        <w:rFonts w:ascii="Times New Roman" w:eastAsia="Times New Roman" w:hAnsi="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D9A5225"/>
    <w:multiLevelType w:val="hybridMultilevel"/>
    <w:tmpl w:val="F5684846"/>
    <w:lvl w:ilvl="0" w:tplc="CDFA7C3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0F"/>
    <w:rsid w:val="00001ED2"/>
    <w:rsid w:val="00006BF6"/>
    <w:rsid w:val="00013457"/>
    <w:rsid w:val="00057E0C"/>
    <w:rsid w:val="0009030F"/>
    <w:rsid w:val="000D681B"/>
    <w:rsid w:val="0014523E"/>
    <w:rsid w:val="001522E6"/>
    <w:rsid w:val="00180611"/>
    <w:rsid w:val="001D35C1"/>
    <w:rsid w:val="001E7E33"/>
    <w:rsid w:val="001F28DE"/>
    <w:rsid w:val="00276455"/>
    <w:rsid w:val="0028796F"/>
    <w:rsid w:val="002A10B6"/>
    <w:rsid w:val="00304139"/>
    <w:rsid w:val="003904C0"/>
    <w:rsid w:val="003A74C1"/>
    <w:rsid w:val="003B4BDB"/>
    <w:rsid w:val="003B696B"/>
    <w:rsid w:val="00446288"/>
    <w:rsid w:val="00465793"/>
    <w:rsid w:val="00496AF0"/>
    <w:rsid w:val="004A1B8D"/>
    <w:rsid w:val="004D3779"/>
    <w:rsid w:val="004D67E6"/>
    <w:rsid w:val="0055231F"/>
    <w:rsid w:val="005717C0"/>
    <w:rsid w:val="005927AC"/>
    <w:rsid w:val="005C6C6A"/>
    <w:rsid w:val="005D4B29"/>
    <w:rsid w:val="005F5316"/>
    <w:rsid w:val="00617421"/>
    <w:rsid w:val="00650E2B"/>
    <w:rsid w:val="00652DDA"/>
    <w:rsid w:val="0066293A"/>
    <w:rsid w:val="00676431"/>
    <w:rsid w:val="006D0729"/>
    <w:rsid w:val="006D3CA3"/>
    <w:rsid w:val="00703F3E"/>
    <w:rsid w:val="00754853"/>
    <w:rsid w:val="00766F70"/>
    <w:rsid w:val="007A2151"/>
    <w:rsid w:val="007E3C2A"/>
    <w:rsid w:val="00816CC9"/>
    <w:rsid w:val="0085125B"/>
    <w:rsid w:val="00860520"/>
    <w:rsid w:val="008A2928"/>
    <w:rsid w:val="008D358D"/>
    <w:rsid w:val="00917CA1"/>
    <w:rsid w:val="009308C3"/>
    <w:rsid w:val="009519EC"/>
    <w:rsid w:val="00953D5B"/>
    <w:rsid w:val="00980BF8"/>
    <w:rsid w:val="00981BE7"/>
    <w:rsid w:val="009A5A23"/>
    <w:rsid w:val="009B1115"/>
    <w:rsid w:val="009C7B11"/>
    <w:rsid w:val="009E26CD"/>
    <w:rsid w:val="009E358A"/>
    <w:rsid w:val="009E58F3"/>
    <w:rsid w:val="00A230EB"/>
    <w:rsid w:val="00A53E21"/>
    <w:rsid w:val="00A62647"/>
    <w:rsid w:val="00AC2ECC"/>
    <w:rsid w:val="00AD1957"/>
    <w:rsid w:val="00AF03F9"/>
    <w:rsid w:val="00B129F8"/>
    <w:rsid w:val="00B27D1D"/>
    <w:rsid w:val="00B66D3E"/>
    <w:rsid w:val="00B807DD"/>
    <w:rsid w:val="00B82B7A"/>
    <w:rsid w:val="00BA2DC6"/>
    <w:rsid w:val="00BC573E"/>
    <w:rsid w:val="00BC7935"/>
    <w:rsid w:val="00C16363"/>
    <w:rsid w:val="00C43A40"/>
    <w:rsid w:val="00C54BCD"/>
    <w:rsid w:val="00C96BDD"/>
    <w:rsid w:val="00CC2E21"/>
    <w:rsid w:val="00CD732B"/>
    <w:rsid w:val="00D33D59"/>
    <w:rsid w:val="00D46BDF"/>
    <w:rsid w:val="00D471E8"/>
    <w:rsid w:val="00D60CA8"/>
    <w:rsid w:val="00D64A8D"/>
    <w:rsid w:val="00D8331B"/>
    <w:rsid w:val="00DB7338"/>
    <w:rsid w:val="00DC004A"/>
    <w:rsid w:val="00DD4D6E"/>
    <w:rsid w:val="00DE4AB2"/>
    <w:rsid w:val="00E43F9B"/>
    <w:rsid w:val="00E521AD"/>
    <w:rsid w:val="00E631EC"/>
    <w:rsid w:val="00E632A4"/>
    <w:rsid w:val="00E67EDF"/>
    <w:rsid w:val="00E72FD3"/>
    <w:rsid w:val="00E90326"/>
    <w:rsid w:val="00E90B21"/>
    <w:rsid w:val="00EA6B21"/>
    <w:rsid w:val="00ED6F77"/>
    <w:rsid w:val="00EF41DB"/>
    <w:rsid w:val="00F07D4D"/>
    <w:rsid w:val="00F3491A"/>
    <w:rsid w:val="00F74EE2"/>
    <w:rsid w:val="00F84C9D"/>
    <w:rsid w:val="00FB242C"/>
    <w:rsid w:val="00FB6B91"/>
    <w:rsid w:val="00FE32B7"/>
    <w:rsid w:val="00FE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6CA29"/>
  <w15:chartTrackingRefBased/>
  <w15:docId w15:val="{1979D431-14E3-4028-BBB1-74ADA438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1B"/>
    <w:pPr>
      <w:spacing w:after="160" w:line="259" w:lineRule="auto"/>
    </w:pPr>
    <w:rPr>
      <w:rFonts w:ascii="Calibri" w:hAnsi="Calibri"/>
      <w:sz w:val="22"/>
      <w:szCs w:val="22"/>
      <w:lang w:val="uk-UA" w:eastAsia="en-US"/>
    </w:rPr>
  </w:style>
  <w:style w:type="paragraph" w:styleId="1">
    <w:name w:val="heading 1"/>
    <w:basedOn w:val="a"/>
    <w:next w:val="a"/>
    <w:link w:val="10"/>
    <w:qFormat/>
    <w:rsid w:val="009E26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rsid w:val="008605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732B"/>
    <w:rPr>
      <w:rFonts w:ascii="Tahoma" w:hAnsi="Tahoma" w:cs="Tahoma"/>
      <w:sz w:val="16"/>
      <w:szCs w:val="16"/>
    </w:rPr>
  </w:style>
  <w:style w:type="table" w:styleId="a4">
    <w:name w:val="Table Grid"/>
    <w:basedOn w:val="a1"/>
    <w:rsid w:val="005F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w:basedOn w:val="a"/>
    <w:rsid w:val="004A1B8D"/>
    <w:rPr>
      <w:rFonts w:ascii="Verdana" w:hAnsi="Verdana" w:cs="Verdana"/>
      <w:sz w:val="20"/>
      <w:szCs w:val="20"/>
      <w:lang w:val="en-US"/>
    </w:rPr>
  </w:style>
  <w:style w:type="paragraph" w:customStyle="1" w:styleId="11">
    <w:name w:val="Знак Знак Знак Знак Знак Знак Знак Знак Знак1 Знак Знак Знак1 Знак Знак Знак Знак Знак Знак Знак Знак Знак Знак Знак Знак Знак Знак Знак Знак"/>
    <w:basedOn w:val="a"/>
    <w:rsid w:val="00DC004A"/>
    <w:pPr>
      <w:spacing w:after="0" w:line="240" w:lineRule="auto"/>
    </w:pPr>
    <w:rPr>
      <w:rFonts w:ascii="Verdana" w:hAnsi="Verdana" w:cs="Verdana"/>
      <w:sz w:val="20"/>
      <w:szCs w:val="20"/>
      <w:lang w:val="en-US"/>
    </w:rPr>
  </w:style>
  <w:style w:type="paragraph" w:customStyle="1" w:styleId="12">
    <w:name w:val="Абзац списка1"/>
    <w:basedOn w:val="a"/>
    <w:rsid w:val="00B82B7A"/>
    <w:pPr>
      <w:spacing w:after="200" w:line="276" w:lineRule="auto"/>
      <w:ind w:left="720"/>
      <w:contextualSpacing/>
    </w:pPr>
  </w:style>
  <w:style w:type="paragraph" w:styleId="a6">
    <w:name w:val="Normal (Web)"/>
    <w:basedOn w:val="a"/>
    <w:rsid w:val="00B82B7A"/>
    <w:pPr>
      <w:spacing w:before="100" w:beforeAutospacing="1" w:after="100" w:afterAutospacing="1" w:line="240" w:lineRule="auto"/>
    </w:pPr>
    <w:rPr>
      <w:rFonts w:ascii="Times New Roman" w:eastAsia="Calibri" w:hAnsi="Times New Roman"/>
      <w:sz w:val="24"/>
      <w:szCs w:val="24"/>
      <w:lang w:val="ru-RU" w:eastAsia="ru-RU"/>
    </w:rPr>
  </w:style>
  <w:style w:type="paragraph" w:styleId="a7">
    <w:name w:val="Body Text"/>
    <w:aliases w:val="Основной текст Знак Знак"/>
    <w:basedOn w:val="a"/>
    <w:link w:val="13"/>
    <w:rsid w:val="002A10B6"/>
    <w:pPr>
      <w:spacing w:after="0" w:line="240" w:lineRule="auto"/>
      <w:jc w:val="both"/>
    </w:pPr>
    <w:rPr>
      <w:rFonts w:ascii="Times New Roman" w:hAnsi="Times New Roman"/>
      <w:sz w:val="28"/>
      <w:szCs w:val="20"/>
      <w:lang w:eastAsia="uk-UA"/>
    </w:rPr>
  </w:style>
  <w:style w:type="character" w:customStyle="1" w:styleId="a8">
    <w:name w:val="Основной текст Знак"/>
    <w:rsid w:val="002A10B6"/>
    <w:rPr>
      <w:rFonts w:ascii="Calibri" w:hAnsi="Calibri"/>
      <w:sz w:val="22"/>
      <w:szCs w:val="22"/>
      <w:lang w:val="uk-UA" w:eastAsia="en-US"/>
    </w:rPr>
  </w:style>
  <w:style w:type="character" w:customStyle="1" w:styleId="13">
    <w:name w:val="Основной текст Знак1"/>
    <w:aliases w:val="Основной текст Знак Знак Знак"/>
    <w:link w:val="a7"/>
    <w:rsid w:val="002A10B6"/>
    <w:rPr>
      <w:sz w:val="28"/>
      <w:lang w:val="uk-UA" w:eastAsia="uk-UA"/>
    </w:rPr>
  </w:style>
  <w:style w:type="character" w:customStyle="1" w:styleId="10">
    <w:name w:val="Заголовок 1 Знак"/>
    <w:basedOn w:val="a0"/>
    <w:link w:val="1"/>
    <w:rsid w:val="009E26CD"/>
    <w:rPr>
      <w:rFonts w:asciiTheme="majorHAnsi" w:eastAsiaTheme="majorEastAsia" w:hAnsiTheme="majorHAnsi" w:cstheme="majorBidi"/>
      <w:color w:val="2E74B5" w:themeColor="accent1" w:themeShade="BF"/>
      <w:sz w:val="32"/>
      <w:szCs w:val="32"/>
      <w:lang w:val="uk-UA" w:eastAsia="en-US"/>
    </w:rPr>
  </w:style>
  <w:style w:type="paragraph" w:styleId="a9">
    <w:name w:val="List Paragraph"/>
    <w:basedOn w:val="a"/>
    <w:uiPriority w:val="34"/>
    <w:qFormat/>
    <w:rsid w:val="0066293A"/>
    <w:pPr>
      <w:ind w:left="720"/>
      <w:contextualSpacing/>
    </w:pPr>
  </w:style>
  <w:style w:type="paragraph" w:styleId="aa">
    <w:name w:val="No Spacing"/>
    <w:uiPriority w:val="1"/>
    <w:qFormat/>
    <w:rsid w:val="00A62647"/>
    <w:rPr>
      <w:rFonts w:ascii="Calibri" w:hAnsi="Calibri"/>
      <w:sz w:val="22"/>
      <w:szCs w:val="22"/>
      <w:lang w:val="uk-UA" w:eastAsia="en-US"/>
    </w:rPr>
  </w:style>
  <w:style w:type="character" w:customStyle="1" w:styleId="30">
    <w:name w:val="Заголовок 3 Знак"/>
    <w:basedOn w:val="a0"/>
    <w:link w:val="3"/>
    <w:semiHidden/>
    <w:rsid w:val="00860520"/>
    <w:rPr>
      <w:rFonts w:asciiTheme="majorHAnsi" w:eastAsiaTheme="majorEastAsia" w:hAnsiTheme="majorHAnsi" w:cstheme="majorBidi"/>
      <w:color w:val="1F4D78" w:themeColor="accent1" w:themeShade="7F"/>
      <w:sz w:val="24"/>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2439">
      <w:bodyDiv w:val="1"/>
      <w:marLeft w:val="0"/>
      <w:marRight w:val="0"/>
      <w:marTop w:val="0"/>
      <w:marBottom w:val="0"/>
      <w:divBdr>
        <w:top w:val="none" w:sz="0" w:space="0" w:color="auto"/>
        <w:left w:val="none" w:sz="0" w:space="0" w:color="auto"/>
        <w:bottom w:val="none" w:sz="0" w:space="0" w:color="auto"/>
        <w:right w:val="none" w:sz="0" w:space="0" w:color="auto"/>
      </w:divBdr>
    </w:div>
    <w:div w:id="203254386">
      <w:bodyDiv w:val="1"/>
      <w:marLeft w:val="0"/>
      <w:marRight w:val="0"/>
      <w:marTop w:val="0"/>
      <w:marBottom w:val="0"/>
      <w:divBdr>
        <w:top w:val="none" w:sz="0" w:space="0" w:color="auto"/>
        <w:left w:val="none" w:sz="0" w:space="0" w:color="auto"/>
        <w:bottom w:val="none" w:sz="0" w:space="0" w:color="auto"/>
        <w:right w:val="none" w:sz="0" w:space="0" w:color="auto"/>
      </w:divBdr>
    </w:div>
    <w:div w:id="447092432">
      <w:bodyDiv w:val="1"/>
      <w:marLeft w:val="0"/>
      <w:marRight w:val="0"/>
      <w:marTop w:val="0"/>
      <w:marBottom w:val="0"/>
      <w:divBdr>
        <w:top w:val="none" w:sz="0" w:space="0" w:color="auto"/>
        <w:left w:val="none" w:sz="0" w:space="0" w:color="auto"/>
        <w:bottom w:val="none" w:sz="0" w:space="0" w:color="auto"/>
        <w:right w:val="none" w:sz="0" w:space="0" w:color="auto"/>
      </w:divBdr>
    </w:div>
    <w:div w:id="1366832826">
      <w:bodyDiv w:val="1"/>
      <w:marLeft w:val="0"/>
      <w:marRight w:val="0"/>
      <w:marTop w:val="0"/>
      <w:marBottom w:val="0"/>
      <w:divBdr>
        <w:top w:val="none" w:sz="0" w:space="0" w:color="auto"/>
        <w:left w:val="none" w:sz="0" w:space="0" w:color="auto"/>
        <w:bottom w:val="none" w:sz="0" w:space="0" w:color="auto"/>
        <w:right w:val="none" w:sz="0" w:space="0" w:color="auto"/>
      </w:divBdr>
    </w:div>
    <w:div w:id="1718818812">
      <w:bodyDiv w:val="1"/>
      <w:marLeft w:val="0"/>
      <w:marRight w:val="0"/>
      <w:marTop w:val="0"/>
      <w:marBottom w:val="0"/>
      <w:divBdr>
        <w:top w:val="none" w:sz="0" w:space="0" w:color="auto"/>
        <w:left w:val="none" w:sz="0" w:space="0" w:color="auto"/>
        <w:bottom w:val="none" w:sz="0" w:space="0" w:color="auto"/>
        <w:right w:val="none" w:sz="0" w:space="0" w:color="auto"/>
      </w:divBdr>
      <w:divsChild>
        <w:div w:id="1375352705">
          <w:marLeft w:val="0"/>
          <w:marRight w:val="0"/>
          <w:marTop w:val="0"/>
          <w:marBottom w:val="0"/>
          <w:divBdr>
            <w:top w:val="none" w:sz="0" w:space="0" w:color="auto"/>
            <w:left w:val="none" w:sz="0" w:space="0" w:color="auto"/>
            <w:bottom w:val="none" w:sz="0" w:space="0" w:color="auto"/>
            <w:right w:val="none" w:sz="0" w:space="0" w:color="auto"/>
          </w:divBdr>
          <w:divsChild>
            <w:div w:id="984042076">
              <w:marLeft w:val="0"/>
              <w:marRight w:val="0"/>
              <w:marTop w:val="0"/>
              <w:marBottom w:val="0"/>
              <w:divBdr>
                <w:top w:val="none" w:sz="0" w:space="0" w:color="auto"/>
                <w:left w:val="none" w:sz="0" w:space="0" w:color="auto"/>
                <w:bottom w:val="none" w:sz="0" w:space="0" w:color="auto"/>
                <w:right w:val="none" w:sz="0" w:space="0" w:color="auto"/>
              </w:divBdr>
              <w:divsChild>
                <w:div w:id="389961425">
                  <w:marLeft w:val="0"/>
                  <w:marRight w:val="0"/>
                  <w:marTop w:val="0"/>
                  <w:marBottom w:val="0"/>
                  <w:divBdr>
                    <w:top w:val="none" w:sz="0" w:space="0" w:color="auto"/>
                    <w:left w:val="none" w:sz="0" w:space="0" w:color="auto"/>
                    <w:bottom w:val="none" w:sz="0" w:space="0" w:color="auto"/>
                    <w:right w:val="none" w:sz="0" w:space="0" w:color="auto"/>
                  </w:divBdr>
                  <w:divsChild>
                    <w:div w:id="69694725">
                      <w:marLeft w:val="0"/>
                      <w:marRight w:val="0"/>
                      <w:marTop w:val="0"/>
                      <w:marBottom w:val="0"/>
                      <w:divBdr>
                        <w:top w:val="none" w:sz="0" w:space="0" w:color="auto"/>
                        <w:left w:val="none" w:sz="0" w:space="0" w:color="auto"/>
                        <w:bottom w:val="none" w:sz="0" w:space="0" w:color="auto"/>
                        <w:right w:val="none" w:sz="0" w:space="0" w:color="auto"/>
                      </w:divBdr>
                    </w:div>
                    <w:div w:id="175120401">
                      <w:marLeft w:val="0"/>
                      <w:marRight w:val="0"/>
                      <w:marTop w:val="0"/>
                      <w:marBottom w:val="0"/>
                      <w:divBdr>
                        <w:top w:val="none" w:sz="0" w:space="0" w:color="auto"/>
                        <w:left w:val="none" w:sz="0" w:space="0" w:color="auto"/>
                        <w:bottom w:val="none" w:sz="0" w:space="0" w:color="auto"/>
                        <w:right w:val="none" w:sz="0" w:space="0" w:color="auto"/>
                      </w:divBdr>
                    </w:div>
                    <w:div w:id="219639400">
                      <w:marLeft w:val="0"/>
                      <w:marRight w:val="0"/>
                      <w:marTop w:val="0"/>
                      <w:marBottom w:val="0"/>
                      <w:divBdr>
                        <w:top w:val="none" w:sz="0" w:space="0" w:color="auto"/>
                        <w:left w:val="none" w:sz="0" w:space="0" w:color="auto"/>
                        <w:bottom w:val="none" w:sz="0" w:space="0" w:color="auto"/>
                        <w:right w:val="none" w:sz="0" w:space="0" w:color="auto"/>
                      </w:divBdr>
                    </w:div>
                    <w:div w:id="230236598">
                      <w:marLeft w:val="0"/>
                      <w:marRight w:val="0"/>
                      <w:marTop w:val="0"/>
                      <w:marBottom w:val="0"/>
                      <w:divBdr>
                        <w:top w:val="none" w:sz="0" w:space="0" w:color="auto"/>
                        <w:left w:val="none" w:sz="0" w:space="0" w:color="auto"/>
                        <w:bottom w:val="none" w:sz="0" w:space="0" w:color="auto"/>
                        <w:right w:val="none" w:sz="0" w:space="0" w:color="auto"/>
                      </w:divBdr>
                    </w:div>
                    <w:div w:id="240648404">
                      <w:marLeft w:val="0"/>
                      <w:marRight w:val="0"/>
                      <w:marTop w:val="0"/>
                      <w:marBottom w:val="0"/>
                      <w:divBdr>
                        <w:top w:val="none" w:sz="0" w:space="0" w:color="auto"/>
                        <w:left w:val="none" w:sz="0" w:space="0" w:color="auto"/>
                        <w:bottom w:val="none" w:sz="0" w:space="0" w:color="auto"/>
                        <w:right w:val="none" w:sz="0" w:space="0" w:color="auto"/>
                      </w:divBdr>
                    </w:div>
                    <w:div w:id="309986521">
                      <w:marLeft w:val="0"/>
                      <w:marRight w:val="0"/>
                      <w:marTop w:val="0"/>
                      <w:marBottom w:val="0"/>
                      <w:divBdr>
                        <w:top w:val="none" w:sz="0" w:space="0" w:color="auto"/>
                        <w:left w:val="none" w:sz="0" w:space="0" w:color="auto"/>
                        <w:bottom w:val="none" w:sz="0" w:space="0" w:color="auto"/>
                        <w:right w:val="none" w:sz="0" w:space="0" w:color="auto"/>
                      </w:divBdr>
                    </w:div>
                    <w:div w:id="426115806">
                      <w:marLeft w:val="0"/>
                      <w:marRight w:val="0"/>
                      <w:marTop w:val="0"/>
                      <w:marBottom w:val="0"/>
                      <w:divBdr>
                        <w:top w:val="none" w:sz="0" w:space="0" w:color="auto"/>
                        <w:left w:val="none" w:sz="0" w:space="0" w:color="auto"/>
                        <w:bottom w:val="none" w:sz="0" w:space="0" w:color="auto"/>
                        <w:right w:val="none" w:sz="0" w:space="0" w:color="auto"/>
                      </w:divBdr>
                    </w:div>
                    <w:div w:id="940186154">
                      <w:marLeft w:val="0"/>
                      <w:marRight w:val="0"/>
                      <w:marTop w:val="0"/>
                      <w:marBottom w:val="0"/>
                      <w:divBdr>
                        <w:top w:val="none" w:sz="0" w:space="0" w:color="auto"/>
                        <w:left w:val="none" w:sz="0" w:space="0" w:color="auto"/>
                        <w:bottom w:val="none" w:sz="0" w:space="0" w:color="auto"/>
                        <w:right w:val="none" w:sz="0" w:space="0" w:color="auto"/>
                      </w:divBdr>
                    </w:div>
                    <w:div w:id="1022173319">
                      <w:marLeft w:val="0"/>
                      <w:marRight w:val="0"/>
                      <w:marTop w:val="0"/>
                      <w:marBottom w:val="0"/>
                      <w:divBdr>
                        <w:top w:val="none" w:sz="0" w:space="0" w:color="auto"/>
                        <w:left w:val="none" w:sz="0" w:space="0" w:color="auto"/>
                        <w:bottom w:val="none" w:sz="0" w:space="0" w:color="auto"/>
                        <w:right w:val="none" w:sz="0" w:space="0" w:color="auto"/>
                      </w:divBdr>
                    </w:div>
                    <w:div w:id="1162964633">
                      <w:marLeft w:val="0"/>
                      <w:marRight w:val="0"/>
                      <w:marTop w:val="0"/>
                      <w:marBottom w:val="0"/>
                      <w:divBdr>
                        <w:top w:val="none" w:sz="0" w:space="0" w:color="auto"/>
                        <w:left w:val="none" w:sz="0" w:space="0" w:color="auto"/>
                        <w:bottom w:val="none" w:sz="0" w:space="0" w:color="auto"/>
                        <w:right w:val="none" w:sz="0" w:space="0" w:color="auto"/>
                      </w:divBdr>
                    </w:div>
                    <w:div w:id="1206258304">
                      <w:marLeft w:val="0"/>
                      <w:marRight w:val="0"/>
                      <w:marTop w:val="0"/>
                      <w:marBottom w:val="0"/>
                      <w:divBdr>
                        <w:top w:val="none" w:sz="0" w:space="0" w:color="auto"/>
                        <w:left w:val="none" w:sz="0" w:space="0" w:color="auto"/>
                        <w:bottom w:val="none" w:sz="0" w:space="0" w:color="auto"/>
                        <w:right w:val="none" w:sz="0" w:space="0" w:color="auto"/>
                      </w:divBdr>
                    </w:div>
                    <w:div w:id="1217595017">
                      <w:marLeft w:val="0"/>
                      <w:marRight w:val="0"/>
                      <w:marTop w:val="0"/>
                      <w:marBottom w:val="0"/>
                      <w:divBdr>
                        <w:top w:val="none" w:sz="0" w:space="0" w:color="auto"/>
                        <w:left w:val="none" w:sz="0" w:space="0" w:color="auto"/>
                        <w:bottom w:val="none" w:sz="0" w:space="0" w:color="auto"/>
                        <w:right w:val="none" w:sz="0" w:space="0" w:color="auto"/>
                      </w:divBdr>
                    </w:div>
                    <w:div w:id="1286734276">
                      <w:marLeft w:val="0"/>
                      <w:marRight w:val="0"/>
                      <w:marTop w:val="0"/>
                      <w:marBottom w:val="0"/>
                      <w:divBdr>
                        <w:top w:val="none" w:sz="0" w:space="0" w:color="auto"/>
                        <w:left w:val="none" w:sz="0" w:space="0" w:color="auto"/>
                        <w:bottom w:val="none" w:sz="0" w:space="0" w:color="auto"/>
                        <w:right w:val="none" w:sz="0" w:space="0" w:color="auto"/>
                      </w:divBdr>
                    </w:div>
                    <w:div w:id="1290207729">
                      <w:marLeft w:val="0"/>
                      <w:marRight w:val="0"/>
                      <w:marTop w:val="0"/>
                      <w:marBottom w:val="0"/>
                      <w:divBdr>
                        <w:top w:val="none" w:sz="0" w:space="0" w:color="auto"/>
                        <w:left w:val="none" w:sz="0" w:space="0" w:color="auto"/>
                        <w:bottom w:val="none" w:sz="0" w:space="0" w:color="auto"/>
                        <w:right w:val="none" w:sz="0" w:space="0" w:color="auto"/>
                      </w:divBdr>
                    </w:div>
                    <w:div w:id="1306474137">
                      <w:marLeft w:val="0"/>
                      <w:marRight w:val="0"/>
                      <w:marTop w:val="0"/>
                      <w:marBottom w:val="0"/>
                      <w:divBdr>
                        <w:top w:val="none" w:sz="0" w:space="0" w:color="auto"/>
                        <w:left w:val="none" w:sz="0" w:space="0" w:color="auto"/>
                        <w:bottom w:val="none" w:sz="0" w:space="0" w:color="auto"/>
                        <w:right w:val="none" w:sz="0" w:space="0" w:color="auto"/>
                      </w:divBdr>
                    </w:div>
                    <w:div w:id="1314286794">
                      <w:marLeft w:val="0"/>
                      <w:marRight w:val="0"/>
                      <w:marTop w:val="0"/>
                      <w:marBottom w:val="0"/>
                      <w:divBdr>
                        <w:top w:val="none" w:sz="0" w:space="0" w:color="auto"/>
                        <w:left w:val="none" w:sz="0" w:space="0" w:color="auto"/>
                        <w:bottom w:val="none" w:sz="0" w:space="0" w:color="auto"/>
                        <w:right w:val="none" w:sz="0" w:space="0" w:color="auto"/>
                      </w:divBdr>
                    </w:div>
                    <w:div w:id="1521117845">
                      <w:marLeft w:val="0"/>
                      <w:marRight w:val="0"/>
                      <w:marTop w:val="0"/>
                      <w:marBottom w:val="0"/>
                      <w:divBdr>
                        <w:top w:val="none" w:sz="0" w:space="0" w:color="auto"/>
                        <w:left w:val="none" w:sz="0" w:space="0" w:color="auto"/>
                        <w:bottom w:val="none" w:sz="0" w:space="0" w:color="auto"/>
                        <w:right w:val="none" w:sz="0" w:space="0" w:color="auto"/>
                      </w:divBdr>
                    </w:div>
                    <w:div w:id="1789662356">
                      <w:marLeft w:val="0"/>
                      <w:marRight w:val="0"/>
                      <w:marTop w:val="0"/>
                      <w:marBottom w:val="0"/>
                      <w:divBdr>
                        <w:top w:val="none" w:sz="0" w:space="0" w:color="auto"/>
                        <w:left w:val="none" w:sz="0" w:space="0" w:color="auto"/>
                        <w:bottom w:val="none" w:sz="0" w:space="0" w:color="auto"/>
                        <w:right w:val="none" w:sz="0" w:space="0" w:color="auto"/>
                      </w:divBdr>
                    </w:div>
                    <w:div w:id="2026400515">
                      <w:marLeft w:val="0"/>
                      <w:marRight w:val="0"/>
                      <w:marTop w:val="0"/>
                      <w:marBottom w:val="0"/>
                      <w:divBdr>
                        <w:top w:val="none" w:sz="0" w:space="0" w:color="auto"/>
                        <w:left w:val="none" w:sz="0" w:space="0" w:color="auto"/>
                        <w:bottom w:val="none" w:sz="0" w:space="0" w:color="auto"/>
                        <w:right w:val="none" w:sz="0" w:space="0" w:color="auto"/>
                      </w:divBdr>
                    </w:div>
                    <w:div w:id="2047101983">
                      <w:marLeft w:val="0"/>
                      <w:marRight w:val="0"/>
                      <w:marTop w:val="0"/>
                      <w:marBottom w:val="0"/>
                      <w:divBdr>
                        <w:top w:val="none" w:sz="0" w:space="0" w:color="auto"/>
                        <w:left w:val="none" w:sz="0" w:space="0" w:color="auto"/>
                        <w:bottom w:val="none" w:sz="0" w:space="0" w:color="auto"/>
                        <w:right w:val="none" w:sz="0" w:space="0" w:color="auto"/>
                      </w:divBdr>
                    </w:div>
                    <w:div w:id="2093697090">
                      <w:marLeft w:val="0"/>
                      <w:marRight w:val="0"/>
                      <w:marTop w:val="0"/>
                      <w:marBottom w:val="0"/>
                      <w:divBdr>
                        <w:top w:val="none" w:sz="0" w:space="0" w:color="auto"/>
                        <w:left w:val="none" w:sz="0" w:space="0" w:color="auto"/>
                        <w:bottom w:val="none" w:sz="0" w:space="0" w:color="auto"/>
                        <w:right w:val="none" w:sz="0" w:space="0" w:color="auto"/>
                      </w:divBdr>
                    </w:div>
                    <w:div w:id="2140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ІНФОРМАЦІЯ ПО СТРАХУВАННЮ</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 ПО СТРАХУВАННЮ</dc:title>
  <dc:subject/>
  <dc:creator>Admin</dc:creator>
  <cp:keywords/>
  <cp:lastModifiedBy>Admin</cp:lastModifiedBy>
  <cp:revision>12</cp:revision>
  <cp:lastPrinted>2023-04-25T07:01:00Z</cp:lastPrinted>
  <dcterms:created xsi:type="dcterms:W3CDTF">2023-02-08T12:54:00Z</dcterms:created>
  <dcterms:modified xsi:type="dcterms:W3CDTF">2023-10-15T07:41:00Z</dcterms:modified>
</cp:coreProperties>
</file>