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1" w:rsidRDefault="003611F5" w:rsidP="001954BB">
      <w:pPr>
        <w:pStyle w:val="a6"/>
        <w:jc w:val="right"/>
      </w:pPr>
      <w:r>
        <w:t xml:space="preserve">                                             </w:t>
      </w:r>
      <w:r w:rsidR="001954BB">
        <w:t xml:space="preserve">                               </w:t>
      </w:r>
      <w:proofErr w:type="spellStart"/>
      <w:r>
        <w:t>Проєкт</w:t>
      </w:r>
      <w:proofErr w:type="spellEnd"/>
      <w:r>
        <w:t xml:space="preserve">      </w:t>
      </w:r>
    </w:p>
    <w:p w:rsidR="00ED65E1" w:rsidRDefault="003611F5">
      <w:pPr>
        <w:pStyle w:val="a6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65E1" w:rsidRDefault="003611F5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ЗДОЛБУНІВСЬКА МІСЬКА РАДА</w:t>
      </w:r>
    </w:p>
    <w:p w:rsidR="00ED65E1" w:rsidRDefault="003611F5">
      <w:pPr>
        <w:shd w:val="clear" w:color="auto" w:fill="FFFFFF"/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 xml:space="preserve">РІВНЕНСЬКОГО РАЙОНУ </w:t>
      </w:r>
      <w:proofErr w:type="gramStart"/>
      <w:r>
        <w:rPr>
          <w:rFonts w:ascii="Times New Roman" w:hAnsi="Times New Roman"/>
          <w:b/>
          <w:smallCaps/>
          <w:sz w:val="28"/>
          <w:szCs w:val="28"/>
        </w:rPr>
        <w:t>РІВНЕНСЬКОЇ  ОБЛАСТІ</w:t>
      </w:r>
      <w:proofErr w:type="gramEnd"/>
    </w:p>
    <w:p w:rsidR="00ED65E1" w:rsidRDefault="003611F5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ED65E1" w:rsidRDefault="00ED65E1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D65E1" w:rsidRDefault="003611F5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ED65E1" w:rsidRDefault="00ED65E1">
      <w:pPr>
        <w:keepNext/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ED65E1" w:rsidRDefault="003611F5">
      <w:pPr>
        <w:pStyle w:val="2"/>
        <w:rPr>
          <w:b/>
        </w:rPr>
      </w:pPr>
      <w:r>
        <w:rPr>
          <w:b/>
        </w:rPr>
        <w:t>21 серпня 2024 року                                                                    № _______</w:t>
      </w:r>
    </w:p>
    <w:p w:rsidR="00ED65E1" w:rsidRDefault="00ED65E1">
      <w:pPr>
        <w:spacing w:after="0"/>
      </w:pPr>
    </w:p>
    <w:p w:rsidR="00ED65E1" w:rsidRDefault="003611F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D65E1" w:rsidRDefault="003611F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D65E1" w:rsidRDefault="00ED65E1">
      <w:pPr>
        <w:spacing w:after="0"/>
        <w:jc w:val="both"/>
      </w:pPr>
    </w:p>
    <w:p w:rsidR="00ED65E1" w:rsidRDefault="003611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/>
          <w:sz w:val="28"/>
          <w:szCs w:val="28"/>
        </w:rPr>
        <w:t xml:space="preserve"> 34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31.01.2007 № 99                 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28.11.2018  № 254 «Про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ED65E1" w:rsidRDefault="00ED6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65E1" w:rsidRDefault="00361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ED65E1" w:rsidRDefault="00ED6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65E1" w:rsidRDefault="003611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ED65E1" w:rsidRDefault="00361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Возній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Людмилі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Анатоліївні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 Присяжнюка </w:t>
      </w:r>
      <w:proofErr w:type="spellStart"/>
      <w:r>
        <w:rPr>
          <w:rFonts w:ascii="Times New Roman" w:hAnsi="Times New Roman"/>
          <w:sz w:val="28"/>
          <w:szCs w:val="28"/>
        </w:rPr>
        <w:t>Анатолія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Васильовича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ніде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працював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проживав по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села </w:t>
      </w:r>
      <w:proofErr w:type="spellStart"/>
      <w:r>
        <w:rPr>
          <w:rFonts w:ascii="Times New Roman" w:hAnsi="Times New Roman"/>
          <w:sz w:val="28"/>
          <w:szCs w:val="28"/>
        </w:rPr>
        <w:t>П’ятигори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D65E1" w:rsidRDefault="00361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Кульчицькому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Володимиру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Олеговичу,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Кульчицької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>
        <w:rPr>
          <w:rFonts w:ascii="Times New Roman" w:hAnsi="Times New Roman"/>
          <w:sz w:val="28"/>
          <w:szCs w:val="28"/>
        </w:rPr>
        <w:t>Іванівни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до дня </w:t>
      </w:r>
      <w:proofErr w:type="spellStart"/>
      <w:r>
        <w:rPr>
          <w:rFonts w:ascii="Times New Roman" w:hAnsi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ніде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працювала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проживала по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квартира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D65E1" w:rsidRDefault="00361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Гріцину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Олександру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Вадимовичу,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 </w:t>
      </w:r>
      <w:proofErr w:type="spellStart"/>
      <w:r>
        <w:rPr>
          <w:rFonts w:ascii="Times New Roman" w:hAnsi="Times New Roman"/>
          <w:sz w:val="28"/>
          <w:szCs w:val="28"/>
        </w:rPr>
        <w:t>Гріцина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Вадима </w:t>
      </w:r>
      <w:proofErr w:type="spellStart"/>
      <w:r>
        <w:rPr>
          <w:rFonts w:ascii="Times New Roman" w:hAnsi="Times New Roman"/>
          <w:sz w:val="28"/>
          <w:szCs w:val="28"/>
        </w:rPr>
        <w:t>Олександровича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ніде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працював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проживав по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квартира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D65E1" w:rsidRDefault="003611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Мазурок </w:t>
      </w:r>
      <w:proofErr w:type="spellStart"/>
      <w:r>
        <w:rPr>
          <w:rFonts w:ascii="Times New Roman" w:hAnsi="Times New Roman"/>
          <w:sz w:val="28"/>
          <w:szCs w:val="28"/>
        </w:rPr>
        <w:t>Анастасії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Миколаївні</w:t>
      </w:r>
      <w:proofErr w:type="spellEnd"/>
      <w:r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батька Мягкого </w:t>
      </w:r>
      <w:proofErr w:type="spellStart"/>
      <w:r>
        <w:rPr>
          <w:rFonts w:ascii="Times New Roman" w:hAnsi="Times New Roman"/>
          <w:sz w:val="28"/>
          <w:szCs w:val="28"/>
        </w:rPr>
        <w:t>Миколи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Олексійовича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sz w:val="28"/>
          <w:szCs w:val="28"/>
        </w:rPr>
        <w:t>тисяча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sz w:val="28"/>
          <w:szCs w:val="28"/>
        </w:rPr>
        <w:t>смерті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ніде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працював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проживав по </w:t>
      </w:r>
      <w:proofErr w:type="spellStart"/>
      <w:r>
        <w:rPr>
          <w:rFonts w:ascii="Times New Roman" w:hAnsi="Times New Roman"/>
          <w:sz w:val="28"/>
          <w:szCs w:val="28"/>
        </w:rPr>
        <w:t>вулиці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C2176C">
        <w:rPr>
          <w:rFonts w:ascii="Times New Roman" w:hAnsi="Times New Roman"/>
          <w:sz w:val="28"/>
          <w:szCs w:val="28"/>
          <w:lang w:val="uk-UA"/>
        </w:rPr>
        <w:t>*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, села </w:t>
      </w:r>
      <w:proofErr w:type="spellStart"/>
      <w:r>
        <w:rPr>
          <w:rFonts w:ascii="Times New Roman" w:hAnsi="Times New Roman"/>
          <w:sz w:val="28"/>
          <w:szCs w:val="28"/>
        </w:rPr>
        <w:t>Новомильськ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D65E1" w:rsidRDefault="00ED6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65E1" w:rsidRDefault="001954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hAnsi="Times New Roman"/>
          <w:sz w:val="28"/>
          <w:szCs w:val="28"/>
        </w:rPr>
        <w:lastRenderedPageBreak/>
        <w:t xml:space="preserve">2. Начальнику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 w:rsidR="003611F5">
        <w:rPr>
          <w:rFonts w:ascii="Times New Roman" w:hAnsi="Times New Roman"/>
          <w:sz w:val="28"/>
          <w:szCs w:val="28"/>
        </w:rPr>
        <w:t xml:space="preserve"> головному бухгалтеру </w:t>
      </w:r>
      <w:proofErr w:type="spellStart"/>
      <w:r w:rsidR="003611F5">
        <w:rPr>
          <w:rFonts w:ascii="Times New Roman" w:hAnsi="Times New Roman"/>
          <w:sz w:val="28"/>
          <w:szCs w:val="28"/>
        </w:rPr>
        <w:t>відділу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бухгалтерського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обліку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611F5">
        <w:rPr>
          <w:rFonts w:ascii="Times New Roman" w:hAnsi="Times New Roman"/>
          <w:sz w:val="28"/>
          <w:szCs w:val="28"/>
        </w:rPr>
        <w:t>апарату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Здолбунівської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міської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ради Бойко В.М. </w:t>
      </w:r>
      <w:proofErr w:type="spellStart"/>
      <w:r w:rsidR="003611F5">
        <w:rPr>
          <w:rFonts w:ascii="Times New Roman" w:hAnsi="Times New Roman"/>
          <w:sz w:val="28"/>
          <w:szCs w:val="28"/>
        </w:rPr>
        <w:t>виплатити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вищезгадані</w:t>
      </w:r>
      <w:proofErr w:type="spellEnd"/>
      <w:r w:rsidR="003611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611F5">
        <w:rPr>
          <w:rFonts w:ascii="Times New Roman" w:hAnsi="Times New Roman"/>
          <w:sz w:val="28"/>
          <w:szCs w:val="28"/>
        </w:rPr>
        <w:t>кошти</w:t>
      </w:r>
      <w:proofErr w:type="spellEnd"/>
      <w:r w:rsidR="003611F5">
        <w:rPr>
          <w:rFonts w:ascii="Times New Roman" w:hAnsi="Times New Roman"/>
          <w:sz w:val="28"/>
          <w:szCs w:val="28"/>
        </w:rPr>
        <w:t>.</w:t>
      </w:r>
    </w:p>
    <w:p w:rsidR="00ED65E1" w:rsidRDefault="00ED6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eading=h.e9w02xl48dka" w:colFirst="0" w:colLast="0"/>
      <w:bookmarkEnd w:id="3"/>
    </w:p>
    <w:p w:rsidR="00ED65E1" w:rsidRDefault="00ED65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D65E1" w:rsidRDefault="003611F5">
      <w:pPr>
        <w:spacing w:after="0"/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              Валентина КАПІТУЛА</w:t>
      </w: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tabs>
          <w:tab w:val="left" w:pos="567"/>
        </w:tabs>
        <w:spacing w:after="0"/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65E1" w:rsidRDefault="00ED6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D65E1" w:rsidSect="001954BB">
      <w:headerReference w:type="default" r:id="rId9"/>
      <w:pgSz w:w="11906" w:h="16838"/>
      <w:pgMar w:top="851" w:right="566" w:bottom="142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BB8" w:rsidRDefault="00101BB8" w:rsidP="001954BB">
      <w:pPr>
        <w:spacing w:after="0" w:line="240" w:lineRule="auto"/>
      </w:pPr>
      <w:r>
        <w:separator/>
      </w:r>
    </w:p>
  </w:endnote>
  <w:endnote w:type="continuationSeparator" w:id="0">
    <w:p w:rsidR="00101BB8" w:rsidRDefault="00101BB8" w:rsidP="0019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BB8" w:rsidRDefault="00101BB8" w:rsidP="001954BB">
      <w:pPr>
        <w:spacing w:after="0" w:line="240" w:lineRule="auto"/>
      </w:pPr>
      <w:r>
        <w:separator/>
      </w:r>
    </w:p>
  </w:footnote>
  <w:footnote w:type="continuationSeparator" w:id="0">
    <w:p w:rsidR="00101BB8" w:rsidRDefault="00101BB8" w:rsidP="0019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5214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954BB" w:rsidRPr="001954BB" w:rsidRDefault="001954BB">
        <w:pPr>
          <w:pStyle w:val="af"/>
          <w:jc w:val="center"/>
          <w:rPr>
            <w:sz w:val="28"/>
            <w:szCs w:val="28"/>
          </w:rPr>
        </w:pPr>
        <w:r w:rsidRPr="001954BB">
          <w:rPr>
            <w:sz w:val="28"/>
            <w:szCs w:val="28"/>
          </w:rPr>
          <w:fldChar w:fldCharType="begin"/>
        </w:r>
        <w:r w:rsidRPr="001954BB">
          <w:rPr>
            <w:sz w:val="28"/>
            <w:szCs w:val="28"/>
          </w:rPr>
          <w:instrText>PAGE   \* MERGEFORMAT</w:instrText>
        </w:r>
        <w:r w:rsidRPr="001954BB">
          <w:rPr>
            <w:sz w:val="28"/>
            <w:szCs w:val="28"/>
          </w:rPr>
          <w:fldChar w:fldCharType="separate"/>
        </w:r>
        <w:r w:rsidR="00C2176C">
          <w:rPr>
            <w:noProof/>
            <w:sz w:val="28"/>
            <w:szCs w:val="28"/>
          </w:rPr>
          <w:t>2</w:t>
        </w:r>
        <w:r w:rsidRPr="001954BB">
          <w:rPr>
            <w:sz w:val="28"/>
            <w:szCs w:val="28"/>
          </w:rPr>
          <w:fldChar w:fldCharType="end"/>
        </w:r>
      </w:p>
    </w:sdtContent>
  </w:sdt>
  <w:p w:rsidR="001954BB" w:rsidRDefault="001954B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685"/>
    <w:multiLevelType w:val="multilevel"/>
    <w:tmpl w:val="606C8414"/>
    <w:lvl w:ilvl="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E1"/>
    <w:rsid w:val="00101BB8"/>
    <w:rsid w:val="001954BB"/>
    <w:rsid w:val="003611F5"/>
    <w:rsid w:val="00C2176C"/>
    <w:rsid w:val="00E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E238"/>
  <w15:docId w15:val="{EFFB68BF-3671-437A-A016-26AED15E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rPr>
      <w:rFonts w:eastAsia="Times New Roman" w:cs="Times New Roman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semiHidden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="Times New Roman" w:cs="Times New Roman"/>
      <w:sz w:val="20"/>
      <w:szCs w:val="20"/>
      <w:lang w:val="ru-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19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54B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1954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954BB"/>
    <w:rPr>
      <w:rFonts w:eastAsia="Times New Roman" w:cs="Times New Roman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1954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954BB"/>
    <w:rPr>
      <w:rFonts w:eastAsia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h046udoAhsJ2r7/Vt5/kWVJOxQ==">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1457</Words>
  <Characters>831</Characters>
  <Application>Microsoft Office Word</Application>
  <DocSecurity>0</DocSecurity>
  <Lines>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Баранець</dc:creator>
  <cp:lastModifiedBy>Користувач Asus</cp:lastModifiedBy>
  <cp:revision>5</cp:revision>
  <dcterms:created xsi:type="dcterms:W3CDTF">2022-11-14T11:58:00Z</dcterms:created>
  <dcterms:modified xsi:type="dcterms:W3CDTF">2024-08-19T13:46:00Z</dcterms:modified>
</cp:coreProperties>
</file>