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5FD3110A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bookmarkStart w:id="0" w:name="_GoBack"/>
      <w:bookmarkEnd w:id="0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597D446C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8C11A1">
        <w:rPr>
          <w:sz w:val="28"/>
          <w:szCs w:val="28"/>
          <w:lang w:val="ru-RU"/>
        </w:rPr>
        <w:t>18</w:t>
      </w:r>
      <w:r w:rsidR="00916A0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8C11A1">
        <w:rPr>
          <w:sz w:val="28"/>
          <w:szCs w:val="28"/>
          <w:lang w:val="ru-RU"/>
        </w:rPr>
        <w:t>вересня</w:t>
      </w:r>
      <w:proofErr w:type="spellEnd"/>
      <w:r w:rsidR="00916A0B">
        <w:rPr>
          <w:sz w:val="28"/>
          <w:szCs w:val="28"/>
          <w:lang w:val="ru-RU"/>
        </w:rPr>
        <w:t xml:space="preserve"> 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68F7">
        <w:rPr>
          <w:sz w:val="28"/>
          <w:lang w:val="ru-RU"/>
        </w:rPr>
        <w:t>4</w:t>
      </w:r>
      <w:proofErr w:type="gramEnd"/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9C2ED6">
        <w:rPr>
          <w:sz w:val="28"/>
          <w:lang w:val="ru-RU"/>
        </w:rPr>
        <w:t>2319</w:t>
      </w:r>
      <w:r w:rsidR="00FB42B6">
        <w:rPr>
          <w:sz w:val="28"/>
          <w:lang w:val="ru-RU"/>
        </w:rPr>
        <w:t xml:space="preserve"> </w:t>
      </w:r>
    </w:p>
    <w:p w14:paraId="6323EDA4" w14:textId="77777777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2B5BF6D8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68F7">
        <w:rPr>
          <w:rFonts w:ascii="Times New Roman" w:hAnsi="Times New Roman"/>
          <w:sz w:val="28"/>
          <w:szCs w:val="28"/>
        </w:rPr>
        <w:t>4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77777777" w:rsidR="00167A77" w:rsidRPr="007969D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39BB0847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</w:t>
      </w:r>
      <w:r w:rsidR="00A668F7">
        <w:rPr>
          <w:sz w:val="28"/>
          <w:szCs w:val="28"/>
          <w:lang w:val="uk-UA"/>
        </w:rPr>
        <w:t>4</w:t>
      </w:r>
      <w:r w:rsidR="004665F3">
        <w:rPr>
          <w:sz w:val="28"/>
          <w:szCs w:val="28"/>
          <w:lang w:val="uk-UA"/>
        </w:rPr>
        <w:t xml:space="preserve"> рік</w:t>
      </w:r>
      <w:r w:rsidR="00DA31B3">
        <w:rPr>
          <w:sz w:val="28"/>
          <w:szCs w:val="28"/>
          <w:lang w:val="uk-UA"/>
        </w:rPr>
        <w:t>,</w:t>
      </w:r>
      <w:r w:rsidR="003D73D3">
        <w:rPr>
          <w:sz w:val="28"/>
          <w:szCs w:val="28"/>
          <w:lang w:val="uk-UA"/>
        </w:rPr>
        <w:t xml:space="preserve"> розпорядженням Кабінету Міністрів України від 1</w:t>
      </w:r>
      <w:r w:rsidR="00A0060F">
        <w:rPr>
          <w:sz w:val="28"/>
          <w:szCs w:val="28"/>
          <w:lang w:val="uk-UA"/>
        </w:rPr>
        <w:t>3</w:t>
      </w:r>
      <w:r w:rsidR="003D73D3">
        <w:rPr>
          <w:sz w:val="28"/>
          <w:szCs w:val="28"/>
          <w:lang w:val="uk-UA"/>
        </w:rPr>
        <w:t xml:space="preserve"> </w:t>
      </w:r>
      <w:r w:rsidR="00A0060F">
        <w:rPr>
          <w:sz w:val="28"/>
          <w:szCs w:val="28"/>
          <w:lang w:val="uk-UA"/>
        </w:rPr>
        <w:t>серпня</w:t>
      </w:r>
      <w:r w:rsidR="003D73D3">
        <w:rPr>
          <w:sz w:val="28"/>
          <w:szCs w:val="28"/>
          <w:lang w:val="uk-UA"/>
        </w:rPr>
        <w:t xml:space="preserve"> 2024 року №</w:t>
      </w:r>
      <w:r w:rsidR="00A0060F">
        <w:rPr>
          <w:sz w:val="28"/>
          <w:szCs w:val="28"/>
          <w:lang w:val="uk-UA"/>
        </w:rPr>
        <w:t>763</w:t>
      </w:r>
      <w:r w:rsidR="003D73D3">
        <w:rPr>
          <w:sz w:val="28"/>
          <w:szCs w:val="28"/>
          <w:lang w:val="uk-UA"/>
        </w:rPr>
        <w:t xml:space="preserve">-р «Про розподіл обсягу субвенції з державного бюджету місцевим бюджетам на </w:t>
      </w:r>
      <w:r w:rsidR="00A0060F">
        <w:rPr>
          <w:sz w:val="28"/>
          <w:szCs w:val="28"/>
          <w:lang w:val="uk-UA"/>
        </w:rPr>
        <w:t>придбання обладнання, створення та модернізацію (проведення реконструкції та капітального ремонту) їдалень (харчоблоків) закладів загальної середньої освіти у 2024 році</w:t>
      </w:r>
      <w:r w:rsidR="00775888">
        <w:rPr>
          <w:sz w:val="28"/>
          <w:szCs w:val="28"/>
          <w:lang w:val="uk-UA"/>
        </w:rPr>
        <w:t>», наказами</w:t>
      </w:r>
      <w:r w:rsidR="003D73D3">
        <w:rPr>
          <w:sz w:val="28"/>
          <w:szCs w:val="28"/>
          <w:lang w:val="uk-UA"/>
        </w:rPr>
        <w:t xml:space="preserve"> начальника Рівненської обласної військової адміністрації від </w:t>
      </w:r>
      <w:r w:rsidR="00775888">
        <w:rPr>
          <w:sz w:val="28"/>
          <w:szCs w:val="28"/>
          <w:lang w:val="uk-UA"/>
        </w:rPr>
        <w:t>08 серпня</w:t>
      </w:r>
      <w:r w:rsidR="003D73D3">
        <w:rPr>
          <w:sz w:val="28"/>
          <w:szCs w:val="28"/>
          <w:lang w:val="uk-UA"/>
        </w:rPr>
        <w:t xml:space="preserve"> 2024 року №</w:t>
      </w:r>
      <w:r w:rsidR="00775888">
        <w:rPr>
          <w:sz w:val="28"/>
          <w:szCs w:val="28"/>
          <w:lang w:val="uk-UA"/>
        </w:rPr>
        <w:t>307 та від 05 вересня 2024 року №380</w:t>
      </w:r>
      <w:r w:rsidR="003D73D3">
        <w:rPr>
          <w:sz w:val="28"/>
          <w:szCs w:val="28"/>
          <w:lang w:val="uk-UA"/>
        </w:rPr>
        <w:t xml:space="preserve"> «Про змін</w:t>
      </w:r>
      <w:r w:rsidR="00775888">
        <w:rPr>
          <w:sz w:val="28"/>
          <w:szCs w:val="28"/>
          <w:lang w:val="uk-UA"/>
        </w:rPr>
        <w:t>и</w:t>
      </w:r>
      <w:r w:rsidR="003D73D3">
        <w:rPr>
          <w:sz w:val="28"/>
          <w:szCs w:val="28"/>
          <w:lang w:val="uk-UA"/>
        </w:rPr>
        <w:t xml:space="preserve"> до обласного бюджету Рівненської області на 2024 рік»,  </w:t>
      </w:r>
      <w:r w:rsidR="00DA31B3">
        <w:rPr>
          <w:sz w:val="28"/>
          <w:szCs w:val="28"/>
          <w:lang w:val="uk-UA"/>
        </w:rPr>
        <w:t>офіційним</w:t>
      </w:r>
      <w:r w:rsidR="00775888">
        <w:rPr>
          <w:sz w:val="28"/>
          <w:szCs w:val="28"/>
          <w:lang w:val="uk-UA"/>
        </w:rPr>
        <w:t>и</w:t>
      </w:r>
      <w:r w:rsidR="00751B78">
        <w:rPr>
          <w:sz w:val="28"/>
          <w:szCs w:val="28"/>
          <w:lang w:val="uk-UA"/>
        </w:rPr>
        <w:t xml:space="preserve"> висновк</w:t>
      </w:r>
      <w:r w:rsidR="00775888">
        <w:rPr>
          <w:sz w:val="28"/>
          <w:szCs w:val="28"/>
          <w:lang w:val="uk-UA"/>
        </w:rPr>
        <w:t>а</w:t>
      </w:r>
      <w:r w:rsidR="00751B78">
        <w:rPr>
          <w:sz w:val="28"/>
          <w:szCs w:val="28"/>
          <w:lang w:val="uk-UA"/>
        </w:rPr>
        <w:t>м</w:t>
      </w:r>
      <w:r w:rsidR="00775888">
        <w:rPr>
          <w:sz w:val="28"/>
          <w:szCs w:val="28"/>
          <w:lang w:val="uk-UA"/>
        </w:rPr>
        <w:t>и</w:t>
      </w:r>
      <w:r w:rsidR="00DA31B3">
        <w:rPr>
          <w:sz w:val="28"/>
          <w:szCs w:val="28"/>
          <w:lang w:val="uk-UA"/>
        </w:rPr>
        <w:t xml:space="preserve"> фінансового управління міської ради про </w:t>
      </w:r>
      <w:r w:rsidR="003D73D3">
        <w:rPr>
          <w:sz w:val="28"/>
          <w:szCs w:val="28"/>
          <w:lang w:val="uk-UA"/>
        </w:rPr>
        <w:t>обсяг залишку коштів загального та спеціального фонду</w:t>
      </w:r>
      <w:r w:rsidR="00DA31B3">
        <w:rPr>
          <w:sz w:val="28"/>
          <w:szCs w:val="28"/>
          <w:lang w:val="uk-UA"/>
        </w:rPr>
        <w:t xml:space="preserve"> бюджету Здолбунівської міської територі</w:t>
      </w:r>
      <w:r w:rsidR="003D73D3">
        <w:rPr>
          <w:sz w:val="28"/>
          <w:szCs w:val="28"/>
          <w:lang w:val="uk-UA"/>
        </w:rPr>
        <w:t>альної громади на 01.01.2024 від 10.01</w:t>
      </w:r>
      <w:r w:rsidR="00DA31B3">
        <w:rPr>
          <w:sz w:val="28"/>
          <w:szCs w:val="28"/>
          <w:lang w:val="uk-UA"/>
        </w:rPr>
        <w:t xml:space="preserve">.2024 № </w:t>
      </w:r>
      <w:r w:rsidR="003D73D3">
        <w:rPr>
          <w:sz w:val="28"/>
          <w:szCs w:val="28"/>
          <w:lang w:val="uk-UA"/>
        </w:rPr>
        <w:t>5</w:t>
      </w:r>
      <w:r w:rsidR="00DA31B3">
        <w:rPr>
          <w:sz w:val="28"/>
          <w:szCs w:val="28"/>
          <w:lang w:val="uk-UA"/>
        </w:rPr>
        <w:t>/01-14/24</w:t>
      </w:r>
      <w:r w:rsidR="00775888">
        <w:rPr>
          <w:sz w:val="28"/>
          <w:szCs w:val="28"/>
          <w:lang w:val="uk-UA"/>
        </w:rPr>
        <w:t xml:space="preserve"> та від 02 вересня 2024 року №126/01-14/24</w:t>
      </w:r>
      <w:r w:rsidR="00F312BB">
        <w:rPr>
          <w:sz w:val="28"/>
          <w:szCs w:val="28"/>
          <w:lang w:val="uk-UA"/>
        </w:rPr>
        <w:t xml:space="preserve"> про перевиконання дохідної частини загального фонду бюджету Здолбунівської міської територіальної громади за січень-серпень 2024 року та </w:t>
      </w:r>
      <w:r w:rsidR="00751B78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D1E14F5" w14:textId="16403A2D" w:rsidR="00D278E9" w:rsidRDefault="00D278E9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2023 року № 1959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0A27FA">
        <w:rPr>
          <w:rFonts w:ascii="Times New Roman" w:hAnsi="Times New Roman"/>
          <w:sz w:val="28"/>
          <w:szCs w:val="28"/>
        </w:rPr>
        <w:t>4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F3500B">
        <w:rPr>
          <w:rFonts w:ascii="Times New Roman" w:hAnsi="Times New Roman"/>
          <w:sz w:val="28"/>
          <w:szCs w:val="28"/>
        </w:rPr>
        <w:t>від</w:t>
      </w:r>
      <w:r w:rsidR="001B5CE3">
        <w:rPr>
          <w:rFonts w:ascii="Times New Roman" w:hAnsi="Times New Roman"/>
          <w:sz w:val="28"/>
          <w:szCs w:val="28"/>
        </w:rPr>
        <w:t xml:space="preserve"> 14 лютого 2024 року № 1975</w:t>
      </w:r>
      <w:r w:rsidR="0017683F">
        <w:rPr>
          <w:rFonts w:ascii="Times New Roman" w:hAnsi="Times New Roman"/>
          <w:sz w:val="28"/>
          <w:szCs w:val="28"/>
        </w:rPr>
        <w:t xml:space="preserve">, </w:t>
      </w:r>
      <w:r w:rsidR="0017683F" w:rsidRPr="00F3500B">
        <w:rPr>
          <w:rFonts w:ascii="Times New Roman" w:hAnsi="Times New Roman"/>
          <w:sz w:val="28"/>
          <w:szCs w:val="28"/>
        </w:rPr>
        <w:t>від</w:t>
      </w:r>
      <w:r w:rsidR="0017683F">
        <w:rPr>
          <w:rFonts w:ascii="Times New Roman" w:hAnsi="Times New Roman"/>
          <w:sz w:val="28"/>
          <w:szCs w:val="28"/>
        </w:rPr>
        <w:t xml:space="preserve"> 01 березня 2024 року № 2050</w:t>
      </w:r>
      <w:r w:rsidR="008F1D1D">
        <w:rPr>
          <w:rFonts w:ascii="Times New Roman" w:hAnsi="Times New Roman"/>
          <w:sz w:val="28"/>
          <w:szCs w:val="28"/>
        </w:rPr>
        <w:t xml:space="preserve">, </w:t>
      </w:r>
      <w:r w:rsidR="008F1D1D" w:rsidRPr="00F3500B">
        <w:rPr>
          <w:rFonts w:ascii="Times New Roman" w:hAnsi="Times New Roman"/>
          <w:sz w:val="28"/>
          <w:szCs w:val="28"/>
        </w:rPr>
        <w:t>від</w:t>
      </w:r>
      <w:r w:rsidR="008F1D1D">
        <w:rPr>
          <w:rFonts w:ascii="Times New Roman" w:hAnsi="Times New Roman"/>
          <w:sz w:val="28"/>
          <w:szCs w:val="28"/>
        </w:rPr>
        <w:t xml:space="preserve"> 27 березня 2024 року № 2060</w:t>
      </w:r>
      <w:r w:rsidR="00323C56">
        <w:rPr>
          <w:rFonts w:ascii="Times New Roman" w:hAnsi="Times New Roman"/>
          <w:sz w:val="28"/>
          <w:szCs w:val="28"/>
        </w:rPr>
        <w:t xml:space="preserve">, </w:t>
      </w:r>
      <w:r w:rsidR="00323C56" w:rsidRPr="00F3500B">
        <w:rPr>
          <w:rFonts w:ascii="Times New Roman" w:hAnsi="Times New Roman"/>
          <w:sz w:val="28"/>
          <w:szCs w:val="28"/>
        </w:rPr>
        <w:t>від</w:t>
      </w:r>
      <w:r w:rsidR="00323C56">
        <w:rPr>
          <w:rFonts w:ascii="Times New Roman" w:hAnsi="Times New Roman"/>
          <w:sz w:val="28"/>
          <w:szCs w:val="28"/>
        </w:rPr>
        <w:t xml:space="preserve"> 24 квітня 2024 року № 2124</w:t>
      </w:r>
      <w:r w:rsidR="00916A0B">
        <w:rPr>
          <w:rFonts w:ascii="Times New Roman" w:hAnsi="Times New Roman"/>
          <w:sz w:val="28"/>
          <w:szCs w:val="28"/>
        </w:rPr>
        <w:t xml:space="preserve">, </w:t>
      </w:r>
      <w:r w:rsidR="00916A0B" w:rsidRPr="00F3500B">
        <w:rPr>
          <w:rFonts w:ascii="Times New Roman" w:hAnsi="Times New Roman"/>
          <w:sz w:val="28"/>
          <w:szCs w:val="28"/>
        </w:rPr>
        <w:t>від</w:t>
      </w:r>
      <w:r w:rsidR="00916A0B">
        <w:rPr>
          <w:rFonts w:ascii="Times New Roman" w:hAnsi="Times New Roman"/>
          <w:sz w:val="28"/>
          <w:szCs w:val="28"/>
        </w:rPr>
        <w:t xml:space="preserve"> 13 травня 2024 року № 2180</w:t>
      </w:r>
      <w:r w:rsidR="00751B78">
        <w:rPr>
          <w:rFonts w:ascii="Times New Roman" w:hAnsi="Times New Roman"/>
          <w:sz w:val="28"/>
          <w:szCs w:val="28"/>
        </w:rPr>
        <w:t xml:space="preserve">, </w:t>
      </w:r>
      <w:r w:rsidR="00751B78" w:rsidRPr="00F3500B">
        <w:rPr>
          <w:rFonts w:ascii="Times New Roman" w:hAnsi="Times New Roman"/>
          <w:sz w:val="28"/>
          <w:szCs w:val="28"/>
        </w:rPr>
        <w:t>від</w:t>
      </w:r>
      <w:r w:rsidR="00751B78">
        <w:rPr>
          <w:rFonts w:ascii="Times New Roman" w:hAnsi="Times New Roman"/>
          <w:sz w:val="28"/>
          <w:szCs w:val="28"/>
        </w:rPr>
        <w:t xml:space="preserve"> 05 червня 2024 року № 2189</w:t>
      </w:r>
      <w:r w:rsidR="003D73D3">
        <w:rPr>
          <w:rFonts w:ascii="Times New Roman" w:hAnsi="Times New Roman"/>
          <w:sz w:val="28"/>
          <w:szCs w:val="28"/>
        </w:rPr>
        <w:t xml:space="preserve">, </w:t>
      </w:r>
      <w:r w:rsidR="003D73D3" w:rsidRPr="00F3500B">
        <w:rPr>
          <w:rFonts w:ascii="Times New Roman" w:hAnsi="Times New Roman"/>
          <w:sz w:val="28"/>
          <w:szCs w:val="28"/>
        </w:rPr>
        <w:t>від</w:t>
      </w:r>
      <w:r w:rsidR="003D73D3">
        <w:rPr>
          <w:rFonts w:ascii="Times New Roman" w:hAnsi="Times New Roman"/>
          <w:sz w:val="28"/>
          <w:szCs w:val="28"/>
        </w:rPr>
        <w:t xml:space="preserve"> 11 липня 2024 року № 2265</w:t>
      </w:r>
      <w:r w:rsidR="00F312BB">
        <w:rPr>
          <w:rFonts w:ascii="Times New Roman" w:hAnsi="Times New Roman"/>
          <w:sz w:val="28"/>
          <w:szCs w:val="28"/>
        </w:rPr>
        <w:t xml:space="preserve">, </w:t>
      </w:r>
      <w:r w:rsidR="00F312BB" w:rsidRPr="00F3500B">
        <w:rPr>
          <w:rFonts w:ascii="Times New Roman" w:hAnsi="Times New Roman"/>
          <w:sz w:val="28"/>
          <w:szCs w:val="28"/>
        </w:rPr>
        <w:t>від</w:t>
      </w:r>
      <w:r w:rsidR="00F312BB">
        <w:rPr>
          <w:rFonts w:ascii="Times New Roman" w:hAnsi="Times New Roman"/>
          <w:sz w:val="28"/>
          <w:szCs w:val="28"/>
        </w:rPr>
        <w:t xml:space="preserve"> 08 серпня 2024 року № 2305</w:t>
      </w:r>
      <w:r w:rsidRPr="00F3500B">
        <w:rPr>
          <w:rFonts w:ascii="Times New Roman" w:hAnsi="Times New Roman"/>
          <w:sz w:val="28"/>
          <w:szCs w:val="28"/>
        </w:rPr>
        <w:t xml:space="preserve"> </w:t>
      </w:r>
      <w:r w:rsidR="001B5CE3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2024 рік»,</w:t>
      </w:r>
    </w:p>
    <w:p w14:paraId="2A3BC690" w14:textId="77777777" w:rsidR="00812559" w:rsidRDefault="0081255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22B4DB6" w14:textId="77777777" w:rsidR="00812559" w:rsidRDefault="0081255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8BC28C5" w14:textId="77777777" w:rsidR="00812559" w:rsidRDefault="0081255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CC80186" w14:textId="1230B82A" w:rsidR="00812559" w:rsidRDefault="00812559" w:rsidP="0081255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0588FDF3" w14:textId="0574CC23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7382FBE3" w14:textId="5402A363" w:rsidR="008B39E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Збільшити доходи загального фонду бюджету Здолбунівської міської територіальної громади  у сумі </w:t>
      </w:r>
      <w:r w:rsidR="00812559">
        <w:rPr>
          <w:rFonts w:ascii="Times New Roman" w:hAnsi="Times New Roman"/>
          <w:sz w:val="28"/>
          <w:szCs w:val="28"/>
        </w:rPr>
        <w:t xml:space="preserve">15 </w:t>
      </w:r>
      <w:r w:rsidR="00663B9D">
        <w:rPr>
          <w:rFonts w:ascii="Times New Roman" w:hAnsi="Times New Roman"/>
          <w:sz w:val="28"/>
          <w:szCs w:val="28"/>
        </w:rPr>
        <w:t>858 807</w:t>
      </w:r>
      <w:r w:rsidR="00812559">
        <w:rPr>
          <w:rFonts w:ascii="Times New Roman" w:hAnsi="Times New Roman"/>
          <w:sz w:val="28"/>
          <w:szCs w:val="28"/>
        </w:rPr>
        <w:t>,28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03061E8B" w14:textId="2F7BB597" w:rsidR="008B39E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збільшення: </w:t>
      </w:r>
    </w:p>
    <w:p w14:paraId="37F23F4B" w14:textId="50CB5332" w:rsidR="00812559" w:rsidRDefault="0081255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рахунок перевиконання дохідної частини у сумі </w:t>
      </w:r>
      <w:r w:rsidR="00663B9D">
        <w:rPr>
          <w:rFonts w:ascii="Times New Roman" w:hAnsi="Times New Roman"/>
          <w:sz w:val="28"/>
          <w:szCs w:val="28"/>
        </w:rPr>
        <w:t>4 867 160</w:t>
      </w:r>
      <w:r>
        <w:rPr>
          <w:rFonts w:ascii="Times New Roman" w:hAnsi="Times New Roman"/>
          <w:sz w:val="28"/>
          <w:szCs w:val="28"/>
        </w:rPr>
        <w:t>,78грн.  відповідно до статті 22 Прикінцевих та перехідних положень Бюджетного кодексу України,</w:t>
      </w:r>
    </w:p>
    <w:p w14:paraId="7452C127" w14:textId="22BEFDC9" w:rsidR="003D73D3" w:rsidRDefault="0081255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</w:t>
      </w:r>
      <w:r w:rsidRPr="00812559">
        <w:rPr>
          <w:rFonts w:ascii="Times New Roman" w:hAnsi="Times New Roman"/>
          <w:sz w:val="28"/>
          <w:szCs w:val="28"/>
        </w:rPr>
        <w:t xml:space="preserve">субвенції з державного бюджету місцевим бюджетам на придбання обладнання, створення та модернізацію (проведення реконструкції та капітального ремонту) їдалень (харчоблоків) закладів загальної середньої освіти </w:t>
      </w:r>
      <w:r>
        <w:rPr>
          <w:rFonts w:ascii="Times New Roman" w:hAnsi="Times New Roman"/>
          <w:sz w:val="28"/>
          <w:szCs w:val="28"/>
        </w:rPr>
        <w:t xml:space="preserve">у </w:t>
      </w:r>
      <w:r w:rsidR="003D73D3">
        <w:rPr>
          <w:rFonts w:ascii="Times New Roman" w:hAnsi="Times New Roman"/>
          <w:sz w:val="28"/>
          <w:szCs w:val="28"/>
        </w:rPr>
        <w:t xml:space="preserve">сумі </w:t>
      </w:r>
      <w:r>
        <w:rPr>
          <w:rFonts w:ascii="Times New Roman" w:hAnsi="Times New Roman"/>
          <w:sz w:val="28"/>
          <w:szCs w:val="28"/>
        </w:rPr>
        <w:t>9 404 400</w:t>
      </w:r>
      <w:r w:rsidR="003D73D3">
        <w:rPr>
          <w:rFonts w:ascii="Times New Roman" w:hAnsi="Times New Roman"/>
          <w:sz w:val="28"/>
          <w:szCs w:val="28"/>
        </w:rPr>
        <w:t>,00 гривень,</w:t>
      </w:r>
    </w:p>
    <w:p w14:paraId="141AD7AC" w14:textId="58FDF376" w:rsidR="00812559" w:rsidRDefault="0081255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дотації з місцевого бюджету у сумі 19 108,50 гривень,</w:t>
      </w:r>
    </w:p>
    <w:p w14:paraId="256D6951" w14:textId="7C31AFD0" w:rsidR="003D73D3" w:rsidRDefault="0081255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</w:t>
      </w:r>
      <w:r w:rsidRPr="00812559">
        <w:rPr>
          <w:rFonts w:ascii="Times New Roman" w:hAnsi="Times New Roman"/>
          <w:sz w:val="28"/>
          <w:szCs w:val="28"/>
        </w:rPr>
        <w:t xml:space="preserve"> з місцевого бюджету на забезпечення якісної, сучасної та доступної загальної середньої освіти "Нова українська школа" за рахунок відповідної субвенції з державного бюджету</w:t>
      </w:r>
      <w:r>
        <w:rPr>
          <w:rFonts w:ascii="Times New Roman" w:hAnsi="Times New Roman"/>
          <w:sz w:val="28"/>
          <w:szCs w:val="28"/>
        </w:rPr>
        <w:t xml:space="preserve"> у сумі 1 568 138,00 гривень.</w:t>
      </w:r>
    </w:p>
    <w:p w14:paraId="1932A657" w14:textId="4878361C" w:rsidR="00361526" w:rsidRDefault="00361526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Провести перерозподіл планових показників доходів з метою приведення їх обсягу у відповідність до фактичних надходжень до бюджету Здолбунівської міської територіальної громади (додаток 1).</w:t>
      </w:r>
    </w:p>
    <w:p w14:paraId="33DF97D8" w14:textId="58F81510" w:rsidR="008B39E9" w:rsidRDefault="00361526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39E9">
        <w:rPr>
          <w:rFonts w:ascii="Times New Roman" w:hAnsi="Times New Roman"/>
          <w:sz w:val="28"/>
          <w:szCs w:val="28"/>
        </w:rPr>
        <w:t xml:space="preserve">. Збільшити видатки загального фонду бюджету Здолбунівської міської територіальної громади у сумі </w:t>
      </w:r>
      <w:r w:rsidR="0008186C">
        <w:rPr>
          <w:rFonts w:ascii="Times New Roman" w:hAnsi="Times New Roman"/>
          <w:sz w:val="28"/>
          <w:szCs w:val="28"/>
          <w:lang w:val="en-US"/>
        </w:rPr>
        <w:t>808 273</w:t>
      </w:r>
      <w:r w:rsidR="0008186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74</w:t>
      </w:r>
      <w:r w:rsidR="008B39E9">
        <w:rPr>
          <w:rFonts w:ascii="Times New Roman" w:hAnsi="Times New Roman"/>
          <w:sz w:val="28"/>
          <w:szCs w:val="28"/>
        </w:rPr>
        <w:t xml:space="preserve"> гривень (додаток 3), в тому числі за рахунок:</w:t>
      </w:r>
    </w:p>
    <w:p w14:paraId="239FD4C0" w14:textId="04758B5B" w:rsidR="008B39E9" w:rsidRDefault="008B39E9" w:rsidP="007B5B5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5668DC95" w14:textId="3508780D" w:rsidR="008F0838" w:rsidRDefault="008F0838" w:rsidP="008F083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доходів загального фонду у сумі </w:t>
      </w:r>
      <w:r w:rsidR="00663B9D">
        <w:rPr>
          <w:rFonts w:ascii="Times New Roman" w:hAnsi="Times New Roman"/>
          <w:sz w:val="28"/>
          <w:szCs w:val="28"/>
        </w:rPr>
        <w:t>4 867 160,78</w:t>
      </w:r>
      <w:r>
        <w:rPr>
          <w:rFonts w:ascii="Times New Roman" w:hAnsi="Times New Roman"/>
          <w:sz w:val="28"/>
          <w:szCs w:val="28"/>
        </w:rPr>
        <w:t>гривень;</w:t>
      </w:r>
    </w:p>
    <w:p w14:paraId="7499B922" w14:textId="77777777" w:rsidR="008F0838" w:rsidRDefault="008F0838" w:rsidP="008F08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</w:t>
      </w:r>
      <w:r w:rsidRPr="00812559">
        <w:rPr>
          <w:rFonts w:ascii="Times New Roman" w:hAnsi="Times New Roman"/>
          <w:sz w:val="28"/>
          <w:szCs w:val="28"/>
        </w:rPr>
        <w:t xml:space="preserve">субвенції з державного бюджету місцевим бюджетам на придбання обладнання, створення та модернізацію (проведення реконструкції та капітального ремонту) їдалень (харчоблоків) закладів загальної середньої освіти </w:t>
      </w:r>
      <w:r>
        <w:rPr>
          <w:rFonts w:ascii="Times New Roman" w:hAnsi="Times New Roman"/>
          <w:sz w:val="28"/>
          <w:szCs w:val="28"/>
        </w:rPr>
        <w:t>у сумі 9 404 400,00 гривень,</w:t>
      </w:r>
    </w:p>
    <w:p w14:paraId="486030C8" w14:textId="77777777" w:rsidR="008F0838" w:rsidRDefault="008F0838" w:rsidP="008F08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дотації з місцевого бюджету у сумі 19 108,50 гривень,</w:t>
      </w:r>
    </w:p>
    <w:p w14:paraId="1868EAFA" w14:textId="06906C9A" w:rsidR="008F0838" w:rsidRDefault="008F0838" w:rsidP="008F08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</w:t>
      </w:r>
      <w:r w:rsidRPr="00812559">
        <w:rPr>
          <w:rFonts w:ascii="Times New Roman" w:hAnsi="Times New Roman"/>
          <w:sz w:val="28"/>
          <w:szCs w:val="28"/>
        </w:rPr>
        <w:t xml:space="preserve"> з місцевого бюджету на забезпечення якісної, сучасної та доступної загальної середньої освіти "Нова українська школа" за рахунок відповідної субвенції з державного бюджету</w:t>
      </w:r>
      <w:r>
        <w:rPr>
          <w:rFonts w:ascii="Times New Roman" w:hAnsi="Times New Roman"/>
          <w:sz w:val="28"/>
          <w:szCs w:val="28"/>
        </w:rPr>
        <w:t xml:space="preserve"> у сумі 1 568 138,00 гривень,</w:t>
      </w:r>
    </w:p>
    <w:p w14:paraId="2C6FC1C1" w14:textId="2B3A28DD" w:rsidR="008F0838" w:rsidRDefault="008F0838" w:rsidP="00DA55FE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 коштів, що передаються із загального фонду до бюджету розвитку(спеціального фонду) на суму 15 050 533,54 гривень (додаток 2).</w:t>
      </w:r>
    </w:p>
    <w:p w14:paraId="0359512F" w14:textId="0051D614" w:rsidR="008B39E9" w:rsidRDefault="00DA55FE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B39E9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>
        <w:rPr>
          <w:rFonts w:ascii="Times New Roman" w:hAnsi="Times New Roman"/>
          <w:sz w:val="28"/>
          <w:szCs w:val="28"/>
        </w:rPr>
        <w:t>400 899 224,29</w:t>
      </w:r>
      <w:r w:rsidR="008B39E9">
        <w:rPr>
          <w:rFonts w:ascii="Times New Roman" w:hAnsi="Times New Roman"/>
          <w:sz w:val="28"/>
          <w:szCs w:val="28"/>
        </w:rPr>
        <w:t xml:space="preserve"> грн., обсяг видатків загального фонду бюджету Здолбунівської міської територіальної громади затвердити у сумі </w:t>
      </w:r>
      <w:r w:rsidR="00663B9D">
        <w:rPr>
          <w:rFonts w:ascii="Times New Roman" w:hAnsi="Times New Roman"/>
          <w:sz w:val="28"/>
          <w:szCs w:val="28"/>
        </w:rPr>
        <w:t>388 614 923,20</w:t>
      </w:r>
      <w:r w:rsidR="008B39E9">
        <w:rPr>
          <w:rFonts w:ascii="Times New Roman" w:hAnsi="Times New Roman"/>
          <w:sz w:val="28"/>
          <w:szCs w:val="28"/>
        </w:rPr>
        <w:t xml:space="preserve"> грн. з </w:t>
      </w:r>
      <w:r>
        <w:rPr>
          <w:rFonts w:ascii="Times New Roman" w:hAnsi="Times New Roman"/>
          <w:sz w:val="28"/>
          <w:szCs w:val="28"/>
        </w:rPr>
        <w:t>профіцитом</w:t>
      </w:r>
      <w:r w:rsidR="008B39E9"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 xml:space="preserve">12 </w:t>
      </w:r>
      <w:r w:rsidR="00663B9D">
        <w:rPr>
          <w:rFonts w:ascii="Times New Roman" w:hAnsi="Times New Roman"/>
          <w:sz w:val="28"/>
          <w:szCs w:val="28"/>
        </w:rPr>
        <w:t>284 301</w:t>
      </w:r>
      <w:r>
        <w:rPr>
          <w:rFonts w:ascii="Times New Roman" w:hAnsi="Times New Roman"/>
          <w:sz w:val="28"/>
          <w:szCs w:val="28"/>
        </w:rPr>
        <w:t>,09</w:t>
      </w:r>
      <w:r w:rsidR="00514CF1">
        <w:rPr>
          <w:rFonts w:ascii="Times New Roman" w:hAnsi="Times New Roman"/>
          <w:sz w:val="28"/>
          <w:szCs w:val="28"/>
        </w:rPr>
        <w:t xml:space="preserve"> </w:t>
      </w:r>
      <w:r w:rsidR="008B39E9">
        <w:rPr>
          <w:rFonts w:ascii="Times New Roman" w:hAnsi="Times New Roman"/>
          <w:sz w:val="28"/>
          <w:szCs w:val="28"/>
        </w:rPr>
        <w:t xml:space="preserve"> гривень.</w:t>
      </w:r>
    </w:p>
    <w:p w14:paraId="5B0F8275" w14:textId="2F99BD09" w:rsidR="00691290" w:rsidRDefault="00691290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Збільшити доходи спеціального фонду бюджету Здолбунівської міської територіальної громади у сумі 3 170 239,20 гривень (додаток 1), в тому числі за рахунок:</w:t>
      </w:r>
    </w:p>
    <w:p w14:paraId="37F5BF43" w14:textId="25883B85" w:rsidR="00691290" w:rsidRDefault="00691290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від відчуження майна , що належить</w:t>
      </w:r>
      <w:r w:rsidRPr="00691290">
        <w:rPr>
          <w:rFonts w:ascii="Times New Roman" w:hAnsi="Times New Roman"/>
          <w:sz w:val="28"/>
          <w:szCs w:val="28"/>
        </w:rPr>
        <w:t xml:space="preserve"> Автономній Республіці Крим та майна, що перебуває в комунальній власності </w:t>
      </w:r>
      <w:r>
        <w:rPr>
          <w:rFonts w:ascii="Times New Roman" w:hAnsi="Times New Roman"/>
          <w:sz w:val="28"/>
          <w:szCs w:val="28"/>
        </w:rPr>
        <w:t xml:space="preserve"> у сумі 2 500 000,00 гривень,</w:t>
      </w:r>
    </w:p>
    <w:p w14:paraId="16FE57ED" w14:textId="77777777" w:rsidR="00663B9D" w:rsidRDefault="00663B9D" w:rsidP="00B067E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646CF8A7" w14:textId="77777777" w:rsidR="00663B9D" w:rsidRDefault="00663B9D" w:rsidP="00B067E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45A5B7C" w14:textId="367FEB27" w:rsidR="00B067E2" w:rsidRDefault="00B067E2" w:rsidP="00B067E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76602385" w14:textId="2475C02E" w:rsidR="00691290" w:rsidRDefault="00691290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від продажу землі у сумі 670 239,20 гривень.</w:t>
      </w:r>
    </w:p>
    <w:p w14:paraId="148C2E66" w14:textId="080776E8" w:rsidR="008B39E9" w:rsidRDefault="00691290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B39E9">
        <w:rPr>
          <w:rFonts w:ascii="Times New Roman" w:hAnsi="Times New Roman"/>
          <w:sz w:val="28"/>
          <w:szCs w:val="28"/>
        </w:rPr>
        <w:t>.</w:t>
      </w:r>
      <w:r w:rsidR="008B39E9" w:rsidRPr="009A10BF">
        <w:rPr>
          <w:rFonts w:ascii="Times New Roman" w:hAnsi="Times New Roman"/>
          <w:sz w:val="28"/>
          <w:szCs w:val="28"/>
        </w:rPr>
        <w:t xml:space="preserve"> </w:t>
      </w:r>
      <w:r w:rsidR="008B39E9">
        <w:rPr>
          <w:rFonts w:ascii="Times New Roman" w:hAnsi="Times New Roman"/>
          <w:sz w:val="28"/>
          <w:szCs w:val="28"/>
        </w:rPr>
        <w:t xml:space="preserve">Збільшити видатки спеціального фонду бюджету Здолбунівської міської територіальної громади у сумі </w:t>
      </w:r>
      <w:r w:rsidR="00367B7C">
        <w:rPr>
          <w:rFonts w:ascii="Times New Roman" w:hAnsi="Times New Roman"/>
          <w:sz w:val="28"/>
          <w:szCs w:val="28"/>
        </w:rPr>
        <w:t xml:space="preserve">18 </w:t>
      </w:r>
      <w:r w:rsidR="00663B9D">
        <w:rPr>
          <w:rFonts w:ascii="Times New Roman" w:hAnsi="Times New Roman"/>
          <w:sz w:val="28"/>
          <w:szCs w:val="28"/>
        </w:rPr>
        <w:t>220 772</w:t>
      </w:r>
      <w:r w:rsidR="00367B7C">
        <w:rPr>
          <w:rFonts w:ascii="Times New Roman" w:hAnsi="Times New Roman"/>
          <w:sz w:val="28"/>
          <w:szCs w:val="28"/>
        </w:rPr>
        <w:t>,74</w:t>
      </w:r>
      <w:r w:rsidR="008B39E9">
        <w:rPr>
          <w:rFonts w:ascii="Times New Roman" w:hAnsi="Times New Roman"/>
          <w:sz w:val="28"/>
          <w:szCs w:val="28"/>
        </w:rPr>
        <w:t xml:space="preserve"> грн., в тому  числі  видатки  бюджету  розвитку  у  сумі </w:t>
      </w:r>
      <w:r w:rsidR="00367B7C">
        <w:rPr>
          <w:rFonts w:ascii="Times New Roman" w:hAnsi="Times New Roman"/>
          <w:sz w:val="28"/>
          <w:szCs w:val="28"/>
        </w:rPr>
        <w:t xml:space="preserve">18 </w:t>
      </w:r>
      <w:r w:rsidR="00663B9D">
        <w:rPr>
          <w:rFonts w:ascii="Times New Roman" w:hAnsi="Times New Roman"/>
          <w:sz w:val="28"/>
          <w:szCs w:val="28"/>
        </w:rPr>
        <w:t>220 772</w:t>
      </w:r>
      <w:r w:rsidR="00367B7C">
        <w:rPr>
          <w:rFonts w:ascii="Times New Roman" w:hAnsi="Times New Roman"/>
          <w:sz w:val="28"/>
          <w:szCs w:val="28"/>
        </w:rPr>
        <w:t>,74</w:t>
      </w:r>
      <w:r w:rsidR="008B39E9">
        <w:rPr>
          <w:rFonts w:ascii="Times New Roman" w:hAnsi="Times New Roman"/>
          <w:sz w:val="28"/>
          <w:szCs w:val="28"/>
        </w:rPr>
        <w:t xml:space="preserve"> грн. (додаток 3), в тому числі за рахунок:</w:t>
      </w:r>
    </w:p>
    <w:p w14:paraId="60DCCCFA" w14:textId="371BB37C" w:rsidR="008B39E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3CC17284" w14:textId="7BE83B5E" w:rsidR="005B1B4C" w:rsidRDefault="005B1B4C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доходів спеціального фонду у сумі </w:t>
      </w:r>
      <w:r w:rsidR="00367B7C">
        <w:rPr>
          <w:rFonts w:ascii="Times New Roman" w:hAnsi="Times New Roman"/>
          <w:sz w:val="28"/>
          <w:szCs w:val="28"/>
        </w:rPr>
        <w:t>3 170 239,20</w:t>
      </w:r>
      <w:r w:rsidR="00566442">
        <w:rPr>
          <w:rFonts w:ascii="Times New Roman" w:hAnsi="Times New Roman"/>
          <w:sz w:val="28"/>
          <w:szCs w:val="28"/>
        </w:rPr>
        <w:t xml:space="preserve"> гривень(додаток 1),</w:t>
      </w:r>
    </w:p>
    <w:p w14:paraId="3D2B6F2A" w14:textId="25529FAA" w:rsidR="00EF3FE4" w:rsidRDefault="00AC026A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 із загального фонду до бюджету розвитку (спеціального фонду) у сумі </w:t>
      </w:r>
      <w:r w:rsidR="000E7ED3">
        <w:rPr>
          <w:rFonts w:ascii="Times New Roman" w:hAnsi="Times New Roman"/>
          <w:sz w:val="28"/>
          <w:szCs w:val="28"/>
        </w:rPr>
        <w:t>15 050 5</w:t>
      </w:r>
      <w:r w:rsidR="00367B7C">
        <w:rPr>
          <w:rFonts w:ascii="Times New Roman" w:hAnsi="Times New Roman"/>
          <w:sz w:val="28"/>
          <w:szCs w:val="28"/>
        </w:rPr>
        <w:t>33,54</w:t>
      </w:r>
      <w:r>
        <w:rPr>
          <w:rFonts w:ascii="Times New Roman" w:hAnsi="Times New Roman"/>
          <w:sz w:val="28"/>
          <w:szCs w:val="28"/>
        </w:rPr>
        <w:t xml:space="preserve"> гривень (додаток 2),</w:t>
      </w:r>
    </w:p>
    <w:p w14:paraId="4DDB7E0F" w14:textId="2FA686D8" w:rsidR="00B606A3" w:rsidRDefault="005A3F67" w:rsidP="00B606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606A3">
        <w:rPr>
          <w:rFonts w:ascii="Times New Roman" w:hAnsi="Times New Roman"/>
          <w:sz w:val="28"/>
          <w:szCs w:val="28"/>
        </w:rPr>
        <w:t xml:space="preserve">.Установити дефіцит спеціального фонду бюджету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 xml:space="preserve">29 </w:t>
      </w:r>
      <w:r w:rsidR="00663B9D">
        <w:rPr>
          <w:rFonts w:ascii="Times New Roman" w:hAnsi="Times New Roman"/>
          <w:sz w:val="28"/>
          <w:szCs w:val="28"/>
        </w:rPr>
        <w:t>165 534</w:t>
      </w:r>
      <w:r>
        <w:rPr>
          <w:rFonts w:ascii="Times New Roman" w:hAnsi="Times New Roman"/>
          <w:sz w:val="28"/>
          <w:szCs w:val="28"/>
        </w:rPr>
        <w:t>,15</w:t>
      </w:r>
      <w:r w:rsidR="00B606A3">
        <w:rPr>
          <w:rFonts w:ascii="Times New Roman" w:hAnsi="Times New Roman"/>
          <w:sz w:val="28"/>
          <w:szCs w:val="28"/>
        </w:rPr>
        <w:t xml:space="preserve"> гривень ( в тому числі бюджет розвитку в </w:t>
      </w:r>
      <w:r>
        <w:rPr>
          <w:rFonts w:ascii="Times New Roman" w:hAnsi="Times New Roman"/>
          <w:sz w:val="28"/>
          <w:szCs w:val="28"/>
        </w:rPr>
        <w:t xml:space="preserve">29 </w:t>
      </w:r>
      <w:r w:rsidR="00663B9D">
        <w:rPr>
          <w:rFonts w:ascii="Times New Roman" w:hAnsi="Times New Roman"/>
          <w:sz w:val="28"/>
          <w:szCs w:val="28"/>
        </w:rPr>
        <w:t>165 5</w:t>
      </w:r>
      <w:r>
        <w:rPr>
          <w:rFonts w:ascii="Times New Roman" w:hAnsi="Times New Roman"/>
          <w:sz w:val="28"/>
          <w:szCs w:val="28"/>
        </w:rPr>
        <w:t>34,15</w:t>
      </w:r>
      <w:r w:rsidR="0066156A">
        <w:rPr>
          <w:rFonts w:ascii="Times New Roman" w:hAnsi="Times New Roman"/>
          <w:sz w:val="28"/>
          <w:szCs w:val="28"/>
        </w:rPr>
        <w:t xml:space="preserve"> </w:t>
      </w:r>
      <w:r w:rsidR="00B606A3">
        <w:rPr>
          <w:rFonts w:ascii="Times New Roman" w:hAnsi="Times New Roman"/>
          <w:sz w:val="28"/>
          <w:szCs w:val="28"/>
        </w:rPr>
        <w:t>гривень), джерелом покриття якого визначити надходження</w:t>
      </w:r>
      <w:r w:rsidR="0066156A">
        <w:rPr>
          <w:rFonts w:ascii="Times New Roman" w:hAnsi="Times New Roman"/>
          <w:sz w:val="28"/>
          <w:szCs w:val="28"/>
        </w:rPr>
        <w:t>:</w:t>
      </w:r>
      <w:r w:rsidR="00B606A3">
        <w:rPr>
          <w:rFonts w:ascii="Times New Roman" w:hAnsi="Times New Roman"/>
          <w:sz w:val="28"/>
          <w:szCs w:val="28"/>
        </w:rPr>
        <w:t xml:space="preserve"> </w:t>
      </w:r>
    </w:p>
    <w:p w14:paraId="6502453B" w14:textId="57158E8C" w:rsidR="0066156A" w:rsidRDefault="00B606A3" w:rsidP="00B606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</w:t>
      </w:r>
      <w:r w:rsidR="005A3F67">
        <w:rPr>
          <w:rFonts w:ascii="Times New Roman" w:hAnsi="Times New Roman"/>
          <w:sz w:val="28"/>
          <w:szCs w:val="28"/>
        </w:rPr>
        <w:t>27 345 534,15</w:t>
      </w:r>
      <w:r>
        <w:rPr>
          <w:rFonts w:ascii="Times New Roman" w:hAnsi="Times New Roman"/>
          <w:sz w:val="28"/>
          <w:szCs w:val="28"/>
        </w:rPr>
        <w:t xml:space="preserve"> гривень,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787FE1E8" w14:textId="3D0BA2D5" w:rsidR="00B606A3" w:rsidRDefault="00B606A3" w:rsidP="00B606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залишку коштів спеціального фонду у сумі </w:t>
      </w:r>
      <w:r w:rsidR="0066156A">
        <w:rPr>
          <w:rFonts w:ascii="Times New Roman" w:hAnsi="Times New Roman"/>
          <w:sz w:val="28"/>
          <w:szCs w:val="28"/>
        </w:rPr>
        <w:t xml:space="preserve">1 </w:t>
      </w:r>
      <w:r w:rsidR="00663B9D">
        <w:rPr>
          <w:rFonts w:ascii="Times New Roman" w:hAnsi="Times New Roman"/>
          <w:sz w:val="28"/>
          <w:szCs w:val="28"/>
        </w:rPr>
        <w:t>820 000</w:t>
      </w:r>
      <w:r w:rsidR="0066156A">
        <w:rPr>
          <w:rFonts w:ascii="Times New Roman" w:hAnsi="Times New Roman"/>
          <w:sz w:val="28"/>
          <w:szCs w:val="28"/>
        </w:rPr>
        <w:t>,00 гривень</w:t>
      </w:r>
      <w:r w:rsidR="008B78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80E8F1D" w14:textId="438F809A" w:rsidR="00412539" w:rsidRDefault="005A3F67" w:rsidP="004125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12539">
        <w:rPr>
          <w:rFonts w:ascii="Times New Roman" w:hAnsi="Times New Roman"/>
          <w:sz w:val="28"/>
          <w:szCs w:val="28"/>
        </w:rPr>
        <w:t>.</w:t>
      </w:r>
      <w:r w:rsidR="00412539" w:rsidRP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економічною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класифікацією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видатків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межах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їх</w:t>
      </w:r>
      <w:r w:rsidR="00412539">
        <w:rPr>
          <w:rFonts w:ascii="Times New Roman" w:hAnsi="Times New Roman"/>
          <w:sz w:val="28"/>
          <w:szCs w:val="28"/>
        </w:rPr>
        <w:t xml:space="preserve">  загальних асигнувань</w:t>
      </w:r>
    </w:p>
    <w:p w14:paraId="219512B8" w14:textId="4E5B259D" w:rsidR="00412539" w:rsidRDefault="00412539" w:rsidP="00412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(додаток </w:t>
      </w:r>
      <w:r w:rsidR="0066156A">
        <w:rPr>
          <w:rFonts w:ascii="Times New Roman" w:hAnsi="Times New Roman"/>
          <w:sz w:val="28"/>
          <w:szCs w:val="28"/>
        </w:rPr>
        <w:t>3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2A9A0749" w14:textId="2C439488" w:rsidR="00AD1FD2" w:rsidRDefault="005B1B4C" w:rsidP="00AD1F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A3F67">
        <w:rPr>
          <w:rFonts w:ascii="Times New Roman" w:hAnsi="Times New Roman"/>
          <w:sz w:val="28"/>
          <w:szCs w:val="28"/>
        </w:rPr>
        <w:t>9</w:t>
      </w:r>
      <w:r w:rsidR="0066156A">
        <w:rPr>
          <w:rFonts w:ascii="Times New Roman" w:hAnsi="Times New Roman"/>
          <w:sz w:val="28"/>
          <w:szCs w:val="28"/>
        </w:rPr>
        <w:t>.</w:t>
      </w:r>
      <w:r w:rsidR="00AD1FD2">
        <w:rPr>
          <w:rFonts w:ascii="Times New Roman" w:hAnsi="Times New Roman"/>
          <w:sz w:val="28"/>
          <w:szCs w:val="28"/>
        </w:rPr>
        <w:t xml:space="preserve"> Внести зміни до міжбюджетних трансфертів згідно з додатком 4 до цього рішення.</w:t>
      </w:r>
    </w:p>
    <w:p w14:paraId="243097A8" w14:textId="2A7711DD" w:rsidR="00412539" w:rsidRDefault="00584B0A" w:rsidP="00916A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868DB">
        <w:rPr>
          <w:rFonts w:ascii="Times New Roman" w:hAnsi="Times New Roman"/>
          <w:sz w:val="28"/>
          <w:szCs w:val="28"/>
        </w:rPr>
        <w:t xml:space="preserve">  </w:t>
      </w:r>
      <w:r w:rsidR="005A3F67">
        <w:rPr>
          <w:rFonts w:ascii="Times New Roman" w:hAnsi="Times New Roman"/>
          <w:sz w:val="28"/>
          <w:szCs w:val="28"/>
        </w:rPr>
        <w:t>10</w:t>
      </w:r>
      <w:r w:rsidR="00412539" w:rsidRPr="00D3330B">
        <w:rPr>
          <w:rFonts w:ascii="Times New Roman" w:hAnsi="Times New Roman"/>
          <w:bCs/>
          <w:sz w:val="28"/>
          <w:szCs w:val="28"/>
        </w:rPr>
        <w:t>.</w:t>
      </w:r>
      <w:r w:rsidR="00412539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2539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412539">
        <w:rPr>
          <w:rFonts w:ascii="Times New Roman" w:hAnsi="Times New Roman"/>
          <w:sz w:val="28"/>
          <w:szCs w:val="28"/>
        </w:rPr>
        <w:t xml:space="preserve">4 році (додаток </w:t>
      </w:r>
      <w:r w:rsidR="005A3F67">
        <w:rPr>
          <w:rFonts w:ascii="Times New Roman" w:hAnsi="Times New Roman"/>
          <w:sz w:val="28"/>
          <w:szCs w:val="28"/>
        </w:rPr>
        <w:t>5</w:t>
      </w:r>
      <w:r w:rsidR="00412539">
        <w:rPr>
          <w:rFonts w:ascii="Times New Roman" w:hAnsi="Times New Roman"/>
          <w:sz w:val="28"/>
          <w:szCs w:val="28"/>
        </w:rPr>
        <w:t>)</w:t>
      </w:r>
      <w:r w:rsidR="00412539" w:rsidRPr="00D3330B">
        <w:rPr>
          <w:rFonts w:ascii="Times New Roman" w:hAnsi="Times New Roman"/>
          <w:sz w:val="28"/>
          <w:szCs w:val="28"/>
        </w:rPr>
        <w:t>.</w:t>
      </w:r>
    </w:p>
    <w:p w14:paraId="5EE989EB" w14:textId="3DA35557" w:rsidR="00DA3EAE" w:rsidRPr="000F508C" w:rsidRDefault="005A3F67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AC0FB9">
        <w:rPr>
          <w:rFonts w:ascii="Times New Roman" w:hAnsi="Times New Roman"/>
          <w:sz w:val="28"/>
          <w:szCs w:val="28"/>
        </w:rPr>
        <w:t>5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31F6B26C" w:rsidR="00DA3EAE" w:rsidRDefault="0066156A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3F67">
        <w:rPr>
          <w:rFonts w:ascii="Times New Roman" w:hAnsi="Times New Roman"/>
          <w:sz w:val="28"/>
          <w:szCs w:val="28"/>
        </w:rPr>
        <w:t>2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45E2EAA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50ED73" w14:textId="77777777" w:rsidR="00AC0FB9" w:rsidRDefault="00AC0FB9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AD9B36" w14:textId="77777777" w:rsidR="0011581E" w:rsidRDefault="0011581E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3CF5100" w14:textId="08F8A51C" w:rsidR="0030176A" w:rsidRDefault="00AC0FB9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Секретар міської ради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Валентина КАПІТУЛА</w:t>
      </w:r>
    </w:p>
    <w:p w14:paraId="6E7652E9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BC03E1E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E8FFB12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0B03537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454CD03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DF5E4BB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FCA666E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ABDF742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C0CC3EF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03514AA" w14:textId="424D66FC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E74AA90" w14:textId="77777777" w:rsidR="00074D32" w:rsidRDefault="00074D32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D578E63" w14:textId="77777777" w:rsidR="00F3569D" w:rsidRDefault="00F3569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8301664" w14:textId="77777777" w:rsidR="00F3569D" w:rsidRDefault="00F3569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56ADE4D1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lastRenderedPageBreak/>
        <w:t>АРКУШ ПОГОДЖЕННЯ</w:t>
      </w:r>
    </w:p>
    <w:p w14:paraId="1235F1D5" w14:textId="35B6D7AD" w:rsidR="00C75E97" w:rsidRPr="00C75E97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2581F834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 xml:space="preserve">громади на 2024 рік» від </w:t>
      </w:r>
      <w:r w:rsidR="00F3569D">
        <w:rPr>
          <w:rFonts w:ascii="Times New Roman" w:hAnsi="Times New Roman"/>
          <w:bCs/>
          <w:sz w:val="28"/>
        </w:rPr>
        <w:t>18</w:t>
      </w:r>
      <w:r w:rsidR="003D5823">
        <w:rPr>
          <w:rFonts w:ascii="Times New Roman" w:hAnsi="Times New Roman"/>
          <w:bCs/>
          <w:sz w:val="28"/>
        </w:rPr>
        <w:t xml:space="preserve"> </w:t>
      </w:r>
      <w:r w:rsidR="00F3569D">
        <w:rPr>
          <w:rFonts w:ascii="Times New Roman" w:hAnsi="Times New Roman"/>
          <w:bCs/>
          <w:sz w:val="28"/>
        </w:rPr>
        <w:t>вересня</w:t>
      </w:r>
      <w:r w:rsidRPr="00C75E97">
        <w:rPr>
          <w:rFonts w:ascii="Times New Roman" w:hAnsi="Times New Roman"/>
          <w:bCs/>
          <w:sz w:val="28"/>
        </w:rPr>
        <w:t xml:space="preserve"> 2024 року № </w:t>
      </w:r>
      <w:r w:rsidR="009C2ED6">
        <w:rPr>
          <w:rFonts w:ascii="Times New Roman" w:hAnsi="Times New Roman"/>
          <w:bCs/>
          <w:sz w:val="28"/>
        </w:rPr>
        <w:t>2319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C75E97">
            <w:pPr>
              <w:spacing w:after="0" w:line="240" w:lineRule="auto"/>
              <w:ind w:left="742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p w14:paraId="0235D1B2" w14:textId="77777777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4"/>
        <w:gridCol w:w="4123"/>
        <w:gridCol w:w="5275"/>
      </w:tblGrid>
      <w:tr w:rsidR="00C75E97" w:rsidRPr="00C75E97" w14:paraId="5BB13586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5C0030" w14:textId="77777777" w:rsidR="006B4354" w:rsidRPr="006B4354" w:rsidRDefault="006B4354" w:rsidP="006B43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6B4354">
              <w:rPr>
                <w:rFonts w:ascii="Times New Roman" w:hAnsi="Times New Roman"/>
                <w:bCs/>
                <w:sz w:val="28"/>
              </w:rPr>
              <w:t>заступник міського голови з питань діяльності виконавчих органів ради</w:t>
            </w:r>
          </w:p>
          <w:p w14:paraId="45EB6B7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61D6DA9" w14:textId="4E1FE623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6B4354">
              <w:rPr>
                <w:rFonts w:ascii="Times New Roman" w:hAnsi="Times New Roman"/>
                <w:bCs/>
                <w:sz w:val="28"/>
              </w:rPr>
              <w:t>Юрій СОСЮК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</w:t>
            </w:r>
          </w:p>
        </w:tc>
      </w:tr>
      <w:tr w:rsidR="00C75E97" w:rsidRPr="00C75E97" w14:paraId="0D3E603D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54619DB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493" w:type="dxa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050D86AF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4E874171" w14:textId="4B1F97FC" w:rsidR="00F3569D" w:rsidRDefault="009832B9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</w:rPr>
              <w:t>в.о.</w:t>
            </w:r>
            <w:r w:rsidR="006B4354"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</w:t>
            </w:r>
            <w:r>
              <w:rPr>
                <w:rFonts w:ascii="Times New Roman" w:hAnsi="Times New Roman"/>
                <w:bCs/>
                <w:sz w:val="28"/>
              </w:rPr>
              <w:t>а</w:t>
            </w:r>
            <w:proofErr w:type="spellEnd"/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відділу з юридичної роботи та питань персоналу апарату міської ради</w:t>
            </w: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FEBB62" w14:textId="21A33B19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367736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18EEB9DD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832B9">
              <w:rPr>
                <w:rFonts w:ascii="Times New Roman" w:hAnsi="Times New Roman"/>
                <w:bCs/>
                <w:sz w:val="28"/>
              </w:rPr>
              <w:t>Мар’яна СТЕПАНЕЦЬ</w:t>
            </w: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BB360C">
        <w:tc>
          <w:tcPr>
            <w:tcW w:w="4395" w:type="dxa"/>
            <w:gridSpan w:val="2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CD4625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CEA"/>
    <w:rsid w:val="00034189"/>
    <w:rsid w:val="000425B6"/>
    <w:rsid w:val="00042E5D"/>
    <w:rsid w:val="00052973"/>
    <w:rsid w:val="000665E0"/>
    <w:rsid w:val="00074D32"/>
    <w:rsid w:val="000764FD"/>
    <w:rsid w:val="0008186C"/>
    <w:rsid w:val="00085863"/>
    <w:rsid w:val="000A18D9"/>
    <w:rsid w:val="000A27FA"/>
    <w:rsid w:val="000A536D"/>
    <w:rsid w:val="000B04A4"/>
    <w:rsid w:val="000B1593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6A75"/>
    <w:rsid w:val="000E2B40"/>
    <w:rsid w:val="000E4EE0"/>
    <w:rsid w:val="000E50AE"/>
    <w:rsid w:val="000E7ED3"/>
    <w:rsid w:val="000F0BF8"/>
    <w:rsid w:val="000F2179"/>
    <w:rsid w:val="000F49B2"/>
    <w:rsid w:val="000F613D"/>
    <w:rsid w:val="00100F12"/>
    <w:rsid w:val="00101C7E"/>
    <w:rsid w:val="001054C0"/>
    <w:rsid w:val="00106770"/>
    <w:rsid w:val="00110557"/>
    <w:rsid w:val="00110CF9"/>
    <w:rsid w:val="00115638"/>
    <w:rsid w:val="0011581E"/>
    <w:rsid w:val="001161FD"/>
    <w:rsid w:val="00127E78"/>
    <w:rsid w:val="00131460"/>
    <w:rsid w:val="0013232A"/>
    <w:rsid w:val="00136C5D"/>
    <w:rsid w:val="0015374D"/>
    <w:rsid w:val="00153B76"/>
    <w:rsid w:val="00167A77"/>
    <w:rsid w:val="00167C15"/>
    <w:rsid w:val="001704F8"/>
    <w:rsid w:val="00170B9C"/>
    <w:rsid w:val="00171FB6"/>
    <w:rsid w:val="001742AE"/>
    <w:rsid w:val="0017683F"/>
    <w:rsid w:val="00177BAC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4F7F"/>
    <w:rsid w:val="001E309B"/>
    <w:rsid w:val="001E523A"/>
    <w:rsid w:val="00205996"/>
    <w:rsid w:val="002062F4"/>
    <w:rsid w:val="00210D82"/>
    <w:rsid w:val="00214642"/>
    <w:rsid w:val="002147BC"/>
    <w:rsid w:val="00214ADA"/>
    <w:rsid w:val="002404C9"/>
    <w:rsid w:val="00246DE4"/>
    <w:rsid w:val="00263FAB"/>
    <w:rsid w:val="00277B22"/>
    <w:rsid w:val="00286E1E"/>
    <w:rsid w:val="002A31A4"/>
    <w:rsid w:val="002A35B8"/>
    <w:rsid w:val="002B0BA9"/>
    <w:rsid w:val="002B2B71"/>
    <w:rsid w:val="002B45B1"/>
    <w:rsid w:val="002C5781"/>
    <w:rsid w:val="002D5344"/>
    <w:rsid w:val="002D6441"/>
    <w:rsid w:val="002E3439"/>
    <w:rsid w:val="002E3C7E"/>
    <w:rsid w:val="002E7F08"/>
    <w:rsid w:val="0030176A"/>
    <w:rsid w:val="00312555"/>
    <w:rsid w:val="00312E55"/>
    <w:rsid w:val="00315487"/>
    <w:rsid w:val="003207A2"/>
    <w:rsid w:val="00323C56"/>
    <w:rsid w:val="0033075B"/>
    <w:rsid w:val="003316E3"/>
    <w:rsid w:val="00351EC4"/>
    <w:rsid w:val="00353BE1"/>
    <w:rsid w:val="00357E43"/>
    <w:rsid w:val="00360E17"/>
    <w:rsid w:val="00361526"/>
    <w:rsid w:val="00365302"/>
    <w:rsid w:val="00367B7C"/>
    <w:rsid w:val="00383662"/>
    <w:rsid w:val="00384D83"/>
    <w:rsid w:val="003868DB"/>
    <w:rsid w:val="00390B9A"/>
    <w:rsid w:val="00391A76"/>
    <w:rsid w:val="003A083D"/>
    <w:rsid w:val="003A7DE4"/>
    <w:rsid w:val="003B02BF"/>
    <w:rsid w:val="003B4867"/>
    <w:rsid w:val="003C5033"/>
    <w:rsid w:val="003D450B"/>
    <w:rsid w:val="003D51D6"/>
    <w:rsid w:val="003D5823"/>
    <w:rsid w:val="003D59E3"/>
    <w:rsid w:val="003D59FC"/>
    <w:rsid w:val="003D6AEB"/>
    <w:rsid w:val="003D6CB7"/>
    <w:rsid w:val="003D73D3"/>
    <w:rsid w:val="003E5EAB"/>
    <w:rsid w:val="003F5660"/>
    <w:rsid w:val="003F7606"/>
    <w:rsid w:val="004007EC"/>
    <w:rsid w:val="00403F18"/>
    <w:rsid w:val="00406620"/>
    <w:rsid w:val="00406F05"/>
    <w:rsid w:val="00412539"/>
    <w:rsid w:val="00417369"/>
    <w:rsid w:val="00425207"/>
    <w:rsid w:val="004329AE"/>
    <w:rsid w:val="00436375"/>
    <w:rsid w:val="00441350"/>
    <w:rsid w:val="004447A0"/>
    <w:rsid w:val="004467E9"/>
    <w:rsid w:val="00450993"/>
    <w:rsid w:val="00450E82"/>
    <w:rsid w:val="004516BF"/>
    <w:rsid w:val="00454712"/>
    <w:rsid w:val="00464A26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C2B4B"/>
    <w:rsid w:val="004C6667"/>
    <w:rsid w:val="004D2168"/>
    <w:rsid w:val="004D3A54"/>
    <w:rsid w:val="004E03B6"/>
    <w:rsid w:val="004E1CEB"/>
    <w:rsid w:val="004F539C"/>
    <w:rsid w:val="00501C24"/>
    <w:rsid w:val="00514CF1"/>
    <w:rsid w:val="0051705C"/>
    <w:rsid w:val="005321E5"/>
    <w:rsid w:val="00536C62"/>
    <w:rsid w:val="00536F2F"/>
    <w:rsid w:val="00544396"/>
    <w:rsid w:val="005461B6"/>
    <w:rsid w:val="00556956"/>
    <w:rsid w:val="00556DCE"/>
    <w:rsid w:val="00561327"/>
    <w:rsid w:val="00562676"/>
    <w:rsid w:val="00566442"/>
    <w:rsid w:val="00572F1A"/>
    <w:rsid w:val="00583782"/>
    <w:rsid w:val="00584B0A"/>
    <w:rsid w:val="00594434"/>
    <w:rsid w:val="005A3F67"/>
    <w:rsid w:val="005B1B4C"/>
    <w:rsid w:val="005B5212"/>
    <w:rsid w:val="005C4841"/>
    <w:rsid w:val="005D156F"/>
    <w:rsid w:val="005F58A1"/>
    <w:rsid w:val="00602303"/>
    <w:rsid w:val="00633550"/>
    <w:rsid w:val="00634644"/>
    <w:rsid w:val="0064158B"/>
    <w:rsid w:val="00644582"/>
    <w:rsid w:val="00646AED"/>
    <w:rsid w:val="006526A7"/>
    <w:rsid w:val="006544E7"/>
    <w:rsid w:val="006562F5"/>
    <w:rsid w:val="0066156A"/>
    <w:rsid w:val="00663B9D"/>
    <w:rsid w:val="00685B05"/>
    <w:rsid w:val="006909FC"/>
    <w:rsid w:val="00691290"/>
    <w:rsid w:val="00692E73"/>
    <w:rsid w:val="006A0CAA"/>
    <w:rsid w:val="006A0D65"/>
    <w:rsid w:val="006A5835"/>
    <w:rsid w:val="006A5CCD"/>
    <w:rsid w:val="006B362D"/>
    <w:rsid w:val="006B4354"/>
    <w:rsid w:val="006B47C4"/>
    <w:rsid w:val="006C4ED8"/>
    <w:rsid w:val="006C750B"/>
    <w:rsid w:val="006D4EF1"/>
    <w:rsid w:val="006D5DF9"/>
    <w:rsid w:val="006E797B"/>
    <w:rsid w:val="006F1368"/>
    <w:rsid w:val="006F21D2"/>
    <w:rsid w:val="006F226B"/>
    <w:rsid w:val="006F7809"/>
    <w:rsid w:val="00700E55"/>
    <w:rsid w:val="00713F37"/>
    <w:rsid w:val="00720101"/>
    <w:rsid w:val="00727946"/>
    <w:rsid w:val="007334B3"/>
    <w:rsid w:val="007376BF"/>
    <w:rsid w:val="0074504F"/>
    <w:rsid w:val="00751B78"/>
    <w:rsid w:val="00751F69"/>
    <w:rsid w:val="00760737"/>
    <w:rsid w:val="00761E52"/>
    <w:rsid w:val="0076607F"/>
    <w:rsid w:val="00766364"/>
    <w:rsid w:val="00772090"/>
    <w:rsid w:val="00772E38"/>
    <w:rsid w:val="00775888"/>
    <w:rsid w:val="00781C72"/>
    <w:rsid w:val="00785B35"/>
    <w:rsid w:val="00787B6F"/>
    <w:rsid w:val="00793986"/>
    <w:rsid w:val="00797258"/>
    <w:rsid w:val="007A4D73"/>
    <w:rsid w:val="007B31B2"/>
    <w:rsid w:val="007B482B"/>
    <w:rsid w:val="007B5B5B"/>
    <w:rsid w:val="007B748C"/>
    <w:rsid w:val="007B7AF1"/>
    <w:rsid w:val="007B7E85"/>
    <w:rsid w:val="007C1885"/>
    <w:rsid w:val="007D1EC3"/>
    <w:rsid w:val="007D44AB"/>
    <w:rsid w:val="007E13CA"/>
    <w:rsid w:val="007E5459"/>
    <w:rsid w:val="007E5A9E"/>
    <w:rsid w:val="007E6941"/>
    <w:rsid w:val="007F0B0A"/>
    <w:rsid w:val="007F6C62"/>
    <w:rsid w:val="008070A5"/>
    <w:rsid w:val="00810AAB"/>
    <w:rsid w:val="00811650"/>
    <w:rsid w:val="00812559"/>
    <w:rsid w:val="0081434F"/>
    <w:rsid w:val="008151B3"/>
    <w:rsid w:val="00816095"/>
    <w:rsid w:val="00820855"/>
    <w:rsid w:val="008257F8"/>
    <w:rsid w:val="0083350C"/>
    <w:rsid w:val="00834D7A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11A1"/>
    <w:rsid w:val="008C59B1"/>
    <w:rsid w:val="008C5BDB"/>
    <w:rsid w:val="008C7210"/>
    <w:rsid w:val="008D3D6E"/>
    <w:rsid w:val="008E5323"/>
    <w:rsid w:val="008F0838"/>
    <w:rsid w:val="008F166B"/>
    <w:rsid w:val="008F1D1D"/>
    <w:rsid w:val="008F5770"/>
    <w:rsid w:val="008F720D"/>
    <w:rsid w:val="0090195A"/>
    <w:rsid w:val="00901BA1"/>
    <w:rsid w:val="00903EF2"/>
    <w:rsid w:val="00905704"/>
    <w:rsid w:val="00907FEF"/>
    <w:rsid w:val="009157B4"/>
    <w:rsid w:val="00916A0B"/>
    <w:rsid w:val="00920649"/>
    <w:rsid w:val="00924776"/>
    <w:rsid w:val="009254B3"/>
    <w:rsid w:val="00927200"/>
    <w:rsid w:val="009368C4"/>
    <w:rsid w:val="00943C5D"/>
    <w:rsid w:val="0094441C"/>
    <w:rsid w:val="00945972"/>
    <w:rsid w:val="00950D24"/>
    <w:rsid w:val="009534B9"/>
    <w:rsid w:val="0095519C"/>
    <w:rsid w:val="00956638"/>
    <w:rsid w:val="009603A3"/>
    <w:rsid w:val="00963BBB"/>
    <w:rsid w:val="00965DAB"/>
    <w:rsid w:val="009810B0"/>
    <w:rsid w:val="00981A1C"/>
    <w:rsid w:val="009832B9"/>
    <w:rsid w:val="00983B31"/>
    <w:rsid w:val="009847E1"/>
    <w:rsid w:val="00987BA7"/>
    <w:rsid w:val="009A10BF"/>
    <w:rsid w:val="009A1645"/>
    <w:rsid w:val="009A322A"/>
    <w:rsid w:val="009A778B"/>
    <w:rsid w:val="009C0920"/>
    <w:rsid w:val="009C2ED6"/>
    <w:rsid w:val="009C3C68"/>
    <w:rsid w:val="009C64DB"/>
    <w:rsid w:val="009C688D"/>
    <w:rsid w:val="009C7D6A"/>
    <w:rsid w:val="009D2771"/>
    <w:rsid w:val="009D5471"/>
    <w:rsid w:val="009D6212"/>
    <w:rsid w:val="009D631E"/>
    <w:rsid w:val="009D6A89"/>
    <w:rsid w:val="009D7FAB"/>
    <w:rsid w:val="009E11B4"/>
    <w:rsid w:val="009E317B"/>
    <w:rsid w:val="009E416B"/>
    <w:rsid w:val="009E43AD"/>
    <w:rsid w:val="009F0EA9"/>
    <w:rsid w:val="009F3AF3"/>
    <w:rsid w:val="009F6559"/>
    <w:rsid w:val="00A0060F"/>
    <w:rsid w:val="00A02238"/>
    <w:rsid w:val="00A06321"/>
    <w:rsid w:val="00A07BF9"/>
    <w:rsid w:val="00A1102A"/>
    <w:rsid w:val="00A1650B"/>
    <w:rsid w:val="00A24841"/>
    <w:rsid w:val="00A30532"/>
    <w:rsid w:val="00A32C38"/>
    <w:rsid w:val="00A45133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84345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32C8"/>
    <w:rsid w:val="00B00C06"/>
    <w:rsid w:val="00B035FF"/>
    <w:rsid w:val="00B04EE4"/>
    <w:rsid w:val="00B067E2"/>
    <w:rsid w:val="00B07966"/>
    <w:rsid w:val="00B226CB"/>
    <w:rsid w:val="00B25D2A"/>
    <w:rsid w:val="00B33A31"/>
    <w:rsid w:val="00B37644"/>
    <w:rsid w:val="00B438E2"/>
    <w:rsid w:val="00B454DB"/>
    <w:rsid w:val="00B4591F"/>
    <w:rsid w:val="00B464D5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7447C"/>
    <w:rsid w:val="00B922F1"/>
    <w:rsid w:val="00B972E5"/>
    <w:rsid w:val="00BA0FD2"/>
    <w:rsid w:val="00BB374C"/>
    <w:rsid w:val="00BB7F12"/>
    <w:rsid w:val="00BC42AC"/>
    <w:rsid w:val="00BE2E14"/>
    <w:rsid w:val="00BE4545"/>
    <w:rsid w:val="00BE4FBC"/>
    <w:rsid w:val="00BF2A50"/>
    <w:rsid w:val="00BF3F40"/>
    <w:rsid w:val="00BF6C2D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3D51"/>
    <w:rsid w:val="00C2331D"/>
    <w:rsid w:val="00C369A5"/>
    <w:rsid w:val="00C4080F"/>
    <w:rsid w:val="00C43C95"/>
    <w:rsid w:val="00C46A54"/>
    <w:rsid w:val="00C619E2"/>
    <w:rsid w:val="00C65730"/>
    <w:rsid w:val="00C7258B"/>
    <w:rsid w:val="00C73069"/>
    <w:rsid w:val="00C73DF7"/>
    <w:rsid w:val="00C75E97"/>
    <w:rsid w:val="00C77CB2"/>
    <w:rsid w:val="00C9306C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D4625"/>
    <w:rsid w:val="00CE5AA4"/>
    <w:rsid w:val="00CF25CE"/>
    <w:rsid w:val="00D02A3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78E9"/>
    <w:rsid w:val="00D30292"/>
    <w:rsid w:val="00D320E7"/>
    <w:rsid w:val="00D33C59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4751"/>
    <w:rsid w:val="00D91802"/>
    <w:rsid w:val="00D93456"/>
    <w:rsid w:val="00DA1299"/>
    <w:rsid w:val="00DA31B3"/>
    <w:rsid w:val="00DA32FA"/>
    <w:rsid w:val="00DA3931"/>
    <w:rsid w:val="00DA3EAE"/>
    <w:rsid w:val="00DA55FE"/>
    <w:rsid w:val="00DB16AD"/>
    <w:rsid w:val="00DB2955"/>
    <w:rsid w:val="00DB4E74"/>
    <w:rsid w:val="00DC02FE"/>
    <w:rsid w:val="00DC29DC"/>
    <w:rsid w:val="00DC333F"/>
    <w:rsid w:val="00DC4425"/>
    <w:rsid w:val="00DE33CB"/>
    <w:rsid w:val="00DE7887"/>
    <w:rsid w:val="00DE7E23"/>
    <w:rsid w:val="00DF20C8"/>
    <w:rsid w:val="00DF3C85"/>
    <w:rsid w:val="00DF58DC"/>
    <w:rsid w:val="00DF5C6F"/>
    <w:rsid w:val="00E017E4"/>
    <w:rsid w:val="00E03C95"/>
    <w:rsid w:val="00E0701C"/>
    <w:rsid w:val="00E17C17"/>
    <w:rsid w:val="00E2018C"/>
    <w:rsid w:val="00E23AB9"/>
    <w:rsid w:val="00E24648"/>
    <w:rsid w:val="00E250D2"/>
    <w:rsid w:val="00E25A20"/>
    <w:rsid w:val="00E278D2"/>
    <w:rsid w:val="00E44D39"/>
    <w:rsid w:val="00E52D2D"/>
    <w:rsid w:val="00E52FA4"/>
    <w:rsid w:val="00E63065"/>
    <w:rsid w:val="00E67466"/>
    <w:rsid w:val="00E741FA"/>
    <w:rsid w:val="00E77103"/>
    <w:rsid w:val="00E822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7AE4"/>
    <w:rsid w:val="00ED024B"/>
    <w:rsid w:val="00ED1388"/>
    <w:rsid w:val="00ED1EE4"/>
    <w:rsid w:val="00ED282A"/>
    <w:rsid w:val="00EE0F8A"/>
    <w:rsid w:val="00EF0890"/>
    <w:rsid w:val="00EF2260"/>
    <w:rsid w:val="00EF2309"/>
    <w:rsid w:val="00EF3FE4"/>
    <w:rsid w:val="00EF7B9C"/>
    <w:rsid w:val="00F013D6"/>
    <w:rsid w:val="00F021D9"/>
    <w:rsid w:val="00F0256C"/>
    <w:rsid w:val="00F02B20"/>
    <w:rsid w:val="00F05979"/>
    <w:rsid w:val="00F077E1"/>
    <w:rsid w:val="00F13EAE"/>
    <w:rsid w:val="00F142B1"/>
    <w:rsid w:val="00F24A8E"/>
    <w:rsid w:val="00F27A28"/>
    <w:rsid w:val="00F312BB"/>
    <w:rsid w:val="00F3569D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6DB8"/>
    <w:rsid w:val="00F87035"/>
    <w:rsid w:val="00F94C4F"/>
    <w:rsid w:val="00F95BB4"/>
    <w:rsid w:val="00FA2F5C"/>
    <w:rsid w:val="00FA76DE"/>
    <w:rsid w:val="00FB42B6"/>
    <w:rsid w:val="00FC3EA9"/>
    <w:rsid w:val="00FC484C"/>
    <w:rsid w:val="00FC6653"/>
    <w:rsid w:val="00FC72E1"/>
    <w:rsid w:val="00FD47EE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5D164-5976-4700-BDC8-16D1A287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1102</Words>
  <Characters>6286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Lenovo</cp:lastModifiedBy>
  <cp:revision>53</cp:revision>
  <cp:lastPrinted>2024-07-12T06:26:00Z</cp:lastPrinted>
  <dcterms:created xsi:type="dcterms:W3CDTF">2024-06-06T04:53:00Z</dcterms:created>
  <dcterms:modified xsi:type="dcterms:W3CDTF">2024-09-20T11:19:00Z</dcterms:modified>
</cp:coreProperties>
</file>