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D7452" w14:textId="25CB6327" w:rsidR="00EF01BD" w:rsidRPr="00F04D44" w:rsidRDefault="006F38E2" w:rsidP="006F38E2">
      <w:pPr>
        <w:pStyle w:val="a5"/>
        <w:spacing w:line="0" w:lineRule="atLeast"/>
        <w:jc w:val="left"/>
        <w:rPr>
          <w:sz w:val="28"/>
          <w:szCs w:val="28"/>
        </w:rPr>
      </w:pPr>
      <w:r w:rsidRPr="00F04D44">
        <w:t xml:space="preserve">                                            </w:t>
      </w:r>
      <w:r w:rsidR="00EF01BD" w:rsidRPr="00F04D44">
        <w:tab/>
      </w:r>
      <w:r w:rsidR="00EF01BD" w:rsidRPr="00F04D44">
        <w:tab/>
      </w:r>
      <w:r w:rsidR="00EF01BD" w:rsidRPr="00F04D44">
        <w:tab/>
      </w:r>
      <w:r w:rsidR="00EF01BD" w:rsidRPr="00F04D44">
        <w:tab/>
      </w:r>
      <w:r w:rsidR="00EF01BD" w:rsidRPr="00F04D44">
        <w:tab/>
      </w:r>
      <w:r w:rsidR="00EF01BD" w:rsidRPr="00F04D44">
        <w:tab/>
      </w:r>
      <w:r w:rsidR="009E1BEA" w:rsidRPr="00F04D44">
        <w:rPr>
          <w:sz w:val="28"/>
          <w:szCs w:val="28"/>
        </w:rPr>
        <w:t>Проєкт</w:t>
      </w:r>
    </w:p>
    <w:p w14:paraId="0F7A2DE6" w14:textId="5B1FB828" w:rsidR="00541270" w:rsidRPr="00F04D44" w:rsidRDefault="00E44B61" w:rsidP="00EF01BD">
      <w:pPr>
        <w:pStyle w:val="a5"/>
        <w:spacing w:line="0" w:lineRule="atLeast"/>
      </w:pPr>
      <w:r w:rsidRPr="00F04D44">
        <w:rPr>
          <w:rFonts w:ascii="Academy" w:hAnsi="Academy" w:cs="Academy"/>
          <w:noProof/>
          <w:lang w:val="en-US" w:eastAsia="en-US"/>
        </w:rPr>
        <w:drawing>
          <wp:inline distT="0" distB="0" distL="0" distR="0" wp14:anchorId="11C832C5" wp14:editId="48507879">
            <wp:extent cx="42862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F8EBE" w14:textId="77777777" w:rsidR="00DC0197" w:rsidRPr="00F04D44" w:rsidRDefault="00612E97" w:rsidP="00DC0197">
      <w:pPr>
        <w:pStyle w:val="a5"/>
        <w:spacing w:line="0" w:lineRule="atLeast"/>
        <w:rPr>
          <w:b/>
          <w:caps/>
          <w:sz w:val="28"/>
        </w:rPr>
      </w:pPr>
      <w:r w:rsidRPr="00F04D44">
        <w:rPr>
          <w:b/>
          <w:caps/>
          <w:sz w:val="28"/>
        </w:rPr>
        <w:t>здолбунівська міська рад</w:t>
      </w:r>
      <w:r w:rsidR="00DC0197" w:rsidRPr="00F04D44">
        <w:rPr>
          <w:b/>
          <w:caps/>
          <w:sz w:val="28"/>
        </w:rPr>
        <w:t>а</w:t>
      </w:r>
    </w:p>
    <w:p w14:paraId="6A540615" w14:textId="77777777" w:rsidR="00DC0197" w:rsidRPr="00F04D44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 w:rsidRPr="00F04D44">
        <w:rPr>
          <w:b/>
          <w:caps/>
          <w:sz w:val="28"/>
        </w:rPr>
        <w:t>РІВНЕНСЬКОГО РАЙОНУ р</w:t>
      </w:r>
      <w:r w:rsidR="00DC0197" w:rsidRPr="00F04D44">
        <w:rPr>
          <w:b/>
          <w:caps/>
          <w:sz w:val="28"/>
        </w:rPr>
        <w:t>і</w:t>
      </w:r>
      <w:r w:rsidRPr="00F04D44">
        <w:rPr>
          <w:b/>
          <w:caps/>
          <w:sz w:val="28"/>
        </w:rPr>
        <w:t>вненської  област</w:t>
      </w:r>
      <w:r w:rsidR="00DC0197" w:rsidRPr="00F04D44">
        <w:rPr>
          <w:b/>
          <w:caps/>
          <w:sz w:val="28"/>
        </w:rPr>
        <w:t>і</w:t>
      </w:r>
    </w:p>
    <w:p w14:paraId="347A4585" w14:textId="77777777" w:rsidR="00DC0197" w:rsidRPr="00F04D44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 w:rsidRPr="00F04D44">
        <w:rPr>
          <w:b/>
          <w:bCs/>
          <w:sz w:val="28"/>
        </w:rPr>
        <w:t xml:space="preserve">ВИКОНАВЧИЙ </w:t>
      </w:r>
      <w:r w:rsidR="00612E97" w:rsidRPr="00F04D44">
        <w:rPr>
          <w:b/>
          <w:bCs/>
          <w:sz w:val="28"/>
        </w:rPr>
        <w:t>КОМІТЕ</w:t>
      </w:r>
      <w:r w:rsidR="00DC0197" w:rsidRPr="00F04D44">
        <w:rPr>
          <w:b/>
          <w:bCs/>
          <w:sz w:val="28"/>
        </w:rPr>
        <w:t>Т</w:t>
      </w:r>
    </w:p>
    <w:p w14:paraId="51C9DCC0" w14:textId="77777777" w:rsidR="009B6073" w:rsidRPr="00F04D44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14:paraId="48269EFF" w14:textId="77777777" w:rsidR="00DC0197" w:rsidRPr="00F04D44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 w:rsidRPr="00F04D44">
        <w:t xml:space="preserve">                                                       </w:t>
      </w:r>
      <w:r w:rsidR="00DC0197" w:rsidRPr="00F04D44">
        <w:t>Р І Ш Е Н Н Я</w:t>
      </w:r>
    </w:p>
    <w:p w14:paraId="0CAE7009" w14:textId="77777777" w:rsidR="00541270" w:rsidRPr="00F04D44" w:rsidRDefault="00541270" w:rsidP="00541270">
      <w:pPr>
        <w:spacing w:after="0" w:line="0" w:lineRule="atLeast"/>
        <w:rPr>
          <w:rFonts w:ascii="Times New Roman" w:hAnsi="Times New Roman"/>
          <w:sz w:val="28"/>
          <w:lang w:val="uk-UA"/>
        </w:rPr>
      </w:pPr>
    </w:p>
    <w:p w14:paraId="1B0CC31E" w14:textId="271B12CA" w:rsidR="006F6E0A" w:rsidRPr="00F04D44" w:rsidRDefault="009A16FD" w:rsidP="006F6E0A">
      <w:pPr>
        <w:keepNext/>
        <w:spacing w:after="0" w:line="240" w:lineRule="auto"/>
        <w:outlineLvl w:val="1"/>
        <w:rPr>
          <w:rFonts w:ascii="Times New Roman" w:hAnsi="Times New Roman"/>
          <w:sz w:val="28"/>
          <w:szCs w:val="24"/>
          <w:lang w:val="uk-UA" w:eastAsia="x-none"/>
        </w:rPr>
      </w:pPr>
      <w:r w:rsidRPr="00F04D44">
        <w:rPr>
          <w:rFonts w:ascii="Times New Roman" w:hAnsi="Times New Roman"/>
          <w:b/>
          <w:sz w:val="28"/>
          <w:szCs w:val="28"/>
          <w:lang w:val="uk-UA" w:eastAsia="x-none"/>
        </w:rPr>
        <w:t>2</w:t>
      </w:r>
      <w:r w:rsidR="002D04DB" w:rsidRPr="00F04D44">
        <w:rPr>
          <w:rFonts w:ascii="Times New Roman" w:hAnsi="Times New Roman"/>
          <w:b/>
          <w:sz w:val="28"/>
          <w:szCs w:val="28"/>
          <w:lang w:val="uk-UA" w:eastAsia="x-none"/>
        </w:rPr>
        <w:t>3</w:t>
      </w:r>
      <w:r w:rsidR="006F6E0A" w:rsidRPr="00F04D44">
        <w:rPr>
          <w:rFonts w:ascii="Times New Roman" w:hAnsi="Times New Roman"/>
          <w:b/>
          <w:sz w:val="28"/>
          <w:szCs w:val="28"/>
          <w:lang w:val="uk-UA" w:eastAsia="x-none"/>
        </w:rPr>
        <w:t xml:space="preserve"> </w:t>
      </w:r>
      <w:r w:rsidRPr="00F04D44">
        <w:rPr>
          <w:rFonts w:ascii="Times New Roman" w:hAnsi="Times New Roman"/>
          <w:b/>
          <w:sz w:val="28"/>
          <w:szCs w:val="28"/>
          <w:lang w:val="uk-UA" w:eastAsia="x-none"/>
        </w:rPr>
        <w:t>серпня</w:t>
      </w:r>
      <w:r w:rsidR="006F6E0A" w:rsidRPr="00F04D44">
        <w:rPr>
          <w:rFonts w:ascii="Times New Roman" w:hAnsi="Times New Roman"/>
          <w:b/>
          <w:sz w:val="28"/>
          <w:szCs w:val="28"/>
          <w:lang w:val="uk-UA" w:eastAsia="x-none"/>
        </w:rPr>
        <w:t xml:space="preserve"> 2</w:t>
      </w:r>
      <w:r w:rsidRPr="00F04D44">
        <w:rPr>
          <w:rFonts w:ascii="Times New Roman" w:hAnsi="Times New Roman"/>
          <w:b/>
          <w:sz w:val="28"/>
          <w:szCs w:val="24"/>
          <w:lang w:val="uk-UA" w:eastAsia="x-none"/>
        </w:rPr>
        <w:t>024</w:t>
      </w:r>
      <w:r w:rsidR="006F6E0A" w:rsidRPr="00F04D44">
        <w:rPr>
          <w:rFonts w:ascii="Times New Roman" w:hAnsi="Times New Roman"/>
          <w:b/>
          <w:sz w:val="28"/>
          <w:szCs w:val="24"/>
          <w:lang w:val="uk-UA" w:eastAsia="x-none"/>
        </w:rPr>
        <w:t xml:space="preserve"> року                                                                                      № </w:t>
      </w:r>
      <w:r w:rsidR="00C150D6" w:rsidRPr="00F04D44">
        <w:rPr>
          <w:rFonts w:ascii="Times New Roman" w:hAnsi="Times New Roman"/>
          <w:b/>
          <w:sz w:val="28"/>
          <w:szCs w:val="24"/>
          <w:lang w:val="uk-UA" w:eastAsia="x-none"/>
        </w:rPr>
        <w:t>___</w:t>
      </w:r>
    </w:p>
    <w:p w14:paraId="53A61211" w14:textId="77777777" w:rsidR="00F76A0B" w:rsidRPr="00F04D44" w:rsidRDefault="00F76A0B" w:rsidP="00225794">
      <w:pPr>
        <w:pStyle w:val="aa"/>
        <w:ind w:right="4818"/>
        <w:jc w:val="both"/>
        <w:rPr>
          <w:bCs/>
          <w:sz w:val="28"/>
        </w:rPr>
      </w:pPr>
    </w:p>
    <w:p w14:paraId="75B3C4C4" w14:textId="77777777" w:rsidR="00897744" w:rsidRPr="00F04D44" w:rsidRDefault="00897744" w:rsidP="0089774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04D44">
        <w:rPr>
          <w:rFonts w:ascii="Times New Roman" w:hAnsi="Times New Roman"/>
          <w:sz w:val="28"/>
          <w:szCs w:val="28"/>
          <w:lang w:val="uk-UA"/>
        </w:rPr>
        <w:t xml:space="preserve">Про забезпечення формування </w:t>
      </w:r>
    </w:p>
    <w:p w14:paraId="0C908E17" w14:textId="1FEF654F" w:rsidR="00897744" w:rsidRPr="00F04D44" w:rsidRDefault="00897744" w:rsidP="0089774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04D44">
        <w:rPr>
          <w:rFonts w:ascii="Times New Roman" w:hAnsi="Times New Roman"/>
          <w:sz w:val="28"/>
          <w:szCs w:val="28"/>
          <w:lang w:val="uk-UA"/>
        </w:rPr>
        <w:t>проєкту бюджету Здолбунівської</w:t>
      </w:r>
    </w:p>
    <w:p w14:paraId="20A7B7A3" w14:textId="70F9F6E8" w:rsidR="00897744" w:rsidRPr="00F04D44" w:rsidRDefault="00897744" w:rsidP="0089774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04D44">
        <w:rPr>
          <w:rFonts w:ascii="Times New Roman" w:hAnsi="Times New Roman"/>
          <w:sz w:val="28"/>
          <w:szCs w:val="28"/>
          <w:lang w:val="uk-UA"/>
        </w:rPr>
        <w:t>міської територіальної громади на 202</w:t>
      </w:r>
      <w:r w:rsidR="00BB1955" w:rsidRPr="00F04D44">
        <w:rPr>
          <w:rFonts w:ascii="Times New Roman" w:hAnsi="Times New Roman"/>
          <w:sz w:val="28"/>
          <w:szCs w:val="28"/>
          <w:lang w:val="uk-UA"/>
        </w:rPr>
        <w:t>5</w:t>
      </w:r>
      <w:r w:rsidRPr="00F04D44">
        <w:rPr>
          <w:rFonts w:ascii="Times New Roman" w:hAnsi="Times New Roman"/>
          <w:sz w:val="28"/>
          <w:szCs w:val="28"/>
          <w:lang w:val="uk-UA"/>
        </w:rPr>
        <w:t xml:space="preserve"> рік </w:t>
      </w:r>
    </w:p>
    <w:p w14:paraId="6EA5C490" w14:textId="77777777" w:rsidR="006F6E0A" w:rsidRPr="00F04D44" w:rsidRDefault="006F6E0A" w:rsidP="006F6E0A">
      <w:pPr>
        <w:pStyle w:val="aa"/>
        <w:ind w:right="6377"/>
        <w:jc w:val="both"/>
        <w:rPr>
          <w:bCs/>
          <w:sz w:val="28"/>
        </w:rPr>
      </w:pPr>
    </w:p>
    <w:p w14:paraId="19DED4F5" w14:textId="29CD51A8" w:rsidR="00FA1B8E" w:rsidRPr="00F04D44" w:rsidRDefault="00FA1B8E" w:rsidP="00FA1B8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F04D44">
        <w:rPr>
          <w:rFonts w:ascii="Times New Roman" w:hAnsi="Times New Roman"/>
          <w:sz w:val="28"/>
          <w:szCs w:val="28"/>
          <w:lang w:val="uk-UA"/>
        </w:rPr>
        <w:t>Керуючись статтею 75</w:t>
      </w:r>
      <w:r w:rsidRPr="00F04D44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</w:t>
      </w:r>
      <w:r w:rsidRPr="00F04D44">
        <w:rPr>
          <w:rFonts w:ascii="Times New Roman" w:hAnsi="Times New Roman"/>
          <w:sz w:val="28"/>
          <w:szCs w:val="28"/>
          <w:lang w:val="uk-UA"/>
        </w:rPr>
        <w:t>Бюджетного кодексу України, статтею 28 Закону України «Про місцеве самоврядування в Україні», Законом України «Про правовий режим воєнного стану», Указом Президента України від 24 лютого 2022 року №64/2022 «Про введення воєнного стану в Україні»</w:t>
      </w:r>
      <w:r w:rsidR="007B4529" w:rsidRPr="00F04D44"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="004E4B13">
        <w:rPr>
          <w:rFonts w:ascii="Times New Roman" w:hAnsi="Times New Roman"/>
          <w:sz w:val="28"/>
          <w:szCs w:val="28"/>
          <w:lang w:val="uk-UA"/>
        </w:rPr>
        <w:t>,</w:t>
      </w:r>
      <w:r w:rsidR="004F5CC7" w:rsidRPr="00F04D44">
        <w:rPr>
          <w:rFonts w:ascii="Times New Roman" w:hAnsi="Times New Roman"/>
          <w:sz w:val="28"/>
          <w:szCs w:val="28"/>
          <w:lang w:val="uk-UA"/>
        </w:rPr>
        <w:t xml:space="preserve"> затвердженого Законом України «Про затвердження Указу Президента України «Про введення воєнного стану в Україні» (зі змінами) від 24 лютого 2022 року №2102-ІХ</w:t>
      </w:r>
      <w:r w:rsidRPr="00F04D44">
        <w:rPr>
          <w:rFonts w:ascii="Times New Roman" w:hAnsi="Times New Roman"/>
          <w:sz w:val="28"/>
          <w:szCs w:val="28"/>
          <w:lang w:val="uk-UA"/>
        </w:rPr>
        <w:t>, постановою Кабінету Міністрів України від 11 березня 2022 року №252 «Деякі питання формування та виконання місцевих бю</w:t>
      </w:r>
      <w:r w:rsidR="00E93E71" w:rsidRPr="00F04D44">
        <w:rPr>
          <w:rFonts w:ascii="Times New Roman" w:hAnsi="Times New Roman"/>
          <w:sz w:val="28"/>
          <w:szCs w:val="28"/>
          <w:lang w:val="uk-UA"/>
        </w:rPr>
        <w:t>джетів у період воєнного стану»</w:t>
      </w:r>
      <w:r w:rsidRPr="00F04D44">
        <w:rPr>
          <w:rFonts w:ascii="Times New Roman" w:hAnsi="Times New Roman"/>
          <w:sz w:val="28"/>
          <w:szCs w:val="28"/>
          <w:lang w:val="uk-UA"/>
        </w:rPr>
        <w:t xml:space="preserve"> та  з метою складання проєкту рішення «Про бюджет </w:t>
      </w:r>
      <w:r w:rsidR="00D85483" w:rsidRPr="00F04D44">
        <w:rPr>
          <w:rFonts w:ascii="Times New Roman" w:hAnsi="Times New Roman"/>
          <w:sz w:val="28"/>
          <w:szCs w:val="28"/>
          <w:lang w:val="uk-UA"/>
        </w:rPr>
        <w:t>Здолбунівської</w:t>
      </w:r>
      <w:r w:rsidRPr="00F04D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85483" w:rsidRPr="00F04D44">
        <w:rPr>
          <w:rFonts w:ascii="Times New Roman" w:hAnsi="Times New Roman"/>
          <w:sz w:val="28"/>
          <w:szCs w:val="28"/>
          <w:lang w:val="uk-UA"/>
        </w:rPr>
        <w:t>міської</w:t>
      </w:r>
      <w:r w:rsidRPr="00F04D44"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 на 202</w:t>
      </w:r>
      <w:r w:rsidR="00BB1955" w:rsidRPr="00F04D44">
        <w:rPr>
          <w:rFonts w:ascii="Times New Roman" w:hAnsi="Times New Roman"/>
          <w:sz w:val="28"/>
          <w:szCs w:val="28"/>
          <w:lang w:val="uk-UA"/>
        </w:rPr>
        <w:t>5</w:t>
      </w:r>
      <w:r w:rsidRPr="00F04D44">
        <w:rPr>
          <w:rFonts w:ascii="Times New Roman" w:hAnsi="Times New Roman"/>
          <w:sz w:val="28"/>
          <w:szCs w:val="28"/>
          <w:lang w:val="uk-UA"/>
        </w:rPr>
        <w:t xml:space="preserve"> рік»</w:t>
      </w:r>
      <w:r w:rsidRPr="00F04D44">
        <w:rPr>
          <w:rFonts w:ascii="Times New Roman" w:hAnsi="Times New Roman"/>
          <w:spacing w:val="-2"/>
          <w:sz w:val="28"/>
          <w:szCs w:val="28"/>
          <w:lang w:val="uk-UA"/>
        </w:rPr>
        <w:t xml:space="preserve">, виконавчий комітет </w:t>
      </w:r>
      <w:r w:rsidR="00D85483" w:rsidRPr="00F04D44">
        <w:rPr>
          <w:rFonts w:ascii="Times New Roman" w:hAnsi="Times New Roman"/>
          <w:sz w:val="28"/>
          <w:szCs w:val="28"/>
          <w:lang w:val="uk-UA"/>
        </w:rPr>
        <w:t xml:space="preserve">Здолбунівської міської ради </w:t>
      </w:r>
    </w:p>
    <w:p w14:paraId="15892CE1" w14:textId="77777777" w:rsidR="00225794" w:rsidRPr="00F04D44" w:rsidRDefault="00225794" w:rsidP="009A5486">
      <w:pPr>
        <w:tabs>
          <w:tab w:val="left" w:pos="6540"/>
        </w:tabs>
        <w:spacing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14:paraId="4A8B7407" w14:textId="77777777" w:rsidR="009A5486" w:rsidRPr="00F04D44" w:rsidRDefault="009A5486" w:rsidP="009A5486">
      <w:pPr>
        <w:tabs>
          <w:tab w:val="left" w:pos="6540"/>
        </w:tabs>
        <w:spacing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F04D44">
        <w:rPr>
          <w:rFonts w:ascii="Times New Roman" w:hAnsi="Times New Roman"/>
          <w:sz w:val="28"/>
          <w:szCs w:val="28"/>
          <w:lang w:val="uk-UA"/>
        </w:rPr>
        <w:t>В И Р І Ш И В:</w:t>
      </w:r>
    </w:p>
    <w:p w14:paraId="4595374F" w14:textId="4FD4282E" w:rsidR="002966AF" w:rsidRPr="00F04D44" w:rsidRDefault="002966AF" w:rsidP="002966AF">
      <w:pPr>
        <w:pStyle w:val="a7"/>
        <w:numPr>
          <w:ilvl w:val="0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04D44">
        <w:rPr>
          <w:rFonts w:ascii="Times New Roman" w:hAnsi="Times New Roman"/>
          <w:sz w:val="28"/>
          <w:szCs w:val="28"/>
          <w:lang w:val="uk-UA"/>
        </w:rPr>
        <w:t>Затвердити План заходів щодо забезпечення формування проєкту бюджету Здолбунівської міської територіальної громади на 202</w:t>
      </w:r>
      <w:r w:rsidR="00BB1955" w:rsidRPr="00F04D44">
        <w:rPr>
          <w:rFonts w:ascii="Times New Roman" w:hAnsi="Times New Roman"/>
          <w:sz w:val="28"/>
          <w:szCs w:val="28"/>
          <w:lang w:val="uk-UA"/>
        </w:rPr>
        <w:t>5</w:t>
      </w:r>
      <w:r w:rsidRPr="00F04D44">
        <w:rPr>
          <w:rFonts w:ascii="Times New Roman" w:hAnsi="Times New Roman"/>
          <w:sz w:val="28"/>
          <w:szCs w:val="28"/>
          <w:lang w:val="uk-UA"/>
        </w:rPr>
        <w:t xml:space="preserve"> рік (далі–</w:t>
      </w:r>
      <w:r w:rsidR="001B4136" w:rsidRPr="00F04D44">
        <w:rPr>
          <w:rFonts w:ascii="Times New Roman" w:hAnsi="Times New Roman"/>
          <w:sz w:val="28"/>
          <w:szCs w:val="28"/>
          <w:lang w:val="uk-UA"/>
        </w:rPr>
        <w:t>П</w:t>
      </w:r>
      <w:r w:rsidRPr="00F04D44">
        <w:rPr>
          <w:rFonts w:ascii="Times New Roman" w:hAnsi="Times New Roman"/>
          <w:sz w:val="28"/>
          <w:szCs w:val="28"/>
          <w:lang w:val="uk-UA"/>
        </w:rPr>
        <w:t>лан заходів), що додається.</w:t>
      </w:r>
    </w:p>
    <w:p w14:paraId="0877B415" w14:textId="33D39799" w:rsidR="002966AF" w:rsidRPr="00F04D44" w:rsidRDefault="002966AF" w:rsidP="002966AF">
      <w:pPr>
        <w:pStyle w:val="a7"/>
        <w:numPr>
          <w:ilvl w:val="0"/>
          <w:numId w:val="6"/>
        </w:numPr>
        <w:tabs>
          <w:tab w:val="left" w:pos="0"/>
          <w:tab w:val="left" w:pos="993"/>
          <w:tab w:val="left" w:pos="1276"/>
        </w:tabs>
        <w:spacing w:after="0" w:line="240" w:lineRule="auto"/>
        <w:ind w:left="142" w:firstLine="425"/>
        <w:jc w:val="both"/>
        <w:rPr>
          <w:rFonts w:ascii="Times New Roman" w:hAnsi="Times New Roman"/>
          <w:sz w:val="28"/>
          <w:szCs w:val="28"/>
          <w:lang w:val="uk-UA"/>
        </w:rPr>
      </w:pPr>
      <w:r w:rsidRPr="00F04D44">
        <w:rPr>
          <w:rFonts w:ascii="Times New Roman" w:hAnsi="Times New Roman"/>
          <w:sz w:val="28"/>
          <w:szCs w:val="28"/>
          <w:lang w:val="uk-UA"/>
        </w:rPr>
        <w:t xml:space="preserve">Головним розпорядникам коштів бюджету Здолбунівської міської територіальної громади, керівникам бюджетних установ забезпечити виконання Плану </w:t>
      </w:r>
      <w:r w:rsidR="001B4136" w:rsidRPr="00F04D44">
        <w:rPr>
          <w:rFonts w:ascii="Times New Roman" w:hAnsi="Times New Roman"/>
          <w:sz w:val="28"/>
          <w:szCs w:val="28"/>
          <w:lang w:val="uk-UA"/>
        </w:rPr>
        <w:t>з</w:t>
      </w:r>
      <w:r w:rsidRPr="00F04D44">
        <w:rPr>
          <w:rFonts w:ascii="Times New Roman" w:hAnsi="Times New Roman"/>
          <w:sz w:val="28"/>
          <w:szCs w:val="28"/>
          <w:lang w:val="uk-UA"/>
        </w:rPr>
        <w:t>аходів.</w:t>
      </w:r>
    </w:p>
    <w:p w14:paraId="7344500F" w14:textId="237B61D9" w:rsidR="002966AF" w:rsidRPr="00F04D44" w:rsidRDefault="002966AF" w:rsidP="002966AF">
      <w:pPr>
        <w:pStyle w:val="a7"/>
        <w:numPr>
          <w:ilvl w:val="0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04D44">
        <w:rPr>
          <w:rFonts w:ascii="Times New Roman" w:hAnsi="Times New Roman"/>
          <w:sz w:val="28"/>
          <w:szCs w:val="28"/>
          <w:lang w:val="uk-UA"/>
        </w:rPr>
        <w:t>Фінансовому управлінню Здолбунівської міської ради забезпечити здійснення організаційної роботи, щодо формування проєкту бюджету Здолбунівської місько</w:t>
      </w:r>
      <w:r w:rsidR="00BB1955" w:rsidRPr="00F04D44">
        <w:rPr>
          <w:rFonts w:ascii="Times New Roman" w:hAnsi="Times New Roman"/>
          <w:sz w:val="28"/>
          <w:szCs w:val="28"/>
          <w:lang w:val="uk-UA"/>
        </w:rPr>
        <w:t>ї територіальної громади на 2025</w:t>
      </w:r>
      <w:r w:rsidRPr="00F04D44">
        <w:rPr>
          <w:rFonts w:ascii="Times New Roman" w:hAnsi="Times New Roman"/>
          <w:sz w:val="28"/>
          <w:szCs w:val="28"/>
          <w:lang w:val="uk-UA"/>
        </w:rPr>
        <w:t xml:space="preserve"> рік.</w:t>
      </w:r>
    </w:p>
    <w:p w14:paraId="74D53A04" w14:textId="1F39C0E7" w:rsidR="00133D9B" w:rsidRPr="00F04D44" w:rsidRDefault="002966AF" w:rsidP="006E7B4B">
      <w:pPr>
        <w:pStyle w:val="a7"/>
        <w:numPr>
          <w:ilvl w:val="0"/>
          <w:numId w:val="6"/>
        </w:numPr>
        <w:ind w:left="0" w:firstLine="420"/>
        <w:jc w:val="both"/>
        <w:rPr>
          <w:rFonts w:ascii="Times New Roman" w:hAnsi="Times New Roman"/>
          <w:sz w:val="28"/>
          <w:szCs w:val="20"/>
          <w:lang w:val="uk-UA"/>
        </w:rPr>
      </w:pPr>
      <w:r w:rsidRPr="00F04D44">
        <w:rPr>
          <w:rFonts w:ascii="Times New Roman" w:hAnsi="Times New Roman"/>
          <w:sz w:val="28"/>
          <w:szCs w:val="20"/>
          <w:lang w:val="uk-UA"/>
        </w:rPr>
        <w:t xml:space="preserve"> </w:t>
      </w:r>
      <w:r w:rsidR="00133D9B" w:rsidRPr="00F04D44">
        <w:rPr>
          <w:rFonts w:ascii="Times New Roman" w:hAnsi="Times New Roman"/>
          <w:sz w:val="28"/>
          <w:szCs w:val="20"/>
          <w:lang w:val="uk-UA"/>
        </w:rPr>
        <w:t>Контроль за виконанням</w:t>
      </w:r>
      <w:r w:rsidR="00133D9B" w:rsidRPr="00F04D44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51376D">
        <w:rPr>
          <w:rFonts w:ascii="Times New Roman" w:hAnsi="Times New Roman"/>
          <w:sz w:val="28"/>
          <w:szCs w:val="28"/>
          <w:lang w:val="uk-UA" w:eastAsia="ar-SA"/>
        </w:rPr>
        <w:t xml:space="preserve">даного </w:t>
      </w:r>
      <w:r w:rsidR="00133D9B" w:rsidRPr="00F04D44">
        <w:rPr>
          <w:rFonts w:ascii="Times New Roman" w:hAnsi="Times New Roman"/>
          <w:sz w:val="28"/>
          <w:szCs w:val="28"/>
          <w:lang w:val="uk-UA" w:eastAsia="ar-SA"/>
        </w:rPr>
        <w:t xml:space="preserve">рішення </w:t>
      </w:r>
      <w:r w:rsidR="00133D9B" w:rsidRPr="00F04D44">
        <w:rPr>
          <w:rFonts w:ascii="Times New Roman" w:hAnsi="Times New Roman"/>
          <w:sz w:val="28"/>
          <w:szCs w:val="20"/>
          <w:lang w:val="uk-UA"/>
        </w:rPr>
        <w:t xml:space="preserve">покласти на заступника міського голови з питань діяльності виконавчих органів ради </w:t>
      </w:r>
      <w:r w:rsidR="0051376D">
        <w:rPr>
          <w:rFonts w:ascii="Times New Roman" w:hAnsi="Times New Roman"/>
          <w:sz w:val="28"/>
          <w:szCs w:val="20"/>
          <w:lang w:val="uk-UA"/>
        </w:rPr>
        <w:t>Сосюка Ю.П</w:t>
      </w:r>
      <w:r w:rsidR="00133D9B" w:rsidRPr="00F04D44">
        <w:rPr>
          <w:rFonts w:ascii="Times New Roman" w:hAnsi="Times New Roman"/>
          <w:sz w:val="28"/>
          <w:szCs w:val="20"/>
          <w:lang w:val="uk-UA"/>
        </w:rPr>
        <w:t>.</w:t>
      </w:r>
    </w:p>
    <w:p w14:paraId="65206D74" w14:textId="77777777" w:rsidR="002966AF" w:rsidRPr="00F04D44" w:rsidRDefault="002966AF" w:rsidP="002966A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69CCE6" w14:textId="5D784432" w:rsidR="002D04DB" w:rsidRPr="00F04D44" w:rsidRDefault="0051376D" w:rsidP="002D04DB">
      <w:pPr>
        <w:pStyle w:val="2"/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  <w:t xml:space="preserve">    Валентина КАПІТУЛА</w:t>
      </w:r>
    </w:p>
    <w:p w14:paraId="64E6F7D3" w14:textId="02AE1A42" w:rsidR="009A5486" w:rsidRPr="00F04D44" w:rsidRDefault="002D04DB" w:rsidP="009A5486">
      <w:pPr>
        <w:tabs>
          <w:tab w:val="left" w:pos="654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F04D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5486" w:rsidRPr="00F04D44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="000E5D37" w:rsidRPr="00F04D44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9A5486" w:rsidRPr="00F04D44">
        <w:rPr>
          <w:rFonts w:ascii="Times New Roman" w:hAnsi="Times New Roman"/>
          <w:sz w:val="28"/>
          <w:szCs w:val="28"/>
          <w:lang w:val="uk-UA"/>
        </w:rPr>
        <w:t xml:space="preserve">        </w:t>
      </w:r>
    </w:p>
    <w:p w14:paraId="6A75BC24" w14:textId="41BFA584" w:rsidR="009A16FD" w:rsidRPr="00F04D44" w:rsidRDefault="009A16FD" w:rsidP="009A5486">
      <w:pPr>
        <w:tabs>
          <w:tab w:val="left" w:pos="654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3D9D21" w14:textId="06C1F593" w:rsidR="009A16FD" w:rsidRPr="00F04D44" w:rsidRDefault="009A16FD" w:rsidP="009A5486">
      <w:pPr>
        <w:tabs>
          <w:tab w:val="left" w:pos="654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BBACCA" w14:textId="49B8F576" w:rsidR="00F04D44" w:rsidRPr="00F04D44" w:rsidRDefault="00F04D44" w:rsidP="00F04D44">
      <w:pPr>
        <w:spacing w:after="0"/>
        <w:ind w:left="4248" w:firstLine="708"/>
        <w:jc w:val="both"/>
        <w:rPr>
          <w:sz w:val="28"/>
          <w:szCs w:val="28"/>
        </w:rPr>
      </w:pPr>
      <w:bookmarkStart w:id="0" w:name="_GoBack"/>
      <w:bookmarkEnd w:id="0"/>
      <w:r w:rsidRPr="00F04D44">
        <w:rPr>
          <w:rFonts w:ascii="Times New Roman" w:hAnsi="Times New Roman"/>
          <w:b/>
          <w:sz w:val="28"/>
          <w:szCs w:val="28"/>
        </w:rPr>
        <w:lastRenderedPageBreak/>
        <w:t>ЗАТВЕРДЖЕНО</w:t>
      </w:r>
    </w:p>
    <w:p w14:paraId="23E0BD51" w14:textId="57AD84E9" w:rsidR="00F04D44" w:rsidRPr="00F04D44" w:rsidRDefault="00F04D44" w:rsidP="00F04D44">
      <w:pPr>
        <w:pStyle w:val="2"/>
      </w:pPr>
      <w:r w:rsidRPr="00F04D44">
        <w:rPr>
          <w:sz w:val="24"/>
        </w:rPr>
        <w:t xml:space="preserve">                                                                            </w:t>
      </w:r>
      <w:r w:rsidRPr="00F04D44">
        <w:rPr>
          <w:sz w:val="24"/>
        </w:rPr>
        <w:tab/>
      </w:r>
      <w:r w:rsidRPr="00F04D44">
        <w:t xml:space="preserve">Рішення виконавчого комітету </w:t>
      </w:r>
    </w:p>
    <w:p w14:paraId="7FCB90AF" w14:textId="6853B6DA" w:rsidR="00F04D44" w:rsidRPr="00F04D44" w:rsidRDefault="00F04D44" w:rsidP="00F04D44">
      <w:pPr>
        <w:pStyle w:val="2"/>
      </w:pPr>
      <w:r w:rsidRPr="00F04D44">
        <w:t xml:space="preserve">                                                                </w:t>
      </w:r>
      <w:r w:rsidRPr="00F04D44">
        <w:tab/>
        <w:t xml:space="preserve">Здолбунівської міської ради </w:t>
      </w:r>
    </w:p>
    <w:p w14:paraId="3F7A759F" w14:textId="49414728" w:rsidR="00F04D44" w:rsidRPr="00F04D44" w:rsidRDefault="00F04D44" w:rsidP="00F04D44">
      <w:pPr>
        <w:pStyle w:val="2"/>
        <w:rPr>
          <w:sz w:val="24"/>
        </w:rPr>
      </w:pPr>
      <w:r w:rsidRPr="00F04D44">
        <w:t xml:space="preserve">                                                                </w:t>
      </w:r>
      <w:r w:rsidRPr="00F04D44">
        <w:tab/>
        <w:t>від 23 серпня 2024 року №</w:t>
      </w:r>
      <w:r w:rsidRPr="00F04D44">
        <w:rPr>
          <w:sz w:val="24"/>
        </w:rPr>
        <w:t xml:space="preserve"> </w:t>
      </w:r>
    </w:p>
    <w:p w14:paraId="29B64C42" w14:textId="5198412A" w:rsidR="00F04D44" w:rsidRPr="00F04D44" w:rsidRDefault="00F04D44" w:rsidP="00F04D44">
      <w:pPr>
        <w:rPr>
          <w:lang w:val="uk-UA" w:eastAsia="x-none"/>
        </w:rPr>
      </w:pPr>
    </w:p>
    <w:p w14:paraId="00987E6D" w14:textId="77777777" w:rsidR="00F04D44" w:rsidRPr="00F04D44" w:rsidRDefault="00F04D44" w:rsidP="00F04D44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hAnsi="Times New Roman"/>
          <w:sz w:val="24"/>
          <w:szCs w:val="24"/>
          <w:lang w:val="uk-UA"/>
        </w:rPr>
      </w:pPr>
      <w:r w:rsidRPr="00F04D44">
        <w:rPr>
          <w:rFonts w:ascii="Times New Roman" w:hAnsi="Times New Roman"/>
          <w:b/>
          <w:bCs/>
          <w:sz w:val="28"/>
          <w:szCs w:val="28"/>
        </w:rPr>
        <w:t>ПЛАН ЗАХОДІВ</w:t>
      </w:r>
      <w:r w:rsidRPr="00F04D44">
        <w:rPr>
          <w:rFonts w:ascii="Times New Roman" w:hAnsi="Times New Roman"/>
          <w:sz w:val="24"/>
          <w:szCs w:val="24"/>
        </w:rPr>
        <w:br/>
      </w:r>
      <w:r w:rsidRPr="00F04D44">
        <w:rPr>
          <w:rFonts w:ascii="Times New Roman" w:hAnsi="Times New Roman"/>
          <w:b/>
          <w:bCs/>
          <w:sz w:val="28"/>
          <w:szCs w:val="28"/>
        </w:rPr>
        <w:t>щодо складання</w:t>
      </w:r>
      <w:r w:rsidRPr="00F04D44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 w:rsidRPr="00F04D4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04D44">
        <w:rPr>
          <w:rFonts w:ascii="Times New Roman" w:hAnsi="Times New Roman"/>
          <w:b/>
          <w:bCs/>
          <w:sz w:val="28"/>
          <w:szCs w:val="28"/>
          <w:lang w:val="uk-UA"/>
        </w:rPr>
        <w:t>розгляду та затвердження</w:t>
      </w:r>
      <w:r w:rsidRPr="00F04D4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04D44">
        <w:rPr>
          <w:rFonts w:ascii="Times New Roman" w:hAnsi="Times New Roman"/>
          <w:b/>
          <w:bCs/>
          <w:sz w:val="28"/>
          <w:szCs w:val="28"/>
          <w:lang w:val="uk-UA"/>
        </w:rPr>
        <w:t>проєкту бюджету Здолбунівської міської територіальної громади</w:t>
      </w:r>
    </w:p>
    <w:tbl>
      <w:tblPr>
        <w:tblW w:w="5383" w:type="pct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5594"/>
        <w:gridCol w:w="2693"/>
        <w:gridCol w:w="1712"/>
      </w:tblGrid>
      <w:tr w:rsidR="00F04D44" w:rsidRPr="00F04D44" w14:paraId="07618407" w14:textId="77777777" w:rsidTr="0058292F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6C3D5" w14:textId="77777777" w:rsidR="00F04D44" w:rsidRPr="00F04D44" w:rsidRDefault="00F04D44" w:rsidP="00320A82">
            <w:pPr>
              <w:spacing w:before="150"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1" w:name="n75"/>
            <w:bookmarkEnd w:id="1"/>
            <w:r w:rsidRPr="00F04D44">
              <w:rPr>
                <w:rFonts w:ascii="Times New Roman" w:hAnsi="Times New Roman"/>
                <w:b/>
                <w:bCs/>
                <w:sz w:val="26"/>
                <w:szCs w:val="26"/>
              </w:rPr>
              <w:t>№ з/п</w:t>
            </w:r>
          </w:p>
        </w:tc>
        <w:tc>
          <w:tcPr>
            <w:tcW w:w="2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03B0F9" w14:textId="77777777" w:rsidR="00F04D44" w:rsidRPr="00F04D44" w:rsidRDefault="00F04D44" w:rsidP="00320A82">
            <w:pPr>
              <w:spacing w:before="150"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4D44">
              <w:rPr>
                <w:rFonts w:ascii="Times New Roman" w:hAnsi="Times New Roman"/>
                <w:b/>
                <w:bCs/>
                <w:sz w:val="26"/>
                <w:szCs w:val="26"/>
              </w:rPr>
              <w:t>Зміст заходів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929BC" w14:textId="77777777" w:rsidR="00F04D44" w:rsidRPr="00F04D44" w:rsidRDefault="00F04D44" w:rsidP="00320A82">
            <w:pPr>
              <w:spacing w:before="150"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4D44">
              <w:rPr>
                <w:rFonts w:ascii="Times New Roman" w:hAnsi="Times New Roman"/>
                <w:b/>
                <w:bCs/>
                <w:sz w:val="26"/>
                <w:szCs w:val="26"/>
              </w:rPr>
              <w:t>Термін виконання*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B2CCA5" w14:textId="77777777" w:rsidR="00F04D44" w:rsidRPr="00F04D44" w:rsidRDefault="00F04D44" w:rsidP="00320A82">
            <w:pPr>
              <w:spacing w:before="150"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4D44">
              <w:rPr>
                <w:rFonts w:ascii="Times New Roman" w:hAnsi="Times New Roman"/>
                <w:b/>
                <w:bCs/>
                <w:sz w:val="26"/>
                <w:szCs w:val="26"/>
              </w:rPr>
              <w:t>Відповідальні за виконання**</w:t>
            </w:r>
          </w:p>
        </w:tc>
      </w:tr>
      <w:tr w:rsidR="00BF515D" w:rsidRPr="00F04D44" w14:paraId="2EC158BA" w14:textId="77777777" w:rsidTr="0058292F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12A8DB" w14:textId="77777777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4A8C2" w14:textId="508129B5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Отримання листа від Міністерства фінансів України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та </w:t>
            </w:r>
            <w:r w:rsidR="0051376D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д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епартаменту фінансів Рівненської </w:t>
            </w:r>
            <w:r w:rsidR="0051376D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обласної державної адміністрації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щодо особливостей складання проектів місцевих бюджетів на наступний бюджетний період 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2F97C" w14:textId="4D78796D" w:rsidR="00BF515D" w:rsidRPr="0058292F" w:rsidRDefault="00BF515D" w:rsidP="00124A1A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Після отримання з</w:t>
            </w:r>
            <w:r w:rsidR="00124A1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Мі</w:t>
            </w:r>
            <w:r w:rsidR="0051376D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ністерства фінансів України та д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епартаменту фінансів Рівненської </w:t>
            </w:r>
            <w:r w:rsidR="0051376D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обласної державної адміністрації (серпень –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вересень</w:t>
            </w:r>
            <w:r w:rsidR="0051376D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2024 року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9EFCE" w14:textId="77777777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Фінансове управління Здолбунівської міської ради</w:t>
            </w:r>
          </w:p>
        </w:tc>
      </w:tr>
      <w:tr w:rsidR="00BF515D" w:rsidRPr="00F04D44" w14:paraId="67AD7336" w14:textId="77777777" w:rsidTr="0058292F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59576" w14:textId="77777777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1EA98" w14:textId="04B0D7C6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Доведення до головних розпорядників коштів бюджету Здолбунівської міської територіальної  громади особливостей складання розрахунків до проект</w:t>
            </w:r>
            <w:r w:rsidR="0002190B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у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місцев</w:t>
            </w:r>
            <w:r w:rsidR="0002190B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ого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бюджет</w:t>
            </w:r>
            <w:r w:rsidR="0002190B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у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:</w:t>
            </w:r>
          </w:p>
          <w:p w14:paraId="3AF184A4" w14:textId="4BE45119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-інформацію щодо організаційно-методологічних вимог  про складання проект</w:t>
            </w:r>
            <w:r w:rsidR="0002190B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у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місце</w:t>
            </w:r>
            <w:r w:rsidR="0002190B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вого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бюджет</w:t>
            </w:r>
            <w:r w:rsidR="0002190B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у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,</w:t>
            </w:r>
          </w:p>
          <w:p w14:paraId="5E7A539F" w14:textId="25D52CF2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-прогнозні показники основних соціальних гарантій,</w:t>
            </w:r>
          </w:p>
          <w:p w14:paraId="561197DC" w14:textId="6D3C9DFB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-прогнозні обсяги міжбюджетних трансфертів та особливості здійснення розрахунків міжбюджетних трансфертів на 2025 рік.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E1BC8" w14:textId="5E3E17B9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3-денний термін після отримання інформації від Міністерства фінансів України (протягом серпня-вересня</w:t>
            </w:r>
            <w:r w:rsidR="0002190B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2024 року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9B237D" w14:textId="15D2D13F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Фінансове управління Здолбунівської міської ради</w:t>
            </w:r>
          </w:p>
        </w:tc>
      </w:tr>
      <w:tr w:rsidR="00BF515D" w:rsidRPr="00F04D44" w14:paraId="37A9FBFB" w14:textId="77777777" w:rsidTr="0058292F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9C1C0" w14:textId="77777777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60934" w14:textId="77777777" w:rsidR="00CD2DD7" w:rsidRPr="0058292F" w:rsidRDefault="00BF515D" w:rsidP="0058292F">
            <w:pPr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</w:rPr>
              <w:t>Доведення до головних розпорядників бюджетних коштів:</w:t>
            </w:r>
            <w:r w:rsidRPr="0058292F">
              <w:rPr>
                <w:rFonts w:ascii="Times New Roman" w:hAnsi="Times New Roman"/>
                <w:sz w:val="26"/>
                <w:szCs w:val="26"/>
              </w:rPr>
              <w:br/>
              <w:t>- інструкції з підготовки бюджетних запитів;</w:t>
            </w:r>
          </w:p>
          <w:p w14:paraId="414023A6" w14:textId="5BA2C0FA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</w:rPr>
              <w:br/>
              <w:t>- інструктивного листа щодо організаційних та інших вимог, яких зобов'язані дотримуватися всі розпорядники бюджетних коштів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07F1708" w14:textId="54A45F29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-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 xml:space="preserve">граничних показників видатків бюджету 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громади 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>та надання кредитів з бюджету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громади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570E2" w14:textId="4684C11C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 до </w:t>
            </w:r>
            <w:r w:rsidR="0058292F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1 жовтня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2024 року</w:t>
            </w:r>
          </w:p>
          <w:p w14:paraId="5B687248" w14:textId="77777777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50F50873" w14:textId="77777777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62BD8AAC" w14:textId="668BF44E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до 20 жовтня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2024 року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53835" w14:textId="77777777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Фінансове управління Здолбунівської міської ради</w:t>
            </w:r>
          </w:p>
        </w:tc>
      </w:tr>
      <w:tr w:rsidR="00BF515D" w:rsidRPr="00F04D44" w14:paraId="17A8F8BF" w14:textId="77777777" w:rsidTr="0058292F">
        <w:trPr>
          <w:trHeight w:val="1238"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4A4E7" w14:textId="77777777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4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6E7CA" w14:textId="7FE07E44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Складання та п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 xml:space="preserve">одання бюджетних запитів </w:t>
            </w:r>
            <w:r w:rsidR="00CD2DD7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фінансовому управлінню Здолбунівської міської ради</w:t>
            </w:r>
            <w:r w:rsidR="0058292F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з обгрунтуванням</w:t>
            </w:r>
            <w:r w:rsidR="0058292F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 них.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276D4" w14:textId="68B97E62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 </w:t>
            </w:r>
            <w:r w:rsidR="0058292F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1 листопада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2024 року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7564CE" w14:textId="77777777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</w:rPr>
              <w:t>Головні розпорядники бюджетних коштів</w:t>
            </w:r>
          </w:p>
        </w:tc>
      </w:tr>
      <w:tr w:rsidR="00BF515D" w:rsidRPr="00F04D44" w14:paraId="3A85F7DE" w14:textId="77777777" w:rsidTr="0058292F">
        <w:trPr>
          <w:trHeight w:val="1542"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B7CEC" w14:textId="77777777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5.</w:t>
            </w:r>
          </w:p>
        </w:tc>
        <w:tc>
          <w:tcPr>
            <w:tcW w:w="2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432C9" w14:textId="5C70A858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</w:rPr>
              <w:t xml:space="preserve">Аналіз бюджетних запитів, наданих головними розпорядниками бюджетних коштів, на відповідність їх меті, а також 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результативності 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>та ефективності використання бюджетних коштів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D4D0A" w14:textId="00DD45B1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Листопад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2024 року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17AEF" w14:textId="77777777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Фінансове управління Здолбунівської міської ради</w:t>
            </w:r>
          </w:p>
        </w:tc>
      </w:tr>
      <w:tr w:rsidR="00BF515D" w:rsidRPr="00F04D44" w14:paraId="3CEEFC60" w14:textId="77777777" w:rsidTr="0058292F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2DFB5" w14:textId="77777777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6.</w:t>
            </w:r>
          </w:p>
        </w:tc>
        <w:tc>
          <w:tcPr>
            <w:tcW w:w="2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CF758" w14:textId="6C94FFC9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</w:rPr>
              <w:t>Проведення погоджувальних нарад з головними розпорядниками коштів бюджету громади, щодо показників проєкту бюджету Здолбунівської міської територіальної громади.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9EDF2" w14:textId="41540804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Відповідно до 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>визначен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ого 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>фінансовим управлінням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графіку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A23E0" w14:textId="77777777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Фінансове управління Здолбунівської міської ради</w:t>
            </w:r>
          </w:p>
        </w:tc>
      </w:tr>
      <w:tr w:rsidR="00BF515D" w:rsidRPr="00F04D44" w14:paraId="5BEDA380" w14:textId="77777777" w:rsidTr="0058292F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6743F" w14:textId="21F96A61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7.</w:t>
            </w:r>
          </w:p>
        </w:tc>
        <w:tc>
          <w:tcPr>
            <w:tcW w:w="2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68BA7" w14:textId="4D3C17B4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П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>рийняття рішення, щодо включення пропозицій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 xml:space="preserve"> проєкту бюджету Здолбунівської міської територіальної громади</w:t>
            </w:r>
            <w:r w:rsidR="00CD2DD7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83553" w14:textId="0F19AD46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Листопад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2024 року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278B6" w14:textId="62FD630E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Фінансове управління Здолбунівської міської ради</w:t>
            </w:r>
          </w:p>
        </w:tc>
      </w:tr>
      <w:tr w:rsidR="00BF515D" w:rsidRPr="00F04D44" w14:paraId="3F0B386B" w14:textId="77777777" w:rsidTr="0058292F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4CAF7" w14:textId="6AD25CC6" w:rsidR="00BF515D" w:rsidRPr="0058292F" w:rsidRDefault="00351187" w:rsidP="0058292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  <w:r w:rsidR="00BF515D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2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B3946" w14:textId="0C50608B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</w:rPr>
              <w:t>Доведення до головних розпорядників бюджетних коштів обсягів міжбюджетних трансфертів, врахованих у проєкті державного бюджету, прийнятого Верховною Радою України у другому читанні.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12094" w14:textId="38C17702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</w:rPr>
              <w:t>У триденний термін з дня отримання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B81B1" w14:textId="77777777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Фінансове управління Здолбунівської міської ради</w:t>
            </w:r>
          </w:p>
        </w:tc>
      </w:tr>
      <w:tr w:rsidR="00BF515D" w:rsidRPr="00F04D44" w14:paraId="5CF7883A" w14:textId="77777777" w:rsidTr="0058292F">
        <w:trPr>
          <w:trHeight w:val="1743"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8047E6" w14:textId="20A0BD22" w:rsidR="00BF515D" w:rsidRPr="0058292F" w:rsidRDefault="00351187" w:rsidP="0058292F">
            <w:pPr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  <w:r w:rsidR="00BF515D" w:rsidRPr="0058292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31307" w14:textId="50C0B01D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</w:rPr>
              <w:t xml:space="preserve">Підготовка проекту рішення 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Здолбунівської міської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 xml:space="preserve"> ради </w:t>
            </w:r>
            <w:r w:rsidR="00CD2DD7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«П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>ро бюджет</w:t>
            </w:r>
            <w:r w:rsidR="00CD2DD7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Здолбунівської міської територіальної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громади</w:t>
            </w:r>
            <w:r w:rsidR="00CD2DD7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 xml:space="preserve"> з додатками згідно з типовою формою, затвердженою відповідним наказом Мінфіну, і матеріалів, передбачених </w:t>
            </w:r>
            <w:hyperlink r:id="rId8" w:anchor="n1239" w:tgtFrame="_blank" w:history="1">
              <w:r w:rsidRPr="0058292F">
                <w:rPr>
                  <w:rFonts w:ascii="Times New Roman" w:hAnsi="Times New Roman"/>
                  <w:color w:val="000099"/>
                  <w:sz w:val="26"/>
                  <w:szCs w:val="26"/>
                  <w:u w:val="single"/>
                </w:rPr>
                <w:t>статтею 76</w:t>
              </w:r>
            </w:hyperlink>
            <w:r w:rsidRPr="0058292F">
              <w:rPr>
                <w:rFonts w:ascii="Times New Roman" w:hAnsi="Times New Roman"/>
                <w:sz w:val="26"/>
                <w:szCs w:val="26"/>
              </w:rPr>
              <w:t> Бюджетного кодексу України.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DD088" w14:textId="510F5F44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Листопад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2024 року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5B4D8" w14:textId="77777777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Фінансове управління Здолбунівської міської ради</w:t>
            </w:r>
          </w:p>
        </w:tc>
      </w:tr>
      <w:tr w:rsidR="00BF515D" w:rsidRPr="00F04D44" w14:paraId="4705A337" w14:textId="77777777" w:rsidTr="0058292F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1F708" w14:textId="30152041" w:rsidR="00BF515D" w:rsidRPr="0058292F" w:rsidRDefault="00351187" w:rsidP="0058292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  <w:r w:rsidR="00BF515D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2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EBF34" w14:textId="54888AD1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</w:rPr>
              <w:t xml:space="preserve">Схвалення проєкту рішення </w:t>
            </w:r>
            <w:r w:rsidR="00CD2DD7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«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>Про бюджет Здолбунівської міської територіальної громади</w:t>
            </w:r>
            <w:r w:rsidR="00CD2DD7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на 2025 рік».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A0ACE" w14:textId="72088084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До 25 листопада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2024 року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D3D4D" w14:textId="77777777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Виконавчий комітет Здолбунівської міської ради</w:t>
            </w:r>
          </w:p>
        </w:tc>
      </w:tr>
      <w:tr w:rsidR="00BF515D" w:rsidRPr="00F04D44" w14:paraId="45B83698" w14:textId="77777777" w:rsidTr="0058292F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35291" w14:textId="031ECF68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351187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2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3597F" w14:textId="4490321C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</w:rPr>
              <w:t>Направлення схваленого про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є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 xml:space="preserve">кту рішення 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«П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 xml:space="preserve">ро бюджет 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Здолбунівської міської 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територіальної громади</w:t>
            </w:r>
            <w:r w:rsidR="00DA6A17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на 2025 рік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>до</w:t>
            </w:r>
            <w:r w:rsidR="0058292F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міської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 xml:space="preserve"> ради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D284A" w14:textId="0028C125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Не пізніше наступного дня після схвалення  виконавчим комітетом</w:t>
            </w:r>
            <w:r w:rsidR="0058292F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міської ради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F7FD8" w14:textId="77777777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Виконавчий комітет Здолбунівської міської ради</w:t>
            </w:r>
          </w:p>
        </w:tc>
      </w:tr>
      <w:tr w:rsidR="00BF515D" w:rsidRPr="00F04D44" w14:paraId="570C70FC" w14:textId="77777777" w:rsidTr="0058292F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336BE" w14:textId="4A8CFDC5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1</w:t>
            </w:r>
            <w:r w:rsidR="00351187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2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7E27A" w14:textId="5AC3E187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</w:rPr>
              <w:t>Оприлюднення схваленого проєкту рішення «Про бюджет Здолбунівської міської  територіальної громади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на 2025 рік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 xml:space="preserve"> ».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838C9" w14:textId="23B09955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Не пізніше ніж 5 робочих днів після подання  міській раді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76864" w14:textId="77777777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Виконавчий комітет Здолбунівської міської ради</w:t>
            </w:r>
          </w:p>
        </w:tc>
      </w:tr>
      <w:tr w:rsidR="00BF515D" w:rsidRPr="00F04D44" w14:paraId="10108C7B" w14:textId="77777777" w:rsidTr="0058292F">
        <w:trPr>
          <w:trHeight w:val="298"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75748" w14:textId="28301745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351187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2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C2692" w14:textId="51821A16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</w:rPr>
              <w:t>Розміщення бюджетних запитів на офіційних сайтах або оприлюднення їх в інший спосіб.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71863" w14:textId="77777777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У строк визначений чинним законодавством</w:t>
            </w:r>
          </w:p>
          <w:p w14:paraId="05207879" w14:textId="6E828E1E" w:rsidR="00BF515D" w:rsidRPr="0058292F" w:rsidRDefault="0058292F" w:rsidP="0058292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с</w:t>
            </w:r>
            <w:r w:rsidR="00BF515D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т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  <w:r w:rsidR="00BF515D" w:rsidRPr="0058292F">
              <w:rPr>
                <w:rFonts w:ascii="Times New Roman" w:hAnsi="Times New Roman"/>
                <w:sz w:val="26"/>
                <w:szCs w:val="26"/>
              </w:rPr>
              <w:t xml:space="preserve"> 28 </w:t>
            </w:r>
            <w:r w:rsidR="00BF515D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БКУ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A6DBB" w14:textId="77777777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Головні розпорядники коштів бюджету громади</w:t>
            </w:r>
          </w:p>
        </w:tc>
      </w:tr>
      <w:tr w:rsidR="00BF515D" w:rsidRPr="00F04D44" w14:paraId="12EFE8B5" w14:textId="77777777" w:rsidTr="0058292F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A1396" w14:textId="1AE67B8D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351187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E5794" w14:textId="231E01D7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Представлення, обговорення та доопрацювання проєкту рішення Здолбунівської міської ради 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«П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ро бюджет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Здолбунівської міської територіальної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громади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на 2025 рік»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 постійними комісіями Здолбунівської міської ради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 xml:space="preserve"> з урахуванням показників обсягів міжбюджетних трансфертів, врахованих у проєкті державного бюджету, прийнятого Верховною радою України у другому читанні.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2ACCC" w14:textId="0448AB85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Грудень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2024 року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5BD465" w14:textId="77777777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Фінансове управління Здолбунівської міської ради, головні розпорядники коштів бюджету</w:t>
            </w:r>
          </w:p>
        </w:tc>
      </w:tr>
      <w:tr w:rsidR="00BF515D" w:rsidRPr="00F04D44" w14:paraId="1B5EF67B" w14:textId="77777777" w:rsidTr="0058292F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F1C35" w14:textId="0B5E3CCB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351187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2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9D66C" w14:textId="06111783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</w:rPr>
              <w:t>Супровід розгляду проєкту рішення «Про бюджет  Здолбунівської міської територіальної громади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на 2025 рік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3DDC6" w14:textId="290618D1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На пленарному засіданні ради та під час розгляду постійними комісіями</w:t>
            </w:r>
            <w:r w:rsidR="0058292F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міської ради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FEE89" w14:textId="16A872F1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Представники виконавчого комітету </w:t>
            </w:r>
            <w:r w:rsidR="0058292F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міської 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ради, фінансове управління, головні розпорядники коштів  бюджету</w:t>
            </w:r>
          </w:p>
        </w:tc>
      </w:tr>
      <w:tr w:rsidR="00BF515D" w:rsidRPr="00F04D44" w14:paraId="0DBCA541" w14:textId="77777777" w:rsidTr="0058292F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29823" w14:textId="2571868F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351187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2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34D2F" w14:textId="574E47D7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</w:rPr>
              <w:t>Затвердження погодженого проєкту рішення «Про бюджет Здолбунівської міської  територіальної громади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на 2025 рік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 xml:space="preserve"> » з додаткам</w:t>
            </w:r>
            <w:r w:rsidR="0058292F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 xml:space="preserve"> до нього та пояснювальною запискою.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4CF14" w14:textId="319BBFEB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До 25 грудня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2024 року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9054A" w14:textId="7A0C82FB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Здолбунівська міська рада</w:t>
            </w:r>
          </w:p>
        </w:tc>
      </w:tr>
      <w:tr w:rsidR="00BF515D" w:rsidRPr="00F04D44" w14:paraId="6051D8D3" w14:textId="77777777" w:rsidTr="0058292F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C5907" w14:textId="3B75CC5C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351187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900DAC" w14:textId="1EAEAF6F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</w:rPr>
              <w:t xml:space="preserve">Оприлюднення рішення 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Здолбунівської міської 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 xml:space="preserve">ради 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«П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 xml:space="preserve">ро 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б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 xml:space="preserve">юджет 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Здолбунівської міської територільної громади на 2025 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>рік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на офіційному </w:t>
            </w:r>
            <w:r w:rsidR="0058292F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веб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сайті</w:t>
            </w:r>
            <w:r w:rsidR="0058292F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міської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ради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97F2B" w14:textId="664B207C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В п’ятиденний строк з дня його прийняття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03583" w14:textId="38536CE8" w:rsidR="00BF515D" w:rsidRPr="0058292F" w:rsidRDefault="00BF515D" w:rsidP="0058292F">
            <w:pPr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Секретар</w:t>
            </w:r>
            <w:r w:rsidR="0058292F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міської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ради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14:paraId="3445CFAE" w14:textId="77777777" w:rsidR="000D35C2" w:rsidRDefault="000D35C2" w:rsidP="00471570">
      <w:pPr>
        <w:pStyle w:val="2"/>
      </w:pPr>
    </w:p>
    <w:p w14:paraId="4129993D" w14:textId="180FE160" w:rsidR="00471570" w:rsidRPr="00F04D44" w:rsidRDefault="00471570" w:rsidP="00471570">
      <w:pPr>
        <w:pStyle w:val="2"/>
      </w:pPr>
      <w:r w:rsidRPr="00F04D44">
        <w:t xml:space="preserve">Заступник міського голови </w:t>
      </w:r>
    </w:p>
    <w:p w14:paraId="73E88D9A" w14:textId="77777777" w:rsidR="00471570" w:rsidRPr="00F04D44" w:rsidRDefault="00471570" w:rsidP="00471570">
      <w:pPr>
        <w:pStyle w:val="2"/>
      </w:pPr>
      <w:r w:rsidRPr="00F04D44">
        <w:t xml:space="preserve">з питань діяльності виконавчих </w:t>
      </w:r>
    </w:p>
    <w:p w14:paraId="3B8D41FC" w14:textId="4CAE6974" w:rsidR="00471570" w:rsidRPr="00F04D44" w:rsidRDefault="00471570" w:rsidP="00471570">
      <w:pPr>
        <w:pStyle w:val="2"/>
      </w:pPr>
      <w:r w:rsidRPr="00F04D44">
        <w:t>органів ради</w:t>
      </w:r>
      <w:r w:rsidRPr="00F04D44">
        <w:tab/>
      </w:r>
      <w:r w:rsidRPr="00F04D44">
        <w:tab/>
      </w:r>
      <w:r w:rsidRPr="00F04D44">
        <w:tab/>
      </w:r>
      <w:r w:rsidRPr="00F04D44">
        <w:tab/>
      </w:r>
      <w:r w:rsidRPr="00F04D44">
        <w:tab/>
      </w:r>
      <w:r w:rsidRPr="00F04D44">
        <w:tab/>
      </w:r>
      <w:r>
        <w:t xml:space="preserve">           </w:t>
      </w:r>
      <w:r w:rsidRPr="00F04D44">
        <w:tab/>
        <w:t>Юрій СОСЮК</w:t>
      </w:r>
    </w:p>
    <w:p w14:paraId="6521A1FF" w14:textId="56509485" w:rsidR="00D27ECC" w:rsidRDefault="00D27ECC" w:rsidP="00F04D44">
      <w:pPr>
        <w:rPr>
          <w:lang w:val="uk-UA" w:eastAsia="x-none"/>
        </w:rPr>
      </w:pPr>
    </w:p>
    <w:sectPr w:rsidR="00D27ECC" w:rsidSect="00FB1490">
      <w:pgSz w:w="11906" w:h="16838"/>
      <w:pgMar w:top="568" w:right="567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63487" w14:textId="77777777" w:rsidR="00161AC6" w:rsidRDefault="00161AC6" w:rsidP="00F15FE6">
      <w:pPr>
        <w:spacing w:after="0" w:line="240" w:lineRule="auto"/>
      </w:pPr>
      <w:r>
        <w:separator/>
      </w:r>
    </w:p>
  </w:endnote>
  <w:endnote w:type="continuationSeparator" w:id="0">
    <w:p w14:paraId="18F5643A" w14:textId="77777777" w:rsidR="00161AC6" w:rsidRDefault="00161AC6" w:rsidP="00F1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ED5DE" w14:textId="77777777" w:rsidR="00161AC6" w:rsidRDefault="00161AC6" w:rsidP="00F15FE6">
      <w:pPr>
        <w:spacing w:after="0" w:line="240" w:lineRule="auto"/>
      </w:pPr>
      <w:r>
        <w:separator/>
      </w:r>
    </w:p>
  </w:footnote>
  <w:footnote w:type="continuationSeparator" w:id="0">
    <w:p w14:paraId="6D51B973" w14:textId="77777777" w:rsidR="00161AC6" w:rsidRDefault="00161AC6" w:rsidP="00F15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F1F0C"/>
    <w:multiLevelType w:val="hybridMultilevel"/>
    <w:tmpl w:val="8D78A80A"/>
    <w:lvl w:ilvl="0" w:tplc="B5563436">
      <w:start w:val="1"/>
      <w:numFmt w:val="decimal"/>
      <w:lvlText w:val="%1."/>
      <w:lvlJc w:val="left"/>
      <w:pPr>
        <w:ind w:left="1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2" w:hanging="360"/>
      </w:pPr>
    </w:lvl>
    <w:lvl w:ilvl="2" w:tplc="0419001B" w:tentative="1">
      <w:start w:val="1"/>
      <w:numFmt w:val="lowerRoman"/>
      <w:lvlText w:val="%3."/>
      <w:lvlJc w:val="right"/>
      <w:pPr>
        <w:ind w:left="2922" w:hanging="180"/>
      </w:pPr>
    </w:lvl>
    <w:lvl w:ilvl="3" w:tplc="0419000F" w:tentative="1">
      <w:start w:val="1"/>
      <w:numFmt w:val="decimal"/>
      <w:lvlText w:val="%4."/>
      <w:lvlJc w:val="left"/>
      <w:pPr>
        <w:ind w:left="3642" w:hanging="360"/>
      </w:pPr>
    </w:lvl>
    <w:lvl w:ilvl="4" w:tplc="04190019" w:tentative="1">
      <w:start w:val="1"/>
      <w:numFmt w:val="lowerLetter"/>
      <w:lvlText w:val="%5."/>
      <w:lvlJc w:val="left"/>
      <w:pPr>
        <w:ind w:left="4362" w:hanging="360"/>
      </w:pPr>
    </w:lvl>
    <w:lvl w:ilvl="5" w:tplc="0419001B" w:tentative="1">
      <w:start w:val="1"/>
      <w:numFmt w:val="lowerRoman"/>
      <w:lvlText w:val="%6."/>
      <w:lvlJc w:val="right"/>
      <w:pPr>
        <w:ind w:left="5082" w:hanging="180"/>
      </w:pPr>
    </w:lvl>
    <w:lvl w:ilvl="6" w:tplc="0419000F" w:tentative="1">
      <w:start w:val="1"/>
      <w:numFmt w:val="decimal"/>
      <w:lvlText w:val="%7."/>
      <w:lvlJc w:val="left"/>
      <w:pPr>
        <w:ind w:left="5802" w:hanging="360"/>
      </w:pPr>
    </w:lvl>
    <w:lvl w:ilvl="7" w:tplc="04190019" w:tentative="1">
      <w:start w:val="1"/>
      <w:numFmt w:val="lowerLetter"/>
      <w:lvlText w:val="%8."/>
      <w:lvlJc w:val="left"/>
      <w:pPr>
        <w:ind w:left="6522" w:hanging="360"/>
      </w:pPr>
    </w:lvl>
    <w:lvl w:ilvl="8" w:tplc="041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" w15:restartNumberingAfterBreak="0">
    <w:nsid w:val="18E42228"/>
    <w:multiLevelType w:val="hybridMultilevel"/>
    <w:tmpl w:val="08C02C88"/>
    <w:lvl w:ilvl="0" w:tplc="88A83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75DE4"/>
    <w:multiLevelType w:val="multilevel"/>
    <w:tmpl w:val="1068B000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1434" w:hanging="720"/>
      </w:pPr>
    </w:lvl>
    <w:lvl w:ilvl="3">
      <w:start w:val="1"/>
      <w:numFmt w:val="decimal"/>
      <w:isLgl/>
      <w:lvlText w:val="%1.%2.%3.%4."/>
      <w:lvlJc w:val="left"/>
      <w:pPr>
        <w:ind w:left="1941" w:hanging="1080"/>
      </w:pPr>
    </w:lvl>
    <w:lvl w:ilvl="4">
      <w:start w:val="1"/>
      <w:numFmt w:val="decimal"/>
      <w:isLgl/>
      <w:lvlText w:val="%1.%2.%3.%4.%5."/>
      <w:lvlJc w:val="left"/>
      <w:pPr>
        <w:ind w:left="2088" w:hanging="1080"/>
      </w:pPr>
    </w:lvl>
    <w:lvl w:ilvl="5">
      <w:start w:val="1"/>
      <w:numFmt w:val="decimal"/>
      <w:isLgl/>
      <w:lvlText w:val="%1.%2.%3.%4.%5.%6."/>
      <w:lvlJc w:val="left"/>
      <w:pPr>
        <w:ind w:left="2595" w:hanging="1440"/>
      </w:pPr>
    </w:lvl>
    <w:lvl w:ilvl="6">
      <w:start w:val="1"/>
      <w:numFmt w:val="decimal"/>
      <w:isLgl/>
      <w:lvlText w:val="%1.%2.%3.%4.%5.%6.%7."/>
      <w:lvlJc w:val="left"/>
      <w:pPr>
        <w:ind w:left="3102" w:hanging="1800"/>
      </w:p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</w:lvl>
    <w:lvl w:ilvl="8">
      <w:start w:val="1"/>
      <w:numFmt w:val="decimal"/>
      <w:isLgl/>
      <w:lvlText w:val="%1.%2.%3.%4.%5.%6.%7.%8.%9."/>
      <w:lvlJc w:val="left"/>
      <w:pPr>
        <w:ind w:left="3756" w:hanging="2160"/>
      </w:pPr>
    </w:lvl>
  </w:abstractNum>
  <w:abstractNum w:abstractNumId="3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25A02"/>
    <w:multiLevelType w:val="hybridMultilevel"/>
    <w:tmpl w:val="C49293B6"/>
    <w:lvl w:ilvl="0" w:tplc="88F6EE70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21339"/>
    <w:rsid w:val="0002190B"/>
    <w:rsid w:val="000445BC"/>
    <w:rsid w:val="000559F9"/>
    <w:rsid w:val="0006735C"/>
    <w:rsid w:val="00085130"/>
    <w:rsid w:val="000A0D90"/>
    <w:rsid w:val="000C3945"/>
    <w:rsid w:val="000D01E2"/>
    <w:rsid w:val="000D35C2"/>
    <w:rsid w:val="000E3511"/>
    <w:rsid w:val="000E5D37"/>
    <w:rsid w:val="000F525A"/>
    <w:rsid w:val="000F7A91"/>
    <w:rsid w:val="00110C64"/>
    <w:rsid w:val="00112F53"/>
    <w:rsid w:val="00115003"/>
    <w:rsid w:val="00124A1A"/>
    <w:rsid w:val="00133D9B"/>
    <w:rsid w:val="0013707A"/>
    <w:rsid w:val="00156734"/>
    <w:rsid w:val="00161AC6"/>
    <w:rsid w:val="00171447"/>
    <w:rsid w:val="00180D75"/>
    <w:rsid w:val="00185B8B"/>
    <w:rsid w:val="00194AFD"/>
    <w:rsid w:val="001B4136"/>
    <w:rsid w:val="001C7FD9"/>
    <w:rsid w:val="001E5B0B"/>
    <w:rsid w:val="001F1599"/>
    <w:rsid w:val="00200F4A"/>
    <w:rsid w:val="00202030"/>
    <w:rsid w:val="00207EC7"/>
    <w:rsid w:val="00223363"/>
    <w:rsid w:val="002255B5"/>
    <w:rsid w:val="00225794"/>
    <w:rsid w:val="002363CE"/>
    <w:rsid w:val="0023679F"/>
    <w:rsid w:val="00272120"/>
    <w:rsid w:val="00282567"/>
    <w:rsid w:val="002966AF"/>
    <w:rsid w:val="00296A68"/>
    <w:rsid w:val="00297273"/>
    <w:rsid w:val="002D04DB"/>
    <w:rsid w:val="002E2669"/>
    <w:rsid w:val="002E2B52"/>
    <w:rsid w:val="00302616"/>
    <w:rsid w:val="003205C0"/>
    <w:rsid w:val="00333BAF"/>
    <w:rsid w:val="003438CB"/>
    <w:rsid w:val="00351187"/>
    <w:rsid w:val="003841F4"/>
    <w:rsid w:val="003C09FF"/>
    <w:rsid w:val="003C1A05"/>
    <w:rsid w:val="003C5549"/>
    <w:rsid w:val="003F5B03"/>
    <w:rsid w:val="0043559B"/>
    <w:rsid w:val="00437E58"/>
    <w:rsid w:val="004408A8"/>
    <w:rsid w:val="00463371"/>
    <w:rsid w:val="00471570"/>
    <w:rsid w:val="004724BD"/>
    <w:rsid w:val="004813A7"/>
    <w:rsid w:val="00491F00"/>
    <w:rsid w:val="004A3DE3"/>
    <w:rsid w:val="004B66D5"/>
    <w:rsid w:val="004C1ACE"/>
    <w:rsid w:val="004D5A98"/>
    <w:rsid w:val="004D61C4"/>
    <w:rsid w:val="004E4B13"/>
    <w:rsid w:val="004F5CC7"/>
    <w:rsid w:val="004F76EC"/>
    <w:rsid w:val="0051376D"/>
    <w:rsid w:val="0052007A"/>
    <w:rsid w:val="00522B3C"/>
    <w:rsid w:val="00522F93"/>
    <w:rsid w:val="005325D4"/>
    <w:rsid w:val="00540E07"/>
    <w:rsid w:val="00541270"/>
    <w:rsid w:val="0055673E"/>
    <w:rsid w:val="0056584A"/>
    <w:rsid w:val="0058292F"/>
    <w:rsid w:val="0059796A"/>
    <w:rsid w:val="005D2AA8"/>
    <w:rsid w:val="00602C84"/>
    <w:rsid w:val="00612E97"/>
    <w:rsid w:val="00624750"/>
    <w:rsid w:val="006249C1"/>
    <w:rsid w:val="006265DE"/>
    <w:rsid w:val="00655CD6"/>
    <w:rsid w:val="00671E34"/>
    <w:rsid w:val="00676DFB"/>
    <w:rsid w:val="006801D9"/>
    <w:rsid w:val="00696899"/>
    <w:rsid w:val="006C1573"/>
    <w:rsid w:val="006C51A0"/>
    <w:rsid w:val="006E7B4B"/>
    <w:rsid w:val="006F38E2"/>
    <w:rsid w:val="006F6E0A"/>
    <w:rsid w:val="00711CC1"/>
    <w:rsid w:val="00714CD1"/>
    <w:rsid w:val="00721251"/>
    <w:rsid w:val="00724502"/>
    <w:rsid w:val="007346D4"/>
    <w:rsid w:val="00741B55"/>
    <w:rsid w:val="00747366"/>
    <w:rsid w:val="00754A1C"/>
    <w:rsid w:val="00761D38"/>
    <w:rsid w:val="00764466"/>
    <w:rsid w:val="00767E61"/>
    <w:rsid w:val="0077217B"/>
    <w:rsid w:val="00780AF1"/>
    <w:rsid w:val="007843AC"/>
    <w:rsid w:val="00791ABA"/>
    <w:rsid w:val="007A2792"/>
    <w:rsid w:val="007B3450"/>
    <w:rsid w:val="007B4529"/>
    <w:rsid w:val="007C5C05"/>
    <w:rsid w:val="007C7110"/>
    <w:rsid w:val="007D3A25"/>
    <w:rsid w:val="007E550E"/>
    <w:rsid w:val="007E7288"/>
    <w:rsid w:val="008167D7"/>
    <w:rsid w:val="008575A4"/>
    <w:rsid w:val="00864521"/>
    <w:rsid w:val="00890E0E"/>
    <w:rsid w:val="00895D71"/>
    <w:rsid w:val="00897744"/>
    <w:rsid w:val="008A0CDE"/>
    <w:rsid w:val="008A1F49"/>
    <w:rsid w:val="008B0C6B"/>
    <w:rsid w:val="00967DE5"/>
    <w:rsid w:val="0098135F"/>
    <w:rsid w:val="009921C1"/>
    <w:rsid w:val="009A16FD"/>
    <w:rsid w:val="009A5486"/>
    <w:rsid w:val="009A6230"/>
    <w:rsid w:val="009B6073"/>
    <w:rsid w:val="009C5A79"/>
    <w:rsid w:val="009D7C24"/>
    <w:rsid w:val="009E1BEA"/>
    <w:rsid w:val="009F0032"/>
    <w:rsid w:val="00A25B17"/>
    <w:rsid w:val="00A2743F"/>
    <w:rsid w:val="00A401E2"/>
    <w:rsid w:val="00A43872"/>
    <w:rsid w:val="00A6597A"/>
    <w:rsid w:val="00A67C04"/>
    <w:rsid w:val="00A81177"/>
    <w:rsid w:val="00A842CF"/>
    <w:rsid w:val="00A844AC"/>
    <w:rsid w:val="00A86687"/>
    <w:rsid w:val="00AA20A7"/>
    <w:rsid w:val="00AA4520"/>
    <w:rsid w:val="00AE7329"/>
    <w:rsid w:val="00B0772F"/>
    <w:rsid w:val="00B1449B"/>
    <w:rsid w:val="00B14826"/>
    <w:rsid w:val="00B2682B"/>
    <w:rsid w:val="00B64B8E"/>
    <w:rsid w:val="00B72C29"/>
    <w:rsid w:val="00B758E1"/>
    <w:rsid w:val="00B77A98"/>
    <w:rsid w:val="00BB1955"/>
    <w:rsid w:val="00BC0103"/>
    <w:rsid w:val="00BD167B"/>
    <w:rsid w:val="00BF505F"/>
    <w:rsid w:val="00BF515D"/>
    <w:rsid w:val="00BF56EA"/>
    <w:rsid w:val="00C1345B"/>
    <w:rsid w:val="00C14DE7"/>
    <w:rsid w:val="00C150D6"/>
    <w:rsid w:val="00C17186"/>
    <w:rsid w:val="00C23A43"/>
    <w:rsid w:val="00C30850"/>
    <w:rsid w:val="00C63DBF"/>
    <w:rsid w:val="00C84F2C"/>
    <w:rsid w:val="00CC2E18"/>
    <w:rsid w:val="00CD2A78"/>
    <w:rsid w:val="00CD2DD7"/>
    <w:rsid w:val="00D13A00"/>
    <w:rsid w:val="00D27ECC"/>
    <w:rsid w:val="00D60C51"/>
    <w:rsid w:val="00D85483"/>
    <w:rsid w:val="00D85EFF"/>
    <w:rsid w:val="00D969E9"/>
    <w:rsid w:val="00DA6A17"/>
    <w:rsid w:val="00DB1B5B"/>
    <w:rsid w:val="00DB3C4D"/>
    <w:rsid w:val="00DC0197"/>
    <w:rsid w:val="00DC2575"/>
    <w:rsid w:val="00DD01A2"/>
    <w:rsid w:val="00DD55F6"/>
    <w:rsid w:val="00DE07BD"/>
    <w:rsid w:val="00DE30A2"/>
    <w:rsid w:val="00E02F19"/>
    <w:rsid w:val="00E108C4"/>
    <w:rsid w:val="00E44622"/>
    <w:rsid w:val="00E44B61"/>
    <w:rsid w:val="00E74870"/>
    <w:rsid w:val="00E8418E"/>
    <w:rsid w:val="00E93E71"/>
    <w:rsid w:val="00EC5738"/>
    <w:rsid w:val="00ED3347"/>
    <w:rsid w:val="00ED53DE"/>
    <w:rsid w:val="00EE12E9"/>
    <w:rsid w:val="00EF01BD"/>
    <w:rsid w:val="00F04D44"/>
    <w:rsid w:val="00F06759"/>
    <w:rsid w:val="00F15FE6"/>
    <w:rsid w:val="00F30269"/>
    <w:rsid w:val="00F65018"/>
    <w:rsid w:val="00F76A0B"/>
    <w:rsid w:val="00F8597E"/>
    <w:rsid w:val="00F87914"/>
    <w:rsid w:val="00FA1B8E"/>
    <w:rsid w:val="00FB1490"/>
    <w:rsid w:val="00FC01E5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709DAD"/>
  <w15:chartTrackingRefBased/>
  <w15:docId w15:val="{CFCEAFD7-6306-4F9A-BB73-ECAF2722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  <w:lang w:val="uk-UA"/>
    </w:rPr>
  </w:style>
  <w:style w:type="table" w:styleId="af0">
    <w:name w:val="Table Grid"/>
    <w:basedOn w:val="a1"/>
    <w:uiPriority w:val="59"/>
    <w:rsid w:val="00200F4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1">
    <w:name w:val="No Spacing"/>
    <w:uiPriority w:val="1"/>
    <w:qFormat/>
    <w:rsid w:val="00696899"/>
    <w:rPr>
      <w:sz w:val="22"/>
      <w:szCs w:val="22"/>
    </w:rPr>
  </w:style>
  <w:style w:type="paragraph" w:styleId="af2">
    <w:name w:val="Body Text Indent"/>
    <w:basedOn w:val="a"/>
    <w:link w:val="af3"/>
    <w:uiPriority w:val="99"/>
    <w:unhideWhenUsed/>
    <w:rsid w:val="009A5486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rsid w:val="009A5486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2456-1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1133</Words>
  <Characters>6463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 Lenovo</cp:lastModifiedBy>
  <cp:revision>45</cp:revision>
  <cp:lastPrinted>2024-08-15T07:15:00Z</cp:lastPrinted>
  <dcterms:created xsi:type="dcterms:W3CDTF">2023-04-04T07:27:00Z</dcterms:created>
  <dcterms:modified xsi:type="dcterms:W3CDTF">2024-10-04T08:04:00Z</dcterms:modified>
</cp:coreProperties>
</file>