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DA" w:rsidRPr="00CE1C73" w:rsidRDefault="00CE1C73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proofErr w:type="spellStart"/>
      <w:r w:rsidRPr="00CE1C73">
        <w:rPr>
          <w:rFonts w:ascii="Times New Roman" w:eastAsia="Times New Roman" w:hAnsi="Times New Roman" w:cs="Times New Roman"/>
          <w:sz w:val="36"/>
          <w:szCs w:val="36"/>
        </w:rPr>
        <w:t>Проєкт</w:t>
      </w:r>
      <w:proofErr w:type="spellEnd"/>
      <w:r w:rsidRPr="00CE1C73">
        <w:rPr>
          <w:rFonts w:ascii="Times New Roman" w:eastAsia="Times New Roman" w:hAnsi="Times New Roman" w:cs="Times New Roman"/>
          <w:sz w:val="36"/>
          <w:szCs w:val="36"/>
        </w:rPr>
        <w:t xml:space="preserve">         </w:t>
      </w:r>
    </w:p>
    <w:p w:rsidR="00B853DA" w:rsidRDefault="00CE1C7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</w:t>
      </w:r>
      <w:r w:rsidRPr="00CE1C73">
        <w:rPr>
          <w:rFonts w:ascii="Academy" w:eastAsia="Academy" w:hAnsi="Academy" w:cs="Academy"/>
          <w:noProof/>
          <w:sz w:val="36"/>
          <w:szCs w:val="36"/>
        </w:rPr>
        <w:drawing>
          <wp:inline distT="0" distB="0" distL="0" distR="0" wp14:anchorId="7A24AC19" wp14:editId="6BEB2388">
            <wp:extent cx="428625" cy="60007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 </w:t>
      </w:r>
      <w:r>
        <w:rPr>
          <w:noProof/>
        </w:rPr>
        <mc:AlternateContent>
          <mc:Choice Requires="wpg">
            <w:drawing>
              <wp:inline distT="0" distB="0" distL="114300" distR="114300">
                <wp:extent cx="527684" cy="73469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86921" y="3417415"/>
                          <a:ext cx="518159" cy="72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853DA" w:rsidRDefault="00B853D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inline distB="0" distT="0" distL="114300" distR="114300">
                <wp:extent cx="527684" cy="73469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7684" cy="73469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    </w:t>
      </w:r>
    </w:p>
    <w:p w:rsidR="00B853DA" w:rsidRDefault="00CE1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ЗДОЛБУНІВСЬКА МІСЬКА РАДА</w:t>
      </w:r>
    </w:p>
    <w:p w:rsidR="00B853DA" w:rsidRDefault="00CE1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  <w:highlight w:val="white"/>
        </w:rPr>
        <w:t>РІВНЕНСЬКОГО РАЙОНУ РІВНЕНСЬКОЇ  ОБЛАСТІ</w:t>
      </w:r>
    </w:p>
    <w:p w:rsidR="00B853DA" w:rsidRDefault="00CE1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ВИКОНАВЧИЙ КОМІТЕТ</w:t>
      </w:r>
    </w:p>
    <w:p w:rsidR="00B853DA" w:rsidRDefault="00B853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:rsidR="00B853DA" w:rsidRDefault="00CE1C73">
      <w:pPr>
        <w:keepNext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Pr="00B83CEC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Р І Ш Е Н </w:t>
      </w:r>
      <w:proofErr w:type="spellStart"/>
      <w:r w:rsidRPr="00B83CEC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Н</w:t>
      </w:r>
      <w:proofErr w:type="spellEnd"/>
      <w:r w:rsidRPr="00B83CEC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Я</w:t>
      </w:r>
    </w:p>
    <w:p w:rsidR="00B853DA" w:rsidRDefault="00B853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53DA" w:rsidRDefault="00CE1C73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22 листопада 2024 року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№ ______</w:t>
      </w:r>
    </w:p>
    <w:p w:rsidR="00B853DA" w:rsidRDefault="00B853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53DA" w:rsidRDefault="00CE1C73" w:rsidP="00B83CEC">
      <w:pPr>
        <w:keepNext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направлення до Здолбунівського районного суду Рівненської області подання про доцільність призначення </w:t>
      </w:r>
      <w:r w:rsidR="00B83CEC">
        <w:rPr>
          <w:rFonts w:ascii="Times New Roman" w:eastAsia="Times New Roman" w:hAnsi="Times New Roman" w:cs="Times New Roman"/>
          <w:sz w:val="28"/>
          <w:szCs w:val="28"/>
        </w:rPr>
        <w:t>* опікуном повнолітньої особи *,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разі визнання його судом недієздатним</w:t>
      </w:r>
    </w:p>
    <w:p w:rsidR="00B853DA" w:rsidRDefault="00CE1C73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853DA" w:rsidRDefault="00CE1C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Керуючись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статтями 55, 56, 60, 63 Цивільного кодексу України,        частиною першою статті 300 Цивільного процесуального кодексу України,  підпунктом 4 пункту «б» частини першої статті 34 Закону України «Про місцеве самоврядування в Україні»,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зареєстрованими в Міністерстві юстиції України 17.06.1999 № 387/3680,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заяву </w:t>
      </w:r>
      <w:r w:rsidR="00B83CEC">
        <w:rPr>
          <w:rFonts w:ascii="Times New Roman" w:eastAsia="Times New Roman" w:hAnsi="Times New Roman" w:cs="Times New Roman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народження про призначення його опікуном повнолітньої особи </w:t>
      </w:r>
      <w:r w:rsidR="00B83CEC">
        <w:rPr>
          <w:rFonts w:ascii="Times New Roman" w:eastAsia="Times New Roman" w:hAnsi="Times New Roman" w:cs="Times New Roman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народження, у разі визнання його судом недієздатним, враховуючи надані документи,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протокол засідання опікунської ради при виконавчому комітеті Здолбунівської міської ради від 19.11.2024 № 12,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виконавчий комітет Здолбунівської міської ради </w:t>
      </w:r>
    </w:p>
    <w:p w:rsidR="00B853DA" w:rsidRDefault="00B853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53DA" w:rsidRDefault="00CE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 Р І Ш И В:</w:t>
      </w:r>
    </w:p>
    <w:p w:rsidR="00CE1C73" w:rsidRDefault="00CE1C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53DA" w:rsidRDefault="00CE1C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Направити до Здолбунівського районного суду Рівненської області подання про доцільність призначення </w:t>
      </w:r>
      <w:r w:rsidR="00B83CEC">
        <w:rPr>
          <w:rFonts w:ascii="Times New Roman" w:eastAsia="Times New Roman" w:hAnsi="Times New Roman" w:cs="Times New Roman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народження опікуном повнолітньої особи </w:t>
      </w:r>
      <w:r w:rsidR="00B83CEC">
        <w:rPr>
          <w:rFonts w:ascii="Times New Roman" w:eastAsia="Times New Roman" w:hAnsi="Times New Roman" w:cs="Times New Roman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народження, у разі визнання його судом недієздатним (подання додається).</w:t>
      </w:r>
    </w:p>
    <w:p w:rsidR="00B853DA" w:rsidRDefault="00CE1C73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  <w:t xml:space="preserve">2. Контроль за виконанням даного рішення покласти на заступника  міського голови з питань діяльності виконавчого органу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Сосюка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Ю.П.</w:t>
      </w:r>
    </w:p>
    <w:p w:rsidR="00B853DA" w:rsidRDefault="00B853DA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B83CEC" w:rsidRDefault="00B83CE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0" w:name="_GoBack"/>
      <w:bookmarkEnd w:id="0"/>
    </w:p>
    <w:p w:rsidR="00B853DA" w:rsidRDefault="00CE1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 міської ради                                                           Валентина КАПІТУЛА</w:t>
      </w:r>
    </w:p>
    <w:p w:rsidR="00CE1C73" w:rsidRDefault="00CE1C7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CE1C73">
      <w:pgSz w:w="11906" w:h="16838"/>
      <w:pgMar w:top="850" w:right="566" w:bottom="850" w:left="156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3DA"/>
    <w:rsid w:val="00B83CEC"/>
    <w:rsid w:val="00B853DA"/>
    <w:rsid w:val="00C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7DE5A"/>
  <w15:docId w15:val="{755AA6C2-729A-4B83-B1A7-93ACE82A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CE1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E1C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sxLbVRmC9rjtc5IVfpvOx16grw==">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1315</Words>
  <Characters>751</Characters>
  <Application>Microsoft Office Word</Application>
  <DocSecurity>0</DocSecurity>
  <Lines>6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Користувач Asus</cp:lastModifiedBy>
  <cp:revision>4</cp:revision>
  <dcterms:created xsi:type="dcterms:W3CDTF">2024-06-06T11:46:00Z</dcterms:created>
  <dcterms:modified xsi:type="dcterms:W3CDTF">2024-11-20T13:12:00Z</dcterms:modified>
</cp:coreProperties>
</file>