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4AF" w:rsidRDefault="003B3AC6" w:rsidP="00C440E8">
      <w:pPr>
        <w:suppressAutoHyphens w:val="0"/>
        <w:spacing w:line="0" w:lineRule="atLeast"/>
        <w:rPr>
          <w:sz w:val="36"/>
          <w:szCs w:val="36"/>
          <w:lang w:val="uk-UA" w:eastAsia="x-none"/>
        </w:rPr>
      </w:pPr>
      <w:r w:rsidRPr="00C55A0B">
        <w:rPr>
          <w:sz w:val="36"/>
          <w:szCs w:val="36"/>
          <w:lang w:val="uk-UA" w:eastAsia="x-none"/>
        </w:rPr>
        <w:t xml:space="preserve">                                            </w:t>
      </w:r>
      <w:r w:rsidR="00BB1132">
        <w:rPr>
          <w:sz w:val="36"/>
          <w:szCs w:val="36"/>
          <w:lang w:val="uk-UA" w:eastAsia="x-none"/>
        </w:rPr>
        <w:t xml:space="preserve">                   </w:t>
      </w:r>
      <w:r w:rsidR="001A4B94">
        <w:rPr>
          <w:sz w:val="36"/>
          <w:szCs w:val="36"/>
          <w:lang w:val="uk-UA" w:eastAsia="x-none"/>
        </w:rPr>
        <w:t xml:space="preserve">                      </w:t>
      </w:r>
    </w:p>
    <w:p w:rsidR="003B3AC6" w:rsidRPr="00C55A0B" w:rsidRDefault="001A4B94" w:rsidP="000D14AF">
      <w:pPr>
        <w:suppressAutoHyphens w:val="0"/>
        <w:spacing w:line="0" w:lineRule="atLeast"/>
        <w:jc w:val="right"/>
        <w:rPr>
          <w:sz w:val="36"/>
          <w:szCs w:val="36"/>
          <w:lang w:val="uk-UA" w:eastAsia="x-none"/>
        </w:rPr>
      </w:pPr>
      <w:r>
        <w:rPr>
          <w:sz w:val="36"/>
          <w:szCs w:val="36"/>
          <w:lang w:val="uk-UA" w:eastAsia="x-none"/>
        </w:rPr>
        <w:t xml:space="preserve">    </w:t>
      </w:r>
      <w:proofErr w:type="spellStart"/>
      <w:r w:rsidR="00D05051">
        <w:rPr>
          <w:sz w:val="36"/>
          <w:szCs w:val="36"/>
          <w:lang w:val="uk-UA" w:eastAsia="x-none"/>
        </w:rPr>
        <w:t>Проєкт</w:t>
      </w:r>
      <w:proofErr w:type="spellEnd"/>
    </w:p>
    <w:p w:rsidR="003B3AC6" w:rsidRPr="00290C58" w:rsidRDefault="003B3AC6" w:rsidP="003B3AC6">
      <w:pPr>
        <w:suppressAutoHyphens w:val="0"/>
        <w:spacing w:line="0" w:lineRule="atLeast"/>
        <w:jc w:val="center"/>
        <w:rPr>
          <w:sz w:val="36"/>
          <w:szCs w:val="24"/>
          <w:lang w:val="uk-UA" w:eastAsia="x-none"/>
        </w:rPr>
      </w:pPr>
      <w:r w:rsidRPr="00290C58">
        <w:rPr>
          <w:rFonts w:ascii="Academy" w:hAnsi="Academy" w:cs="Academy"/>
          <w:noProof/>
          <w:sz w:val="36"/>
          <w:szCs w:val="24"/>
          <w:lang w:val="uk-UA" w:eastAsia="uk-UA"/>
        </w:rPr>
        <w:drawing>
          <wp:inline distT="0" distB="0" distL="0" distR="0" wp14:anchorId="512CE310" wp14:editId="420FB767">
            <wp:extent cx="428625" cy="600075"/>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3B3AC6" w:rsidRPr="00290C58" w:rsidRDefault="003B3AC6" w:rsidP="003B3AC6">
      <w:pPr>
        <w:suppressAutoHyphens w:val="0"/>
        <w:spacing w:line="0" w:lineRule="atLeast"/>
        <w:jc w:val="center"/>
        <w:rPr>
          <w:b/>
          <w:caps/>
          <w:sz w:val="28"/>
          <w:szCs w:val="24"/>
          <w:lang w:val="uk-UA" w:eastAsia="x-none"/>
        </w:rPr>
      </w:pPr>
      <w:r w:rsidRPr="00290C58">
        <w:rPr>
          <w:b/>
          <w:caps/>
          <w:sz w:val="28"/>
          <w:szCs w:val="24"/>
          <w:lang w:val="uk-UA" w:eastAsia="x-none"/>
        </w:rPr>
        <w:t>здолбунівська міська рада</w:t>
      </w:r>
    </w:p>
    <w:p w:rsidR="003B3AC6" w:rsidRPr="00290C58" w:rsidRDefault="003B3AC6" w:rsidP="003B3AC6">
      <w:pPr>
        <w:shd w:val="clear" w:color="auto" w:fill="FFFFFF"/>
        <w:suppressAutoHyphens w:val="0"/>
        <w:spacing w:line="0" w:lineRule="atLeast"/>
        <w:jc w:val="center"/>
        <w:rPr>
          <w:b/>
          <w:caps/>
          <w:sz w:val="28"/>
          <w:szCs w:val="24"/>
          <w:lang w:val="uk-UA" w:eastAsia="x-none"/>
        </w:rPr>
      </w:pPr>
      <w:r w:rsidRPr="00290C58">
        <w:rPr>
          <w:b/>
          <w:caps/>
          <w:sz w:val="28"/>
          <w:szCs w:val="24"/>
          <w:lang w:val="uk-UA" w:eastAsia="x-none"/>
        </w:rPr>
        <w:t>РІВНЕНСЬКОГО РАЙОНУ рівненської  області</w:t>
      </w:r>
    </w:p>
    <w:p w:rsidR="003B3AC6" w:rsidRPr="00290C58" w:rsidRDefault="003B3AC6" w:rsidP="003B3AC6">
      <w:pPr>
        <w:shd w:val="clear" w:color="auto" w:fill="FFFFFF"/>
        <w:suppressAutoHyphens w:val="0"/>
        <w:spacing w:line="0" w:lineRule="atLeast"/>
        <w:jc w:val="center"/>
        <w:rPr>
          <w:b/>
          <w:bCs/>
          <w:sz w:val="28"/>
          <w:szCs w:val="24"/>
          <w:lang w:val="uk-UA" w:eastAsia="x-none"/>
        </w:rPr>
      </w:pPr>
      <w:r w:rsidRPr="00290C58">
        <w:rPr>
          <w:b/>
          <w:bCs/>
          <w:sz w:val="28"/>
          <w:szCs w:val="24"/>
          <w:lang w:val="uk-UA" w:eastAsia="x-none"/>
        </w:rPr>
        <w:t>ВИКОНАВЧИЙ КОМІТЕТ</w:t>
      </w:r>
    </w:p>
    <w:p w:rsidR="003B3AC6" w:rsidRPr="00290C58" w:rsidRDefault="003B3AC6" w:rsidP="003B3AC6">
      <w:pPr>
        <w:shd w:val="clear" w:color="auto" w:fill="FFFFFF"/>
        <w:suppressAutoHyphens w:val="0"/>
        <w:spacing w:line="0" w:lineRule="atLeast"/>
        <w:jc w:val="center"/>
        <w:rPr>
          <w:b/>
          <w:bCs/>
          <w:sz w:val="28"/>
          <w:szCs w:val="24"/>
          <w:lang w:val="uk-UA" w:eastAsia="x-none"/>
        </w:rPr>
      </w:pPr>
    </w:p>
    <w:p w:rsidR="003B3AC6" w:rsidRDefault="003B3AC6" w:rsidP="00C55A0B">
      <w:pPr>
        <w:keepNext/>
        <w:tabs>
          <w:tab w:val="center" w:pos="4677"/>
        </w:tabs>
        <w:suppressAutoHyphens w:val="0"/>
        <w:spacing w:after="200" w:line="0" w:lineRule="atLeast"/>
        <w:jc w:val="left"/>
        <w:outlineLvl w:val="0"/>
        <w:rPr>
          <w:rFonts w:eastAsia="Arial Unicode MS"/>
          <w:b/>
          <w:bCs/>
          <w:sz w:val="28"/>
          <w:szCs w:val="24"/>
          <w:lang w:val="uk-UA" w:eastAsia="x-none"/>
        </w:rPr>
      </w:pPr>
      <w:r w:rsidRPr="00290C58">
        <w:rPr>
          <w:rFonts w:eastAsia="Arial Unicode MS"/>
          <w:b/>
          <w:bCs/>
          <w:sz w:val="28"/>
          <w:szCs w:val="24"/>
          <w:lang w:val="uk-UA" w:eastAsia="x-none"/>
        </w:rPr>
        <w:t xml:space="preserve">                                                       </w:t>
      </w:r>
      <w:r w:rsidRPr="00C440E8">
        <w:rPr>
          <w:b/>
          <w:bCs/>
          <w:sz w:val="28"/>
          <w:szCs w:val="24"/>
          <w:lang w:val="uk-UA" w:eastAsia="x-none"/>
        </w:rPr>
        <w:t xml:space="preserve">Р І Ш Е Н </w:t>
      </w:r>
      <w:proofErr w:type="spellStart"/>
      <w:r w:rsidRPr="00C440E8">
        <w:rPr>
          <w:b/>
          <w:bCs/>
          <w:sz w:val="28"/>
          <w:szCs w:val="24"/>
          <w:lang w:val="uk-UA" w:eastAsia="x-none"/>
        </w:rPr>
        <w:t>Н</w:t>
      </w:r>
      <w:proofErr w:type="spellEnd"/>
      <w:r w:rsidRPr="00C440E8">
        <w:rPr>
          <w:b/>
          <w:bCs/>
          <w:sz w:val="28"/>
          <w:szCs w:val="24"/>
          <w:lang w:val="uk-UA" w:eastAsia="x-none"/>
        </w:rPr>
        <w:t xml:space="preserve"> Я</w:t>
      </w:r>
    </w:p>
    <w:p w:rsidR="00C440E8" w:rsidRPr="00C55A0B" w:rsidRDefault="00C440E8" w:rsidP="00C55A0B">
      <w:pPr>
        <w:keepNext/>
        <w:tabs>
          <w:tab w:val="center" w:pos="4677"/>
        </w:tabs>
        <w:suppressAutoHyphens w:val="0"/>
        <w:spacing w:after="200" w:line="0" w:lineRule="atLeast"/>
        <w:jc w:val="left"/>
        <w:outlineLvl w:val="0"/>
        <w:rPr>
          <w:rFonts w:eastAsia="Arial Unicode MS"/>
          <w:b/>
          <w:bCs/>
          <w:sz w:val="28"/>
          <w:szCs w:val="24"/>
          <w:lang w:val="uk-UA" w:eastAsia="x-none"/>
        </w:rPr>
      </w:pPr>
    </w:p>
    <w:p w:rsidR="003B3AC6" w:rsidRPr="000803EA" w:rsidRDefault="004D71EB" w:rsidP="000803EA">
      <w:pPr>
        <w:keepNext/>
        <w:suppressAutoHyphens w:val="0"/>
        <w:spacing w:after="200" w:line="276" w:lineRule="auto"/>
        <w:jc w:val="left"/>
        <w:outlineLvl w:val="1"/>
        <w:rPr>
          <w:sz w:val="28"/>
          <w:szCs w:val="24"/>
          <w:lang w:val="uk-UA" w:eastAsia="x-none"/>
        </w:rPr>
      </w:pPr>
      <w:r>
        <w:rPr>
          <w:b/>
          <w:sz w:val="28"/>
          <w:szCs w:val="28"/>
          <w:lang w:val="uk-UA" w:eastAsia="x-none"/>
        </w:rPr>
        <w:t>12</w:t>
      </w:r>
      <w:r w:rsidR="00030C36">
        <w:rPr>
          <w:b/>
          <w:sz w:val="28"/>
          <w:szCs w:val="28"/>
          <w:lang w:val="uk-UA" w:eastAsia="x-none"/>
        </w:rPr>
        <w:t xml:space="preserve"> грудня</w:t>
      </w:r>
      <w:r w:rsidR="00642B08">
        <w:rPr>
          <w:b/>
          <w:sz w:val="28"/>
          <w:szCs w:val="28"/>
          <w:lang w:val="uk-UA" w:eastAsia="x-none"/>
        </w:rPr>
        <w:t xml:space="preserve"> </w:t>
      </w:r>
      <w:r w:rsidR="003B3AC6" w:rsidRPr="00D64596">
        <w:rPr>
          <w:b/>
          <w:sz w:val="28"/>
          <w:szCs w:val="28"/>
          <w:lang w:val="uk-UA" w:eastAsia="x-none"/>
        </w:rPr>
        <w:t>2</w:t>
      </w:r>
      <w:r w:rsidR="00ED4F59" w:rsidRPr="00D64596">
        <w:rPr>
          <w:b/>
          <w:sz w:val="28"/>
          <w:szCs w:val="24"/>
          <w:lang w:val="uk-UA" w:eastAsia="x-none"/>
        </w:rPr>
        <w:t>02</w:t>
      </w:r>
      <w:r w:rsidR="00FB7DC0">
        <w:rPr>
          <w:b/>
          <w:sz w:val="28"/>
          <w:szCs w:val="24"/>
          <w:lang w:val="uk-UA" w:eastAsia="x-none"/>
        </w:rPr>
        <w:t>4</w:t>
      </w:r>
      <w:r w:rsidR="003D39D1" w:rsidRPr="00D64596">
        <w:rPr>
          <w:b/>
          <w:sz w:val="28"/>
          <w:szCs w:val="24"/>
          <w:lang w:val="uk-UA" w:eastAsia="x-none"/>
        </w:rPr>
        <w:t xml:space="preserve"> року</w:t>
      </w:r>
      <w:r w:rsidR="009B4241" w:rsidRPr="00D64596">
        <w:rPr>
          <w:b/>
          <w:sz w:val="28"/>
          <w:szCs w:val="24"/>
          <w:lang w:val="uk-UA" w:eastAsia="x-none"/>
        </w:rPr>
        <w:t xml:space="preserve">  </w:t>
      </w:r>
      <w:r w:rsidR="003B3AC6">
        <w:rPr>
          <w:b/>
          <w:sz w:val="28"/>
          <w:szCs w:val="24"/>
          <w:lang w:val="uk-UA" w:eastAsia="x-none"/>
        </w:rPr>
        <w:tab/>
      </w:r>
      <w:r w:rsidR="003B3AC6">
        <w:rPr>
          <w:b/>
          <w:sz w:val="28"/>
          <w:szCs w:val="24"/>
          <w:lang w:val="uk-UA" w:eastAsia="x-none"/>
        </w:rPr>
        <w:tab/>
      </w:r>
      <w:r w:rsidR="00C440E8">
        <w:rPr>
          <w:b/>
          <w:sz w:val="28"/>
          <w:szCs w:val="24"/>
          <w:lang w:val="uk-UA" w:eastAsia="x-none"/>
        </w:rPr>
        <w:t xml:space="preserve">           </w:t>
      </w:r>
      <w:r w:rsidR="00DD09C8">
        <w:rPr>
          <w:b/>
          <w:sz w:val="28"/>
          <w:szCs w:val="24"/>
          <w:lang w:val="uk-UA" w:eastAsia="x-none"/>
        </w:rPr>
        <w:t xml:space="preserve">   </w:t>
      </w:r>
      <w:r w:rsidR="00D05051">
        <w:rPr>
          <w:b/>
          <w:sz w:val="28"/>
          <w:szCs w:val="24"/>
          <w:lang w:val="uk-UA" w:eastAsia="x-none"/>
        </w:rPr>
        <w:t xml:space="preserve">   </w:t>
      </w:r>
      <w:r w:rsidR="00D64596">
        <w:rPr>
          <w:b/>
          <w:sz w:val="28"/>
          <w:szCs w:val="24"/>
          <w:lang w:val="uk-UA" w:eastAsia="x-none"/>
        </w:rPr>
        <w:t xml:space="preserve">            </w:t>
      </w:r>
      <w:r w:rsidR="00D05051">
        <w:rPr>
          <w:b/>
          <w:sz w:val="28"/>
          <w:szCs w:val="24"/>
          <w:lang w:val="uk-UA" w:eastAsia="x-none"/>
        </w:rPr>
        <w:t xml:space="preserve">              </w:t>
      </w:r>
      <w:r w:rsidR="00DD09C8">
        <w:rPr>
          <w:b/>
          <w:sz w:val="28"/>
          <w:szCs w:val="24"/>
          <w:lang w:val="uk-UA" w:eastAsia="x-none"/>
        </w:rPr>
        <w:t xml:space="preserve">                       </w:t>
      </w:r>
      <w:r w:rsidR="00C440E8">
        <w:rPr>
          <w:b/>
          <w:sz w:val="28"/>
          <w:szCs w:val="24"/>
          <w:lang w:val="uk-UA" w:eastAsia="x-none"/>
        </w:rPr>
        <w:t xml:space="preserve"> </w:t>
      </w:r>
      <w:r w:rsidR="00635D92">
        <w:rPr>
          <w:b/>
          <w:sz w:val="28"/>
          <w:szCs w:val="24"/>
          <w:lang w:val="uk-UA" w:eastAsia="x-none"/>
        </w:rPr>
        <w:t>№</w:t>
      </w:r>
      <w:r w:rsidR="00BB1132">
        <w:rPr>
          <w:b/>
          <w:sz w:val="28"/>
          <w:szCs w:val="24"/>
          <w:lang w:val="uk-UA" w:eastAsia="x-none"/>
        </w:rPr>
        <w:t xml:space="preserve"> </w:t>
      </w:r>
      <w:r w:rsidR="009B4241">
        <w:rPr>
          <w:b/>
          <w:sz w:val="28"/>
          <w:szCs w:val="24"/>
          <w:lang w:val="uk-UA" w:eastAsia="x-none"/>
        </w:rPr>
        <w:t>______</w:t>
      </w:r>
    </w:p>
    <w:p w:rsidR="00D64596" w:rsidRPr="00D64596" w:rsidRDefault="00030C36" w:rsidP="00D64596">
      <w:pPr>
        <w:suppressAutoHyphens w:val="0"/>
        <w:ind w:right="4677"/>
        <w:rPr>
          <w:rFonts w:eastAsia="Calibri"/>
          <w:sz w:val="28"/>
          <w:szCs w:val="28"/>
          <w:lang w:val="uk-UA" w:eastAsia="en-US"/>
        </w:rPr>
      </w:pPr>
      <w:r w:rsidRPr="00030C36">
        <w:rPr>
          <w:rFonts w:eastAsia="Calibri"/>
          <w:sz w:val="28"/>
          <w:szCs w:val="28"/>
          <w:lang w:val="uk-UA" w:eastAsia="en-US"/>
        </w:rPr>
        <w:t xml:space="preserve">Про схвалення </w:t>
      </w:r>
      <w:proofErr w:type="spellStart"/>
      <w:r w:rsidRPr="00030C36">
        <w:rPr>
          <w:rFonts w:eastAsia="Calibri"/>
          <w:sz w:val="28"/>
          <w:szCs w:val="28"/>
          <w:lang w:val="uk-UA" w:eastAsia="en-US"/>
        </w:rPr>
        <w:t>проєкту</w:t>
      </w:r>
      <w:proofErr w:type="spellEnd"/>
      <w:r w:rsidRPr="00030C36">
        <w:rPr>
          <w:rFonts w:eastAsia="Calibri"/>
          <w:sz w:val="28"/>
          <w:szCs w:val="28"/>
          <w:lang w:val="uk-UA" w:eastAsia="en-US"/>
        </w:rPr>
        <w:t xml:space="preserve"> місцевої цільової </w:t>
      </w:r>
      <w:r w:rsidR="0074328F" w:rsidRPr="0074328F">
        <w:rPr>
          <w:rFonts w:eastAsia="Calibri"/>
          <w:sz w:val="28"/>
          <w:szCs w:val="28"/>
          <w:lang w:val="uk-UA" w:eastAsia="en-US"/>
        </w:rPr>
        <w:t>Програми забезпечення безпеки та стійкості критичної інфраструктури на території Здолбунівської міської</w:t>
      </w:r>
      <w:r w:rsidR="0074328F">
        <w:rPr>
          <w:rFonts w:eastAsia="Calibri"/>
          <w:sz w:val="28"/>
          <w:szCs w:val="28"/>
          <w:lang w:val="uk-UA" w:eastAsia="en-US"/>
        </w:rPr>
        <w:t xml:space="preserve"> територіальної громади на  2025 – 2027</w:t>
      </w:r>
      <w:r w:rsidR="0074328F" w:rsidRPr="0074328F">
        <w:rPr>
          <w:rFonts w:eastAsia="Calibri"/>
          <w:sz w:val="28"/>
          <w:szCs w:val="28"/>
          <w:lang w:val="uk-UA" w:eastAsia="en-US"/>
        </w:rPr>
        <w:t xml:space="preserve"> роки</w:t>
      </w:r>
    </w:p>
    <w:p w:rsidR="00030C36" w:rsidRPr="00030C36" w:rsidRDefault="00030C36" w:rsidP="00030C36">
      <w:pPr>
        <w:keepNext/>
        <w:suppressAutoHyphens w:val="0"/>
        <w:ind w:right="-284"/>
        <w:outlineLvl w:val="1"/>
        <w:rPr>
          <w:sz w:val="28"/>
          <w:szCs w:val="24"/>
          <w:lang w:val="uk-UA" w:eastAsia="en-US"/>
        </w:rPr>
      </w:pPr>
      <w:bookmarkStart w:id="0" w:name="_GoBack"/>
      <w:bookmarkEnd w:id="0"/>
    </w:p>
    <w:p w:rsidR="00030C36" w:rsidRPr="00030C36" w:rsidRDefault="00030C36" w:rsidP="00030C36">
      <w:pPr>
        <w:keepNext/>
        <w:suppressAutoHyphens w:val="0"/>
        <w:ind w:right="-284"/>
        <w:outlineLvl w:val="1"/>
        <w:rPr>
          <w:sz w:val="28"/>
          <w:szCs w:val="24"/>
          <w:lang w:val="uk-UA" w:eastAsia="en-US"/>
        </w:rPr>
      </w:pPr>
      <w:r w:rsidRPr="00030C36">
        <w:rPr>
          <w:sz w:val="28"/>
          <w:szCs w:val="24"/>
          <w:lang w:val="uk-UA" w:eastAsia="en-US"/>
        </w:rPr>
        <w:t xml:space="preserve">        Керуючись Бюджет</w:t>
      </w:r>
      <w:r w:rsidR="007E5395">
        <w:rPr>
          <w:sz w:val="28"/>
          <w:szCs w:val="24"/>
          <w:lang w:val="uk-UA" w:eastAsia="en-US"/>
        </w:rPr>
        <w:t>ним кодексом України, Законом</w:t>
      </w:r>
      <w:r w:rsidRPr="00030C36">
        <w:rPr>
          <w:sz w:val="28"/>
          <w:szCs w:val="24"/>
          <w:lang w:val="uk-UA" w:eastAsia="en-US"/>
        </w:rPr>
        <w:t xml:space="preserve"> України «Про місцеве самоврядування в Україні», </w:t>
      </w:r>
      <w:r w:rsidR="0074328F" w:rsidRPr="0074328F">
        <w:rPr>
          <w:sz w:val="28"/>
          <w:szCs w:val="24"/>
          <w:lang w:val="uk-UA" w:eastAsia="en-US"/>
        </w:rPr>
        <w:t>Законом України «Про критичну інфраструктуру», розпорядженням Здолбунівського міського голови від 20.11.2024 № 129-рк «Про продовження тимчасового виконання повноважень Здолбунівського міського голови»</w:t>
      </w:r>
      <w:r w:rsidR="0074328F">
        <w:rPr>
          <w:sz w:val="28"/>
          <w:szCs w:val="24"/>
          <w:lang w:val="uk-UA" w:eastAsia="en-US"/>
        </w:rPr>
        <w:t xml:space="preserve">, </w:t>
      </w:r>
      <w:r w:rsidR="0074328F" w:rsidRPr="0074328F">
        <w:rPr>
          <w:sz w:val="28"/>
          <w:szCs w:val="24"/>
          <w:lang w:val="uk-UA" w:eastAsia="en-US"/>
        </w:rPr>
        <w:t>з метою забезпечення безпеки та стійкості об’єктів критичної інфраструктури на території Здолбунівської міської територіальної громади</w:t>
      </w:r>
      <w:r w:rsidR="0074328F">
        <w:rPr>
          <w:sz w:val="28"/>
          <w:szCs w:val="24"/>
          <w:lang w:val="uk-UA" w:eastAsia="en-US"/>
        </w:rPr>
        <w:t>,</w:t>
      </w:r>
      <w:r w:rsidR="0074328F" w:rsidRPr="0074328F">
        <w:rPr>
          <w:sz w:val="28"/>
          <w:szCs w:val="24"/>
          <w:lang w:val="uk-UA" w:eastAsia="en-US"/>
        </w:rPr>
        <w:t xml:space="preserve"> </w:t>
      </w:r>
      <w:r w:rsidRPr="00030C36">
        <w:rPr>
          <w:sz w:val="28"/>
          <w:szCs w:val="24"/>
          <w:lang w:val="uk-UA" w:eastAsia="en-US"/>
        </w:rPr>
        <w:t>виконавчий комітет Здолбунівської міської ради</w:t>
      </w:r>
    </w:p>
    <w:p w:rsidR="00030C36" w:rsidRPr="00030C36" w:rsidRDefault="00030C36" w:rsidP="00030C36">
      <w:pPr>
        <w:keepNext/>
        <w:suppressAutoHyphens w:val="0"/>
        <w:ind w:right="-284"/>
        <w:outlineLvl w:val="1"/>
        <w:rPr>
          <w:sz w:val="28"/>
          <w:szCs w:val="24"/>
          <w:lang w:val="uk-UA" w:eastAsia="en-US"/>
        </w:rPr>
      </w:pPr>
    </w:p>
    <w:p w:rsidR="00030C36" w:rsidRPr="00030C36" w:rsidRDefault="00030C36" w:rsidP="00030C36">
      <w:pPr>
        <w:keepNext/>
        <w:suppressAutoHyphens w:val="0"/>
        <w:ind w:right="-284"/>
        <w:outlineLvl w:val="1"/>
        <w:rPr>
          <w:sz w:val="28"/>
          <w:szCs w:val="24"/>
          <w:lang w:val="uk-UA" w:eastAsia="en-US"/>
        </w:rPr>
      </w:pPr>
      <w:r w:rsidRPr="00030C36">
        <w:rPr>
          <w:sz w:val="28"/>
          <w:szCs w:val="24"/>
          <w:lang w:val="uk-UA" w:eastAsia="en-US"/>
        </w:rPr>
        <w:t>В И Р І Ш И В:</w:t>
      </w:r>
    </w:p>
    <w:p w:rsidR="00030C36" w:rsidRPr="00030C36" w:rsidRDefault="00030C36" w:rsidP="00030C36">
      <w:pPr>
        <w:keepNext/>
        <w:suppressAutoHyphens w:val="0"/>
        <w:ind w:right="-284"/>
        <w:outlineLvl w:val="1"/>
        <w:rPr>
          <w:sz w:val="28"/>
          <w:szCs w:val="24"/>
          <w:lang w:val="uk-UA" w:eastAsia="en-US"/>
        </w:rPr>
      </w:pPr>
    </w:p>
    <w:p w:rsidR="00030C36" w:rsidRPr="00030C36" w:rsidRDefault="00030C36" w:rsidP="00030C36">
      <w:pPr>
        <w:keepNext/>
        <w:suppressAutoHyphens w:val="0"/>
        <w:ind w:right="-284"/>
        <w:outlineLvl w:val="1"/>
        <w:rPr>
          <w:sz w:val="28"/>
          <w:szCs w:val="24"/>
          <w:lang w:val="uk-UA" w:eastAsia="en-US"/>
        </w:rPr>
      </w:pPr>
      <w:r>
        <w:rPr>
          <w:sz w:val="28"/>
          <w:szCs w:val="24"/>
          <w:lang w:val="uk-UA" w:eastAsia="en-US"/>
        </w:rPr>
        <w:t xml:space="preserve">        </w:t>
      </w:r>
      <w:r w:rsidRPr="00030C36">
        <w:rPr>
          <w:sz w:val="28"/>
          <w:szCs w:val="24"/>
          <w:lang w:val="uk-UA" w:eastAsia="en-US"/>
        </w:rPr>
        <w:t>1.</w:t>
      </w:r>
      <w:r w:rsidR="004D71EB">
        <w:rPr>
          <w:sz w:val="28"/>
          <w:szCs w:val="24"/>
          <w:lang w:val="uk-UA" w:eastAsia="en-US"/>
        </w:rPr>
        <w:t xml:space="preserve"> </w:t>
      </w:r>
      <w:r w:rsidRPr="00030C36">
        <w:rPr>
          <w:sz w:val="28"/>
          <w:szCs w:val="24"/>
          <w:lang w:val="uk-UA" w:eastAsia="en-US"/>
        </w:rPr>
        <w:t xml:space="preserve">Схвалити </w:t>
      </w:r>
      <w:proofErr w:type="spellStart"/>
      <w:r w:rsidRPr="00030C36">
        <w:rPr>
          <w:sz w:val="28"/>
          <w:szCs w:val="24"/>
          <w:lang w:val="uk-UA" w:eastAsia="en-US"/>
        </w:rPr>
        <w:t>проєкт</w:t>
      </w:r>
      <w:proofErr w:type="spellEnd"/>
      <w:r w:rsidRPr="00030C36">
        <w:rPr>
          <w:sz w:val="28"/>
          <w:szCs w:val="24"/>
          <w:lang w:val="uk-UA" w:eastAsia="en-US"/>
        </w:rPr>
        <w:t xml:space="preserve">  місцевої  цільової </w:t>
      </w:r>
      <w:r w:rsidR="0074328F" w:rsidRPr="0074328F">
        <w:rPr>
          <w:sz w:val="28"/>
          <w:szCs w:val="24"/>
          <w:lang w:val="uk-UA" w:eastAsia="en-US"/>
        </w:rPr>
        <w:t>Програми забезпечення безпеки та стійкості критичної інфраструктури на території Здолбунівської міської територіальної громади на  2025 – 2027 роки</w:t>
      </w:r>
      <w:r w:rsidRPr="00030C36">
        <w:rPr>
          <w:sz w:val="28"/>
          <w:szCs w:val="24"/>
          <w:lang w:val="uk-UA" w:eastAsia="en-US"/>
        </w:rPr>
        <w:t xml:space="preserve"> (далі – Програма), що додається.</w:t>
      </w:r>
    </w:p>
    <w:p w:rsidR="00030C36" w:rsidRPr="00030C36" w:rsidRDefault="00030C36" w:rsidP="00030C36">
      <w:pPr>
        <w:keepNext/>
        <w:suppressAutoHyphens w:val="0"/>
        <w:ind w:right="-284"/>
        <w:outlineLvl w:val="1"/>
        <w:rPr>
          <w:sz w:val="28"/>
          <w:szCs w:val="24"/>
          <w:lang w:val="uk-UA" w:eastAsia="en-US"/>
        </w:rPr>
      </w:pPr>
    </w:p>
    <w:p w:rsidR="00030C36" w:rsidRPr="00030C36" w:rsidRDefault="00030C36" w:rsidP="00030C36">
      <w:pPr>
        <w:keepNext/>
        <w:suppressAutoHyphens w:val="0"/>
        <w:ind w:right="-284"/>
        <w:outlineLvl w:val="1"/>
        <w:rPr>
          <w:sz w:val="28"/>
          <w:szCs w:val="24"/>
          <w:lang w:val="uk-UA" w:eastAsia="en-US"/>
        </w:rPr>
      </w:pPr>
      <w:r>
        <w:rPr>
          <w:sz w:val="28"/>
          <w:szCs w:val="24"/>
          <w:lang w:val="uk-UA" w:eastAsia="en-US"/>
        </w:rPr>
        <w:t xml:space="preserve">        </w:t>
      </w:r>
      <w:r w:rsidRPr="00030C36">
        <w:rPr>
          <w:sz w:val="28"/>
          <w:szCs w:val="24"/>
          <w:lang w:val="uk-UA" w:eastAsia="en-US"/>
        </w:rPr>
        <w:t>2. Подати на затвердження Здо</w:t>
      </w:r>
      <w:r>
        <w:rPr>
          <w:sz w:val="28"/>
          <w:szCs w:val="24"/>
          <w:lang w:val="uk-UA" w:eastAsia="en-US"/>
        </w:rPr>
        <w:t xml:space="preserve">лбунівській міській раді </w:t>
      </w:r>
      <w:proofErr w:type="spellStart"/>
      <w:r>
        <w:rPr>
          <w:sz w:val="28"/>
          <w:szCs w:val="24"/>
          <w:lang w:val="uk-UA" w:eastAsia="en-US"/>
        </w:rPr>
        <w:t>проєкт</w:t>
      </w:r>
      <w:proofErr w:type="spellEnd"/>
      <w:r>
        <w:rPr>
          <w:sz w:val="28"/>
          <w:szCs w:val="24"/>
          <w:lang w:val="uk-UA" w:eastAsia="en-US"/>
        </w:rPr>
        <w:t xml:space="preserve"> вищезазначеної</w:t>
      </w:r>
      <w:r w:rsidRPr="00030C36">
        <w:rPr>
          <w:sz w:val="28"/>
          <w:szCs w:val="24"/>
          <w:lang w:val="uk-UA" w:eastAsia="en-US"/>
        </w:rPr>
        <w:t xml:space="preserve"> Програм</w:t>
      </w:r>
      <w:r>
        <w:rPr>
          <w:sz w:val="28"/>
          <w:szCs w:val="24"/>
          <w:lang w:val="uk-UA" w:eastAsia="en-US"/>
        </w:rPr>
        <w:t>и на 2025 - 2027 роки</w:t>
      </w:r>
      <w:r w:rsidRPr="00030C36">
        <w:rPr>
          <w:sz w:val="28"/>
          <w:szCs w:val="24"/>
          <w:lang w:val="uk-UA" w:eastAsia="en-US"/>
        </w:rPr>
        <w:t>.</w:t>
      </w:r>
    </w:p>
    <w:p w:rsidR="00030C36" w:rsidRPr="00030C36" w:rsidRDefault="00030C36" w:rsidP="00030C36">
      <w:pPr>
        <w:keepNext/>
        <w:suppressAutoHyphens w:val="0"/>
        <w:ind w:right="-284"/>
        <w:outlineLvl w:val="1"/>
        <w:rPr>
          <w:sz w:val="28"/>
          <w:szCs w:val="24"/>
          <w:lang w:val="uk-UA" w:eastAsia="en-US"/>
        </w:rPr>
      </w:pPr>
    </w:p>
    <w:p w:rsidR="00030C36" w:rsidRPr="00030C36" w:rsidRDefault="00030C36" w:rsidP="00030C36">
      <w:pPr>
        <w:keepNext/>
        <w:suppressAutoHyphens w:val="0"/>
        <w:ind w:right="-284"/>
        <w:outlineLvl w:val="1"/>
        <w:rPr>
          <w:sz w:val="28"/>
          <w:szCs w:val="24"/>
          <w:lang w:val="uk-UA" w:eastAsia="en-US"/>
        </w:rPr>
      </w:pPr>
      <w:r w:rsidRPr="00030C36">
        <w:rPr>
          <w:sz w:val="28"/>
          <w:szCs w:val="24"/>
          <w:lang w:val="uk-UA" w:eastAsia="en-US"/>
        </w:rPr>
        <w:t xml:space="preserve">       3. Контроль за виконанням даного рішення покласти на заступника міського голови з питань діяльності виконавчих органів ради </w:t>
      </w:r>
      <w:proofErr w:type="spellStart"/>
      <w:r w:rsidRPr="00030C36">
        <w:rPr>
          <w:sz w:val="28"/>
          <w:szCs w:val="24"/>
          <w:lang w:val="uk-UA" w:eastAsia="en-US"/>
        </w:rPr>
        <w:t>Сосюка</w:t>
      </w:r>
      <w:proofErr w:type="spellEnd"/>
      <w:r w:rsidRPr="00030C36">
        <w:rPr>
          <w:sz w:val="28"/>
          <w:szCs w:val="24"/>
          <w:lang w:val="uk-UA" w:eastAsia="en-US"/>
        </w:rPr>
        <w:t xml:space="preserve"> Ю.П.</w:t>
      </w:r>
    </w:p>
    <w:p w:rsidR="00030C36" w:rsidRPr="00030C36" w:rsidRDefault="00030C36" w:rsidP="00030C36">
      <w:pPr>
        <w:keepNext/>
        <w:suppressAutoHyphens w:val="0"/>
        <w:ind w:right="-284"/>
        <w:outlineLvl w:val="1"/>
        <w:rPr>
          <w:sz w:val="28"/>
          <w:szCs w:val="24"/>
          <w:lang w:val="uk-UA" w:eastAsia="en-US"/>
        </w:rPr>
      </w:pPr>
    </w:p>
    <w:p w:rsidR="00C440E8" w:rsidRPr="00D64596" w:rsidRDefault="00C440E8" w:rsidP="00030C36">
      <w:pPr>
        <w:keepNext/>
        <w:suppressAutoHyphens w:val="0"/>
        <w:ind w:right="-284"/>
        <w:outlineLvl w:val="1"/>
        <w:rPr>
          <w:sz w:val="28"/>
          <w:szCs w:val="28"/>
          <w:lang w:val="uk-UA"/>
        </w:rPr>
      </w:pPr>
    </w:p>
    <w:p w:rsidR="00B3273D" w:rsidRPr="00030C36" w:rsidRDefault="00B3273D" w:rsidP="00DD09C8">
      <w:pPr>
        <w:spacing w:line="0" w:lineRule="atLeast"/>
        <w:rPr>
          <w:sz w:val="28"/>
          <w:szCs w:val="28"/>
          <w:lang w:val="uk-UA"/>
        </w:rPr>
      </w:pPr>
    </w:p>
    <w:p w:rsidR="0074639A" w:rsidRDefault="00195C01" w:rsidP="00195C01">
      <w:pPr>
        <w:suppressAutoHyphens w:val="0"/>
        <w:rPr>
          <w:sz w:val="28"/>
          <w:szCs w:val="28"/>
          <w:lang w:val="uk-UA" w:eastAsia="ru-RU"/>
        </w:rPr>
      </w:pPr>
      <w:r>
        <w:rPr>
          <w:sz w:val="28"/>
          <w:szCs w:val="28"/>
          <w:lang w:val="uk-UA" w:eastAsia="ru-RU"/>
        </w:rPr>
        <w:t>Секретар міської ради                                                           Валентина КАПІТУЛА</w:t>
      </w:r>
    </w:p>
    <w:p w:rsidR="00415E92" w:rsidRDefault="00415E92" w:rsidP="00B3273D">
      <w:pPr>
        <w:suppressAutoHyphens w:val="0"/>
        <w:jc w:val="center"/>
        <w:rPr>
          <w:sz w:val="28"/>
          <w:szCs w:val="28"/>
          <w:lang w:val="uk-UA" w:eastAsia="ru-RU"/>
        </w:rPr>
      </w:pPr>
    </w:p>
    <w:p w:rsidR="00415E92" w:rsidRDefault="00415E92" w:rsidP="00B3273D">
      <w:pPr>
        <w:suppressAutoHyphens w:val="0"/>
        <w:jc w:val="center"/>
        <w:rPr>
          <w:sz w:val="28"/>
          <w:szCs w:val="28"/>
          <w:lang w:val="uk-UA" w:eastAsia="ru-RU"/>
        </w:rPr>
      </w:pPr>
    </w:p>
    <w:p w:rsidR="00030C36" w:rsidRDefault="00030C36" w:rsidP="00B3273D">
      <w:pPr>
        <w:suppressAutoHyphens w:val="0"/>
        <w:jc w:val="center"/>
        <w:rPr>
          <w:sz w:val="28"/>
          <w:szCs w:val="28"/>
          <w:lang w:val="uk-UA" w:eastAsia="ru-RU"/>
        </w:rPr>
      </w:pPr>
    </w:p>
    <w:p w:rsidR="00507910" w:rsidRDefault="00507910" w:rsidP="00B3273D">
      <w:pPr>
        <w:suppressAutoHyphens w:val="0"/>
        <w:jc w:val="center"/>
        <w:rPr>
          <w:sz w:val="28"/>
          <w:szCs w:val="28"/>
          <w:lang w:val="uk-UA" w:eastAsia="ru-RU"/>
        </w:rPr>
      </w:pPr>
    </w:p>
    <w:p w:rsidR="00507910" w:rsidRDefault="00507910" w:rsidP="00B3273D">
      <w:pPr>
        <w:suppressAutoHyphens w:val="0"/>
        <w:jc w:val="center"/>
        <w:rPr>
          <w:sz w:val="28"/>
          <w:szCs w:val="28"/>
          <w:lang w:val="uk-UA" w:eastAsia="ru-RU"/>
        </w:rPr>
      </w:pPr>
    </w:p>
    <w:p w:rsidR="00507910" w:rsidRDefault="00507910" w:rsidP="00B3273D">
      <w:pPr>
        <w:suppressAutoHyphens w:val="0"/>
        <w:jc w:val="center"/>
        <w:rPr>
          <w:sz w:val="28"/>
          <w:szCs w:val="28"/>
          <w:lang w:val="uk-UA" w:eastAsia="ru-RU"/>
        </w:rPr>
      </w:pPr>
    </w:p>
    <w:p w:rsidR="00507910" w:rsidRDefault="00507910" w:rsidP="00B3273D">
      <w:pPr>
        <w:suppressAutoHyphens w:val="0"/>
        <w:jc w:val="center"/>
        <w:rPr>
          <w:sz w:val="28"/>
          <w:szCs w:val="28"/>
          <w:lang w:val="uk-UA" w:eastAsia="ru-RU"/>
        </w:rPr>
      </w:pPr>
    </w:p>
    <w:p w:rsidR="00507910" w:rsidRPr="00507910" w:rsidRDefault="00507910" w:rsidP="00507910">
      <w:pPr>
        <w:widowControl w:val="0"/>
        <w:tabs>
          <w:tab w:val="left" w:pos="255"/>
        </w:tabs>
        <w:autoSpaceDE w:val="0"/>
        <w:jc w:val="left"/>
        <w:rPr>
          <w:sz w:val="28"/>
          <w:szCs w:val="28"/>
          <w:lang w:val="uk-UA" w:eastAsia="zh-CN"/>
        </w:rPr>
      </w:pPr>
      <w:r w:rsidRPr="00507910">
        <w:rPr>
          <w:sz w:val="28"/>
          <w:szCs w:val="28"/>
          <w:lang w:val="uk-UA" w:eastAsia="zh-CN"/>
        </w:rPr>
        <w:t xml:space="preserve">                              </w:t>
      </w:r>
      <w:r>
        <w:rPr>
          <w:sz w:val="28"/>
          <w:szCs w:val="28"/>
          <w:lang w:val="uk-UA" w:eastAsia="zh-CN"/>
        </w:rPr>
        <w:t xml:space="preserve">                                                                      </w:t>
      </w:r>
      <w:r w:rsidRPr="00507910">
        <w:rPr>
          <w:sz w:val="28"/>
          <w:szCs w:val="28"/>
          <w:lang w:val="uk-UA" w:eastAsia="zh-CN"/>
        </w:rPr>
        <w:t xml:space="preserve">СХВАЛЕНО                                                                                          </w:t>
      </w:r>
    </w:p>
    <w:p w:rsidR="00507910" w:rsidRPr="00507910" w:rsidRDefault="00507910" w:rsidP="00507910">
      <w:pPr>
        <w:widowControl w:val="0"/>
        <w:tabs>
          <w:tab w:val="left" w:pos="255"/>
        </w:tabs>
        <w:autoSpaceDE w:val="0"/>
        <w:jc w:val="left"/>
        <w:rPr>
          <w:sz w:val="28"/>
          <w:szCs w:val="28"/>
          <w:lang w:val="uk-UA" w:eastAsia="zh-CN"/>
        </w:rPr>
      </w:pPr>
      <w:r w:rsidRPr="00507910">
        <w:rPr>
          <w:sz w:val="28"/>
          <w:szCs w:val="28"/>
          <w:lang w:val="uk-UA" w:eastAsia="zh-CN"/>
        </w:rPr>
        <w:t xml:space="preserve">                                                                 </w:t>
      </w:r>
      <w:r>
        <w:rPr>
          <w:sz w:val="28"/>
          <w:szCs w:val="28"/>
          <w:lang w:val="uk-UA" w:eastAsia="zh-CN"/>
        </w:rPr>
        <w:t xml:space="preserve">                 </w:t>
      </w:r>
      <w:r w:rsidRPr="00507910">
        <w:rPr>
          <w:sz w:val="28"/>
          <w:szCs w:val="28"/>
          <w:lang w:val="uk-UA" w:eastAsia="zh-CN"/>
        </w:rPr>
        <w:t xml:space="preserve">   Рішення виконавчого комітету       </w:t>
      </w:r>
    </w:p>
    <w:p w:rsidR="00507910" w:rsidRPr="00507910" w:rsidRDefault="00507910" w:rsidP="00507910">
      <w:pPr>
        <w:widowControl w:val="0"/>
        <w:tabs>
          <w:tab w:val="left" w:pos="255"/>
        </w:tabs>
        <w:autoSpaceDE w:val="0"/>
        <w:jc w:val="left"/>
        <w:rPr>
          <w:sz w:val="28"/>
          <w:szCs w:val="28"/>
          <w:lang w:val="uk-UA" w:eastAsia="zh-CN"/>
        </w:rPr>
      </w:pPr>
      <w:r w:rsidRPr="00507910">
        <w:rPr>
          <w:sz w:val="28"/>
          <w:szCs w:val="28"/>
          <w:lang w:val="uk-UA" w:eastAsia="zh-CN"/>
        </w:rPr>
        <w:t xml:space="preserve">                                                                    </w:t>
      </w:r>
      <w:r>
        <w:rPr>
          <w:sz w:val="28"/>
          <w:szCs w:val="28"/>
          <w:lang w:val="uk-UA" w:eastAsia="zh-CN"/>
        </w:rPr>
        <w:t xml:space="preserve">                 </w:t>
      </w:r>
      <w:r w:rsidRPr="00507910">
        <w:rPr>
          <w:sz w:val="28"/>
          <w:szCs w:val="28"/>
          <w:lang w:val="uk-UA" w:eastAsia="zh-CN"/>
        </w:rPr>
        <w:t>Здолбунівської міської ради</w:t>
      </w:r>
    </w:p>
    <w:p w:rsidR="00507910" w:rsidRPr="00507910" w:rsidRDefault="00507910" w:rsidP="00507910">
      <w:pPr>
        <w:widowControl w:val="0"/>
        <w:tabs>
          <w:tab w:val="left" w:pos="255"/>
        </w:tabs>
        <w:autoSpaceDE w:val="0"/>
        <w:jc w:val="left"/>
        <w:rPr>
          <w:sz w:val="28"/>
          <w:szCs w:val="28"/>
          <w:lang w:val="uk-UA" w:eastAsia="zh-CN"/>
        </w:rPr>
      </w:pPr>
      <w:r w:rsidRPr="00507910">
        <w:rPr>
          <w:sz w:val="28"/>
          <w:szCs w:val="28"/>
          <w:lang w:val="uk-UA" w:eastAsia="zh-CN"/>
        </w:rPr>
        <w:t xml:space="preserve">                                                                    </w:t>
      </w:r>
      <w:r>
        <w:rPr>
          <w:sz w:val="28"/>
          <w:szCs w:val="28"/>
          <w:lang w:val="uk-UA" w:eastAsia="zh-CN"/>
        </w:rPr>
        <w:t xml:space="preserve">                 </w:t>
      </w:r>
      <w:r w:rsidRPr="00507910">
        <w:rPr>
          <w:sz w:val="28"/>
          <w:szCs w:val="28"/>
          <w:lang w:val="uk-UA" w:eastAsia="zh-CN"/>
        </w:rPr>
        <w:t>12.12.2024 №______</w:t>
      </w:r>
    </w:p>
    <w:p w:rsidR="00507910" w:rsidRPr="00507910" w:rsidRDefault="00507910" w:rsidP="00507910">
      <w:pPr>
        <w:widowControl w:val="0"/>
        <w:autoSpaceDE w:val="0"/>
        <w:spacing w:line="276" w:lineRule="auto"/>
        <w:rPr>
          <w:sz w:val="28"/>
          <w:szCs w:val="28"/>
          <w:lang w:val="uk-UA"/>
        </w:rPr>
      </w:pPr>
      <w:r w:rsidRPr="00507910">
        <w:rPr>
          <w:sz w:val="28"/>
          <w:szCs w:val="28"/>
          <w:lang w:val="uk-UA"/>
        </w:rPr>
        <w:t xml:space="preserve">                                                                       </w:t>
      </w:r>
    </w:p>
    <w:p w:rsidR="00507910" w:rsidRPr="00507910" w:rsidRDefault="00507910" w:rsidP="00507910">
      <w:pPr>
        <w:widowControl w:val="0"/>
        <w:autoSpaceDE w:val="0"/>
        <w:spacing w:line="276" w:lineRule="auto"/>
        <w:jc w:val="center"/>
        <w:rPr>
          <w:b/>
          <w:sz w:val="28"/>
          <w:szCs w:val="28"/>
          <w:lang w:val="uk-UA" w:eastAsia="ru-RU"/>
        </w:rPr>
      </w:pPr>
      <w:r w:rsidRPr="00507910">
        <w:rPr>
          <w:b/>
          <w:sz w:val="28"/>
          <w:szCs w:val="28"/>
          <w:lang w:val="uk-UA" w:eastAsia="ru-RU"/>
        </w:rPr>
        <w:t>Програма</w:t>
      </w:r>
    </w:p>
    <w:p w:rsidR="00507910" w:rsidRPr="00507910" w:rsidRDefault="00507910" w:rsidP="00507910">
      <w:pPr>
        <w:suppressAutoHyphens w:val="0"/>
        <w:jc w:val="center"/>
        <w:rPr>
          <w:b/>
          <w:sz w:val="28"/>
          <w:szCs w:val="28"/>
          <w:lang w:val="uk-UA" w:eastAsia="ru-RU"/>
        </w:rPr>
      </w:pPr>
      <w:r w:rsidRPr="00507910">
        <w:rPr>
          <w:b/>
          <w:sz w:val="28"/>
          <w:szCs w:val="28"/>
          <w:lang w:val="uk-UA" w:eastAsia="ru-RU"/>
        </w:rPr>
        <w:t>забезпечення безпеки та стійкості критичної інфраструктури на території Здолбунівської міської територіальної громади на  2025 – 2027 роки</w:t>
      </w:r>
    </w:p>
    <w:p w:rsidR="00507910" w:rsidRPr="00507910" w:rsidRDefault="00507910" w:rsidP="00507910">
      <w:pPr>
        <w:suppressAutoHyphens w:val="0"/>
        <w:jc w:val="center"/>
        <w:rPr>
          <w:b/>
          <w:sz w:val="28"/>
          <w:szCs w:val="28"/>
          <w:lang w:val="uk-UA" w:eastAsia="ru-RU"/>
        </w:rPr>
      </w:pPr>
    </w:p>
    <w:p w:rsidR="00507910" w:rsidRPr="00507910" w:rsidRDefault="00507910" w:rsidP="00507910">
      <w:pPr>
        <w:suppressAutoHyphens w:val="0"/>
        <w:jc w:val="center"/>
        <w:rPr>
          <w:b/>
          <w:sz w:val="28"/>
          <w:szCs w:val="28"/>
          <w:lang w:val="uk-UA" w:eastAsia="ru-RU"/>
        </w:rPr>
      </w:pPr>
      <w:r w:rsidRPr="00507910">
        <w:rPr>
          <w:b/>
          <w:sz w:val="28"/>
          <w:szCs w:val="28"/>
          <w:lang w:val="uk-UA" w:eastAsia="ru-RU"/>
        </w:rPr>
        <w:t>1. Загальні положення</w:t>
      </w:r>
    </w:p>
    <w:p w:rsidR="00507910" w:rsidRPr="00507910" w:rsidRDefault="00507910" w:rsidP="00507910">
      <w:pPr>
        <w:suppressAutoHyphens w:val="0"/>
        <w:jc w:val="center"/>
        <w:rPr>
          <w:b/>
          <w:lang w:val="uk-UA" w:eastAsia="ru-RU"/>
        </w:rPr>
      </w:pPr>
    </w:p>
    <w:p w:rsidR="00507910" w:rsidRPr="00507910" w:rsidRDefault="00507910" w:rsidP="00507910">
      <w:pPr>
        <w:suppressAutoHyphens w:val="0"/>
        <w:ind w:firstLine="851"/>
        <w:rPr>
          <w:b/>
          <w:sz w:val="28"/>
          <w:szCs w:val="28"/>
          <w:lang w:val="uk-UA" w:eastAsia="ru-RU"/>
        </w:rPr>
      </w:pPr>
      <w:r w:rsidRPr="00507910">
        <w:rPr>
          <w:sz w:val="28"/>
          <w:szCs w:val="28"/>
          <w:lang w:val="uk-UA" w:eastAsia="ru-RU"/>
        </w:rPr>
        <w:t>Забезпечення безпеки та стійкості критичної інфраструктури сьогодні стало одним із найактуальніших питань для нашої держави. Це пов’язано не тільки із розв’язанням війни проти України, але й динамікою соціальних, економічних, політичних і навіть технологічних процесів, що відбуваються у світі. Тенденції до посилення загроз природного та техногенного характеру, підвищення рівня терористичних загроз, збільшення кількості та підвищення складності кібератак, а також пошкодження інфраструктурних об’єктів  внаслідок збройної агресії російської федерації зумовлюють актуалізацію питання захисту систем, об’єктів і ресурсів, які є критично важливими для функціонування суспільства, соціально-економічного розвитку держави та забезпечення національної безпеки.</w:t>
      </w:r>
    </w:p>
    <w:p w:rsidR="00507910" w:rsidRPr="00507910" w:rsidRDefault="00507910" w:rsidP="00507910">
      <w:pPr>
        <w:suppressAutoHyphens w:val="0"/>
        <w:ind w:firstLine="851"/>
        <w:rPr>
          <w:sz w:val="28"/>
          <w:szCs w:val="28"/>
          <w:lang w:val="uk-UA" w:eastAsia="en-US"/>
        </w:rPr>
      </w:pPr>
      <w:r w:rsidRPr="00507910">
        <w:rPr>
          <w:sz w:val="28"/>
          <w:szCs w:val="28"/>
          <w:lang w:val="uk-UA" w:eastAsia="en-US"/>
        </w:rPr>
        <w:t>Закон України «Про критичну інфраструктуру» визначає правові та організаційні засади створення та функціонування національної системи захисту критичної інфраструктури і є складовою законодавства у сфері національної безпеки.</w:t>
      </w:r>
    </w:p>
    <w:p w:rsidR="00507910" w:rsidRPr="00507910" w:rsidRDefault="00507910" w:rsidP="00507910">
      <w:pPr>
        <w:suppressAutoHyphens w:val="0"/>
        <w:ind w:firstLine="851"/>
        <w:rPr>
          <w:sz w:val="28"/>
          <w:szCs w:val="28"/>
          <w:lang w:val="uk-UA" w:eastAsia="ru-RU"/>
        </w:rPr>
      </w:pPr>
      <w:r w:rsidRPr="00507910">
        <w:rPr>
          <w:sz w:val="28"/>
          <w:szCs w:val="28"/>
          <w:lang w:val="uk-UA" w:eastAsia="ru-RU"/>
        </w:rPr>
        <w:t xml:space="preserve">Об’єктами критичної інфраструктури є об’єкти інфраструктури, системи, їх частини та їх сукупність, які є важливими для економіки, національної безпеки та оборони, порушення функціонування яких може завдати шкоди </w:t>
      </w:r>
      <w:proofErr w:type="spellStart"/>
      <w:r w:rsidRPr="00507910">
        <w:rPr>
          <w:sz w:val="28"/>
          <w:szCs w:val="28"/>
          <w:lang w:val="uk-UA" w:eastAsia="ru-RU"/>
        </w:rPr>
        <w:t>життєво</w:t>
      </w:r>
      <w:proofErr w:type="spellEnd"/>
      <w:r w:rsidRPr="00507910">
        <w:rPr>
          <w:sz w:val="28"/>
          <w:szCs w:val="28"/>
          <w:lang w:val="uk-UA" w:eastAsia="ru-RU"/>
        </w:rPr>
        <w:t xml:space="preserve"> важливим національним інтересам.</w:t>
      </w:r>
    </w:p>
    <w:p w:rsidR="00507910" w:rsidRPr="00507910" w:rsidRDefault="00507910" w:rsidP="00507910">
      <w:pPr>
        <w:suppressAutoHyphens w:val="0"/>
        <w:ind w:firstLine="851"/>
        <w:rPr>
          <w:sz w:val="28"/>
          <w:szCs w:val="28"/>
          <w:lang w:val="uk-UA" w:eastAsia="ru-RU"/>
        </w:rPr>
      </w:pPr>
      <w:r w:rsidRPr="00507910">
        <w:rPr>
          <w:sz w:val="28"/>
          <w:szCs w:val="28"/>
          <w:lang w:val="uk-UA" w:eastAsia="ru-RU"/>
        </w:rPr>
        <w:t>Стійкість критичної інфраструктури визначає стан критичної інфраструктури, за якого забезпечується її спроможність функціонувати у штатному режимі, адаптуватися до умов, що постійно змінюються, протистояти та швидко відновлюватися після впливу загроз будь-якого виду.</w:t>
      </w:r>
    </w:p>
    <w:p w:rsidR="00507910" w:rsidRPr="00507910" w:rsidRDefault="00507910" w:rsidP="00507910">
      <w:pPr>
        <w:suppressAutoHyphens w:val="0"/>
        <w:ind w:firstLine="851"/>
        <w:rPr>
          <w:sz w:val="28"/>
          <w:szCs w:val="28"/>
          <w:lang w:val="uk-UA" w:eastAsia="en-US"/>
        </w:rPr>
      </w:pPr>
      <w:r w:rsidRPr="00507910">
        <w:rPr>
          <w:sz w:val="28"/>
          <w:szCs w:val="28"/>
          <w:lang w:val="uk-UA" w:eastAsia="en-US"/>
        </w:rPr>
        <w:t>Особливості захисту та правового режиму об’єктів критичної інфраструктури в умовах надзвичайних ситуацій, надзвичайного та воєнного стану, особливого періоду регулюються законами України «Про правовий режим воєнного стану», «Про правовий режим надзвичайного стану», «Про функціонування єдиної транспортної системи України в особливий період» та «Про оборону України».</w:t>
      </w:r>
    </w:p>
    <w:p w:rsidR="00507910" w:rsidRPr="00507910" w:rsidRDefault="00507910" w:rsidP="00507910">
      <w:pPr>
        <w:suppressAutoHyphens w:val="0"/>
        <w:ind w:firstLine="851"/>
        <w:rPr>
          <w:sz w:val="28"/>
          <w:szCs w:val="28"/>
          <w:lang w:val="uk-UA" w:eastAsia="en-US"/>
        </w:rPr>
      </w:pPr>
      <w:r w:rsidRPr="00507910">
        <w:rPr>
          <w:sz w:val="28"/>
          <w:szCs w:val="28"/>
          <w:lang w:val="uk-UA" w:eastAsia="en-US"/>
        </w:rPr>
        <w:t xml:space="preserve">До </w:t>
      </w:r>
      <w:proofErr w:type="spellStart"/>
      <w:r w:rsidRPr="00507910">
        <w:rPr>
          <w:sz w:val="28"/>
          <w:szCs w:val="28"/>
          <w:lang w:val="uk-UA" w:eastAsia="en-US"/>
        </w:rPr>
        <w:t>життєво</w:t>
      </w:r>
      <w:proofErr w:type="spellEnd"/>
      <w:r w:rsidRPr="00507910">
        <w:rPr>
          <w:sz w:val="28"/>
          <w:szCs w:val="28"/>
          <w:lang w:val="uk-UA" w:eastAsia="en-US"/>
        </w:rPr>
        <w:t xml:space="preserve"> важливих функцій та/або послуг, порушення яких призводить до негативних наслідків для національної безпеки України, належать, зокрема: </w:t>
      </w:r>
      <w:bookmarkStart w:id="1" w:name="n101"/>
      <w:bookmarkEnd w:id="1"/>
      <w:r w:rsidRPr="00507910">
        <w:rPr>
          <w:sz w:val="28"/>
          <w:szCs w:val="28"/>
          <w:lang w:val="uk-UA" w:eastAsia="en-US"/>
        </w:rPr>
        <w:t xml:space="preserve"> урядування та надання найважливіших публічних (адміністративних) послуг</w:t>
      </w:r>
      <w:bookmarkStart w:id="2" w:name="n102"/>
      <w:bookmarkEnd w:id="2"/>
      <w:r w:rsidRPr="00507910">
        <w:rPr>
          <w:sz w:val="28"/>
          <w:szCs w:val="28"/>
          <w:lang w:val="uk-UA" w:eastAsia="en-US"/>
        </w:rPr>
        <w:t>, енергозабезпечення (у тому числі постачання теплової енергії)</w:t>
      </w:r>
      <w:bookmarkStart w:id="3" w:name="n103"/>
      <w:bookmarkEnd w:id="3"/>
      <w:r w:rsidRPr="00507910">
        <w:rPr>
          <w:sz w:val="28"/>
          <w:szCs w:val="28"/>
          <w:lang w:val="uk-UA" w:eastAsia="en-US"/>
        </w:rPr>
        <w:t>, водопостачання та водовідведення;</w:t>
      </w:r>
      <w:bookmarkStart w:id="4" w:name="n104"/>
      <w:bookmarkEnd w:id="4"/>
      <w:r w:rsidRPr="00507910">
        <w:rPr>
          <w:sz w:val="28"/>
          <w:szCs w:val="28"/>
          <w:lang w:val="uk-UA" w:eastAsia="en-US"/>
        </w:rPr>
        <w:t xml:space="preserve"> продовольче забезпечення</w:t>
      </w:r>
      <w:bookmarkStart w:id="5" w:name="n105"/>
      <w:bookmarkEnd w:id="5"/>
      <w:r w:rsidRPr="00507910">
        <w:rPr>
          <w:sz w:val="28"/>
          <w:szCs w:val="28"/>
          <w:lang w:val="uk-UA" w:eastAsia="en-US"/>
        </w:rPr>
        <w:t>, охорона здоров’я</w:t>
      </w:r>
      <w:bookmarkStart w:id="6" w:name="n106"/>
      <w:bookmarkStart w:id="7" w:name="n108"/>
      <w:bookmarkEnd w:id="6"/>
      <w:bookmarkEnd w:id="7"/>
      <w:r w:rsidRPr="00507910">
        <w:rPr>
          <w:sz w:val="28"/>
          <w:szCs w:val="28"/>
          <w:lang w:val="uk-UA" w:eastAsia="en-US"/>
        </w:rPr>
        <w:t>, інформаційні послуги</w:t>
      </w:r>
      <w:bookmarkStart w:id="8" w:name="n109"/>
      <w:bookmarkEnd w:id="8"/>
      <w:r w:rsidRPr="00507910">
        <w:rPr>
          <w:sz w:val="28"/>
          <w:szCs w:val="28"/>
          <w:lang w:val="uk-UA" w:eastAsia="en-US"/>
        </w:rPr>
        <w:t>, електронні комунікації</w:t>
      </w:r>
      <w:bookmarkStart w:id="9" w:name="n110"/>
      <w:bookmarkStart w:id="10" w:name="n111"/>
      <w:bookmarkEnd w:id="9"/>
      <w:bookmarkEnd w:id="10"/>
      <w:r w:rsidRPr="00507910">
        <w:rPr>
          <w:sz w:val="28"/>
          <w:szCs w:val="28"/>
          <w:lang w:val="uk-UA" w:eastAsia="en-US"/>
        </w:rPr>
        <w:t>, транспортне забезпечення</w:t>
      </w:r>
      <w:bookmarkStart w:id="11" w:name="n112"/>
      <w:bookmarkStart w:id="12" w:name="n113"/>
      <w:bookmarkStart w:id="13" w:name="n114"/>
      <w:bookmarkEnd w:id="11"/>
      <w:bookmarkEnd w:id="12"/>
      <w:bookmarkEnd w:id="13"/>
      <w:r w:rsidRPr="00507910">
        <w:rPr>
          <w:sz w:val="28"/>
          <w:szCs w:val="28"/>
          <w:lang w:val="uk-UA" w:eastAsia="en-US"/>
        </w:rPr>
        <w:t>, цивільний захист населення та територій, служби порятунку</w:t>
      </w:r>
      <w:bookmarkStart w:id="14" w:name="n115"/>
      <w:bookmarkStart w:id="15" w:name="n116"/>
      <w:bookmarkStart w:id="16" w:name="n117"/>
      <w:bookmarkEnd w:id="14"/>
      <w:bookmarkEnd w:id="15"/>
      <w:bookmarkEnd w:id="16"/>
      <w:r w:rsidRPr="00507910">
        <w:rPr>
          <w:sz w:val="28"/>
          <w:szCs w:val="28"/>
          <w:lang w:val="uk-UA" w:eastAsia="en-US"/>
        </w:rPr>
        <w:t xml:space="preserve"> тощо.</w:t>
      </w:r>
    </w:p>
    <w:p w:rsidR="00507910" w:rsidRDefault="00507910" w:rsidP="00507910">
      <w:pPr>
        <w:suppressAutoHyphens w:val="0"/>
        <w:ind w:firstLine="851"/>
        <w:rPr>
          <w:sz w:val="28"/>
          <w:szCs w:val="28"/>
          <w:lang w:val="uk-UA" w:eastAsia="en-US"/>
        </w:rPr>
      </w:pPr>
    </w:p>
    <w:p w:rsidR="00507910" w:rsidRPr="00507910" w:rsidRDefault="00507910" w:rsidP="00507910">
      <w:pPr>
        <w:suppressAutoHyphens w:val="0"/>
        <w:ind w:firstLine="851"/>
        <w:rPr>
          <w:sz w:val="28"/>
          <w:szCs w:val="28"/>
          <w:lang w:val="uk-UA" w:eastAsia="en-US"/>
        </w:rPr>
      </w:pPr>
    </w:p>
    <w:p w:rsidR="00507910" w:rsidRPr="00507910" w:rsidRDefault="00507910" w:rsidP="00507910">
      <w:pPr>
        <w:suppressAutoHyphens w:val="0"/>
        <w:ind w:firstLine="448"/>
        <w:jc w:val="center"/>
        <w:rPr>
          <w:b/>
          <w:sz w:val="24"/>
          <w:szCs w:val="24"/>
          <w:lang w:val="uk-UA" w:eastAsia="ru-RU"/>
        </w:rPr>
      </w:pPr>
      <w:r w:rsidRPr="00507910">
        <w:rPr>
          <w:b/>
          <w:sz w:val="28"/>
          <w:szCs w:val="28"/>
          <w:lang w:val="uk-UA" w:eastAsia="ru-RU"/>
        </w:rPr>
        <w:lastRenderedPageBreak/>
        <w:t>2. Визначення проблеми, на розв’язання якої спрямована Програма</w:t>
      </w:r>
    </w:p>
    <w:p w:rsidR="00507910" w:rsidRPr="00507910" w:rsidRDefault="00507910" w:rsidP="00507910">
      <w:pPr>
        <w:suppressAutoHyphens w:val="0"/>
        <w:ind w:firstLine="448"/>
        <w:jc w:val="center"/>
        <w:rPr>
          <w:b/>
          <w:lang w:val="uk-UA" w:eastAsia="ru-RU"/>
        </w:rPr>
      </w:pPr>
    </w:p>
    <w:p w:rsidR="00507910" w:rsidRPr="00507910" w:rsidRDefault="00507910" w:rsidP="00507910">
      <w:pPr>
        <w:suppressAutoHyphens w:val="0"/>
        <w:ind w:firstLine="851"/>
        <w:rPr>
          <w:sz w:val="28"/>
          <w:szCs w:val="28"/>
          <w:lang w:val="uk-UA" w:eastAsia="ru-RU"/>
        </w:rPr>
      </w:pPr>
      <w:r w:rsidRPr="00507910">
        <w:rPr>
          <w:sz w:val="28"/>
          <w:szCs w:val="28"/>
          <w:lang w:val="uk-UA" w:eastAsia="ru-RU"/>
        </w:rPr>
        <w:t xml:space="preserve"> Об’єкти критичної інфраструктури надають </w:t>
      </w:r>
      <w:proofErr w:type="spellStart"/>
      <w:r w:rsidRPr="00507910">
        <w:rPr>
          <w:sz w:val="28"/>
          <w:szCs w:val="28"/>
          <w:lang w:val="uk-UA" w:eastAsia="ru-RU"/>
        </w:rPr>
        <w:t>життєво</w:t>
      </w:r>
      <w:proofErr w:type="spellEnd"/>
      <w:r w:rsidRPr="00507910">
        <w:rPr>
          <w:sz w:val="28"/>
          <w:szCs w:val="28"/>
          <w:lang w:val="uk-UA" w:eastAsia="ru-RU"/>
        </w:rPr>
        <w:t xml:space="preserve"> важливі функції, порушення роботи яких призводить до негативних наслідків для населення. Зокрема, відсутність електропостачання, централізованого водопостачання та централізованого водовідведення, газопостачання, постачання теплової енергії, медичного забезпечення, пасажирських перевезень, надання фінансових послуг тощо внаслідок порушення роботи об’єктів критичної інфраструктури матиме негативний вплив життя та здоров’я населення. Тому критична інфраструктури потребує системного підходу до забезпечення власної безпеки та стійкості.</w:t>
      </w:r>
    </w:p>
    <w:p w:rsidR="00507910" w:rsidRPr="00507910" w:rsidRDefault="00507910" w:rsidP="00507910">
      <w:pPr>
        <w:suppressAutoHyphens w:val="0"/>
        <w:rPr>
          <w:b/>
          <w:sz w:val="28"/>
          <w:szCs w:val="28"/>
          <w:lang w:val="uk-UA" w:eastAsia="ru-RU"/>
        </w:rPr>
      </w:pPr>
    </w:p>
    <w:p w:rsidR="00507910" w:rsidRPr="00507910" w:rsidRDefault="00507910" w:rsidP="00507910">
      <w:pPr>
        <w:suppressAutoHyphens w:val="0"/>
        <w:jc w:val="center"/>
        <w:rPr>
          <w:b/>
          <w:sz w:val="28"/>
          <w:szCs w:val="28"/>
          <w:lang w:val="uk-UA" w:eastAsia="ru-RU"/>
        </w:rPr>
      </w:pPr>
      <w:r w:rsidRPr="00507910">
        <w:rPr>
          <w:b/>
          <w:sz w:val="28"/>
          <w:szCs w:val="28"/>
          <w:lang w:val="uk-UA" w:eastAsia="ru-RU"/>
        </w:rPr>
        <w:t>3. Мета програми</w:t>
      </w:r>
    </w:p>
    <w:p w:rsidR="00507910" w:rsidRPr="00507910" w:rsidRDefault="00507910" w:rsidP="00507910">
      <w:pPr>
        <w:suppressAutoHyphens w:val="0"/>
        <w:jc w:val="center"/>
        <w:rPr>
          <w:b/>
          <w:lang w:val="uk-UA" w:eastAsia="ru-RU"/>
        </w:rPr>
      </w:pPr>
    </w:p>
    <w:p w:rsidR="00507910" w:rsidRPr="00507910" w:rsidRDefault="00507910" w:rsidP="00507910">
      <w:pPr>
        <w:suppressAutoHyphens w:val="0"/>
        <w:ind w:firstLine="851"/>
        <w:rPr>
          <w:sz w:val="28"/>
          <w:szCs w:val="28"/>
          <w:lang w:val="uk-UA" w:eastAsia="ru-RU"/>
        </w:rPr>
      </w:pPr>
      <w:r w:rsidRPr="00507910">
        <w:rPr>
          <w:sz w:val="28"/>
          <w:szCs w:val="28"/>
          <w:lang w:val="uk-UA" w:eastAsia="ru-RU"/>
        </w:rPr>
        <w:t>Метою Програми є:</w:t>
      </w:r>
    </w:p>
    <w:p w:rsidR="00507910" w:rsidRPr="00507910" w:rsidRDefault="00507910" w:rsidP="00507910">
      <w:pPr>
        <w:numPr>
          <w:ilvl w:val="0"/>
          <w:numId w:val="3"/>
        </w:numPr>
        <w:suppressAutoHyphens w:val="0"/>
        <w:contextualSpacing/>
        <w:jc w:val="left"/>
        <w:rPr>
          <w:sz w:val="28"/>
          <w:szCs w:val="28"/>
          <w:lang w:val="uk-UA" w:eastAsia="ru-RU"/>
        </w:rPr>
      </w:pPr>
      <w:r w:rsidRPr="00507910">
        <w:rPr>
          <w:sz w:val="28"/>
          <w:szCs w:val="28"/>
          <w:lang w:val="uk-UA" w:eastAsia="ru-RU"/>
        </w:rPr>
        <w:t>забезпечення безпеки об’єктів критичної інфраструктури;</w:t>
      </w:r>
    </w:p>
    <w:p w:rsidR="00507910" w:rsidRPr="00507910" w:rsidRDefault="00507910" w:rsidP="00507910">
      <w:pPr>
        <w:numPr>
          <w:ilvl w:val="0"/>
          <w:numId w:val="3"/>
        </w:numPr>
        <w:suppressAutoHyphens w:val="0"/>
        <w:contextualSpacing/>
        <w:jc w:val="left"/>
        <w:rPr>
          <w:sz w:val="28"/>
          <w:szCs w:val="28"/>
          <w:lang w:val="uk-UA" w:eastAsia="ru-RU"/>
        </w:rPr>
      </w:pPr>
      <w:r w:rsidRPr="00507910">
        <w:rPr>
          <w:sz w:val="28"/>
          <w:szCs w:val="28"/>
          <w:lang w:val="uk-UA" w:eastAsia="ru-RU"/>
        </w:rPr>
        <w:t>забезпечення стійкості критичної інфраструктури;</w:t>
      </w:r>
    </w:p>
    <w:p w:rsidR="00507910" w:rsidRPr="00507910" w:rsidRDefault="00507910" w:rsidP="00507910">
      <w:pPr>
        <w:numPr>
          <w:ilvl w:val="0"/>
          <w:numId w:val="3"/>
        </w:numPr>
        <w:suppressAutoHyphens w:val="0"/>
        <w:contextualSpacing/>
        <w:jc w:val="left"/>
        <w:rPr>
          <w:sz w:val="28"/>
          <w:szCs w:val="28"/>
          <w:lang w:val="uk-UA" w:eastAsia="ru-RU"/>
        </w:rPr>
      </w:pPr>
      <w:r w:rsidRPr="00507910">
        <w:rPr>
          <w:sz w:val="28"/>
          <w:szCs w:val="28"/>
          <w:lang w:val="uk-UA" w:eastAsia="ru-RU"/>
        </w:rPr>
        <w:t>запобігання проявам несанкціонованого втручання у функціонування критичної інфраструктури;</w:t>
      </w:r>
    </w:p>
    <w:p w:rsidR="00507910" w:rsidRPr="00507910" w:rsidRDefault="00507910" w:rsidP="00507910">
      <w:pPr>
        <w:numPr>
          <w:ilvl w:val="0"/>
          <w:numId w:val="3"/>
        </w:numPr>
        <w:suppressAutoHyphens w:val="0"/>
        <w:contextualSpacing/>
        <w:jc w:val="left"/>
        <w:rPr>
          <w:sz w:val="28"/>
          <w:szCs w:val="28"/>
          <w:lang w:val="uk-UA" w:eastAsia="ru-RU"/>
        </w:rPr>
      </w:pPr>
      <w:r w:rsidRPr="00507910">
        <w:rPr>
          <w:sz w:val="28"/>
          <w:szCs w:val="28"/>
          <w:lang w:val="uk-UA" w:eastAsia="ru-RU"/>
        </w:rPr>
        <w:t>прогнозування та запобігання кризовим ситуаціям на об’єктах критичної інфраструктури.</w:t>
      </w:r>
    </w:p>
    <w:p w:rsidR="00507910" w:rsidRPr="00507910" w:rsidRDefault="00507910" w:rsidP="00507910">
      <w:pPr>
        <w:suppressAutoHyphens w:val="0"/>
        <w:ind w:firstLine="708"/>
        <w:rPr>
          <w:sz w:val="26"/>
          <w:szCs w:val="26"/>
          <w:lang w:val="uk-UA" w:eastAsia="ru-RU"/>
        </w:rPr>
      </w:pPr>
    </w:p>
    <w:p w:rsidR="00507910" w:rsidRPr="00507910" w:rsidRDefault="00507910" w:rsidP="00507910">
      <w:pPr>
        <w:suppressAutoHyphens w:val="0"/>
        <w:jc w:val="center"/>
        <w:rPr>
          <w:b/>
          <w:sz w:val="28"/>
          <w:szCs w:val="28"/>
          <w:lang w:val="uk-UA" w:eastAsia="ru-RU"/>
        </w:rPr>
      </w:pPr>
      <w:r w:rsidRPr="00507910">
        <w:rPr>
          <w:b/>
          <w:sz w:val="28"/>
          <w:szCs w:val="28"/>
          <w:lang w:val="uk-UA" w:eastAsia="ru-RU"/>
        </w:rPr>
        <w:t>4. Завдання та заходи програми</w:t>
      </w:r>
    </w:p>
    <w:p w:rsidR="00507910" w:rsidRPr="00507910" w:rsidRDefault="00507910" w:rsidP="00507910">
      <w:pPr>
        <w:suppressAutoHyphens w:val="0"/>
        <w:jc w:val="center"/>
        <w:rPr>
          <w:b/>
          <w:lang w:val="uk-UA" w:eastAsia="ru-RU"/>
        </w:rPr>
      </w:pPr>
    </w:p>
    <w:p w:rsidR="00507910" w:rsidRPr="00507910" w:rsidRDefault="00507910" w:rsidP="00507910">
      <w:pPr>
        <w:suppressAutoHyphens w:val="0"/>
        <w:ind w:firstLine="851"/>
        <w:rPr>
          <w:sz w:val="28"/>
          <w:szCs w:val="28"/>
          <w:lang w:val="uk-UA" w:eastAsia="ru-RU"/>
        </w:rPr>
      </w:pPr>
      <w:r w:rsidRPr="00507910">
        <w:rPr>
          <w:sz w:val="28"/>
          <w:szCs w:val="28"/>
          <w:lang w:val="uk-UA" w:eastAsia="ru-RU"/>
        </w:rPr>
        <w:t>Для досягнення мети Програми визначено такі заходи:</w:t>
      </w:r>
    </w:p>
    <w:p w:rsidR="00507910" w:rsidRPr="00507910" w:rsidRDefault="00507910" w:rsidP="00507910">
      <w:pPr>
        <w:numPr>
          <w:ilvl w:val="0"/>
          <w:numId w:val="3"/>
        </w:numPr>
        <w:suppressAutoHyphens w:val="0"/>
        <w:contextualSpacing/>
        <w:jc w:val="left"/>
        <w:rPr>
          <w:sz w:val="28"/>
          <w:szCs w:val="28"/>
          <w:lang w:val="uk-UA" w:eastAsia="ru-RU"/>
        </w:rPr>
      </w:pPr>
      <w:r w:rsidRPr="00507910">
        <w:rPr>
          <w:sz w:val="28"/>
          <w:szCs w:val="28"/>
          <w:lang w:val="uk-UA" w:eastAsia="ru-RU"/>
        </w:rPr>
        <w:t>придбання матеріалів для забезпечення фізичної безпеки об’єктів критичної інфраструктури;</w:t>
      </w:r>
    </w:p>
    <w:p w:rsidR="00507910" w:rsidRPr="00507910" w:rsidRDefault="00507910" w:rsidP="00507910">
      <w:pPr>
        <w:numPr>
          <w:ilvl w:val="0"/>
          <w:numId w:val="3"/>
        </w:numPr>
        <w:suppressAutoHyphens w:val="0"/>
        <w:contextualSpacing/>
        <w:jc w:val="left"/>
        <w:rPr>
          <w:sz w:val="28"/>
          <w:szCs w:val="28"/>
          <w:lang w:val="uk-UA" w:eastAsia="ru-RU"/>
        </w:rPr>
      </w:pPr>
      <w:r w:rsidRPr="00507910">
        <w:rPr>
          <w:sz w:val="28"/>
          <w:szCs w:val="28"/>
          <w:lang w:val="uk-UA" w:eastAsia="ru-RU"/>
        </w:rPr>
        <w:t>придбання матеріалів та обладнання для охорони об'єктів критичної інфраструктури;</w:t>
      </w:r>
    </w:p>
    <w:p w:rsidR="00507910" w:rsidRPr="00507910" w:rsidRDefault="00507910" w:rsidP="00507910">
      <w:pPr>
        <w:numPr>
          <w:ilvl w:val="0"/>
          <w:numId w:val="3"/>
        </w:numPr>
        <w:suppressAutoHyphens w:val="0"/>
        <w:contextualSpacing/>
        <w:jc w:val="left"/>
        <w:rPr>
          <w:sz w:val="28"/>
          <w:szCs w:val="28"/>
          <w:lang w:val="uk-UA" w:eastAsia="ru-RU"/>
        </w:rPr>
      </w:pPr>
      <w:r w:rsidRPr="00507910">
        <w:rPr>
          <w:sz w:val="28"/>
          <w:szCs w:val="28"/>
          <w:lang w:val="uk-UA" w:eastAsia="ru-RU"/>
        </w:rPr>
        <w:t>придбання резервних матеріалів і обладнання, залучення спеціалізованої техніки та робочої сили, спеціалізованих підприємств, необхідних для відновлення функціонування об’єктів критичної інфраструктури.</w:t>
      </w:r>
    </w:p>
    <w:p w:rsidR="00507910" w:rsidRPr="00507910" w:rsidRDefault="00507910" w:rsidP="00507910">
      <w:pPr>
        <w:suppressAutoHyphens w:val="0"/>
        <w:ind w:left="1211"/>
        <w:contextualSpacing/>
        <w:rPr>
          <w:sz w:val="28"/>
          <w:szCs w:val="28"/>
          <w:lang w:val="uk-UA" w:eastAsia="ru-RU"/>
        </w:rPr>
      </w:pPr>
      <w:r w:rsidRPr="00507910">
        <w:rPr>
          <w:sz w:val="28"/>
          <w:szCs w:val="28"/>
          <w:lang w:val="uk-UA" w:eastAsia="ru-RU"/>
        </w:rPr>
        <w:t xml:space="preserve"> </w:t>
      </w:r>
    </w:p>
    <w:p w:rsidR="00507910" w:rsidRPr="00507910" w:rsidRDefault="00507910" w:rsidP="00507910">
      <w:pPr>
        <w:suppressAutoHyphens w:val="0"/>
        <w:jc w:val="center"/>
        <w:rPr>
          <w:b/>
          <w:sz w:val="28"/>
          <w:szCs w:val="28"/>
          <w:lang w:val="uk-UA" w:eastAsia="ru-RU"/>
        </w:rPr>
      </w:pPr>
      <w:r w:rsidRPr="00507910">
        <w:rPr>
          <w:b/>
          <w:sz w:val="28"/>
          <w:szCs w:val="28"/>
          <w:lang w:val="uk-UA" w:eastAsia="ru-RU"/>
        </w:rPr>
        <w:t>5. Обсяги та джерела фінансування програми</w:t>
      </w:r>
    </w:p>
    <w:p w:rsidR="00507910" w:rsidRPr="00507910" w:rsidRDefault="00507910" w:rsidP="00507910">
      <w:pPr>
        <w:suppressAutoHyphens w:val="0"/>
        <w:jc w:val="left"/>
        <w:rPr>
          <w:b/>
          <w:lang w:val="uk-UA" w:eastAsia="ru-RU"/>
        </w:rPr>
      </w:pPr>
    </w:p>
    <w:p w:rsidR="00507910" w:rsidRPr="00507910" w:rsidRDefault="00507910" w:rsidP="00507910">
      <w:pPr>
        <w:suppressAutoHyphens w:val="0"/>
        <w:ind w:firstLine="851"/>
        <w:rPr>
          <w:sz w:val="28"/>
          <w:szCs w:val="28"/>
          <w:lang w:val="uk-UA" w:eastAsia="ru-RU"/>
        </w:rPr>
      </w:pPr>
      <w:r w:rsidRPr="00507910">
        <w:rPr>
          <w:sz w:val="28"/>
          <w:szCs w:val="28"/>
          <w:lang w:val="uk-UA" w:eastAsia="ru-RU"/>
        </w:rPr>
        <w:t>Джерелами фінансування є кошти місцевих бюджетів, підприємств, інші джерела фінансування, не заборонені законодавством.</w:t>
      </w:r>
    </w:p>
    <w:p w:rsidR="00507910" w:rsidRPr="00507910" w:rsidRDefault="00507910" w:rsidP="00507910">
      <w:pPr>
        <w:suppressAutoHyphens w:val="0"/>
        <w:jc w:val="center"/>
        <w:rPr>
          <w:b/>
          <w:sz w:val="28"/>
          <w:szCs w:val="28"/>
          <w:lang w:val="uk-UA" w:eastAsia="ru-RU"/>
        </w:rPr>
      </w:pPr>
    </w:p>
    <w:p w:rsidR="00507910" w:rsidRPr="00507910" w:rsidRDefault="00507910" w:rsidP="00507910">
      <w:pPr>
        <w:suppressAutoHyphens w:val="0"/>
        <w:jc w:val="center"/>
        <w:rPr>
          <w:b/>
          <w:sz w:val="28"/>
          <w:szCs w:val="28"/>
          <w:lang w:val="uk-UA" w:eastAsia="ru-RU"/>
        </w:rPr>
      </w:pPr>
      <w:r w:rsidRPr="00507910">
        <w:rPr>
          <w:b/>
          <w:sz w:val="28"/>
          <w:szCs w:val="28"/>
          <w:lang w:val="uk-UA" w:eastAsia="ru-RU"/>
        </w:rPr>
        <w:t>6. Очікувані результати реалізації програми</w:t>
      </w:r>
    </w:p>
    <w:p w:rsidR="00507910" w:rsidRPr="00507910" w:rsidRDefault="00507910" w:rsidP="00507910">
      <w:pPr>
        <w:suppressAutoHyphens w:val="0"/>
        <w:jc w:val="center"/>
        <w:rPr>
          <w:b/>
          <w:lang w:val="uk-UA" w:eastAsia="ru-RU"/>
        </w:rPr>
      </w:pPr>
    </w:p>
    <w:p w:rsidR="00507910" w:rsidRPr="00507910" w:rsidRDefault="00507910" w:rsidP="00507910">
      <w:pPr>
        <w:suppressAutoHyphens w:val="0"/>
        <w:ind w:firstLine="851"/>
        <w:rPr>
          <w:sz w:val="28"/>
          <w:szCs w:val="28"/>
          <w:lang w:val="uk-UA" w:eastAsia="ru-RU"/>
        </w:rPr>
      </w:pPr>
      <w:r w:rsidRPr="00507910">
        <w:rPr>
          <w:sz w:val="28"/>
          <w:szCs w:val="28"/>
          <w:lang w:val="uk-UA" w:eastAsia="ru-RU"/>
        </w:rPr>
        <w:t xml:space="preserve">Реалізація Програми дозволить підвищити захист об’єктів критичної інфраструктури за рахунок встановлення елементів фізичного захисту, контрольно-моніторингових систем, створить умови для її стійкості, що буде реалізовано у спроможності стабільно функціонувати, адаптуватися до умов, що постійно змінюються, протистояти та швидко відновлюватися після впливу будь-якого виду загроз. </w:t>
      </w:r>
    </w:p>
    <w:p w:rsidR="00507910" w:rsidRPr="00507910" w:rsidRDefault="00507910" w:rsidP="00507910">
      <w:pPr>
        <w:suppressAutoHyphens w:val="0"/>
        <w:ind w:firstLine="851"/>
        <w:rPr>
          <w:sz w:val="28"/>
          <w:szCs w:val="28"/>
          <w:lang w:val="uk-UA" w:eastAsia="ru-RU"/>
        </w:rPr>
      </w:pPr>
    </w:p>
    <w:p w:rsidR="00507910" w:rsidRPr="00507910" w:rsidRDefault="00507910" w:rsidP="00507910">
      <w:pPr>
        <w:suppressAutoHyphens w:val="0"/>
        <w:ind w:firstLine="450"/>
        <w:rPr>
          <w:sz w:val="12"/>
          <w:szCs w:val="12"/>
          <w:lang w:val="uk-UA" w:eastAsia="ru-RU"/>
        </w:rPr>
      </w:pPr>
    </w:p>
    <w:p w:rsidR="00507910" w:rsidRPr="00507910" w:rsidRDefault="00507910" w:rsidP="00507910">
      <w:pPr>
        <w:suppressAutoHyphens w:val="0"/>
        <w:spacing w:line="237" w:lineRule="auto"/>
        <w:jc w:val="left"/>
        <w:rPr>
          <w:sz w:val="28"/>
          <w:szCs w:val="28"/>
          <w:lang w:val="uk-UA" w:eastAsia="ru-RU"/>
        </w:rPr>
      </w:pPr>
      <w:r w:rsidRPr="00507910">
        <w:rPr>
          <w:sz w:val="28"/>
          <w:szCs w:val="28"/>
          <w:lang w:val="uk-UA" w:eastAsia="ru-RU"/>
        </w:rPr>
        <w:t xml:space="preserve">Заступник міського голови з питань </w:t>
      </w:r>
    </w:p>
    <w:p w:rsidR="00507910" w:rsidRPr="00507910" w:rsidRDefault="00507910" w:rsidP="00507910">
      <w:pPr>
        <w:suppressAutoHyphens w:val="0"/>
        <w:spacing w:line="237" w:lineRule="auto"/>
        <w:jc w:val="left"/>
        <w:rPr>
          <w:sz w:val="28"/>
          <w:szCs w:val="28"/>
          <w:lang w:val="uk-UA" w:eastAsia="ru-RU"/>
        </w:rPr>
      </w:pPr>
      <w:r w:rsidRPr="00507910">
        <w:rPr>
          <w:sz w:val="28"/>
          <w:szCs w:val="28"/>
          <w:lang w:val="uk-UA" w:eastAsia="ru-RU"/>
        </w:rPr>
        <w:t>діяльності виконавчих органів ради                                              Юрій СОСЮК</w:t>
      </w:r>
    </w:p>
    <w:p w:rsidR="00030C36" w:rsidRDefault="00030C36" w:rsidP="000D14AF">
      <w:pPr>
        <w:suppressAutoHyphens w:val="0"/>
        <w:rPr>
          <w:sz w:val="28"/>
          <w:szCs w:val="28"/>
          <w:lang w:val="uk-UA" w:eastAsia="ru-RU"/>
        </w:rPr>
      </w:pPr>
    </w:p>
    <w:sectPr w:rsidR="00030C36" w:rsidSect="00C55A0B">
      <w:headerReference w:type="default" r:id="rId9"/>
      <w:pgSz w:w="11906" w:h="16838"/>
      <w:pgMar w:top="453" w:right="850" w:bottom="0" w:left="1417" w:header="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04A" w:rsidRDefault="00D5404A" w:rsidP="00903E6D">
      <w:r>
        <w:separator/>
      </w:r>
    </w:p>
  </w:endnote>
  <w:endnote w:type="continuationSeparator" w:id="0">
    <w:p w:rsidR="00D5404A" w:rsidRDefault="00D5404A" w:rsidP="0090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04A" w:rsidRDefault="00D5404A" w:rsidP="00903E6D">
      <w:r>
        <w:separator/>
      </w:r>
    </w:p>
  </w:footnote>
  <w:footnote w:type="continuationSeparator" w:id="0">
    <w:p w:rsidR="00D5404A" w:rsidRDefault="00D5404A" w:rsidP="00903E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6D" w:rsidRDefault="00903E6D">
    <w:pPr>
      <w:pStyle w:val="a6"/>
      <w:jc w:val="center"/>
    </w:pPr>
  </w:p>
  <w:p w:rsidR="00903E6D" w:rsidRDefault="00903E6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0"/>
        </w:tabs>
        <w:ind w:left="927" w:hanging="360"/>
      </w:pPr>
      <w:rPr>
        <w:rFonts w:ascii="Times New Roman" w:hAnsi="Times New Roman" w:cs="Times New Roman"/>
        <w:sz w:val="28"/>
        <w:szCs w:val="28"/>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E7A111D"/>
    <w:multiLevelType w:val="hybridMultilevel"/>
    <w:tmpl w:val="14323758"/>
    <w:lvl w:ilvl="0" w:tplc="016A83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8C577AD"/>
    <w:multiLevelType w:val="hybridMultilevel"/>
    <w:tmpl w:val="58E22E12"/>
    <w:lvl w:ilvl="0" w:tplc="23363652">
      <w:start w:val="3"/>
      <w:numFmt w:val="bullet"/>
      <w:lvlText w:val="-"/>
      <w:lvlJc w:val="left"/>
      <w:pPr>
        <w:ind w:left="1211" w:hanging="360"/>
      </w:pPr>
      <w:rPr>
        <w:rFonts w:ascii="Times New Roman" w:eastAsia="Times New Roman" w:hAnsi="Times New Roman" w:cs="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8B"/>
    <w:rsid w:val="000009EE"/>
    <w:rsid w:val="00000B5E"/>
    <w:rsid w:val="0001162B"/>
    <w:rsid w:val="00013377"/>
    <w:rsid w:val="00030C36"/>
    <w:rsid w:val="00032B7F"/>
    <w:rsid w:val="00046F31"/>
    <w:rsid w:val="00056653"/>
    <w:rsid w:val="000803EA"/>
    <w:rsid w:val="00082A4A"/>
    <w:rsid w:val="00084392"/>
    <w:rsid w:val="00085A96"/>
    <w:rsid w:val="00087F1D"/>
    <w:rsid w:val="0009274F"/>
    <w:rsid w:val="00092AD7"/>
    <w:rsid w:val="0009426C"/>
    <w:rsid w:val="00097DDD"/>
    <w:rsid w:val="000A5D21"/>
    <w:rsid w:val="000A733B"/>
    <w:rsid w:val="000B0EBB"/>
    <w:rsid w:val="000B3C80"/>
    <w:rsid w:val="000B5863"/>
    <w:rsid w:val="000B5DA0"/>
    <w:rsid w:val="000C0D6A"/>
    <w:rsid w:val="000D14AF"/>
    <w:rsid w:val="000E02E5"/>
    <w:rsid w:val="000E44CE"/>
    <w:rsid w:val="000E5575"/>
    <w:rsid w:val="000F1BB3"/>
    <w:rsid w:val="00102B14"/>
    <w:rsid w:val="00110E3A"/>
    <w:rsid w:val="00113493"/>
    <w:rsid w:val="00115A29"/>
    <w:rsid w:val="001161E0"/>
    <w:rsid w:val="001168A3"/>
    <w:rsid w:val="001325E6"/>
    <w:rsid w:val="00140578"/>
    <w:rsid w:val="0015158E"/>
    <w:rsid w:val="001563E2"/>
    <w:rsid w:val="00166B47"/>
    <w:rsid w:val="001700A3"/>
    <w:rsid w:val="00195C01"/>
    <w:rsid w:val="00197332"/>
    <w:rsid w:val="001A4B94"/>
    <w:rsid w:val="001B23D9"/>
    <w:rsid w:val="001C4169"/>
    <w:rsid w:val="001D08DA"/>
    <w:rsid w:val="001E1F6E"/>
    <w:rsid w:val="002024CD"/>
    <w:rsid w:val="002312E6"/>
    <w:rsid w:val="002704EC"/>
    <w:rsid w:val="0027545B"/>
    <w:rsid w:val="002772F2"/>
    <w:rsid w:val="00282CC8"/>
    <w:rsid w:val="0028635C"/>
    <w:rsid w:val="00286964"/>
    <w:rsid w:val="0029044E"/>
    <w:rsid w:val="00292883"/>
    <w:rsid w:val="002A5231"/>
    <w:rsid w:val="002A6C24"/>
    <w:rsid w:val="002A7851"/>
    <w:rsid w:val="002B282C"/>
    <w:rsid w:val="002B44B1"/>
    <w:rsid w:val="002C7CBB"/>
    <w:rsid w:val="002E1042"/>
    <w:rsid w:val="002E1DD2"/>
    <w:rsid w:val="002F7978"/>
    <w:rsid w:val="003261BA"/>
    <w:rsid w:val="00342191"/>
    <w:rsid w:val="00354852"/>
    <w:rsid w:val="003636F6"/>
    <w:rsid w:val="003751F6"/>
    <w:rsid w:val="00377D40"/>
    <w:rsid w:val="00395291"/>
    <w:rsid w:val="003A19B2"/>
    <w:rsid w:val="003A3C35"/>
    <w:rsid w:val="003A7909"/>
    <w:rsid w:val="003B068B"/>
    <w:rsid w:val="003B3AC6"/>
    <w:rsid w:val="003B5D20"/>
    <w:rsid w:val="003D2134"/>
    <w:rsid w:val="003D39D1"/>
    <w:rsid w:val="003F3E23"/>
    <w:rsid w:val="00406F31"/>
    <w:rsid w:val="00415E92"/>
    <w:rsid w:val="004349C7"/>
    <w:rsid w:val="0046690A"/>
    <w:rsid w:val="00467138"/>
    <w:rsid w:val="00467181"/>
    <w:rsid w:val="004721CC"/>
    <w:rsid w:val="004923A3"/>
    <w:rsid w:val="004B603B"/>
    <w:rsid w:val="004D71EB"/>
    <w:rsid w:val="004F50A5"/>
    <w:rsid w:val="004F67D3"/>
    <w:rsid w:val="00501AEE"/>
    <w:rsid w:val="00507910"/>
    <w:rsid w:val="00510D5A"/>
    <w:rsid w:val="00514727"/>
    <w:rsid w:val="00522C30"/>
    <w:rsid w:val="005333C9"/>
    <w:rsid w:val="00555917"/>
    <w:rsid w:val="00584F1E"/>
    <w:rsid w:val="005858F9"/>
    <w:rsid w:val="005B0153"/>
    <w:rsid w:val="005D4D3E"/>
    <w:rsid w:val="005E4EF6"/>
    <w:rsid w:val="005E7146"/>
    <w:rsid w:val="005E7625"/>
    <w:rsid w:val="005F2F6E"/>
    <w:rsid w:val="005F2F7A"/>
    <w:rsid w:val="00604C44"/>
    <w:rsid w:val="0062139C"/>
    <w:rsid w:val="00635D92"/>
    <w:rsid w:val="00642B08"/>
    <w:rsid w:val="006468D5"/>
    <w:rsid w:val="006516FC"/>
    <w:rsid w:val="006576B9"/>
    <w:rsid w:val="00665CDC"/>
    <w:rsid w:val="00681BB8"/>
    <w:rsid w:val="00681E07"/>
    <w:rsid w:val="00695F54"/>
    <w:rsid w:val="006A3603"/>
    <w:rsid w:val="006A3619"/>
    <w:rsid w:val="006A70A5"/>
    <w:rsid w:val="006B63D0"/>
    <w:rsid w:val="006D058B"/>
    <w:rsid w:val="006D62C6"/>
    <w:rsid w:val="006E1DDD"/>
    <w:rsid w:val="006F413D"/>
    <w:rsid w:val="0072253C"/>
    <w:rsid w:val="00725AD4"/>
    <w:rsid w:val="00743088"/>
    <w:rsid w:val="0074328F"/>
    <w:rsid w:val="00743773"/>
    <w:rsid w:val="0074639A"/>
    <w:rsid w:val="00757E51"/>
    <w:rsid w:val="007618B4"/>
    <w:rsid w:val="007639D5"/>
    <w:rsid w:val="007717D0"/>
    <w:rsid w:val="007806FA"/>
    <w:rsid w:val="00792091"/>
    <w:rsid w:val="00794A07"/>
    <w:rsid w:val="00794ED1"/>
    <w:rsid w:val="007A7987"/>
    <w:rsid w:val="007B2FD8"/>
    <w:rsid w:val="007C0E0F"/>
    <w:rsid w:val="007C4CCE"/>
    <w:rsid w:val="007D0E16"/>
    <w:rsid w:val="007E5395"/>
    <w:rsid w:val="007F0F73"/>
    <w:rsid w:val="007F209A"/>
    <w:rsid w:val="008114AB"/>
    <w:rsid w:val="00815798"/>
    <w:rsid w:val="00835553"/>
    <w:rsid w:val="00835B04"/>
    <w:rsid w:val="00857892"/>
    <w:rsid w:val="008776E0"/>
    <w:rsid w:val="008851BC"/>
    <w:rsid w:val="0089393F"/>
    <w:rsid w:val="0089764B"/>
    <w:rsid w:val="008A24D0"/>
    <w:rsid w:val="008D6145"/>
    <w:rsid w:val="008E620A"/>
    <w:rsid w:val="008F553D"/>
    <w:rsid w:val="00903E6D"/>
    <w:rsid w:val="00936FCC"/>
    <w:rsid w:val="00937155"/>
    <w:rsid w:val="00941263"/>
    <w:rsid w:val="00946CF1"/>
    <w:rsid w:val="00951960"/>
    <w:rsid w:val="00972B31"/>
    <w:rsid w:val="009B4241"/>
    <w:rsid w:val="009C5421"/>
    <w:rsid w:val="009D441C"/>
    <w:rsid w:val="009E7AFD"/>
    <w:rsid w:val="009F00D8"/>
    <w:rsid w:val="009F1111"/>
    <w:rsid w:val="009F3B30"/>
    <w:rsid w:val="00A14E2F"/>
    <w:rsid w:val="00A45A75"/>
    <w:rsid w:val="00A47B81"/>
    <w:rsid w:val="00A55F31"/>
    <w:rsid w:val="00A64E13"/>
    <w:rsid w:val="00A80E51"/>
    <w:rsid w:val="00A95ACC"/>
    <w:rsid w:val="00AB198D"/>
    <w:rsid w:val="00AD6C5E"/>
    <w:rsid w:val="00AE03AF"/>
    <w:rsid w:val="00AE18A8"/>
    <w:rsid w:val="00B3273D"/>
    <w:rsid w:val="00B37F8B"/>
    <w:rsid w:val="00B55EE2"/>
    <w:rsid w:val="00B70C28"/>
    <w:rsid w:val="00B84C22"/>
    <w:rsid w:val="00B85835"/>
    <w:rsid w:val="00B9043E"/>
    <w:rsid w:val="00BB1132"/>
    <w:rsid w:val="00BC4B6A"/>
    <w:rsid w:val="00BD52F8"/>
    <w:rsid w:val="00BE5645"/>
    <w:rsid w:val="00BF1E58"/>
    <w:rsid w:val="00C01F64"/>
    <w:rsid w:val="00C22EC1"/>
    <w:rsid w:val="00C4219B"/>
    <w:rsid w:val="00C440E8"/>
    <w:rsid w:val="00C54B12"/>
    <w:rsid w:val="00C55A0B"/>
    <w:rsid w:val="00C6233E"/>
    <w:rsid w:val="00C6765D"/>
    <w:rsid w:val="00C70EE5"/>
    <w:rsid w:val="00C947F0"/>
    <w:rsid w:val="00CA5564"/>
    <w:rsid w:val="00CB25FC"/>
    <w:rsid w:val="00CB2FED"/>
    <w:rsid w:val="00CB6C71"/>
    <w:rsid w:val="00CC415C"/>
    <w:rsid w:val="00CC6832"/>
    <w:rsid w:val="00CD0BBD"/>
    <w:rsid w:val="00CE67FB"/>
    <w:rsid w:val="00CF1877"/>
    <w:rsid w:val="00CF277C"/>
    <w:rsid w:val="00D04418"/>
    <w:rsid w:val="00D05051"/>
    <w:rsid w:val="00D05BAC"/>
    <w:rsid w:val="00D16443"/>
    <w:rsid w:val="00D21E92"/>
    <w:rsid w:val="00D22CF3"/>
    <w:rsid w:val="00D3174D"/>
    <w:rsid w:val="00D326DF"/>
    <w:rsid w:val="00D347AF"/>
    <w:rsid w:val="00D35D27"/>
    <w:rsid w:val="00D5404A"/>
    <w:rsid w:val="00D64596"/>
    <w:rsid w:val="00D810EE"/>
    <w:rsid w:val="00D8284F"/>
    <w:rsid w:val="00D93E22"/>
    <w:rsid w:val="00DC526D"/>
    <w:rsid w:val="00DD09C8"/>
    <w:rsid w:val="00DF0C0D"/>
    <w:rsid w:val="00E1103A"/>
    <w:rsid w:val="00E138D7"/>
    <w:rsid w:val="00E47397"/>
    <w:rsid w:val="00E504F3"/>
    <w:rsid w:val="00E66FA7"/>
    <w:rsid w:val="00E73E19"/>
    <w:rsid w:val="00E77332"/>
    <w:rsid w:val="00ED4F59"/>
    <w:rsid w:val="00EE6570"/>
    <w:rsid w:val="00F1484D"/>
    <w:rsid w:val="00F21B22"/>
    <w:rsid w:val="00F45E47"/>
    <w:rsid w:val="00F6736B"/>
    <w:rsid w:val="00F8002A"/>
    <w:rsid w:val="00F821E9"/>
    <w:rsid w:val="00F9363B"/>
    <w:rsid w:val="00F93DC5"/>
    <w:rsid w:val="00FB7DC0"/>
    <w:rsid w:val="00FD61A8"/>
    <w:rsid w:val="00FF5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3482C1"/>
  <w15:chartTrackingRefBased/>
  <w15:docId w15:val="{007B91C9-2E6F-451F-BBC3-92748D92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AC6"/>
    <w:pPr>
      <w:suppressAutoHyphens/>
      <w:spacing w:after="0" w:line="240" w:lineRule="auto"/>
      <w:jc w:val="both"/>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B3AC6"/>
    <w:pPr>
      <w:spacing w:after="200" w:line="276" w:lineRule="auto"/>
      <w:ind w:left="720"/>
      <w:jc w:val="left"/>
    </w:pPr>
    <w:rPr>
      <w:rFonts w:ascii="Calibri" w:eastAsia="Calibri" w:hAnsi="Calibri"/>
      <w:sz w:val="22"/>
      <w:szCs w:val="22"/>
      <w:lang w:val="uk-UA"/>
    </w:rPr>
  </w:style>
  <w:style w:type="paragraph" w:styleId="a4">
    <w:name w:val="Balloon Text"/>
    <w:basedOn w:val="a"/>
    <w:link w:val="a5"/>
    <w:uiPriority w:val="99"/>
    <w:semiHidden/>
    <w:unhideWhenUsed/>
    <w:rsid w:val="00085A96"/>
    <w:rPr>
      <w:rFonts w:ascii="Segoe UI" w:hAnsi="Segoe UI" w:cs="Segoe UI"/>
      <w:sz w:val="18"/>
      <w:szCs w:val="18"/>
    </w:rPr>
  </w:style>
  <w:style w:type="character" w:customStyle="1" w:styleId="a5">
    <w:name w:val="Текст выноски Знак"/>
    <w:basedOn w:val="a0"/>
    <w:link w:val="a4"/>
    <w:uiPriority w:val="99"/>
    <w:semiHidden/>
    <w:rsid w:val="00085A96"/>
    <w:rPr>
      <w:rFonts w:ascii="Segoe UI" w:eastAsia="Times New Roman" w:hAnsi="Segoe UI" w:cs="Segoe UI"/>
      <w:sz w:val="18"/>
      <w:szCs w:val="18"/>
      <w:lang w:val="ru-RU" w:eastAsia="ar-SA"/>
    </w:rPr>
  </w:style>
  <w:style w:type="paragraph" w:styleId="a6">
    <w:name w:val="header"/>
    <w:basedOn w:val="a"/>
    <w:link w:val="a7"/>
    <w:uiPriority w:val="99"/>
    <w:unhideWhenUsed/>
    <w:rsid w:val="00903E6D"/>
    <w:pPr>
      <w:tabs>
        <w:tab w:val="center" w:pos="4677"/>
        <w:tab w:val="right" w:pos="9355"/>
      </w:tabs>
    </w:pPr>
  </w:style>
  <w:style w:type="character" w:customStyle="1" w:styleId="a7">
    <w:name w:val="Верхний колонтитул Знак"/>
    <w:basedOn w:val="a0"/>
    <w:link w:val="a6"/>
    <w:uiPriority w:val="99"/>
    <w:rsid w:val="00903E6D"/>
    <w:rPr>
      <w:rFonts w:ascii="Times New Roman" w:eastAsia="Times New Roman" w:hAnsi="Times New Roman" w:cs="Times New Roman"/>
      <w:sz w:val="20"/>
      <w:szCs w:val="20"/>
      <w:lang w:val="ru-RU" w:eastAsia="ar-SA"/>
    </w:rPr>
  </w:style>
  <w:style w:type="paragraph" w:styleId="a8">
    <w:name w:val="footer"/>
    <w:basedOn w:val="a"/>
    <w:link w:val="a9"/>
    <w:uiPriority w:val="99"/>
    <w:unhideWhenUsed/>
    <w:rsid w:val="00903E6D"/>
    <w:pPr>
      <w:tabs>
        <w:tab w:val="center" w:pos="4677"/>
        <w:tab w:val="right" w:pos="9355"/>
      </w:tabs>
    </w:pPr>
  </w:style>
  <w:style w:type="character" w:customStyle="1" w:styleId="a9">
    <w:name w:val="Нижний колонтитул Знак"/>
    <w:basedOn w:val="a0"/>
    <w:link w:val="a8"/>
    <w:uiPriority w:val="99"/>
    <w:rsid w:val="00903E6D"/>
    <w:rPr>
      <w:rFonts w:ascii="Times New Roman" w:eastAsia="Times New Roman" w:hAnsi="Times New Roman" w:cs="Times New Roman"/>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580901">
      <w:bodyDiv w:val="1"/>
      <w:marLeft w:val="0"/>
      <w:marRight w:val="0"/>
      <w:marTop w:val="0"/>
      <w:marBottom w:val="0"/>
      <w:divBdr>
        <w:top w:val="none" w:sz="0" w:space="0" w:color="auto"/>
        <w:left w:val="none" w:sz="0" w:space="0" w:color="auto"/>
        <w:bottom w:val="none" w:sz="0" w:space="0" w:color="auto"/>
        <w:right w:val="none" w:sz="0" w:space="0" w:color="auto"/>
      </w:divBdr>
    </w:div>
    <w:div w:id="945622221">
      <w:bodyDiv w:val="1"/>
      <w:marLeft w:val="0"/>
      <w:marRight w:val="0"/>
      <w:marTop w:val="0"/>
      <w:marBottom w:val="0"/>
      <w:divBdr>
        <w:top w:val="none" w:sz="0" w:space="0" w:color="auto"/>
        <w:left w:val="none" w:sz="0" w:space="0" w:color="auto"/>
        <w:bottom w:val="none" w:sz="0" w:space="0" w:color="auto"/>
        <w:right w:val="none" w:sz="0" w:space="0" w:color="auto"/>
      </w:divBdr>
    </w:div>
    <w:div w:id="1178927642">
      <w:bodyDiv w:val="1"/>
      <w:marLeft w:val="0"/>
      <w:marRight w:val="0"/>
      <w:marTop w:val="0"/>
      <w:marBottom w:val="0"/>
      <w:divBdr>
        <w:top w:val="none" w:sz="0" w:space="0" w:color="auto"/>
        <w:left w:val="none" w:sz="0" w:space="0" w:color="auto"/>
        <w:bottom w:val="none" w:sz="0" w:space="0" w:color="auto"/>
        <w:right w:val="none" w:sz="0" w:space="0" w:color="auto"/>
      </w:divBdr>
    </w:div>
    <w:div w:id="1714159866">
      <w:bodyDiv w:val="1"/>
      <w:marLeft w:val="0"/>
      <w:marRight w:val="0"/>
      <w:marTop w:val="0"/>
      <w:marBottom w:val="0"/>
      <w:divBdr>
        <w:top w:val="none" w:sz="0" w:space="0" w:color="auto"/>
        <w:left w:val="none" w:sz="0" w:space="0" w:color="auto"/>
        <w:bottom w:val="none" w:sz="0" w:space="0" w:color="auto"/>
        <w:right w:val="none" w:sz="0" w:space="0" w:color="auto"/>
      </w:divBdr>
    </w:div>
    <w:div w:id="174525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D4350-8935-4984-AF57-B1931564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4428</Words>
  <Characters>2525</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ZDGromada-admin</dc:creator>
  <cp:keywords/>
  <dc:description/>
  <cp:lastModifiedBy>Користувач Asus</cp:lastModifiedBy>
  <cp:revision>8</cp:revision>
  <cp:lastPrinted>2024-03-19T09:04:00Z</cp:lastPrinted>
  <dcterms:created xsi:type="dcterms:W3CDTF">2024-12-10T08:57:00Z</dcterms:created>
  <dcterms:modified xsi:type="dcterms:W3CDTF">2024-12-11T09:13:00Z</dcterms:modified>
</cp:coreProperties>
</file>