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B0" w:rsidRPr="003A14A6" w:rsidRDefault="002846B0" w:rsidP="00C1026E">
      <w:pPr>
        <w:jc w:val="both"/>
        <w:rPr>
          <w:sz w:val="28"/>
          <w:szCs w:val="28"/>
        </w:rPr>
      </w:pPr>
    </w:p>
    <w:tbl>
      <w:tblPr>
        <w:tblW w:w="9639" w:type="dxa"/>
        <w:tblLayout w:type="fixed"/>
        <w:tblLook w:val="0000" w:firstRow="0" w:lastRow="0" w:firstColumn="0" w:lastColumn="0" w:noHBand="0" w:noVBand="0"/>
      </w:tblPr>
      <w:tblGrid>
        <w:gridCol w:w="4536"/>
        <w:gridCol w:w="5103"/>
      </w:tblGrid>
      <w:tr w:rsidR="002846B0" w:rsidRPr="00E67DA8" w:rsidTr="00C1026E">
        <w:trPr>
          <w:trHeight w:val="1203"/>
        </w:trPr>
        <w:tc>
          <w:tcPr>
            <w:tcW w:w="4536" w:type="dxa"/>
          </w:tcPr>
          <w:p w:rsidR="002846B0" w:rsidRPr="00E67DA8" w:rsidRDefault="002846B0" w:rsidP="00C1026E">
            <w:pPr>
              <w:jc w:val="both"/>
              <w:rPr>
                <w:color w:val="000000"/>
                <w:sz w:val="28"/>
                <w:szCs w:val="28"/>
                <w:lang w:val="ru-RU"/>
              </w:rPr>
            </w:pPr>
            <w:bookmarkStart w:id="0" w:name="_GoBack"/>
            <w:bookmarkEnd w:id="0"/>
          </w:p>
        </w:tc>
        <w:tc>
          <w:tcPr>
            <w:tcW w:w="5103" w:type="dxa"/>
          </w:tcPr>
          <w:p w:rsidR="002846B0" w:rsidRDefault="002846B0" w:rsidP="00C1026E">
            <w:pPr>
              <w:pStyle w:val="Style4"/>
              <w:ind w:hanging="110"/>
              <w:rPr>
                <w:sz w:val="28"/>
                <w:szCs w:val="28"/>
                <w:lang w:val="uk-UA"/>
              </w:rPr>
            </w:pPr>
            <w:r>
              <w:rPr>
                <w:sz w:val="28"/>
                <w:szCs w:val="28"/>
                <w:lang w:val="uk-UA"/>
              </w:rPr>
              <w:t xml:space="preserve">ЗАТВЕРДЖЕНО </w:t>
            </w:r>
          </w:p>
          <w:p w:rsidR="002846B0" w:rsidRDefault="002846B0" w:rsidP="00C1026E">
            <w:pPr>
              <w:pStyle w:val="Style4"/>
              <w:ind w:left="-110"/>
              <w:rPr>
                <w:sz w:val="28"/>
                <w:szCs w:val="28"/>
                <w:lang w:val="uk-UA"/>
              </w:rPr>
            </w:pPr>
            <w:r>
              <w:rPr>
                <w:sz w:val="28"/>
                <w:szCs w:val="28"/>
                <w:lang w:val="uk-UA"/>
              </w:rPr>
              <w:t xml:space="preserve">Рішення Здолбунівської міської ради </w:t>
            </w:r>
          </w:p>
          <w:p w:rsidR="002846B0" w:rsidRPr="00364B6C" w:rsidRDefault="00F71A20" w:rsidP="00F71A20">
            <w:pPr>
              <w:ind w:hanging="135"/>
              <w:rPr>
                <w:color w:val="000000"/>
                <w:sz w:val="28"/>
                <w:szCs w:val="28"/>
              </w:rPr>
            </w:pPr>
            <w:r>
              <w:rPr>
                <w:sz w:val="28"/>
                <w:szCs w:val="28"/>
              </w:rPr>
              <w:t xml:space="preserve">від 20.12.2024 № </w:t>
            </w:r>
            <w:r w:rsidR="005C0CC2">
              <w:rPr>
                <w:sz w:val="28"/>
                <w:szCs w:val="28"/>
              </w:rPr>
              <w:t>2500</w:t>
            </w:r>
          </w:p>
          <w:p w:rsidR="002846B0" w:rsidRPr="005C0CC2" w:rsidRDefault="002846B0" w:rsidP="00C1026E">
            <w:pPr>
              <w:jc w:val="both"/>
              <w:rPr>
                <w:color w:val="000000"/>
                <w:sz w:val="28"/>
                <w:szCs w:val="28"/>
              </w:rPr>
            </w:pPr>
          </w:p>
        </w:tc>
      </w:tr>
    </w:tbl>
    <w:p w:rsidR="002846B0" w:rsidRPr="00E67DA8" w:rsidRDefault="002846B0" w:rsidP="00C1026E">
      <w:pPr>
        <w:jc w:val="center"/>
        <w:rPr>
          <w:b/>
          <w:color w:val="000000"/>
          <w:sz w:val="28"/>
          <w:szCs w:val="28"/>
          <w:lang w:val="ru-RU"/>
        </w:rPr>
      </w:pPr>
      <w:r w:rsidRPr="00E67DA8">
        <w:rPr>
          <w:b/>
          <w:color w:val="000000"/>
          <w:sz w:val="28"/>
          <w:szCs w:val="28"/>
          <w:lang w:val="ru-RU"/>
        </w:rPr>
        <w:t>ПРОГРАМА</w:t>
      </w:r>
    </w:p>
    <w:p w:rsidR="002846B0" w:rsidRDefault="002846B0" w:rsidP="00C1026E">
      <w:pPr>
        <w:jc w:val="center"/>
        <w:rPr>
          <w:b/>
          <w:color w:val="000000"/>
          <w:sz w:val="28"/>
          <w:szCs w:val="28"/>
          <w:lang w:val="ru-RU"/>
        </w:rPr>
      </w:pPr>
      <w:r w:rsidRPr="00E67DA8">
        <w:rPr>
          <w:b/>
          <w:color w:val="000000"/>
          <w:sz w:val="28"/>
          <w:szCs w:val="28"/>
          <w:lang w:val="ru-RU"/>
        </w:rPr>
        <w:t xml:space="preserve"> розвитку малого та середнього підприємництва </w:t>
      </w:r>
    </w:p>
    <w:p w:rsidR="002846B0" w:rsidRPr="00E67DA8" w:rsidRDefault="002846B0" w:rsidP="00C1026E">
      <w:pPr>
        <w:jc w:val="center"/>
        <w:rPr>
          <w:color w:val="000000"/>
          <w:sz w:val="28"/>
          <w:szCs w:val="28"/>
          <w:lang w:val="ru-RU"/>
        </w:rPr>
      </w:pPr>
      <w:r w:rsidRPr="00E67DA8">
        <w:rPr>
          <w:b/>
          <w:color w:val="000000"/>
          <w:sz w:val="28"/>
          <w:szCs w:val="28"/>
          <w:lang w:val="ru-RU"/>
        </w:rPr>
        <w:t>в Здолбунівській міській територіальній громаді на 202</w:t>
      </w:r>
      <w:r>
        <w:rPr>
          <w:b/>
          <w:color w:val="000000"/>
          <w:sz w:val="28"/>
          <w:szCs w:val="28"/>
          <w:lang w:val="ru-RU"/>
        </w:rPr>
        <w:t>5</w:t>
      </w:r>
      <w:r w:rsidRPr="00E67DA8">
        <w:rPr>
          <w:b/>
          <w:color w:val="000000"/>
          <w:sz w:val="28"/>
          <w:szCs w:val="28"/>
          <w:lang w:val="ru-RU"/>
        </w:rPr>
        <w:t>-202</w:t>
      </w:r>
      <w:r>
        <w:rPr>
          <w:b/>
          <w:color w:val="000000"/>
          <w:sz w:val="28"/>
          <w:szCs w:val="28"/>
          <w:lang w:val="ru-RU"/>
        </w:rPr>
        <w:t>7</w:t>
      </w:r>
      <w:r w:rsidRPr="00E67DA8">
        <w:rPr>
          <w:b/>
          <w:color w:val="000000"/>
          <w:sz w:val="28"/>
          <w:szCs w:val="28"/>
          <w:lang w:val="ru-RU"/>
        </w:rPr>
        <w:t xml:space="preserve"> роки</w:t>
      </w:r>
    </w:p>
    <w:p w:rsidR="002846B0" w:rsidRPr="00E67DA8" w:rsidRDefault="002846B0" w:rsidP="00C1026E">
      <w:pPr>
        <w:ind w:left="3540" w:firstLine="708"/>
        <w:rPr>
          <w:b/>
          <w:sz w:val="28"/>
          <w:szCs w:val="28"/>
          <w:lang w:val="ru-RU"/>
        </w:rPr>
      </w:pPr>
    </w:p>
    <w:p w:rsidR="002846B0" w:rsidRPr="00E67DA8" w:rsidRDefault="002846B0" w:rsidP="00C1026E">
      <w:pPr>
        <w:ind w:left="3540" w:firstLine="3"/>
        <w:rPr>
          <w:b/>
          <w:sz w:val="28"/>
          <w:szCs w:val="28"/>
          <w:lang w:val="ru-RU"/>
        </w:rPr>
      </w:pPr>
      <w:r w:rsidRPr="00E67DA8">
        <w:rPr>
          <w:b/>
          <w:sz w:val="28"/>
          <w:szCs w:val="28"/>
          <w:lang w:val="ru-RU"/>
        </w:rPr>
        <w:t>Мета Програми</w:t>
      </w:r>
    </w:p>
    <w:p w:rsidR="002846B0" w:rsidRDefault="002846B0" w:rsidP="00C1026E">
      <w:pPr>
        <w:ind w:firstLine="567"/>
        <w:jc w:val="both"/>
        <w:rPr>
          <w:sz w:val="28"/>
          <w:szCs w:val="28"/>
          <w:lang w:val="ru-RU"/>
        </w:rPr>
      </w:pPr>
      <w:r w:rsidRPr="00E67DA8">
        <w:rPr>
          <w:b/>
          <w:sz w:val="28"/>
          <w:szCs w:val="28"/>
          <w:lang w:val="ru-RU"/>
        </w:rPr>
        <w:t xml:space="preserve">Головна мета Програми </w:t>
      </w:r>
      <w:r w:rsidRPr="00E67DA8">
        <w:rPr>
          <w:sz w:val="28"/>
          <w:szCs w:val="28"/>
          <w:lang w:val="ru-RU"/>
        </w:rPr>
        <w:t>– створення сприятливого підприємницького середовища в громаді та запровадження нових ефективних форм співпраці влади територіальної громади та суб’єктів підприємництва задля економічного зростання громади та покращення якості життя її мешканців.</w:t>
      </w:r>
    </w:p>
    <w:p w:rsidR="002846B0" w:rsidRPr="00E67DA8" w:rsidRDefault="002846B0" w:rsidP="00C1026E">
      <w:pPr>
        <w:ind w:firstLine="567"/>
        <w:jc w:val="both"/>
        <w:rPr>
          <w:sz w:val="28"/>
          <w:szCs w:val="28"/>
          <w:lang w:val="ru-RU"/>
        </w:rPr>
      </w:pPr>
    </w:p>
    <w:p w:rsidR="002846B0" w:rsidRPr="00E67DA8" w:rsidRDefault="002846B0" w:rsidP="00C1026E">
      <w:pPr>
        <w:ind w:firstLine="567"/>
        <w:jc w:val="both"/>
        <w:rPr>
          <w:b/>
          <w:sz w:val="28"/>
          <w:szCs w:val="28"/>
          <w:lang w:val="ru-RU"/>
        </w:rPr>
      </w:pPr>
      <w:r w:rsidRPr="00E67DA8">
        <w:rPr>
          <w:b/>
          <w:sz w:val="28"/>
          <w:szCs w:val="28"/>
          <w:lang w:val="ru-RU"/>
        </w:rPr>
        <w:t>Цілі Програми:</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сприяння розвитку суб’єктів МСП;</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покращення якісної структури МСП та збільшення питомої ваги підприємництва у господарській діяльності;</w:t>
      </w:r>
    </w:p>
    <w:p w:rsidR="002846B0" w:rsidRPr="00E67DA8" w:rsidRDefault="002846B0" w:rsidP="00C1026E">
      <w:pPr>
        <w:tabs>
          <w:tab w:val="left" w:pos="567"/>
        </w:tabs>
        <w:jc w:val="both"/>
        <w:rPr>
          <w:sz w:val="28"/>
          <w:szCs w:val="28"/>
          <w:lang w:val="ru-RU"/>
        </w:rPr>
      </w:pPr>
      <w:r>
        <w:rPr>
          <w:sz w:val="28"/>
          <w:szCs w:val="28"/>
          <w:lang w:val="ru-RU"/>
        </w:rPr>
        <w:tab/>
        <w:t xml:space="preserve">-   </w:t>
      </w:r>
      <w:r w:rsidRPr="00E67DA8">
        <w:rPr>
          <w:sz w:val="28"/>
          <w:szCs w:val="28"/>
          <w:lang w:val="ru-RU"/>
        </w:rPr>
        <w:t>зростання частки податків від МСП у бюджетах усіх рівнів;</w:t>
      </w:r>
    </w:p>
    <w:p w:rsidR="002846B0" w:rsidRPr="00E67DA8" w:rsidRDefault="002846B0" w:rsidP="00C1026E">
      <w:pPr>
        <w:tabs>
          <w:tab w:val="left" w:pos="567"/>
        </w:tabs>
        <w:jc w:val="both"/>
        <w:rPr>
          <w:sz w:val="28"/>
          <w:szCs w:val="28"/>
          <w:lang w:val="ru-RU"/>
        </w:rPr>
      </w:pPr>
      <w:r>
        <w:rPr>
          <w:sz w:val="28"/>
          <w:szCs w:val="28"/>
          <w:lang w:val="ru-RU"/>
        </w:rPr>
        <w:tab/>
        <w:t xml:space="preserve">- </w:t>
      </w:r>
      <w:r w:rsidRPr="00E67DA8">
        <w:rPr>
          <w:sz w:val="28"/>
          <w:szCs w:val="28"/>
          <w:lang w:val="ru-RU"/>
        </w:rPr>
        <w:t xml:space="preserve">залучення до підприємницької діяльності незайнятого населення та стимулювання створення нових робочих місць; </w:t>
      </w:r>
    </w:p>
    <w:p w:rsidR="002846B0" w:rsidRDefault="002846B0" w:rsidP="00C1026E">
      <w:pPr>
        <w:tabs>
          <w:tab w:val="left" w:pos="567"/>
        </w:tabs>
        <w:jc w:val="both"/>
        <w:rPr>
          <w:sz w:val="28"/>
          <w:szCs w:val="28"/>
          <w:lang w:val="ru-RU"/>
        </w:rPr>
      </w:pPr>
      <w:r>
        <w:rPr>
          <w:sz w:val="28"/>
          <w:szCs w:val="28"/>
          <w:lang w:val="ru-RU"/>
        </w:rPr>
        <w:tab/>
        <w:t xml:space="preserve">-   </w:t>
      </w:r>
      <w:r w:rsidRPr="00E67DA8">
        <w:rPr>
          <w:sz w:val="28"/>
          <w:szCs w:val="28"/>
          <w:lang w:val="ru-RU"/>
        </w:rPr>
        <w:t>створення позитивного іміджу громади в цілому.</w:t>
      </w:r>
    </w:p>
    <w:p w:rsidR="002846B0" w:rsidRPr="00E67DA8" w:rsidRDefault="002846B0" w:rsidP="00C1026E">
      <w:pPr>
        <w:tabs>
          <w:tab w:val="left" w:pos="567"/>
        </w:tabs>
        <w:jc w:val="both"/>
        <w:rPr>
          <w:sz w:val="28"/>
          <w:szCs w:val="28"/>
          <w:lang w:val="ru-RU"/>
        </w:rPr>
      </w:pPr>
    </w:p>
    <w:p w:rsidR="002846B0" w:rsidRPr="00E67DA8" w:rsidRDefault="002846B0" w:rsidP="00C1026E">
      <w:pPr>
        <w:ind w:firstLine="567"/>
        <w:jc w:val="both"/>
        <w:rPr>
          <w:sz w:val="28"/>
          <w:szCs w:val="28"/>
          <w:lang w:val="ru-RU"/>
        </w:rPr>
      </w:pPr>
      <w:r w:rsidRPr="00E67DA8">
        <w:rPr>
          <w:b/>
          <w:sz w:val="28"/>
          <w:szCs w:val="28"/>
          <w:lang w:val="ru-RU"/>
        </w:rPr>
        <w:t>Основні завдання Програми</w:t>
      </w:r>
      <w:r w:rsidRPr="00E67DA8">
        <w:rPr>
          <w:sz w:val="28"/>
          <w:szCs w:val="28"/>
          <w:lang w:val="ru-RU"/>
        </w:rPr>
        <w:t>:</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надання організаційної, інформаційної та консультативної підтримки суб’єктам малого підприємництва, у тому числі й удосконалення регуляторного середовища у громаді;</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формування умов для зростання кількості суб’єктів малого і середнього підприємництва, чисельності самозайнятих;</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розвиток інфраструктури підтримки малого і середнього підприємництва;</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забезпечення відкритості інформації про ресурси громади, які можуть бути використані суб’єктами підприємництва у своїй діяльності, покращення доступу суб’єктів підприємництва до необхідних послуг та ресурсів;</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сприяння суб’єктам малого підприємництва – товаровиробникам – у просуванні власної продукції;</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сприяння недопущенню тиску з боку правоохоронних та контролюючих органів на суб’єктів господарювання;</w:t>
      </w:r>
    </w:p>
    <w:p w:rsidR="002846B0" w:rsidRDefault="002846B0" w:rsidP="00C1026E">
      <w:pPr>
        <w:ind w:firstLine="567"/>
        <w:jc w:val="both"/>
        <w:rPr>
          <w:sz w:val="28"/>
          <w:szCs w:val="28"/>
          <w:lang w:val="ru-RU"/>
        </w:rPr>
      </w:pPr>
      <w:r>
        <w:rPr>
          <w:sz w:val="28"/>
          <w:szCs w:val="28"/>
          <w:lang w:val="ru-RU"/>
        </w:rPr>
        <w:t xml:space="preserve">-  </w:t>
      </w:r>
      <w:r w:rsidRPr="00E67DA8">
        <w:rPr>
          <w:sz w:val="28"/>
          <w:szCs w:val="28"/>
          <w:lang w:val="ru-RU"/>
        </w:rPr>
        <w:t>ресурсне та інформаційне забезпечення.</w:t>
      </w:r>
    </w:p>
    <w:p w:rsidR="002846B0" w:rsidRPr="00E67DA8" w:rsidRDefault="002846B0" w:rsidP="00C1026E">
      <w:pPr>
        <w:rPr>
          <w:sz w:val="28"/>
          <w:szCs w:val="28"/>
          <w:lang w:val="ru-RU"/>
        </w:rPr>
      </w:pPr>
    </w:p>
    <w:p w:rsidR="002846B0" w:rsidRPr="00E67DA8" w:rsidRDefault="002846B0" w:rsidP="00C1026E">
      <w:pPr>
        <w:ind w:left="720"/>
        <w:jc w:val="center"/>
        <w:rPr>
          <w:b/>
          <w:sz w:val="28"/>
          <w:szCs w:val="28"/>
          <w:lang w:val="ru-RU"/>
        </w:rPr>
      </w:pPr>
      <w:r w:rsidRPr="00E67DA8">
        <w:rPr>
          <w:b/>
          <w:sz w:val="28"/>
          <w:szCs w:val="28"/>
          <w:lang w:val="ru-RU"/>
        </w:rPr>
        <w:t xml:space="preserve">Обґрунтування шляхів і засобів розв’язання проблеми, </w:t>
      </w:r>
    </w:p>
    <w:p w:rsidR="002846B0" w:rsidRPr="00E67DA8" w:rsidRDefault="002846B0" w:rsidP="00C1026E">
      <w:pPr>
        <w:ind w:left="720"/>
        <w:jc w:val="center"/>
        <w:rPr>
          <w:b/>
          <w:sz w:val="28"/>
          <w:szCs w:val="28"/>
          <w:lang w:val="ru-RU"/>
        </w:rPr>
      </w:pPr>
      <w:r w:rsidRPr="00E67DA8">
        <w:rPr>
          <w:b/>
          <w:sz w:val="28"/>
          <w:szCs w:val="28"/>
          <w:lang w:val="ru-RU"/>
        </w:rPr>
        <w:t>завдання та заходи</w:t>
      </w:r>
    </w:p>
    <w:p w:rsidR="002846B0" w:rsidRPr="00E67DA8" w:rsidRDefault="002846B0" w:rsidP="00C1026E">
      <w:pPr>
        <w:ind w:firstLine="567"/>
        <w:jc w:val="both"/>
        <w:rPr>
          <w:sz w:val="28"/>
          <w:szCs w:val="28"/>
          <w:lang w:val="ru-RU"/>
        </w:rPr>
      </w:pPr>
      <w:r w:rsidRPr="00E67DA8">
        <w:rPr>
          <w:sz w:val="28"/>
          <w:szCs w:val="28"/>
          <w:lang w:val="ru-RU"/>
        </w:rPr>
        <w:t>Завдання та заходи Програми розвитку малого і середнього підприємництва в Здолбунівській міській те</w:t>
      </w:r>
      <w:r>
        <w:rPr>
          <w:sz w:val="28"/>
          <w:szCs w:val="28"/>
          <w:lang w:val="ru-RU"/>
        </w:rPr>
        <w:t>риторіальній громаді на 2025 –</w:t>
      </w:r>
      <w:r w:rsidRPr="00E67DA8">
        <w:rPr>
          <w:sz w:val="28"/>
          <w:szCs w:val="28"/>
          <w:lang w:val="ru-RU"/>
        </w:rPr>
        <w:t xml:space="preserve"> 202</w:t>
      </w:r>
      <w:r>
        <w:rPr>
          <w:sz w:val="28"/>
          <w:szCs w:val="28"/>
          <w:lang w:val="ru-RU"/>
        </w:rPr>
        <w:t xml:space="preserve">7 </w:t>
      </w:r>
      <w:r w:rsidRPr="00E67DA8">
        <w:rPr>
          <w:sz w:val="28"/>
          <w:szCs w:val="28"/>
          <w:lang w:val="ru-RU"/>
        </w:rPr>
        <w:t>роки наведені в додат</w:t>
      </w:r>
      <w:r>
        <w:rPr>
          <w:sz w:val="28"/>
          <w:szCs w:val="28"/>
          <w:lang w:val="ru-RU"/>
        </w:rPr>
        <w:t>ках</w:t>
      </w:r>
      <w:r w:rsidRPr="00E67DA8">
        <w:rPr>
          <w:sz w:val="28"/>
          <w:szCs w:val="28"/>
          <w:lang w:val="ru-RU"/>
        </w:rPr>
        <w:t xml:space="preserve"> до Програми (додаток 3</w:t>
      </w:r>
      <w:r>
        <w:rPr>
          <w:sz w:val="28"/>
          <w:szCs w:val="28"/>
          <w:lang w:val="ru-RU"/>
        </w:rPr>
        <w:t>.1. – 3.3</w:t>
      </w:r>
      <w:r w:rsidRPr="00E67DA8">
        <w:rPr>
          <w:sz w:val="28"/>
          <w:szCs w:val="28"/>
          <w:lang w:val="ru-RU"/>
        </w:rPr>
        <w:t>).</w:t>
      </w:r>
    </w:p>
    <w:p w:rsidR="002846B0" w:rsidRPr="00E67DA8" w:rsidRDefault="002846B0" w:rsidP="00C1026E">
      <w:pPr>
        <w:ind w:firstLine="567"/>
        <w:jc w:val="both"/>
        <w:rPr>
          <w:sz w:val="28"/>
          <w:szCs w:val="28"/>
          <w:lang w:val="ru-RU"/>
        </w:rPr>
      </w:pPr>
      <w:r w:rsidRPr="00E67DA8">
        <w:rPr>
          <w:sz w:val="28"/>
          <w:szCs w:val="28"/>
          <w:lang w:val="ru-RU"/>
        </w:rPr>
        <w:lastRenderedPageBreak/>
        <w:t>Реалізація програмних заходів сприятиме збільшенню загальної кількості зайнятого населення та скороченню рівня безробіття, підвищенню доходів населення, збільшенню податкових надходжень від діяльності суб’єктів малого підприємництва, підвищенню соціальної відповідальності малого бізнесу, розширенню ринку товарів, робіт, послуг, підвищенню рівня правової та економічного грамотності, забезпеченню малого бізнесу підготовленими кадрами та створенню умов для самореалізації.</w:t>
      </w:r>
    </w:p>
    <w:p w:rsidR="002846B0" w:rsidRPr="00E67DA8" w:rsidRDefault="002846B0" w:rsidP="00C1026E">
      <w:pPr>
        <w:ind w:firstLine="567"/>
        <w:jc w:val="both"/>
        <w:rPr>
          <w:sz w:val="28"/>
          <w:szCs w:val="28"/>
          <w:lang w:val="ru-RU"/>
        </w:rPr>
      </w:pPr>
    </w:p>
    <w:tbl>
      <w:tblPr>
        <w:tblW w:w="958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800"/>
      </w:tblGrid>
      <w:tr w:rsidR="002846B0" w:rsidRPr="00E67DA8" w:rsidTr="007203D8">
        <w:tc>
          <w:tcPr>
            <w:tcW w:w="4785" w:type="dxa"/>
          </w:tcPr>
          <w:p w:rsidR="002846B0" w:rsidRPr="00E67DA8" w:rsidRDefault="002846B0" w:rsidP="00C1026E">
            <w:pPr>
              <w:ind w:right="140"/>
              <w:jc w:val="center"/>
              <w:rPr>
                <w:b/>
                <w:sz w:val="28"/>
                <w:szCs w:val="28"/>
                <w:lang w:val="ru-RU"/>
              </w:rPr>
            </w:pPr>
            <w:r w:rsidRPr="00E67DA8">
              <w:rPr>
                <w:b/>
                <w:sz w:val="28"/>
                <w:szCs w:val="28"/>
                <w:lang w:val="ru-RU"/>
              </w:rPr>
              <w:t>Сильні сторони</w:t>
            </w:r>
          </w:p>
          <w:p w:rsidR="002846B0" w:rsidRPr="00E67DA8" w:rsidRDefault="002846B0" w:rsidP="00C1026E">
            <w:pPr>
              <w:jc w:val="center"/>
              <w:rPr>
                <w:sz w:val="28"/>
                <w:szCs w:val="28"/>
                <w:lang w:val="ru-RU"/>
              </w:rPr>
            </w:pPr>
            <w:r w:rsidRPr="00E67DA8">
              <w:rPr>
                <w:sz w:val="28"/>
                <w:szCs w:val="28"/>
                <w:lang w:val="ru-RU"/>
              </w:rPr>
              <w:t>Позитивні фактори</w:t>
            </w:r>
          </w:p>
        </w:tc>
        <w:tc>
          <w:tcPr>
            <w:tcW w:w="4800" w:type="dxa"/>
          </w:tcPr>
          <w:p w:rsidR="002846B0" w:rsidRPr="00E67DA8" w:rsidRDefault="002846B0" w:rsidP="00C1026E">
            <w:pPr>
              <w:ind w:left="1080"/>
              <w:rPr>
                <w:b/>
                <w:sz w:val="28"/>
                <w:szCs w:val="28"/>
                <w:lang w:val="ru-RU"/>
              </w:rPr>
            </w:pPr>
            <w:r>
              <w:rPr>
                <w:b/>
                <w:sz w:val="28"/>
                <w:szCs w:val="28"/>
                <w:lang w:val="ru-RU"/>
              </w:rPr>
              <w:t xml:space="preserve">  </w:t>
            </w:r>
            <w:r w:rsidRPr="00E67DA8">
              <w:rPr>
                <w:b/>
                <w:sz w:val="28"/>
                <w:szCs w:val="28"/>
                <w:lang w:val="ru-RU"/>
              </w:rPr>
              <w:t>Слабкі сторони</w:t>
            </w:r>
          </w:p>
          <w:p w:rsidR="002846B0" w:rsidRPr="00E67DA8" w:rsidRDefault="002846B0" w:rsidP="00C1026E">
            <w:pPr>
              <w:ind w:right="140"/>
              <w:jc w:val="center"/>
              <w:rPr>
                <w:b/>
                <w:sz w:val="28"/>
                <w:szCs w:val="28"/>
                <w:lang w:val="ru-RU"/>
              </w:rPr>
            </w:pPr>
            <w:r w:rsidRPr="00E67DA8">
              <w:rPr>
                <w:sz w:val="28"/>
                <w:szCs w:val="28"/>
                <w:lang w:val="ru-RU"/>
              </w:rPr>
              <w:t>Негативні фактори</w:t>
            </w:r>
          </w:p>
        </w:tc>
      </w:tr>
      <w:tr w:rsidR="002846B0" w:rsidRPr="00E67DA8" w:rsidTr="007203D8">
        <w:tc>
          <w:tcPr>
            <w:tcW w:w="4785" w:type="dxa"/>
          </w:tcPr>
          <w:p w:rsidR="002846B0" w:rsidRPr="00E67DA8" w:rsidRDefault="002846B0" w:rsidP="00C1026E">
            <w:pPr>
              <w:numPr>
                <w:ilvl w:val="0"/>
                <w:numId w:val="1"/>
              </w:numPr>
              <w:ind w:left="316"/>
              <w:rPr>
                <w:sz w:val="28"/>
                <w:szCs w:val="28"/>
                <w:lang w:val="ru-RU"/>
              </w:rPr>
            </w:pPr>
            <w:r w:rsidRPr="00E67DA8">
              <w:rPr>
                <w:sz w:val="28"/>
                <w:szCs w:val="28"/>
                <w:lang w:val="ru-RU"/>
              </w:rPr>
              <w:t>Здатність малого підприємництва швидко адаптуватись до умов, що змінюються</w:t>
            </w:r>
          </w:p>
          <w:p w:rsidR="002846B0" w:rsidRPr="00E67DA8" w:rsidRDefault="002846B0" w:rsidP="00C1026E">
            <w:pPr>
              <w:numPr>
                <w:ilvl w:val="0"/>
                <w:numId w:val="1"/>
              </w:numPr>
              <w:ind w:left="316"/>
              <w:rPr>
                <w:sz w:val="28"/>
                <w:szCs w:val="28"/>
                <w:lang w:val="ru-RU"/>
              </w:rPr>
            </w:pPr>
            <w:r w:rsidRPr="00E67DA8">
              <w:rPr>
                <w:sz w:val="28"/>
                <w:szCs w:val="28"/>
                <w:lang w:val="ru-RU"/>
              </w:rPr>
              <w:t xml:space="preserve">Прагнення підприємців до економічної незалежності </w:t>
            </w:r>
          </w:p>
          <w:p w:rsidR="002846B0" w:rsidRPr="00E67DA8" w:rsidRDefault="002846B0" w:rsidP="00C1026E">
            <w:pPr>
              <w:numPr>
                <w:ilvl w:val="0"/>
                <w:numId w:val="1"/>
              </w:numPr>
              <w:ind w:left="316"/>
              <w:rPr>
                <w:sz w:val="28"/>
                <w:szCs w:val="28"/>
                <w:lang w:val="ru-RU"/>
              </w:rPr>
            </w:pPr>
            <w:r w:rsidRPr="00E67DA8">
              <w:rPr>
                <w:sz w:val="28"/>
                <w:szCs w:val="28"/>
                <w:lang w:val="ru-RU"/>
              </w:rPr>
              <w:t>Наявність об’єктів інфраструктури підприємницької діяльності</w:t>
            </w:r>
          </w:p>
          <w:p w:rsidR="002846B0" w:rsidRPr="00E67DA8" w:rsidRDefault="002846B0" w:rsidP="00C1026E">
            <w:pPr>
              <w:numPr>
                <w:ilvl w:val="0"/>
                <w:numId w:val="1"/>
              </w:numPr>
              <w:ind w:left="316"/>
              <w:rPr>
                <w:sz w:val="28"/>
                <w:szCs w:val="28"/>
                <w:lang w:val="ru-RU"/>
              </w:rPr>
            </w:pPr>
            <w:r w:rsidRPr="00E67DA8">
              <w:rPr>
                <w:sz w:val="28"/>
                <w:szCs w:val="28"/>
                <w:lang w:val="ru-RU"/>
              </w:rPr>
              <w:t>Бажання міської влади розвивати підприємництво та прагнення до співробітництва з бізнесом</w:t>
            </w:r>
          </w:p>
          <w:p w:rsidR="002846B0" w:rsidRPr="00E67DA8" w:rsidRDefault="002846B0" w:rsidP="00C1026E">
            <w:pPr>
              <w:numPr>
                <w:ilvl w:val="0"/>
                <w:numId w:val="1"/>
              </w:numPr>
              <w:ind w:left="316"/>
              <w:rPr>
                <w:sz w:val="28"/>
                <w:szCs w:val="28"/>
                <w:lang w:val="ru-RU"/>
              </w:rPr>
            </w:pPr>
            <w:r w:rsidRPr="00E67DA8">
              <w:rPr>
                <w:sz w:val="28"/>
                <w:szCs w:val="28"/>
                <w:lang w:val="ru-RU"/>
              </w:rPr>
              <w:t>Вигідне географічне положення</w:t>
            </w:r>
          </w:p>
          <w:p w:rsidR="002846B0" w:rsidRPr="00E67DA8" w:rsidRDefault="002846B0" w:rsidP="00C1026E">
            <w:pPr>
              <w:numPr>
                <w:ilvl w:val="0"/>
                <w:numId w:val="1"/>
              </w:numPr>
              <w:ind w:left="316"/>
              <w:rPr>
                <w:sz w:val="28"/>
                <w:szCs w:val="28"/>
                <w:lang w:val="ru-RU"/>
              </w:rPr>
            </w:pPr>
            <w:r w:rsidRPr="00E67DA8">
              <w:rPr>
                <w:sz w:val="28"/>
                <w:szCs w:val="28"/>
                <w:lang w:val="ru-RU"/>
              </w:rPr>
              <w:t>Наявність ЦНАПу</w:t>
            </w:r>
          </w:p>
          <w:p w:rsidR="002846B0" w:rsidRPr="00E67DA8" w:rsidRDefault="002846B0" w:rsidP="00C1026E">
            <w:pPr>
              <w:numPr>
                <w:ilvl w:val="0"/>
                <w:numId w:val="1"/>
              </w:numPr>
              <w:ind w:left="316"/>
              <w:rPr>
                <w:sz w:val="28"/>
                <w:szCs w:val="28"/>
                <w:lang w:val="ru-RU"/>
              </w:rPr>
            </w:pPr>
            <w:r w:rsidRPr="00E67DA8">
              <w:rPr>
                <w:sz w:val="28"/>
                <w:szCs w:val="28"/>
                <w:lang w:val="ru-RU"/>
              </w:rPr>
              <w:t>Наявність навчального закладу, який здійснюють підготовку спеціалістів.</w:t>
            </w:r>
          </w:p>
          <w:p w:rsidR="002846B0" w:rsidRPr="00E67DA8" w:rsidRDefault="002846B0" w:rsidP="00C1026E">
            <w:pPr>
              <w:numPr>
                <w:ilvl w:val="0"/>
                <w:numId w:val="1"/>
              </w:numPr>
              <w:ind w:left="316"/>
              <w:rPr>
                <w:sz w:val="28"/>
                <w:szCs w:val="28"/>
                <w:lang w:val="ru-RU"/>
              </w:rPr>
            </w:pPr>
            <w:r w:rsidRPr="00E67DA8">
              <w:rPr>
                <w:sz w:val="28"/>
                <w:szCs w:val="28"/>
                <w:lang w:val="ru-RU"/>
              </w:rPr>
              <w:t xml:space="preserve">Високий потенціал для розвитку окремих напрямків підприємницької діяльності  </w:t>
            </w:r>
          </w:p>
          <w:p w:rsidR="002846B0" w:rsidRPr="00E67DA8" w:rsidRDefault="002846B0" w:rsidP="00C1026E">
            <w:pPr>
              <w:numPr>
                <w:ilvl w:val="0"/>
                <w:numId w:val="1"/>
              </w:numPr>
              <w:ind w:left="316"/>
              <w:rPr>
                <w:sz w:val="28"/>
                <w:szCs w:val="28"/>
                <w:lang w:val="ru-RU"/>
              </w:rPr>
            </w:pPr>
            <w:r w:rsidRPr="00E67DA8">
              <w:rPr>
                <w:sz w:val="28"/>
                <w:szCs w:val="28"/>
                <w:lang w:val="ru-RU"/>
              </w:rPr>
              <w:t>Наявність у місті цільових програм соціально – економічного розвитку</w:t>
            </w:r>
          </w:p>
          <w:p w:rsidR="002846B0" w:rsidRPr="00E67DA8" w:rsidRDefault="002846B0" w:rsidP="00C1026E">
            <w:pPr>
              <w:ind w:left="-44"/>
              <w:rPr>
                <w:sz w:val="28"/>
                <w:szCs w:val="28"/>
                <w:lang w:val="ru-RU"/>
              </w:rPr>
            </w:pPr>
          </w:p>
        </w:tc>
        <w:tc>
          <w:tcPr>
            <w:tcW w:w="4800" w:type="dxa"/>
          </w:tcPr>
          <w:p w:rsidR="002846B0" w:rsidRPr="00E67DA8" w:rsidRDefault="002846B0" w:rsidP="00C1026E">
            <w:pPr>
              <w:numPr>
                <w:ilvl w:val="0"/>
                <w:numId w:val="1"/>
              </w:numPr>
              <w:ind w:left="316"/>
              <w:jc w:val="both"/>
              <w:rPr>
                <w:sz w:val="28"/>
                <w:szCs w:val="28"/>
                <w:lang w:val="ru-RU"/>
              </w:rPr>
            </w:pPr>
            <w:r w:rsidRPr="00E67DA8">
              <w:rPr>
                <w:sz w:val="28"/>
                <w:szCs w:val="28"/>
                <w:lang w:val="ru-RU"/>
              </w:rPr>
              <w:t>Недостатньо розвинений середній бізнес</w:t>
            </w:r>
          </w:p>
          <w:p w:rsidR="002846B0" w:rsidRPr="00E67DA8" w:rsidRDefault="002846B0" w:rsidP="00C1026E">
            <w:pPr>
              <w:numPr>
                <w:ilvl w:val="0"/>
                <w:numId w:val="1"/>
              </w:numPr>
              <w:ind w:left="316"/>
              <w:jc w:val="both"/>
              <w:rPr>
                <w:sz w:val="28"/>
                <w:szCs w:val="28"/>
                <w:lang w:val="ru-RU"/>
              </w:rPr>
            </w:pPr>
            <w:r w:rsidRPr="00E67DA8">
              <w:rPr>
                <w:sz w:val="28"/>
                <w:szCs w:val="28"/>
                <w:lang w:val="ru-RU"/>
              </w:rPr>
              <w:t>Висока концентрація бізнесу в невиробничій сфері</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Низька інноваційна активність бізнесу</w:t>
            </w:r>
          </w:p>
          <w:p w:rsidR="002846B0" w:rsidRPr="00E67DA8" w:rsidRDefault="002846B0" w:rsidP="00C1026E">
            <w:pPr>
              <w:numPr>
                <w:ilvl w:val="0"/>
                <w:numId w:val="1"/>
              </w:numPr>
              <w:ind w:left="316"/>
              <w:jc w:val="both"/>
              <w:rPr>
                <w:sz w:val="28"/>
                <w:szCs w:val="28"/>
                <w:lang w:val="ru-RU"/>
              </w:rPr>
            </w:pPr>
            <w:r w:rsidRPr="00E67DA8">
              <w:rPr>
                <w:sz w:val="28"/>
                <w:szCs w:val="28"/>
                <w:lang w:val="ru-RU"/>
              </w:rPr>
              <w:t>Висока енергоємність виробництва</w:t>
            </w:r>
          </w:p>
          <w:p w:rsidR="002846B0" w:rsidRPr="00E67DA8" w:rsidRDefault="002846B0" w:rsidP="00C1026E">
            <w:pPr>
              <w:numPr>
                <w:ilvl w:val="0"/>
                <w:numId w:val="1"/>
              </w:numPr>
              <w:ind w:left="316"/>
              <w:jc w:val="both"/>
              <w:rPr>
                <w:sz w:val="28"/>
                <w:szCs w:val="28"/>
                <w:lang w:val="ru-RU"/>
              </w:rPr>
            </w:pPr>
            <w:r w:rsidRPr="00E67DA8">
              <w:rPr>
                <w:sz w:val="28"/>
                <w:szCs w:val="28"/>
                <w:lang w:val="ru-RU"/>
              </w:rPr>
              <w:t>Слабка конкурентоспроможність продукції та послуг. Продукція підприємств орієнтована на внутрішній ринок. Складність процедури сертифікації товару</w:t>
            </w:r>
          </w:p>
          <w:p w:rsidR="002846B0" w:rsidRPr="00E67DA8" w:rsidRDefault="002846B0" w:rsidP="00C1026E">
            <w:pPr>
              <w:numPr>
                <w:ilvl w:val="0"/>
                <w:numId w:val="1"/>
              </w:numPr>
              <w:ind w:left="316"/>
              <w:jc w:val="both"/>
              <w:rPr>
                <w:sz w:val="28"/>
                <w:szCs w:val="28"/>
                <w:lang w:val="ru-RU"/>
              </w:rPr>
            </w:pPr>
            <w:r w:rsidRPr="00E67DA8">
              <w:rPr>
                <w:sz w:val="28"/>
                <w:szCs w:val="28"/>
                <w:lang w:val="ru-RU"/>
              </w:rPr>
              <w:t>Дефіцит працівників певних кваліфікацій та професій</w:t>
            </w:r>
          </w:p>
          <w:p w:rsidR="002846B0" w:rsidRPr="00E67DA8" w:rsidRDefault="002846B0" w:rsidP="00C1026E">
            <w:pPr>
              <w:numPr>
                <w:ilvl w:val="0"/>
                <w:numId w:val="1"/>
              </w:numPr>
              <w:ind w:left="316"/>
              <w:jc w:val="both"/>
              <w:rPr>
                <w:sz w:val="28"/>
                <w:szCs w:val="28"/>
                <w:lang w:val="ru-RU"/>
              </w:rPr>
            </w:pPr>
            <w:r w:rsidRPr="00E67DA8">
              <w:rPr>
                <w:sz w:val="28"/>
                <w:szCs w:val="28"/>
                <w:lang w:val="ru-RU"/>
              </w:rPr>
              <w:t>Високий рівень конкуренції</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Незадовільний фінансовий стан суб’єктів МСП внаслідок:</w:t>
            </w:r>
          </w:p>
          <w:p w:rsidR="002846B0" w:rsidRPr="00E67DA8" w:rsidRDefault="002846B0" w:rsidP="00C1026E">
            <w:pPr>
              <w:numPr>
                <w:ilvl w:val="0"/>
                <w:numId w:val="1"/>
              </w:numPr>
              <w:jc w:val="both"/>
              <w:rPr>
                <w:sz w:val="28"/>
                <w:szCs w:val="28"/>
                <w:lang w:val="ru-RU"/>
              </w:rPr>
            </w:pPr>
            <w:r w:rsidRPr="00E67DA8">
              <w:rPr>
                <w:sz w:val="28"/>
                <w:szCs w:val="28"/>
                <w:lang w:val="ru-RU"/>
              </w:rPr>
              <w:t>Військових дій;</w:t>
            </w:r>
          </w:p>
          <w:p w:rsidR="002846B0" w:rsidRPr="00E67DA8" w:rsidRDefault="002846B0" w:rsidP="00C1026E">
            <w:pPr>
              <w:numPr>
                <w:ilvl w:val="0"/>
                <w:numId w:val="1"/>
              </w:numPr>
              <w:jc w:val="both"/>
              <w:rPr>
                <w:sz w:val="28"/>
                <w:szCs w:val="28"/>
                <w:lang w:val="ru-RU"/>
              </w:rPr>
            </w:pPr>
            <w:r w:rsidRPr="00E67DA8">
              <w:rPr>
                <w:sz w:val="28"/>
                <w:szCs w:val="28"/>
                <w:lang w:val="ru-RU"/>
              </w:rPr>
              <w:t>обмеженого доступу до зовнішніх ресурсів;</w:t>
            </w:r>
          </w:p>
          <w:p w:rsidR="002846B0" w:rsidRPr="00E67DA8" w:rsidRDefault="002846B0" w:rsidP="00C1026E">
            <w:pPr>
              <w:numPr>
                <w:ilvl w:val="0"/>
                <w:numId w:val="1"/>
              </w:numPr>
              <w:jc w:val="both"/>
              <w:rPr>
                <w:sz w:val="28"/>
                <w:szCs w:val="28"/>
                <w:lang w:val="ru-RU"/>
              </w:rPr>
            </w:pPr>
            <w:r w:rsidRPr="00E67DA8">
              <w:rPr>
                <w:sz w:val="28"/>
                <w:szCs w:val="28"/>
                <w:lang w:val="ru-RU"/>
              </w:rPr>
              <w:t>високих відсоткових ставок по кредитах;</w:t>
            </w:r>
          </w:p>
          <w:p w:rsidR="002846B0" w:rsidRPr="00E67DA8" w:rsidRDefault="002846B0" w:rsidP="00C1026E">
            <w:pPr>
              <w:numPr>
                <w:ilvl w:val="0"/>
                <w:numId w:val="1"/>
              </w:numPr>
              <w:rPr>
                <w:sz w:val="28"/>
                <w:szCs w:val="28"/>
                <w:lang w:val="ru-RU"/>
              </w:rPr>
            </w:pPr>
            <w:r w:rsidRPr="00E67DA8">
              <w:rPr>
                <w:sz w:val="28"/>
                <w:szCs w:val="28"/>
                <w:lang w:val="ru-RU"/>
              </w:rPr>
              <w:t xml:space="preserve">відсутності системи гарантування кредитів і їх мікрострахування </w:t>
            </w:r>
          </w:p>
        </w:tc>
      </w:tr>
      <w:tr w:rsidR="002846B0" w:rsidRPr="00E67DA8" w:rsidTr="007203D8">
        <w:tc>
          <w:tcPr>
            <w:tcW w:w="4785" w:type="dxa"/>
          </w:tcPr>
          <w:p w:rsidR="002846B0" w:rsidRPr="00E67DA8" w:rsidRDefault="002846B0" w:rsidP="00C1026E">
            <w:pPr>
              <w:jc w:val="center"/>
              <w:rPr>
                <w:b/>
                <w:sz w:val="28"/>
                <w:szCs w:val="28"/>
                <w:lang w:val="ru-RU"/>
              </w:rPr>
            </w:pPr>
            <w:r w:rsidRPr="00E67DA8">
              <w:rPr>
                <w:b/>
                <w:sz w:val="28"/>
                <w:szCs w:val="28"/>
                <w:lang w:val="ru-RU"/>
              </w:rPr>
              <w:t>Можливості</w:t>
            </w:r>
          </w:p>
          <w:p w:rsidR="002846B0" w:rsidRPr="00E67DA8" w:rsidRDefault="002846B0" w:rsidP="00C1026E">
            <w:pPr>
              <w:jc w:val="center"/>
              <w:rPr>
                <w:sz w:val="28"/>
                <w:szCs w:val="28"/>
                <w:lang w:val="ru-RU"/>
              </w:rPr>
            </w:pPr>
            <w:r w:rsidRPr="00E67DA8">
              <w:rPr>
                <w:sz w:val="28"/>
                <w:szCs w:val="28"/>
                <w:lang w:val="ru-RU"/>
              </w:rPr>
              <w:t>Позитивні сторони</w:t>
            </w:r>
          </w:p>
        </w:tc>
        <w:tc>
          <w:tcPr>
            <w:tcW w:w="4800" w:type="dxa"/>
          </w:tcPr>
          <w:p w:rsidR="002846B0" w:rsidRPr="00E67DA8" w:rsidRDefault="002846B0" w:rsidP="00C1026E">
            <w:pPr>
              <w:jc w:val="center"/>
              <w:rPr>
                <w:b/>
                <w:sz w:val="28"/>
                <w:szCs w:val="28"/>
                <w:lang w:val="ru-RU"/>
              </w:rPr>
            </w:pPr>
            <w:r w:rsidRPr="00E67DA8">
              <w:rPr>
                <w:b/>
                <w:sz w:val="28"/>
                <w:szCs w:val="28"/>
                <w:lang w:val="ru-RU"/>
              </w:rPr>
              <w:t>Загрози</w:t>
            </w:r>
          </w:p>
          <w:p w:rsidR="002846B0" w:rsidRPr="00E67DA8" w:rsidRDefault="002846B0" w:rsidP="00C1026E">
            <w:pPr>
              <w:jc w:val="center"/>
              <w:rPr>
                <w:b/>
                <w:sz w:val="28"/>
                <w:szCs w:val="28"/>
                <w:lang w:val="ru-RU"/>
              </w:rPr>
            </w:pPr>
            <w:r w:rsidRPr="00E67DA8">
              <w:rPr>
                <w:sz w:val="28"/>
                <w:szCs w:val="28"/>
                <w:lang w:val="ru-RU"/>
              </w:rPr>
              <w:t>Негативні можливості</w:t>
            </w:r>
          </w:p>
        </w:tc>
      </w:tr>
      <w:tr w:rsidR="002846B0" w:rsidRPr="00E67DA8" w:rsidTr="007203D8">
        <w:tc>
          <w:tcPr>
            <w:tcW w:w="4785" w:type="dxa"/>
          </w:tcPr>
          <w:p w:rsidR="002846B0" w:rsidRPr="00E67DA8" w:rsidRDefault="002846B0" w:rsidP="00C1026E">
            <w:pPr>
              <w:numPr>
                <w:ilvl w:val="0"/>
                <w:numId w:val="1"/>
              </w:numPr>
              <w:ind w:left="316"/>
              <w:jc w:val="both"/>
              <w:rPr>
                <w:sz w:val="28"/>
                <w:szCs w:val="28"/>
                <w:lang w:val="ru-RU"/>
              </w:rPr>
            </w:pPr>
            <w:r w:rsidRPr="00E67DA8">
              <w:rPr>
                <w:sz w:val="28"/>
                <w:szCs w:val="28"/>
                <w:lang w:val="ru-RU"/>
              </w:rPr>
              <w:t>Розширення можливостей для міжнародного та транскордонного співробітництва</w:t>
            </w:r>
          </w:p>
          <w:p w:rsidR="002846B0" w:rsidRPr="00E67DA8" w:rsidRDefault="002846B0" w:rsidP="00C1026E">
            <w:pPr>
              <w:numPr>
                <w:ilvl w:val="0"/>
                <w:numId w:val="1"/>
              </w:numPr>
              <w:ind w:left="316"/>
              <w:jc w:val="both"/>
              <w:rPr>
                <w:sz w:val="28"/>
                <w:szCs w:val="28"/>
                <w:lang w:val="ru-RU"/>
              </w:rPr>
            </w:pPr>
            <w:r w:rsidRPr="00E67DA8">
              <w:rPr>
                <w:sz w:val="28"/>
                <w:szCs w:val="28"/>
                <w:lang w:val="ru-RU"/>
              </w:rPr>
              <w:t>Підвищення попиту на автентичні та органічні продукти дасть можливість експортувати продукцію місцевих суб’єктів МСП</w:t>
            </w:r>
          </w:p>
          <w:p w:rsidR="002846B0" w:rsidRPr="00E67DA8" w:rsidRDefault="002846B0" w:rsidP="00C1026E">
            <w:pPr>
              <w:numPr>
                <w:ilvl w:val="0"/>
                <w:numId w:val="1"/>
              </w:numPr>
              <w:ind w:left="316"/>
              <w:jc w:val="both"/>
              <w:rPr>
                <w:sz w:val="28"/>
                <w:szCs w:val="28"/>
                <w:lang w:val="ru-RU"/>
              </w:rPr>
            </w:pPr>
            <w:r w:rsidRPr="00E67DA8">
              <w:rPr>
                <w:sz w:val="28"/>
                <w:szCs w:val="28"/>
                <w:lang w:val="ru-RU"/>
              </w:rPr>
              <w:t>Можливості активізації навчання та перенавчання кадрів для підприємницької діяльності (потужний освітній центр у м. Рівне)</w:t>
            </w:r>
          </w:p>
          <w:p w:rsidR="002846B0" w:rsidRPr="00E67DA8" w:rsidRDefault="002846B0" w:rsidP="00C1026E">
            <w:pPr>
              <w:numPr>
                <w:ilvl w:val="0"/>
                <w:numId w:val="1"/>
              </w:numPr>
              <w:ind w:left="316"/>
              <w:jc w:val="both"/>
              <w:rPr>
                <w:sz w:val="28"/>
                <w:szCs w:val="28"/>
                <w:lang w:val="ru-RU"/>
              </w:rPr>
            </w:pPr>
            <w:r w:rsidRPr="00E67DA8">
              <w:rPr>
                <w:sz w:val="28"/>
                <w:szCs w:val="28"/>
                <w:lang w:val="ru-RU"/>
              </w:rPr>
              <w:t>Зниження державних адміністративних бар’єрів для розвитку МСП збільшить кількість суб’єктів МСП в громаді</w:t>
            </w:r>
          </w:p>
          <w:p w:rsidR="002846B0" w:rsidRPr="00E67DA8" w:rsidRDefault="002846B0" w:rsidP="00C1026E">
            <w:pPr>
              <w:numPr>
                <w:ilvl w:val="0"/>
                <w:numId w:val="1"/>
              </w:numPr>
              <w:ind w:left="316"/>
              <w:jc w:val="both"/>
              <w:rPr>
                <w:sz w:val="28"/>
                <w:szCs w:val="28"/>
                <w:lang w:val="ru-RU"/>
              </w:rPr>
            </w:pPr>
            <w:r w:rsidRPr="00E67DA8">
              <w:rPr>
                <w:sz w:val="28"/>
                <w:szCs w:val="28"/>
                <w:lang w:val="ru-RU"/>
              </w:rPr>
              <w:t>Перспектива збільшення місцевого бюджету (при забезпеченні подальшого економічного розвитку)</w:t>
            </w:r>
          </w:p>
        </w:tc>
        <w:tc>
          <w:tcPr>
            <w:tcW w:w="4800" w:type="dxa"/>
          </w:tcPr>
          <w:p w:rsidR="002846B0" w:rsidRPr="00E67DA8" w:rsidRDefault="002846B0" w:rsidP="00C1026E">
            <w:pPr>
              <w:numPr>
                <w:ilvl w:val="0"/>
                <w:numId w:val="1"/>
              </w:numPr>
              <w:ind w:left="316"/>
              <w:jc w:val="both"/>
              <w:rPr>
                <w:sz w:val="28"/>
                <w:szCs w:val="28"/>
                <w:lang w:val="ru-RU"/>
              </w:rPr>
            </w:pPr>
            <w:r w:rsidRPr="00E67DA8">
              <w:rPr>
                <w:sz w:val="28"/>
                <w:szCs w:val="28"/>
                <w:lang w:val="ru-RU"/>
              </w:rPr>
              <w:t>Загальний кризовий стан економіки</w:t>
            </w:r>
          </w:p>
          <w:p w:rsidR="002846B0" w:rsidRPr="00E67DA8" w:rsidRDefault="002846B0" w:rsidP="00C1026E">
            <w:pPr>
              <w:numPr>
                <w:ilvl w:val="0"/>
                <w:numId w:val="1"/>
              </w:numPr>
              <w:ind w:left="316"/>
              <w:jc w:val="both"/>
              <w:rPr>
                <w:sz w:val="28"/>
                <w:szCs w:val="28"/>
                <w:lang w:val="ru-RU"/>
              </w:rPr>
            </w:pPr>
            <w:r w:rsidRPr="00E67DA8">
              <w:rPr>
                <w:sz w:val="28"/>
                <w:szCs w:val="28"/>
                <w:lang w:val="ru-RU"/>
              </w:rPr>
              <w:t>Девальвація національної валюти</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Недосконалість і нестабільність законодавчої бази</w:t>
            </w:r>
          </w:p>
          <w:p w:rsidR="002846B0" w:rsidRPr="00E67DA8" w:rsidRDefault="002846B0" w:rsidP="00C1026E">
            <w:pPr>
              <w:numPr>
                <w:ilvl w:val="0"/>
                <w:numId w:val="1"/>
              </w:numPr>
              <w:ind w:left="316"/>
              <w:jc w:val="both"/>
              <w:rPr>
                <w:sz w:val="28"/>
                <w:szCs w:val="28"/>
                <w:lang w:val="ru-RU"/>
              </w:rPr>
            </w:pPr>
            <w:r w:rsidRPr="00E67DA8">
              <w:rPr>
                <w:sz w:val="28"/>
                <w:szCs w:val="28"/>
                <w:lang w:val="ru-RU"/>
              </w:rPr>
              <w:t>Збільшення внутрішньої конкуренції</w:t>
            </w:r>
          </w:p>
          <w:p w:rsidR="002846B0" w:rsidRPr="00E67DA8" w:rsidRDefault="002846B0" w:rsidP="00C1026E">
            <w:pPr>
              <w:numPr>
                <w:ilvl w:val="0"/>
                <w:numId w:val="1"/>
              </w:numPr>
              <w:ind w:left="316"/>
              <w:jc w:val="both"/>
              <w:rPr>
                <w:sz w:val="28"/>
                <w:szCs w:val="28"/>
                <w:lang w:val="ru-RU"/>
              </w:rPr>
            </w:pPr>
            <w:r w:rsidRPr="00E67DA8">
              <w:rPr>
                <w:sz w:val="28"/>
                <w:szCs w:val="28"/>
                <w:lang w:val="ru-RU"/>
              </w:rPr>
              <w:t>Збільшення вартості енергоносіїв</w:t>
            </w:r>
          </w:p>
          <w:p w:rsidR="002846B0" w:rsidRPr="00E67DA8" w:rsidRDefault="002846B0" w:rsidP="00C1026E">
            <w:pPr>
              <w:numPr>
                <w:ilvl w:val="0"/>
                <w:numId w:val="1"/>
              </w:numPr>
              <w:ind w:left="316"/>
              <w:jc w:val="both"/>
              <w:rPr>
                <w:sz w:val="28"/>
                <w:szCs w:val="28"/>
                <w:lang w:val="ru-RU"/>
              </w:rPr>
            </w:pPr>
            <w:r w:rsidRPr="00E67DA8">
              <w:rPr>
                <w:sz w:val="28"/>
                <w:szCs w:val="28"/>
                <w:lang w:val="ru-RU"/>
              </w:rPr>
              <w:t>Зниження якості кадрів через негативні демографічні процеси, збідніння населення</w:t>
            </w:r>
          </w:p>
          <w:p w:rsidR="002846B0" w:rsidRPr="00E67DA8" w:rsidRDefault="002846B0" w:rsidP="00C1026E">
            <w:pPr>
              <w:numPr>
                <w:ilvl w:val="0"/>
                <w:numId w:val="1"/>
              </w:numPr>
              <w:ind w:left="316"/>
              <w:jc w:val="both"/>
              <w:rPr>
                <w:sz w:val="28"/>
                <w:szCs w:val="28"/>
                <w:lang w:val="ru-RU"/>
              </w:rPr>
            </w:pPr>
            <w:r w:rsidRPr="00E67DA8">
              <w:rPr>
                <w:sz w:val="28"/>
                <w:szCs w:val="28"/>
                <w:lang w:val="ru-RU"/>
              </w:rPr>
              <w:t>Складна система отримання кредитів для розвитку бізнесу.</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Нерозвиненість системи мікрокредитування небанківськими фінансовими установами</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Наявність тіньового сектору економіки</w:t>
            </w:r>
          </w:p>
          <w:p w:rsidR="002846B0" w:rsidRPr="00E67DA8" w:rsidRDefault="002846B0" w:rsidP="00C1026E">
            <w:pPr>
              <w:numPr>
                <w:ilvl w:val="0"/>
                <w:numId w:val="1"/>
              </w:numPr>
              <w:ind w:left="316"/>
              <w:jc w:val="both"/>
              <w:rPr>
                <w:sz w:val="28"/>
                <w:szCs w:val="28"/>
                <w:lang w:val="ru-RU"/>
              </w:rPr>
            </w:pPr>
            <w:r w:rsidRPr="00E67DA8">
              <w:rPr>
                <w:sz w:val="28"/>
                <w:szCs w:val="28"/>
                <w:lang w:val="ru-RU"/>
              </w:rPr>
              <w:t>Низька платоспроможність споживачів продукції</w:t>
            </w:r>
          </w:p>
        </w:tc>
      </w:tr>
    </w:tbl>
    <w:p w:rsidR="002846B0" w:rsidRPr="00E67DA8" w:rsidRDefault="002846B0" w:rsidP="00C1026E">
      <w:pPr>
        <w:jc w:val="both"/>
        <w:rPr>
          <w:sz w:val="28"/>
          <w:szCs w:val="28"/>
          <w:lang w:val="ru-RU"/>
        </w:rPr>
      </w:pPr>
      <w:r>
        <w:rPr>
          <w:b/>
          <w:sz w:val="24"/>
          <w:szCs w:val="24"/>
          <w:lang w:val="ru-RU"/>
        </w:rPr>
        <w:t xml:space="preserve">            </w:t>
      </w:r>
      <w:r w:rsidRPr="00E67DA8">
        <w:rPr>
          <w:sz w:val="28"/>
          <w:szCs w:val="28"/>
          <w:lang w:val="ru-RU"/>
        </w:rPr>
        <w:t>За результатами проведеного SWOT аналізу можна зробити наступні висновки:</w:t>
      </w:r>
    </w:p>
    <w:p w:rsidR="002846B0" w:rsidRPr="00E67DA8" w:rsidRDefault="002846B0" w:rsidP="00C1026E">
      <w:pPr>
        <w:widowControl w:val="0"/>
        <w:ind w:firstLine="720"/>
        <w:jc w:val="both"/>
        <w:rPr>
          <w:color w:val="000000"/>
          <w:sz w:val="28"/>
          <w:szCs w:val="28"/>
          <w:lang w:val="ru-RU"/>
        </w:rPr>
      </w:pPr>
      <w:r w:rsidRPr="00E67DA8">
        <w:rPr>
          <w:color w:val="000000"/>
          <w:sz w:val="28"/>
          <w:szCs w:val="28"/>
          <w:lang w:val="ru-RU"/>
        </w:rPr>
        <w:t>При належному інформаційному супроводі за умови застосування інноваційних підходів до використанням дистанційних сервісів фінансових установ та навчальних закладів, стає можливим оперативне реагування на потреби бізнесу та ринку праці.</w:t>
      </w:r>
    </w:p>
    <w:p w:rsidR="002846B0" w:rsidRPr="00E67DA8" w:rsidRDefault="002846B0" w:rsidP="00C1026E">
      <w:pPr>
        <w:widowControl w:val="0"/>
        <w:ind w:firstLine="720"/>
        <w:jc w:val="both"/>
        <w:rPr>
          <w:color w:val="000000"/>
          <w:sz w:val="28"/>
          <w:szCs w:val="28"/>
          <w:lang w:val="ru-RU"/>
        </w:rPr>
      </w:pPr>
      <w:r w:rsidRPr="00E67DA8">
        <w:rPr>
          <w:color w:val="000000"/>
          <w:sz w:val="28"/>
          <w:szCs w:val="28"/>
          <w:lang w:val="ru-RU"/>
        </w:rPr>
        <w:t>Залучення інвесторів, орієнтованих на інноваційне підприємництво, сприятиме ефективному використанню наукових та інноваційних підходів в бізнесі, висококваліфікованих трудових ресурсів.</w:t>
      </w:r>
    </w:p>
    <w:p w:rsidR="002846B0" w:rsidRPr="00E67DA8" w:rsidRDefault="002846B0" w:rsidP="00C1026E">
      <w:pPr>
        <w:widowControl w:val="0"/>
        <w:ind w:firstLine="720"/>
        <w:jc w:val="both"/>
        <w:rPr>
          <w:color w:val="000000"/>
          <w:sz w:val="28"/>
          <w:szCs w:val="28"/>
          <w:lang w:val="ru-RU"/>
        </w:rPr>
      </w:pPr>
      <w:r w:rsidRPr="00E67DA8">
        <w:rPr>
          <w:color w:val="000000"/>
          <w:sz w:val="28"/>
          <w:szCs w:val="28"/>
          <w:lang w:val="ru-RU"/>
        </w:rPr>
        <w:t>Нестабільна та недосконала законодавча база, політична ситуація в країні, низька оплата праці, зростання цін на енергоносії сприяють працевлаштуванню не за фахом та міграції висококваліфікованих трудових ресурсів.</w:t>
      </w:r>
    </w:p>
    <w:p w:rsidR="002846B0" w:rsidRPr="00E67DA8" w:rsidRDefault="002846B0" w:rsidP="00C1026E">
      <w:pPr>
        <w:widowControl w:val="0"/>
        <w:ind w:firstLine="720"/>
        <w:jc w:val="both"/>
        <w:rPr>
          <w:color w:val="000000"/>
          <w:sz w:val="28"/>
          <w:szCs w:val="28"/>
          <w:lang w:val="ru-RU"/>
        </w:rPr>
      </w:pPr>
      <w:r w:rsidRPr="00E67DA8">
        <w:rPr>
          <w:color w:val="000000"/>
          <w:sz w:val="28"/>
          <w:szCs w:val="28"/>
          <w:lang w:val="ru-RU"/>
        </w:rPr>
        <w:t>Недосконала інфраструктура для підтримки МСБ, низький рівень бізнес-орієнтованої інформації та складність доступу до неї можуть бути усунені створенням центрів підтримки підприємництва та бізнес-інкубаторів.</w:t>
      </w:r>
    </w:p>
    <w:p w:rsidR="002846B0" w:rsidRPr="00E67DA8" w:rsidRDefault="002846B0" w:rsidP="00C1026E">
      <w:pPr>
        <w:widowControl w:val="0"/>
        <w:ind w:firstLine="720"/>
        <w:jc w:val="both"/>
        <w:rPr>
          <w:color w:val="000000"/>
          <w:sz w:val="28"/>
          <w:szCs w:val="28"/>
          <w:lang w:val="ru-RU"/>
        </w:rPr>
      </w:pPr>
      <w:r w:rsidRPr="00E67DA8">
        <w:rPr>
          <w:color w:val="000000"/>
          <w:sz w:val="28"/>
          <w:szCs w:val="28"/>
          <w:lang w:val="ru-RU"/>
        </w:rPr>
        <w:t xml:space="preserve">2.3. Покращення умов ведення та можливість розширення бізнесу підприємцями, які ведуть діяльність на міському комунальному ринку (нестаціонарний промисловий ринок палаточного типу в центрі міста), в свою чергу, сприятиме створенню нових робочих місць та вивільненню туристичної зони центру міста (покращить туристичну привабливість міста та вирішить наявні інфраструктурні та екологічні проблеми), є можливе завдяки побудові сучасного Бізнес-комплексу, в якому передбачено площі для таких підприємців. </w:t>
      </w:r>
    </w:p>
    <w:p w:rsidR="002846B0" w:rsidRDefault="002846B0" w:rsidP="00C1026E">
      <w:pPr>
        <w:widowControl w:val="0"/>
        <w:ind w:firstLine="720"/>
        <w:jc w:val="both"/>
        <w:rPr>
          <w:sz w:val="28"/>
          <w:szCs w:val="28"/>
          <w:lang w:val="ru-RU"/>
        </w:rPr>
      </w:pPr>
      <w:r w:rsidRPr="00E67DA8">
        <w:rPr>
          <w:sz w:val="28"/>
          <w:szCs w:val="28"/>
          <w:lang w:val="ru-RU"/>
        </w:rPr>
        <w:t>Виходячи з висновків, наведених вище, основою для успішного економічного розвитку муніципалітету повинно стати відкрите та прогнозоване ділове середовище, яке може бути досягнуте шляхом забезпечення стабільних умов розвитку МСБ та синергії партнерства.</w:t>
      </w:r>
    </w:p>
    <w:p w:rsidR="002846B0" w:rsidRPr="00E67DA8" w:rsidRDefault="002846B0" w:rsidP="00C1026E">
      <w:pPr>
        <w:rPr>
          <w:sz w:val="28"/>
          <w:szCs w:val="28"/>
          <w:lang w:val="ru-RU"/>
        </w:rPr>
      </w:pPr>
    </w:p>
    <w:p w:rsidR="002846B0" w:rsidRPr="00E67DA8" w:rsidRDefault="002846B0" w:rsidP="00C1026E">
      <w:pPr>
        <w:ind w:firstLine="567"/>
        <w:jc w:val="center"/>
        <w:rPr>
          <w:b/>
          <w:sz w:val="28"/>
          <w:szCs w:val="28"/>
          <w:lang w:val="ru-RU"/>
        </w:rPr>
      </w:pPr>
      <w:r w:rsidRPr="00E67DA8">
        <w:rPr>
          <w:b/>
          <w:sz w:val="28"/>
          <w:szCs w:val="28"/>
          <w:lang w:val="ru-RU"/>
        </w:rPr>
        <w:t>Обсяги та джерела фінансування Програми</w:t>
      </w:r>
    </w:p>
    <w:p w:rsidR="002846B0" w:rsidRPr="00E67DA8" w:rsidRDefault="002846B0" w:rsidP="00C1026E">
      <w:pPr>
        <w:ind w:firstLine="567"/>
        <w:jc w:val="both"/>
        <w:rPr>
          <w:sz w:val="28"/>
          <w:szCs w:val="28"/>
          <w:lang w:val="ru-RU"/>
        </w:rPr>
      </w:pPr>
      <w:r w:rsidRPr="00E67DA8">
        <w:rPr>
          <w:sz w:val="28"/>
          <w:szCs w:val="28"/>
          <w:lang w:val="ru-RU"/>
        </w:rPr>
        <w:t xml:space="preserve">Обсяги фінансування заходів з реалізації Програми становлять </w:t>
      </w:r>
      <w:r>
        <w:rPr>
          <w:sz w:val="28"/>
          <w:szCs w:val="28"/>
          <w:lang w:val="ru-RU"/>
        </w:rPr>
        <w:t>7</w:t>
      </w:r>
      <w:r w:rsidRPr="00E67DA8">
        <w:rPr>
          <w:sz w:val="28"/>
          <w:szCs w:val="28"/>
          <w:lang w:val="ru-RU"/>
        </w:rPr>
        <w:t>5000,00 грн, з яких 202</w:t>
      </w:r>
      <w:r>
        <w:rPr>
          <w:sz w:val="28"/>
          <w:szCs w:val="28"/>
          <w:lang w:val="ru-RU"/>
        </w:rPr>
        <w:t>5</w:t>
      </w:r>
      <w:r w:rsidRPr="00E67DA8">
        <w:rPr>
          <w:sz w:val="28"/>
          <w:szCs w:val="28"/>
          <w:lang w:val="ru-RU"/>
        </w:rPr>
        <w:t xml:space="preserve"> рік – 25000,</w:t>
      </w:r>
      <w:r>
        <w:rPr>
          <w:sz w:val="28"/>
          <w:szCs w:val="28"/>
          <w:lang w:val="ru-RU"/>
        </w:rPr>
        <w:t>00 грн, 2026 рік – 25000,00 грн., 2027 рік – 25000,00 грн</w:t>
      </w:r>
      <w:r w:rsidRPr="00E67DA8">
        <w:rPr>
          <w:sz w:val="28"/>
          <w:szCs w:val="28"/>
          <w:lang w:val="ru-RU"/>
        </w:rPr>
        <w:t xml:space="preserve"> </w:t>
      </w:r>
      <w:r>
        <w:rPr>
          <w:sz w:val="28"/>
          <w:szCs w:val="28"/>
          <w:lang w:val="ru-RU"/>
        </w:rPr>
        <w:t>.</w:t>
      </w:r>
    </w:p>
    <w:p w:rsidR="002846B0" w:rsidRPr="00E67DA8" w:rsidRDefault="002846B0" w:rsidP="00C1026E">
      <w:pPr>
        <w:ind w:firstLine="567"/>
        <w:jc w:val="both"/>
        <w:rPr>
          <w:sz w:val="28"/>
          <w:szCs w:val="28"/>
          <w:lang w:val="ru-RU"/>
        </w:rPr>
      </w:pPr>
      <w:r w:rsidRPr="00E67DA8">
        <w:rPr>
          <w:sz w:val="28"/>
          <w:szCs w:val="28"/>
          <w:lang w:val="ru-RU"/>
        </w:rPr>
        <w:t>Фінансування програми здійснюється відповідно до чинного законодавства за рахунок коштів міського бюджету за кодами програмної класифікації видатків місцевих бюджетів та визначається у рішенні про міський бюджет на відповідний рік, видатки якої погоджуються з фінансовим управлінням міської ради.</w:t>
      </w:r>
    </w:p>
    <w:p w:rsidR="002846B0" w:rsidRPr="00E67DA8" w:rsidRDefault="002846B0" w:rsidP="00C1026E">
      <w:pPr>
        <w:ind w:firstLine="567"/>
        <w:jc w:val="both"/>
        <w:rPr>
          <w:sz w:val="28"/>
          <w:szCs w:val="28"/>
          <w:lang w:val="ru-RU"/>
        </w:rPr>
      </w:pPr>
      <w:r w:rsidRPr="00E67DA8">
        <w:rPr>
          <w:sz w:val="28"/>
          <w:szCs w:val="28"/>
          <w:lang w:val="ru-RU"/>
        </w:rPr>
        <w:t>Головним розпорядникам коштів міського бюджету щодо видатків на реалізацію Програми є Здолбунівська міської ради.</w:t>
      </w:r>
    </w:p>
    <w:p w:rsidR="002846B0" w:rsidRPr="00E67DA8" w:rsidRDefault="002846B0" w:rsidP="00C1026E">
      <w:pPr>
        <w:jc w:val="both"/>
        <w:rPr>
          <w:sz w:val="28"/>
          <w:szCs w:val="28"/>
          <w:lang w:val="ru-RU"/>
        </w:rPr>
      </w:pPr>
    </w:p>
    <w:p w:rsidR="002846B0" w:rsidRPr="00E67DA8" w:rsidRDefault="002846B0" w:rsidP="00C1026E">
      <w:pPr>
        <w:ind w:left="720"/>
        <w:jc w:val="center"/>
        <w:rPr>
          <w:b/>
          <w:sz w:val="28"/>
          <w:szCs w:val="28"/>
          <w:lang w:val="ru-RU"/>
        </w:rPr>
      </w:pPr>
      <w:r w:rsidRPr="00E67DA8">
        <w:rPr>
          <w:b/>
          <w:sz w:val="28"/>
          <w:szCs w:val="28"/>
          <w:lang w:val="ru-RU"/>
        </w:rPr>
        <w:t xml:space="preserve">Очікувані результати виконання Програми, </w:t>
      </w:r>
    </w:p>
    <w:p w:rsidR="002846B0" w:rsidRPr="00E67DA8" w:rsidRDefault="002846B0" w:rsidP="00C1026E">
      <w:pPr>
        <w:ind w:left="720"/>
        <w:jc w:val="center"/>
        <w:rPr>
          <w:b/>
          <w:sz w:val="28"/>
          <w:szCs w:val="28"/>
          <w:lang w:val="ru-RU"/>
        </w:rPr>
      </w:pPr>
      <w:r w:rsidRPr="00E67DA8">
        <w:rPr>
          <w:b/>
          <w:sz w:val="28"/>
          <w:szCs w:val="28"/>
          <w:lang w:val="ru-RU"/>
        </w:rPr>
        <w:t>визначення її ефективності</w:t>
      </w:r>
    </w:p>
    <w:p w:rsidR="002846B0" w:rsidRPr="00E67DA8" w:rsidRDefault="002846B0" w:rsidP="00C1026E">
      <w:pPr>
        <w:ind w:firstLine="567"/>
        <w:rPr>
          <w:b/>
          <w:sz w:val="28"/>
          <w:szCs w:val="28"/>
          <w:lang w:val="ru-RU"/>
        </w:rPr>
      </w:pPr>
      <w:r w:rsidRPr="00E67DA8">
        <w:rPr>
          <w:b/>
          <w:sz w:val="28"/>
          <w:szCs w:val="28"/>
          <w:lang w:val="ru-RU"/>
        </w:rPr>
        <w:t>Очікувані результати Програми:</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ефективна реалізація державної регуляторної політики;</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створення ефективних, прозорих відносин між владою та бізнесом;</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створення сприятливих умов для започаткування нових та розвитку існуючих малих підприємств – місцевих товаровиробників, підвищення їх конкурентоздатності;</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покращення інформаційного забезпечення суб’єктів МСП.</w:t>
      </w:r>
    </w:p>
    <w:p w:rsidR="002846B0" w:rsidRPr="00E67DA8" w:rsidRDefault="002846B0" w:rsidP="00C1026E">
      <w:pPr>
        <w:ind w:firstLine="567"/>
        <w:rPr>
          <w:b/>
          <w:sz w:val="28"/>
          <w:szCs w:val="28"/>
          <w:lang w:val="ru-RU"/>
        </w:rPr>
      </w:pPr>
      <w:r w:rsidRPr="00E67DA8">
        <w:rPr>
          <w:b/>
          <w:sz w:val="28"/>
          <w:szCs w:val="28"/>
          <w:lang w:val="ru-RU"/>
        </w:rPr>
        <w:t>Критерії ефективності Програми:</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збільшення кількості суб’єктів МСП, у тому числі фізичних осіб – підприємців;</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зростання чисельності працюючих на малих підприємствах (приріст створених суб’єктами малого підприємництва робочих місць);</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збільшення частки реалізованої суб’єктами МСП продукції (робіт, послуг);</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збільшення об’єму внутрішніх та зовнішніх інвестицій у пріоритетні напрями діяльності;</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підвищення ділової та інвестиційної активності;</w:t>
      </w:r>
    </w:p>
    <w:p w:rsidR="002846B0" w:rsidRPr="00E67DA8" w:rsidRDefault="002846B0" w:rsidP="00C1026E">
      <w:pPr>
        <w:ind w:firstLine="567"/>
        <w:jc w:val="both"/>
        <w:rPr>
          <w:sz w:val="28"/>
          <w:szCs w:val="28"/>
          <w:lang w:val="ru-RU"/>
        </w:rPr>
      </w:pPr>
      <w:r>
        <w:rPr>
          <w:sz w:val="28"/>
          <w:szCs w:val="28"/>
          <w:lang w:val="ru-RU"/>
        </w:rPr>
        <w:t xml:space="preserve">- </w:t>
      </w:r>
      <w:r w:rsidRPr="00E67DA8">
        <w:rPr>
          <w:sz w:val="28"/>
          <w:szCs w:val="28"/>
          <w:lang w:val="ru-RU"/>
        </w:rPr>
        <w:t>збільшення частки надходжень від діяльності суб’єктів малого підприємництва до бюджету громади.</w:t>
      </w:r>
    </w:p>
    <w:p w:rsidR="002846B0" w:rsidRPr="00E67DA8" w:rsidRDefault="002846B0" w:rsidP="00C1026E">
      <w:pPr>
        <w:ind w:left="1353"/>
        <w:rPr>
          <w:b/>
          <w:sz w:val="28"/>
          <w:szCs w:val="28"/>
          <w:lang w:val="ru-RU"/>
        </w:rPr>
      </w:pPr>
    </w:p>
    <w:p w:rsidR="002846B0" w:rsidRPr="00C1026E" w:rsidRDefault="002846B0" w:rsidP="00C1026E">
      <w:pPr>
        <w:ind w:left="1353"/>
        <w:rPr>
          <w:b/>
          <w:sz w:val="28"/>
          <w:szCs w:val="28"/>
          <w:lang w:val="ru-RU"/>
        </w:rPr>
      </w:pPr>
      <w:r w:rsidRPr="00E67DA8">
        <w:rPr>
          <w:b/>
          <w:sz w:val="28"/>
          <w:szCs w:val="28"/>
          <w:lang w:val="ru-RU"/>
        </w:rPr>
        <w:t>Координація та контроль за ходом виконання Програми</w:t>
      </w:r>
    </w:p>
    <w:p w:rsidR="002846B0" w:rsidRPr="00E67DA8" w:rsidRDefault="002846B0" w:rsidP="00C1026E">
      <w:pPr>
        <w:ind w:firstLine="567"/>
        <w:jc w:val="both"/>
        <w:rPr>
          <w:sz w:val="28"/>
          <w:szCs w:val="28"/>
          <w:lang w:val="ru-RU"/>
        </w:rPr>
      </w:pPr>
      <w:r w:rsidRPr="00E67DA8">
        <w:rPr>
          <w:sz w:val="28"/>
          <w:szCs w:val="28"/>
          <w:lang w:val="ru-RU"/>
        </w:rPr>
        <w:t xml:space="preserve">Виконавцем Програми є відділ економічного розвитку та регуляторної політики Здолбунівської міської ради. </w:t>
      </w:r>
    </w:p>
    <w:p w:rsidR="002846B0" w:rsidRPr="00E67DA8" w:rsidRDefault="002846B0" w:rsidP="00C1026E">
      <w:pPr>
        <w:ind w:firstLine="567"/>
        <w:jc w:val="both"/>
        <w:rPr>
          <w:sz w:val="28"/>
          <w:szCs w:val="28"/>
          <w:lang w:val="ru-RU"/>
        </w:rPr>
      </w:pPr>
      <w:r w:rsidRPr="00E67DA8">
        <w:rPr>
          <w:sz w:val="28"/>
          <w:szCs w:val="28"/>
          <w:lang w:val="ru-RU"/>
        </w:rPr>
        <w:t>Виконавчі органи міської ради, установи, організації, громадські організації підприємців міста відповідальні за здійснення запланованих Програмою заходів, забезпечують їх реалізацію в повному обсязі та у визначені терміни.</w:t>
      </w:r>
    </w:p>
    <w:p w:rsidR="002846B0" w:rsidRPr="00E67DA8" w:rsidRDefault="002846B0" w:rsidP="00C1026E">
      <w:pPr>
        <w:ind w:firstLine="567"/>
        <w:jc w:val="both"/>
        <w:rPr>
          <w:sz w:val="28"/>
          <w:szCs w:val="28"/>
          <w:lang w:val="ru-RU"/>
        </w:rPr>
      </w:pPr>
      <w:r w:rsidRPr="00E67DA8">
        <w:rPr>
          <w:sz w:val="28"/>
          <w:szCs w:val="28"/>
          <w:lang w:val="ru-RU"/>
        </w:rPr>
        <w:t>Заходи Програми можуть бути скориговані через внесення відповідних змін з урахуванням існуючої суспільно-політичної та соціально-економічної ситуацій, реальних можливостей видаткової частини бюджету громади (визначається щорічно) та при необхідності приведення Програми у відповідність до законодавчих, нормативно-правових та інших актів.</w:t>
      </w:r>
    </w:p>
    <w:p w:rsidR="002846B0" w:rsidRPr="00E67DA8" w:rsidRDefault="002846B0" w:rsidP="00C1026E">
      <w:pPr>
        <w:ind w:firstLine="567"/>
        <w:jc w:val="both"/>
        <w:rPr>
          <w:sz w:val="28"/>
          <w:szCs w:val="28"/>
          <w:lang w:val="ru-RU"/>
        </w:rPr>
      </w:pPr>
      <w:r w:rsidRPr="00E67DA8">
        <w:rPr>
          <w:sz w:val="28"/>
          <w:szCs w:val="28"/>
          <w:lang w:val="ru-RU"/>
        </w:rPr>
        <w:t xml:space="preserve">Координація за ходом виконання Програми покладається на відділ економічного розвитку та регуляторної політики міської ради.           </w:t>
      </w:r>
    </w:p>
    <w:p w:rsidR="002846B0" w:rsidRPr="00E67DA8" w:rsidRDefault="002846B0" w:rsidP="00E67DA8">
      <w:pPr>
        <w:jc w:val="both"/>
        <w:rPr>
          <w:sz w:val="28"/>
          <w:szCs w:val="28"/>
          <w:lang w:val="ru-RU"/>
        </w:rPr>
      </w:pPr>
    </w:p>
    <w:p w:rsidR="002846B0" w:rsidRPr="000F1693" w:rsidRDefault="002846B0" w:rsidP="003E5B03">
      <w:pPr>
        <w:suppressAutoHyphens/>
        <w:rPr>
          <w:sz w:val="28"/>
          <w:szCs w:val="28"/>
          <w:lang w:eastAsia="zh-CN"/>
        </w:rPr>
      </w:pPr>
      <w:r w:rsidRPr="00033440">
        <w:rPr>
          <w:sz w:val="28"/>
          <w:szCs w:val="28"/>
        </w:rPr>
        <w:t xml:space="preserve">Секретар міської ради                       </w:t>
      </w:r>
      <w:r>
        <w:rPr>
          <w:sz w:val="28"/>
          <w:szCs w:val="28"/>
        </w:rPr>
        <w:t xml:space="preserve">             </w:t>
      </w:r>
      <w:r w:rsidRPr="00033440">
        <w:rPr>
          <w:sz w:val="28"/>
          <w:szCs w:val="28"/>
        </w:rPr>
        <w:t xml:space="preserve">                   Валентина КАПІТУЛА</w:t>
      </w:r>
    </w:p>
    <w:p w:rsidR="002846B0" w:rsidRPr="0036360A" w:rsidRDefault="002846B0" w:rsidP="00E67DA8">
      <w:pPr>
        <w:jc w:val="both"/>
        <w:rPr>
          <w:sz w:val="28"/>
          <w:szCs w:val="28"/>
        </w:rPr>
      </w:pPr>
    </w:p>
    <w:p w:rsidR="002846B0" w:rsidRDefault="002846B0">
      <w:pPr>
        <w:rPr>
          <w:b/>
          <w:color w:val="000000"/>
          <w:sz w:val="28"/>
          <w:szCs w:val="28"/>
          <w:lang w:val="ru-RU"/>
        </w:rPr>
      </w:pPr>
    </w:p>
    <w:sectPr w:rsidR="002846B0" w:rsidSect="0036360A">
      <w:headerReference w:type="default" r:id="rId7"/>
      <w:headerReference w:type="first" r:id="rId8"/>
      <w:pgSz w:w="11906" w:h="16838"/>
      <w:pgMar w:top="284" w:right="567" w:bottom="567" w:left="1260" w:header="709" w:footer="709" w:gutter="0"/>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AF" w:rsidRDefault="00F91BAF" w:rsidP="003A14A6">
      <w:r>
        <w:separator/>
      </w:r>
    </w:p>
  </w:endnote>
  <w:endnote w:type="continuationSeparator" w:id="0">
    <w:p w:rsidR="00F91BAF" w:rsidRDefault="00F91BAF" w:rsidP="003A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AF" w:rsidRDefault="00F91BAF" w:rsidP="003A14A6">
      <w:r>
        <w:separator/>
      </w:r>
    </w:p>
  </w:footnote>
  <w:footnote w:type="continuationSeparator" w:id="0">
    <w:p w:rsidR="00F91BAF" w:rsidRDefault="00F91BAF" w:rsidP="003A1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B0" w:rsidRDefault="00E207D8">
    <w:pPr>
      <w:pStyle w:val="af2"/>
      <w:jc w:val="center"/>
    </w:pPr>
    <w:r>
      <w:fldChar w:fldCharType="begin"/>
    </w:r>
    <w:r>
      <w:instrText>PAGE   \* MERGEFORMAT</w:instrText>
    </w:r>
    <w:r>
      <w:fldChar w:fldCharType="separate"/>
    </w:r>
    <w:r w:rsidR="005C0CC2" w:rsidRPr="005C0CC2">
      <w:rPr>
        <w:noProof/>
        <w:lang w:val="ru-RU"/>
      </w:rPr>
      <w:t>2</w:t>
    </w:r>
    <w:r>
      <w:rPr>
        <w:noProof/>
        <w:lang w:val="ru-RU"/>
      </w:rPr>
      <w:fldChar w:fldCharType="end"/>
    </w:r>
  </w:p>
  <w:p w:rsidR="002846B0" w:rsidRDefault="002846B0">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B0" w:rsidRDefault="002846B0">
    <w:pPr>
      <w:pStyle w:val="af2"/>
      <w:jc w:val="center"/>
    </w:pPr>
  </w:p>
  <w:p w:rsidR="002846B0" w:rsidRDefault="002846B0">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C97"/>
    <w:multiLevelType w:val="multilevel"/>
    <w:tmpl w:val="4900DE9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06F87D12"/>
    <w:multiLevelType w:val="multilevel"/>
    <w:tmpl w:val="F11093B2"/>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20"/>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C33"/>
    <w:rsid w:val="00033440"/>
    <w:rsid w:val="000A46E3"/>
    <w:rsid w:val="000A72C5"/>
    <w:rsid w:val="000F1693"/>
    <w:rsid w:val="001C2AAF"/>
    <w:rsid w:val="001F7E94"/>
    <w:rsid w:val="002846B0"/>
    <w:rsid w:val="002B69DC"/>
    <w:rsid w:val="0036360A"/>
    <w:rsid w:val="00364B6C"/>
    <w:rsid w:val="003A14A6"/>
    <w:rsid w:val="003E5B03"/>
    <w:rsid w:val="004319BA"/>
    <w:rsid w:val="00441D95"/>
    <w:rsid w:val="004A68DC"/>
    <w:rsid w:val="0055121E"/>
    <w:rsid w:val="005577B8"/>
    <w:rsid w:val="005A237E"/>
    <w:rsid w:val="005C0CC2"/>
    <w:rsid w:val="00637993"/>
    <w:rsid w:val="00663687"/>
    <w:rsid w:val="006A4654"/>
    <w:rsid w:val="006E3C26"/>
    <w:rsid w:val="00717659"/>
    <w:rsid w:val="007203D8"/>
    <w:rsid w:val="00727B17"/>
    <w:rsid w:val="00753D02"/>
    <w:rsid w:val="00872B4A"/>
    <w:rsid w:val="00956504"/>
    <w:rsid w:val="009629D7"/>
    <w:rsid w:val="00A0064A"/>
    <w:rsid w:val="00A551BE"/>
    <w:rsid w:val="00AE0D57"/>
    <w:rsid w:val="00B20C33"/>
    <w:rsid w:val="00B77913"/>
    <w:rsid w:val="00C1026E"/>
    <w:rsid w:val="00C76F99"/>
    <w:rsid w:val="00D3269C"/>
    <w:rsid w:val="00DC7083"/>
    <w:rsid w:val="00E207D8"/>
    <w:rsid w:val="00E5505E"/>
    <w:rsid w:val="00E67DA8"/>
    <w:rsid w:val="00F334A0"/>
    <w:rsid w:val="00F71A20"/>
    <w:rsid w:val="00F81DD0"/>
    <w:rsid w:val="00F9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A613B"/>
  <w15:docId w15:val="{CCB800BD-5060-4DE3-973F-322A29A5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913"/>
    <w:rPr>
      <w:lang w:eastAsia="ru-RU"/>
    </w:rPr>
  </w:style>
  <w:style w:type="paragraph" w:styleId="1">
    <w:name w:val="heading 1"/>
    <w:basedOn w:val="a"/>
    <w:next w:val="a"/>
    <w:link w:val="10"/>
    <w:uiPriority w:val="99"/>
    <w:qFormat/>
    <w:rsid w:val="00B77913"/>
    <w:pPr>
      <w:keepNext/>
      <w:outlineLvl w:val="0"/>
    </w:pPr>
    <w:rPr>
      <w:b/>
      <w:sz w:val="28"/>
    </w:rPr>
  </w:style>
  <w:style w:type="paragraph" w:styleId="2">
    <w:name w:val="heading 2"/>
    <w:basedOn w:val="a"/>
    <w:next w:val="a"/>
    <w:link w:val="20"/>
    <w:uiPriority w:val="99"/>
    <w:qFormat/>
    <w:rsid w:val="00B77913"/>
    <w:pPr>
      <w:keepNext/>
      <w:spacing w:before="240" w:after="60"/>
      <w:outlineLvl w:val="1"/>
    </w:pPr>
    <w:rPr>
      <w:rFonts w:ascii="Calibri Light" w:hAnsi="Calibri Light"/>
      <w:b/>
      <w:bCs/>
      <w:i/>
      <w:iCs/>
      <w:sz w:val="28"/>
      <w:szCs w:val="28"/>
      <w:lang w:val="ru-RU"/>
    </w:rPr>
  </w:style>
  <w:style w:type="paragraph" w:styleId="3">
    <w:name w:val="heading 3"/>
    <w:basedOn w:val="a"/>
    <w:next w:val="a"/>
    <w:link w:val="30"/>
    <w:uiPriority w:val="99"/>
    <w:qFormat/>
    <w:rsid w:val="00B77913"/>
    <w:pPr>
      <w:keepNext/>
      <w:jc w:val="center"/>
      <w:outlineLvl w:val="2"/>
    </w:pPr>
    <w:rPr>
      <w:b/>
      <w:sz w:val="28"/>
    </w:rPr>
  </w:style>
  <w:style w:type="paragraph" w:styleId="4">
    <w:name w:val="heading 4"/>
    <w:basedOn w:val="a"/>
    <w:next w:val="a"/>
    <w:link w:val="40"/>
    <w:uiPriority w:val="99"/>
    <w:qFormat/>
    <w:rsid w:val="00B77913"/>
    <w:pPr>
      <w:keepNext/>
      <w:spacing w:before="240" w:after="60"/>
      <w:outlineLvl w:val="3"/>
    </w:pPr>
    <w:rPr>
      <w:rFonts w:ascii="Calibri" w:hAnsi="Calibri"/>
      <w:b/>
      <w:bCs/>
      <w:sz w:val="28"/>
      <w:szCs w:val="28"/>
      <w:lang w:val="ru-RU"/>
    </w:rPr>
  </w:style>
  <w:style w:type="paragraph" w:styleId="5">
    <w:name w:val="heading 5"/>
    <w:basedOn w:val="a"/>
    <w:next w:val="a"/>
    <w:link w:val="50"/>
    <w:uiPriority w:val="99"/>
    <w:qFormat/>
    <w:rsid w:val="00A551BE"/>
    <w:pPr>
      <w:keepNext/>
      <w:keepLines/>
      <w:spacing w:before="220" w:after="40"/>
      <w:outlineLvl w:val="4"/>
    </w:pPr>
    <w:rPr>
      <w:b/>
      <w:sz w:val="22"/>
      <w:szCs w:val="22"/>
    </w:rPr>
  </w:style>
  <w:style w:type="paragraph" w:styleId="6">
    <w:name w:val="heading 6"/>
    <w:basedOn w:val="a"/>
    <w:next w:val="a"/>
    <w:link w:val="60"/>
    <w:uiPriority w:val="99"/>
    <w:qFormat/>
    <w:rsid w:val="00A551B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064A"/>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B77913"/>
    <w:rPr>
      <w:rFonts w:ascii="Calibri Light" w:hAnsi="Calibri Light" w:cs="Times New Roman"/>
      <w:b/>
      <w:i/>
      <w:sz w:val="28"/>
      <w:lang w:eastAsia="ru-RU"/>
    </w:rPr>
  </w:style>
  <w:style w:type="character" w:customStyle="1" w:styleId="30">
    <w:name w:val="Заголовок 3 Знак"/>
    <w:link w:val="3"/>
    <w:uiPriority w:val="99"/>
    <w:semiHidden/>
    <w:locked/>
    <w:rsid w:val="00A0064A"/>
    <w:rPr>
      <w:rFonts w:ascii="Cambria" w:hAnsi="Cambria" w:cs="Times New Roman"/>
      <w:b/>
      <w:bCs/>
      <w:sz w:val="26"/>
      <w:szCs w:val="26"/>
      <w:lang w:val="uk-UA"/>
    </w:rPr>
  </w:style>
  <w:style w:type="character" w:customStyle="1" w:styleId="40">
    <w:name w:val="Заголовок 4 Знак"/>
    <w:link w:val="4"/>
    <w:uiPriority w:val="99"/>
    <w:semiHidden/>
    <w:locked/>
    <w:rsid w:val="00B77913"/>
    <w:rPr>
      <w:rFonts w:ascii="Calibri" w:hAnsi="Calibri" w:cs="Times New Roman"/>
      <w:b/>
      <w:sz w:val="28"/>
      <w:lang w:eastAsia="ru-RU"/>
    </w:rPr>
  </w:style>
  <w:style w:type="character" w:customStyle="1" w:styleId="50">
    <w:name w:val="Заголовок 5 Знак"/>
    <w:link w:val="5"/>
    <w:uiPriority w:val="99"/>
    <w:semiHidden/>
    <w:locked/>
    <w:rsid w:val="00A0064A"/>
    <w:rPr>
      <w:rFonts w:ascii="Calibri" w:hAnsi="Calibri" w:cs="Times New Roman"/>
      <w:b/>
      <w:bCs/>
      <w:i/>
      <w:iCs/>
      <w:sz w:val="26"/>
      <w:szCs w:val="26"/>
      <w:lang w:val="uk-UA"/>
    </w:rPr>
  </w:style>
  <w:style w:type="character" w:customStyle="1" w:styleId="60">
    <w:name w:val="Заголовок 6 Знак"/>
    <w:link w:val="6"/>
    <w:uiPriority w:val="99"/>
    <w:semiHidden/>
    <w:locked/>
    <w:rsid w:val="00A0064A"/>
    <w:rPr>
      <w:rFonts w:ascii="Calibri" w:hAnsi="Calibri" w:cs="Times New Roman"/>
      <w:b/>
      <w:bCs/>
      <w:lang w:val="uk-UA"/>
    </w:rPr>
  </w:style>
  <w:style w:type="table" w:customStyle="1" w:styleId="TableNormal1">
    <w:name w:val="Table Normal1"/>
    <w:uiPriority w:val="99"/>
    <w:rsid w:val="00A551BE"/>
    <w:tblPr>
      <w:tblCellMar>
        <w:top w:w="0" w:type="dxa"/>
        <w:left w:w="0" w:type="dxa"/>
        <w:bottom w:w="0" w:type="dxa"/>
        <w:right w:w="0" w:type="dxa"/>
      </w:tblCellMar>
    </w:tblPr>
  </w:style>
  <w:style w:type="paragraph" w:styleId="a3">
    <w:name w:val="Title"/>
    <w:basedOn w:val="a"/>
    <w:link w:val="a4"/>
    <w:uiPriority w:val="99"/>
    <w:qFormat/>
    <w:rsid w:val="00B77913"/>
    <w:pPr>
      <w:jc w:val="center"/>
    </w:pPr>
    <w:rPr>
      <w:sz w:val="28"/>
    </w:rPr>
  </w:style>
  <w:style w:type="character" w:customStyle="1" w:styleId="a4">
    <w:name w:val="Заголовок Знак"/>
    <w:link w:val="a3"/>
    <w:uiPriority w:val="99"/>
    <w:locked/>
    <w:rsid w:val="00A0064A"/>
    <w:rPr>
      <w:rFonts w:ascii="Cambria" w:hAnsi="Cambria" w:cs="Times New Roman"/>
      <w:b/>
      <w:bCs/>
      <w:kern w:val="28"/>
      <w:sz w:val="32"/>
      <w:szCs w:val="32"/>
      <w:lang w:val="uk-UA"/>
    </w:rPr>
  </w:style>
  <w:style w:type="paragraph" w:styleId="a5">
    <w:name w:val="Body Text Indent"/>
    <w:basedOn w:val="a"/>
    <w:link w:val="a6"/>
    <w:uiPriority w:val="99"/>
    <w:rsid w:val="00B77913"/>
    <w:pPr>
      <w:ind w:firstLine="1134"/>
      <w:jc w:val="both"/>
    </w:pPr>
    <w:rPr>
      <w:sz w:val="28"/>
    </w:rPr>
  </w:style>
  <w:style w:type="character" w:customStyle="1" w:styleId="a6">
    <w:name w:val="Основной текст с отступом Знак"/>
    <w:link w:val="a5"/>
    <w:uiPriority w:val="99"/>
    <w:semiHidden/>
    <w:locked/>
    <w:rsid w:val="00A0064A"/>
    <w:rPr>
      <w:rFonts w:cs="Times New Roman"/>
      <w:sz w:val="20"/>
      <w:szCs w:val="20"/>
      <w:lang w:val="uk-UA"/>
    </w:rPr>
  </w:style>
  <w:style w:type="paragraph" w:customStyle="1" w:styleId="a7">
    <w:name w:val="Абзац списку"/>
    <w:basedOn w:val="a"/>
    <w:uiPriority w:val="99"/>
    <w:rsid w:val="00B77913"/>
    <w:pPr>
      <w:spacing w:after="160" w:line="259" w:lineRule="auto"/>
      <w:ind w:left="720"/>
      <w:contextualSpacing/>
    </w:pPr>
    <w:rPr>
      <w:sz w:val="28"/>
      <w:szCs w:val="22"/>
      <w:lang w:val="en-US" w:eastAsia="en-US"/>
    </w:rPr>
  </w:style>
  <w:style w:type="paragraph" w:styleId="a8">
    <w:name w:val="Balloon Text"/>
    <w:basedOn w:val="a"/>
    <w:link w:val="a9"/>
    <w:uiPriority w:val="99"/>
    <w:rsid w:val="00B77913"/>
    <w:rPr>
      <w:rFonts w:ascii="Segoe UI" w:hAnsi="Segoe UI"/>
      <w:sz w:val="18"/>
      <w:szCs w:val="18"/>
      <w:lang w:val="ru-RU"/>
    </w:rPr>
  </w:style>
  <w:style w:type="character" w:customStyle="1" w:styleId="a9">
    <w:name w:val="Текст выноски Знак"/>
    <w:link w:val="a8"/>
    <w:uiPriority w:val="99"/>
    <w:locked/>
    <w:rsid w:val="00B77913"/>
    <w:rPr>
      <w:rFonts w:ascii="Segoe UI" w:hAnsi="Segoe UI" w:cs="Times New Roman"/>
      <w:sz w:val="18"/>
      <w:lang w:eastAsia="ru-RU"/>
    </w:rPr>
  </w:style>
  <w:style w:type="paragraph" w:styleId="aa">
    <w:name w:val="Normal (Web)"/>
    <w:basedOn w:val="a"/>
    <w:uiPriority w:val="99"/>
    <w:rsid w:val="00B77913"/>
    <w:rPr>
      <w:sz w:val="24"/>
      <w:szCs w:val="24"/>
    </w:rPr>
  </w:style>
  <w:style w:type="character" w:customStyle="1" w:styleId="docdata">
    <w:name w:val="docdata"/>
    <w:aliases w:val="docy,v5,2660,baiaagaaboqcaaadaquaaav3bqaaaaaaaaaaaaaaaaaaaaaaaaaaaaaaaaaaaaaaaaaaaaaaaaaaaaaaaaaaaaaaaaaaaaaaaaaaaaaaaaaaaaaaaaaaaaaaaaaaaaaaaaaaaaaaaaaaaaaaaaaaaaaaaaaaaaaaaaaaaaaaaaaaaaaaaaaaaaaaaaaaaaaaaaaaaaaaaaaaaaaaaaaaaaaaaaaaaaaaaaaaaaa"/>
    <w:uiPriority w:val="99"/>
    <w:rsid w:val="00B77913"/>
    <w:rPr>
      <w:rFonts w:cs="Times New Roman"/>
    </w:rPr>
  </w:style>
  <w:style w:type="paragraph" w:styleId="ab">
    <w:name w:val="List Paragraph"/>
    <w:basedOn w:val="a"/>
    <w:uiPriority w:val="99"/>
    <w:qFormat/>
    <w:rsid w:val="00B77913"/>
    <w:pPr>
      <w:ind w:left="720"/>
      <w:contextualSpacing/>
    </w:pPr>
  </w:style>
  <w:style w:type="character" w:customStyle="1" w:styleId="rvts102">
    <w:name w:val="rvts102"/>
    <w:uiPriority w:val="99"/>
    <w:rsid w:val="00B77913"/>
    <w:rPr>
      <w:rFonts w:cs="Times New Roman"/>
    </w:rPr>
  </w:style>
  <w:style w:type="paragraph" w:styleId="ac">
    <w:name w:val="Subtitle"/>
    <w:basedOn w:val="a"/>
    <w:next w:val="a"/>
    <w:link w:val="ad"/>
    <w:uiPriority w:val="99"/>
    <w:qFormat/>
    <w:rsid w:val="00A551BE"/>
    <w:pPr>
      <w:keepNext/>
      <w:keepLines/>
      <w:spacing w:before="360" w:after="80"/>
    </w:pPr>
    <w:rPr>
      <w:rFonts w:ascii="Georgia" w:hAnsi="Georgia" w:cs="Georgia"/>
      <w:i/>
      <w:color w:val="666666"/>
      <w:sz w:val="48"/>
      <w:szCs w:val="48"/>
    </w:rPr>
  </w:style>
  <w:style w:type="character" w:customStyle="1" w:styleId="ad">
    <w:name w:val="Подзаголовок Знак"/>
    <w:link w:val="ac"/>
    <w:uiPriority w:val="99"/>
    <w:locked/>
    <w:rsid w:val="00A0064A"/>
    <w:rPr>
      <w:rFonts w:ascii="Cambria" w:hAnsi="Cambria" w:cs="Times New Roman"/>
      <w:sz w:val="24"/>
      <w:szCs w:val="24"/>
      <w:lang w:val="uk-UA"/>
    </w:rPr>
  </w:style>
  <w:style w:type="table" w:customStyle="1" w:styleId="ae">
    <w:name w:val="Стиль"/>
    <w:basedOn w:val="TableNormal1"/>
    <w:uiPriority w:val="99"/>
    <w:rsid w:val="00A551BE"/>
    <w:tblPr>
      <w:tblStyleRowBandSize w:val="1"/>
      <w:tblStyleColBandSize w:val="1"/>
      <w:tblCellMar>
        <w:left w:w="115" w:type="dxa"/>
        <w:right w:w="115" w:type="dxa"/>
      </w:tblCellMar>
    </w:tblPr>
  </w:style>
  <w:style w:type="table" w:customStyle="1" w:styleId="11">
    <w:name w:val="Стиль1"/>
    <w:basedOn w:val="TableNormal1"/>
    <w:uiPriority w:val="99"/>
    <w:rsid w:val="00A551BE"/>
    <w:tblPr>
      <w:tblStyleRowBandSize w:val="1"/>
      <w:tblStyleColBandSize w:val="1"/>
      <w:tblCellMar>
        <w:left w:w="115" w:type="dxa"/>
        <w:right w:w="115" w:type="dxa"/>
      </w:tblCellMar>
    </w:tblPr>
  </w:style>
  <w:style w:type="paragraph" w:styleId="af">
    <w:name w:val="annotation text"/>
    <w:basedOn w:val="a"/>
    <w:link w:val="af0"/>
    <w:uiPriority w:val="99"/>
    <w:semiHidden/>
    <w:rsid w:val="00A551BE"/>
  </w:style>
  <w:style w:type="character" w:customStyle="1" w:styleId="af0">
    <w:name w:val="Текст примечания Знак"/>
    <w:link w:val="af"/>
    <w:uiPriority w:val="99"/>
    <w:semiHidden/>
    <w:locked/>
    <w:rsid w:val="00A551BE"/>
    <w:rPr>
      <w:rFonts w:cs="Times New Roman"/>
      <w:lang w:eastAsia="ru-RU"/>
    </w:rPr>
  </w:style>
  <w:style w:type="character" w:styleId="af1">
    <w:name w:val="annotation reference"/>
    <w:uiPriority w:val="99"/>
    <w:semiHidden/>
    <w:rsid w:val="00A551BE"/>
    <w:rPr>
      <w:rFonts w:cs="Times New Roman"/>
      <w:sz w:val="16"/>
      <w:szCs w:val="16"/>
    </w:rPr>
  </w:style>
  <w:style w:type="paragraph" w:styleId="af2">
    <w:name w:val="header"/>
    <w:basedOn w:val="a"/>
    <w:link w:val="af3"/>
    <w:uiPriority w:val="99"/>
    <w:rsid w:val="003A14A6"/>
    <w:pPr>
      <w:tabs>
        <w:tab w:val="center" w:pos="4819"/>
        <w:tab w:val="right" w:pos="9639"/>
      </w:tabs>
    </w:pPr>
  </w:style>
  <w:style w:type="character" w:customStyle="1" w:styleId="af3">
    <w:name w:val="Верхний колонтитул Знак"/>
    <w:link w:val="af2"/>
    <w:uiPriority w:val="99"/>
    <w:locked/>
    <w:rsid w:val="003A14A6"/>
    <w:rPr>
      <w:rFonts w:cs="Times New Roman"/>
      <w:lang w:eastAsia="ru-RU"/>
    </w:rPr>
  </w:style>
  <w:style w:type="paragraph" w:styleId="af4">
    <w:name w:val="footer"/>
    <w:basedOn w:val="a"/>
    <w:link w:val="af5"/>
    <w:uiPriority w:val="99"/>
    <w:rsid w:val="003A14A6"/>
    <w:pPr>
      <w:tabs>
        <w:tab w:val="center" w:pos="4819"/>
        <w:tab w:val="right" w:pos="9639"/>
      </w:tabs>
    </w:pPr>
  </w:style>
  <w:style w:type="character" w:customStyle="1" w:styleId="af5">
    <w:name w:val="Нижний колонтитул Знак"/>
    <w:link w:val="af4"/>
    <w:uiPriority w:val="99"/>
    <w:locked/>
    <w:rsid w:val="003A14A6"/>
    <w:rPr>
      <w:rFonts w:cs="Times New Roman"/>
      <w:lang w:eastAsia="ru-RU"/>
    </w:rPr>
  </w:style>
  <w:style w:type="paragraph" w:customStyle="1" w:styleId="Style4">
    <w:name w:val="Style4"/>
    <w:basedOn w:val="a"/>
    <w:uiPriority w:val="99"/>
    <w:rsid w:val="00364B6C"/>
    <w:pPr>
      <w:widowControl w:val="0"/>
      <w:suppressAutoHyphens/>
      <w:autoSpaceDE w:val="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13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5706</Words>
  <Characters>3253</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Додаток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Admin</dc:creator>
  <cp:keywords/>
  <dc:description/>
  <cp:lastModifiedBy>Hewlett Packard</cp:lastModifiedBy>
  <cp:revision>8</cp:revision>
  <cp:lastPrinted>2024-12-20T12:14:00Z</cp:lastPrinted>
  <dcterms:created xsi:type="dcterms:W3CDTF">2024-12-10T09:30:00Z</dcterms:created>
  <dcterms:modified xsi:type="dcterms:W3CDTF">2024-12-20T12:14:00Z</dcterms:modified>
</cp:coreProperties>
</file>