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C8" w:rsidRPr="00F355B0" w:rsidRDefault="00EC39C8" w:rsidP="00EC39C8">
      <w:pPr>
        <w:pStyle w:val="Style4"/>
        <w:jc w:val="both"/>
        <w:rPr>
          <w:rStyle w:val="FontStyle16"/>
          <w:sz w:val="28"/>
          <w:szCs w:val="28"/>
          <w:lang w:val="uk-UA"/>
        </w:rPr>
      </w:pPr>
      <w:r w:rsidRPr="00F355B0">
        <w:rPr>
          <w:rStyle w:val="FontStyle16"/>
          <w:sz w:val="28"/>
          <w:szCs w:val="28"/>
          <w:lang w:val="uk-UA"/>
        </w:rPr>
        <w:t xml:space="preserve">                                                                      </w:t>
      </w:r>
      <w:r w:rsidRPr="00F355B0">
        <w:rPr>
          <w:rStyle w:val="FontStyle16"/>
          <w:sz w:val="28"/>
          <w:szCs w:val="28"/>
          <w:lang w:val="uk-UA"/>
        </w:rPr>
        <w:tab/>
      </w:r>
      <w:r w:rsidRPr="00F355B0">
        <w:rPr>
          <w:rStyle w:val="FontStyle16"/>
          <w:sz w:val="28"/>
          <w:szCs w:val="28"/>
          <w:lang w:val="uk-UA"/>
        </w:rPr>
        <w:tab/>
      </w:r>
      <w:r w:rsidRPr="00F355B0">
        <w:rPr>
          <w:rStyle w:val="FontStyle16"/>
          <w:sz w:val="28"/>
          <w:szCs w:val="28"/>
          <w:lang w:val="uk-UA"/>
        </w:rPr>
        <w:tab/>
        <w:t xml:space="preserve">Додаток </w:t>
      </w:r>
      <w:r>
        <w:rPr>
          <w:rStyle w:val="FontStyle16"/>
          <w:sz w:val="28"/>
          <w:szCs w:val="28"/>
          <w:lang w:val="uk-UA"/>
        </w:rPr>
        <w:t>14</w:t>
      </w:r>
    </w:p>
    <w:p w:rsidR="00EC39C8" w:rsidRPr="00827BB6" w:rsidRDefault="00EC39C8" w:rsidP="00EC39C8">
      <w:pPr>
        <w:widowControl w:val="0"/>
        <w:tabs>
          <w:tab w:val="left" w:pos="255"/>
        </w:tabs>
        <w:autoSpaceDE w:val="0"/>
        <w:ind w:firstLine="989"/>
        <w:jc w:val="center"/>
        <w:rPr>
          <w:szCs w:val="28"/>
          <w:lang w:val="uk-UA" w:eastAsia="zh-CN"/>
        </w:rPr>
      </w:pPr>
      <w:r w:rsidRPr="00827BB6">
        <w:rPr>
          <w:szCs w:val="28"/>
          <w:lang w:val="uk-UA" w:eastAsia="zh-CN"/>
        </w:rPr>
        <w:t xml:space="preserve">                                                      до рішення  виконавчого комітету</w:t>
      </w:r>
    </w:p>
    <w:p w:rsidR="00EC39C8" w:rsidRPr="00827BB6" w:rsidRDefault="00EC39C8" w:rsidP="00EC39C8">
      <w:pPr>
        <w:widowControl w:val="0"/>
        <w:tabs>
          <w:tab w:val="left" w:pos="255"/>
        </w:tabs>
        <w:autoSpaceDE w:val="0"/>
        <w:ind w:firstLine="989"/>
        <w:jc w:val="center"/>
        <w:rPr>
          <w:szCs w:val="28"/>
          <w:lang w:val="uk-UA" w:eastAsia="zh-CN"/>
        </w:rPr>
      </w:pPr>
      <w:r w:rsidRPr="00827BB6">
        <w:rPr>
          <w:szCs w:val="28"/>
          <w:lang w:val="uk-UA" w:eastAsia="zh-CN"/>
        </w:rPr>
        <w:t xml:space="preserve">                                            Здолбунівської міської ради</w:t>
      </w:r>
    </w:p>
    <w:p w:rsidR="004C211D" w:rsidRDefault="001A106E" w:rsidP="00740EE1">
      <w:pPr>
        <w:shd w:val="clear" w:color="auto" w:fill="FFFFFF"/>
        <w:ind w:right="19"/>
        <w:rPr>
          <w:szCs w:val="28"/>
          <w:lang w:val="uk-UA" w:eastAsia="zh-CN"/>
        </w:rPr>
      </w:pPr>
      <w:r>
        <w:rPr>
          <w:szCs w:val="28"/>
          <w:lang w:val="uk-UA" w:eastAsia="zh-CN"/>
        </w:rPr>
        <w:t xml:space="preserve">                                                                          </w:t>
      </w:r>
      <w:r>
        <w:rPr>
          <w:szCs w:val="28"/>
          <w:lang w:val="uk-UA" w:eastAsia="zh-CN"/>
        </w:rPr>
        <w:t>12.12.2024 №______</w:t>
      </w:r>
    </w:p>
    <w:p w:rsidR="001A106E" w:rsidRPr="00097BA4" w:rsidRDefault="001A106E" w:rsidP="00740EE1">
      <w:pPr>
        <w:shd w:val="clear" w:color="auto" w:fill="FFFFFF"/>
        <w:ind w:right="19"/>
        <w:rPr>
          <w:b/>
          <w:bCs/>
          <w:color w:val="000000"/>
          <w:spacing w:val="-4"/>
          <w:szCs w:val="28"/>
          <w:lang w:val="uk-UA"/>
        </w:rPr>
      </w:pPr>
      <w:bookmarkStart w:id="0" w:name="_GoBack"/>
      <w:bookmarkEnd w:id="0"/>
    </w:p>
    <w:p w:rsidR="001A106E" w:rsidRPr="001A106E" w:rsidRDefault="004C211D" w:rsidP="001A106E">
      <w:pPr>
        <w:shd w:val="clear" w:color="auto" w:fill="FFFFFF"/>
        <w:ind w:right="19"/>
        <w:jc w:val="center"/>
        <w:rPr>
          <w:b/>
          <w:bCs/>
          <w:color w:val="000000"/>
          <w:spacing w:val="-4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ПРОГРАМА</w:t>
      </w:r>
    </w:p>
    <w:p w:rsidR="004C211D" w:rsidRPr="00B178EE" w:rsidRDefault="004C211D" w:rsidP="00B80844">
      <w:pPr>
        <w:shd w:val="clear" w:color="auto" w:fill="FFFFFF"/>
        <w:ind w:left="197"/>
        <w:jc w:val="center"/>
        <w:rPr>
          <w:b/>
          <w:bCs/>
          <w:color w:val="000000"/>
          <w:spacing w:val="-4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заходів з відзначення державних, професійних свят та ювілейних дат</w:t>
      </w:r>
    </w:p>
    <w:p w:rsidR="004C211D" w:rsidRPr="00B178EE" w:rsidRDefault="004C211D" w:rsidP="00B80844">
      <w:pPr>
        <w:shd w:val="clear" w:color="auto" w:fill="FFFFFF"/>
        <w:ind w:left="197"/>
        <w:jc w:val="center"/>
        <w:rPr>
          <w:b/>
          <w:bCs/>
          <w:color w:val="000000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 xml:space="preserve">на </w:t>
      </w:r>
      <w:r>
        <w:rPr>
          <w:b/>
          <w:bCs/>
          <w:color w:val="000000"/>
          <w:szCs w:val="28"/>
          <w:lang w:val="uk-UA"/>
        </w:rPr>
        <w:t>2025 – 2027 роки</w:t>
      </w:r>
    </w:p>
    <w:p w:rsidR="004C211D" w:rsidRPr="00B178EE" w:rsidRDefault="004C211D" w:rsidP="00AF2134">
      <w:pPr>
        <w:shd w:val="clear" w:color="auto" w:fill="FFFFFF"/>
        <w:ind w:left="197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4C211D" w:rsidRPr="00B178EE" w:rsidRDefault="004C211D" w:rsidP="0029544F">
      <w:pPr>
        <w:shd w:val="clear" w:color="auto" w:fill="FFFFFF"/>
        <w:tabs>
          <w:tab w:val="left" w:pos="754"/>
        </w:tabs>
        <w:ind w:left="547"/>
        <w:jc w:val="center"/>
        <w:rPr>
          <w:b/>
          <w:color w:val="000000"/>
          <w:szCs w:val="28"/>
          <w:lang w:val="uk-UA"/>
        </w:rPr>
      </w:pPr>
      <w:r w:rsidRPr="00B178EE">
        <w:rPr>
          <w:bCs/>
          <w:color w:val="000000"/>
          <w:spacing w:val="-25"/>
          <w:szCs w:val="28"/>
          <w:lang w:val="uk-UA"/>
        </w:rPr>
        <w:t>I.</w:t>
      </w:r>
      <w:r w:rsidRPr="00B178EE">
        <w:rPr>
          <w:bCs/>
          <w:color w:val="000000"/>
          <w:szCs w:val="28"/>
          <w:lang w:val="uk-UA"/>
        </w:rPr>
        <w:tab/>
      </w:r>
      <w:r w:rsidRPr="00B178EE">
        <w:rPr>
          <w:b/>
          <w:color w:val="000000"/>
          <w:spacing w:val="-2"/>
          <w:szCs w:val="28"/>
          <w:lang w:val="uk-UA"/>
        </w:rPr>
        <w:t>Обґрунтування необхідності прийняття Програми</w:t>
      </w:r>
    </w:p>
    <w:p w:rsidR="004C211D" w:rsidRPr="00B178EE" w:rsidRDefault="004C211D" w:rsidP="0029544F">
      <w:pPr>
        <w:shd w:val="clear" w:color="auto" w:fill="FFFFFF"/>
        <w:spacing w:before="293"/>
        <w:ind w:right="53" w:firstLine="542"/>
        <w:jc w:val="both"/>
        <w:rPr>
          <w:color w:val="000000"/>
          <w:szCs w:val="28"/>
          <w:lang w:val="uk-UA"/>
        </w:rPr>
      </w:pPr>
      <w:r w:rsidRPr="00B178EE">
        <w:rPr>
          <w:color w:val="000000"/>
          <w:spacing w:val="8"/>
          <w:szCs w:val="28"/>
          <w:lang w:val="uk-UA"/>
        </w:rPr>
        <w:t xml:space="preserve">Програма заходів з відзначення державних та професійних свят, </w:t>
      </w:r>
      <w:r w:rsidRPr="00B178EE">
        <w:rPr>
          <w:color w:val="000000"/>
          <w:spacing w:val="1"/>
          <w:szCs w:val="28"/>
          <w:lang w:val="uk-UA"/>
        </w:rPr>
        <w:t xml:space="preserve">ювілейних дат, заохочення за заслуги перед Здолбунівською міською  територіальною громадою  на </w:t>
      </w:r>
      <w:r>
        <w:rPr>
          <w:color w:val="000000"/>
          <w:spacing w:val="-1"/>
          <w:szCs w:val="28"/>
          <w:lang w:val="uk-UA"/>
        </w:rPr>
        <w:t>2025-2027 ро</w:t>
      </w:r>
      <w:r w:rsidRPr="00B178EE">
        <w:rPr>
          <w:color w:val="000000"/>
          <w:spacing w:val="-1"/>
          <w:szCs w:val="28"/>
          <w:lang w:val="uk-UA"/>
        </w:rPr>
        <w:t>к</w:t>
      </w:r>
      <w:r>
        <w:rPr>
          <w:color w:val="000000"/>
          <w:spacing w:val="-1"/>
          <w:szCs w:val="28"/>
          <w:lang w:val="uk-UA"/>
        </w:rPr>
        <w:t>и</w:t>
      </w:r>
      <w:r w:rsidRPr="00B178EE">
        <w:rPr>
          <w:color w:val="000000"/>
          <w:spacing w:val="-1"/>
          <w:szCs w:val="28"/>
          <w:lang w:val="uk-UA"/>
        </w:rPr>
        <w:t xml:space="preserve"> (далі - Програма) розроблена відповідно до Закону</w:t>
      </w:r>
      <w:r>
        <w:rPr>
          <w:color w:val="000000"/>
          <w:spacing w:val="-1"/>
          <w:szCs w:val="28"/>
          <w:lang w:val="uk-UA"/>
        </w:rPr>
        <w:t xml:space="preserve"> </w:t>
      </w:r>
      <w:r w:rsidRPr="00B178EE">
        <w:rPr>
          <w:color w:val="000000"/>
          <w:spacing w:val="-1"/>
          <w:szCs w:val="28"/>
          <w:lang w:val="uk-UA"/>
        </w:rPr>
        <w:t xml:space="preserve">України </w:t>
      </w:r>
      <w:r w:rsidRPr="00B178EE">
        <w:rPr>
          <w:color w:val="000000"/>
          <w:spacing w:val="-2"/>
          <w:szCs w:val="28"/>
          <w:lang w:val="uk-UA"/>
        </w:rPr>
        <w:t>«Про місцеве самоврядування в Україні».</w:t>
      </w:r>
    </w:p>
    <w:p w:rsidR="004C211D" w:rsidRDefault="004C211D" w:rsidP="00B701AD">
      <w:pPr>
        <w:shd w:val="clear" w:color="auto" w:fill="FFFFFF"/>
        <w:ind w:left="10" w:right="29" w:firstLine="538"/>
        <w:jc w:val="both"/>
        <w:rPr>
          <w:color w:val="000000"/>
          <w:spacing w:val="-4"/>
          <w:szCs w:val="28"/>
          <w:lang w:val="uk-UA"/>
        </w:rPr>
      </w:pPr>
      <w:r w:rsidRPr="00B178EE">
        <w:rPr>
          <w:color w:val="000000"/>
          <w:spacing w:val="-1"/>
          <w:szCs w:val="28"/>
          <w:lang w:val="uk-UA"/>
        </w:rPr>
        <w:t xml:space="preserve">Здолбунівська міська рада відповідно до встановленого порядку бере участь у </w:t>
      </w:r>
      <w:r w:rsidRPr="00B178EE">
        <w:rPr>
          <w:color w:val="000000"/>
          <w:spacing w:val="8"/>
          <w:szCs w:val="28"/>
          <w:lang w:val="uk-UA"/>
        </w:rPr>
        <w:t xml:space="preserve">відзначенні свят, подій  державного і місцевого значення. В  місті та сільських населених пунктах  територіальної громади </w:t>
      </w:r>
      <w:r w:rsidRPr="00B178EE">
        <w:rPr>
          <w:color w:val="000000"/>
          <w:spacing w:val="-1"/>
          <w:szCs w:val="28"/>
          <w:lang w:val="uk-UA"/>
        </w:rPr>
        <w:t xml:space="preserve">здійснюються заходи із заохочення, відзначення та стимулювання окремих </w:t>
      </w:r>
      <w:r w:rsidRPr="00B178EE">
        <w:rPr>
          <w:color w:val="000000"/>
          <w:spacing w:val="1"/>
          <w:szCs w:val="28"/>
          <w:lang w:val="uk-UA"/>
        </w:rPr>
        <w:t>працівників, трудових колективів, які</w:t>
      </w:r>
      <w:r>
        <w:rPr>
          <w:color w:val="000000"/>
          <w:spacing w:val="1"/>
          <w:szCs w:val="28"/>
          <w:lang w:val="uk-UA"/>
        </w:rPr>
        <w:t xml:space="preserve"> </w:t>
      </w:r>
      <w:r w:rsidRPr="00B178EE">
        <w:rPr>
          <w:color w:val="000000"/>
          <w:spacing w:val="1"/>
          <w:szCs w:val="28"/>
          <w:lang w:val="uk-UA"/>
        </w:rPr>
        <w:t>досягли високог</w:t>
      </w:r>
      <w:r>
        <w:rPr>
          <w:color w:val="000000"/>
          <w:spacing w:val="1"/>
          <w:szCs w:val="28"/>
          <w:lang w:val="uk-UA"/>
        </w:rPr>
        <w:t>о</w:t>
      </w:r>
      <w:r w:rsidRPr="00B178EE">
        <w:rPr>
          <w:color w:val="000000"/>
          <w:spacing w:val="1"/>
          <w:szCs w:val="28"/>
          <w:lang w:val="uk-UA"/>
        </w:rPr>
        <w:t xml:space="preserve">  професіоналізму і </w:t>
      </w:r>
      <w:r w:rsidRPr="00B178EE">
        <w:rPr>
          <w:color w:val="000000"/>
          <w:spacing w:val="2"/>
          <w:szCs w:val="28"/>
          <w:lang w:val="uk-UA"/>
        </w:rPr>
        <w:t xml:space="preserve">визначних успіхів у виробничій, науковій, державній, військовій, творчій та </w:t>
      </w:r>
      <w:r w:rsidRPr="00B178EE">
        <w:rPr>
          <w:color w:val="000000"/>
          <w:spacing w:val="-1"/>
          <w:szCs w:val="28"/>
          <w:lang w:val="uk-UA"/>
        </w:rPr>
        <w:t xml:space="preserve">інших сферах діяльності, зробили вагомий внесок у створення матеріальних і </w:t>
      </w:r>
      <w:r w:rsidRPr="00B178EE">
        <w:rPr>
          <w:color w:val="000000"/>
          <w:spacing w:val="-2"/>
          <w:szCs w:val="28"/>
          <w:lang w:val="uk-UA"/>
        </w:rPr>
        <w:t>духовних цінностей</w:t>
      </w:r>
      <w:r>
        <w:rPr>
          <w:color w:val="000000"/>
          <w:spacing w:val="-2"/>
          <w:szCs w:val="28"/>
          <w:lang w:val="uk-UA"/>
        </w:rPr>
        <w:t>,</w:t>
      </w:r>
      <w:r w:rsidRPr="00B178EE">
        <w:rPr>
          <w:color w:val="000000"/>
          <w:spacing w:val="-2"/>
          <w:szCs w:val="28"/>
          <w:lang w:val="uk-UA"/>
        </w:rPr>
        <w:t xml:space="preserve">  або мають інші заслуги перед  територіальною громадою  та Україною, у </w:t>
      </w:r>
      <w:r w:rsidRPr="00B178EE">
        <w:rPr>
          <w:color w:val="000000"/>
          <w:spacing w:val="-1"/>
          <w:szCs w:val="28"/>
          <w:lang w:val="uk-UA"/>
        </w:rPr>
        <w:t xml:space="preserve">виконанні представницьких функцій відповідних структур тощо. Це </w:t>
      </w:r>
      <w:r w:rsidRPr="00B178EE">
        <w:rPr>
          <w:color w:val="000000"/>
          <w:spacing w:val="9"/>
          <w:szCs w:val="28"/>
          <w:lang w:val="uk-UA"/>
        </w:rPr>
        <w:t xml:space="preserve">потребує виділення асигнувань з бюджету Здолбунівської міської територіальної громади відповідному </w:t>
      </w:r>
      <w:r w:rsidRPr="00B178EE">
        <w:rPr>
          <w:color w:val="000000"/>
          <w:spacing w:val="-4"/>
          <w:szCs w:val="28"/>
          <w:lang w:val="uk-UA"/>
        </w:rPr>
        <w:t>розпоряднику.</w:t>
      </w:r>
    </w:p>
    <w:p w:rsidR="004C211D" w:rsidRPr="00B178EE" w:rsidRDefault="004C211D" w:rsidP="00B701AD">
      <w:pPr>
        <w:shd w:val="clear" w:color="auto" w:fill="FFFFFF"/>
        <w:ind w:left="10" w:right="29" w:firstLine="538"/>
        <w:jc w:val="both"/>
        <w:rPr>
          <w:color w:val="000000"/>
          <w:spacing w:val="-4"/>
          <w:szCs w:val="28"/>
          <w:lang w:val="uk-UA"/>
        </w:rPr>
      </w:pPr>
    </w:p>
    <w:p w:rsidR="004C211D" w:rsidRPr="00B178EE" w:rsidRDefault="004C211D" w:rsidP="00AF2134">
      <w:pPr>
        <w:shd w:val="clear" w:color="auto" w:fill="FFFFFF"/>
        <w:tabs>
          <w:tab w:val="left" w:pos="859"/>
        </w:tabs>
        <w:ind w:left="571"/>
        <w:jc w:val="center"/>
        <w:rPr>
          <w:b/>
          <w:color w:val="000000"/>
          <w:szCs w:val="28"/>
          <w:lang w:val="uk-UA"/>
        </w:rPr>
      </w:pPr>
      <w:r w:rsidRPr="00B178EE">
        <w:rPr>
          <w:b/>
          <w:color w:val="000000"/>
          <w:spacing w:val="-16"/>
          <w:szCs w:val="28"/>
          <w:lang w:val="uk-UA"/>
        </w:rPr>
        <w:t>II.</w:t>
      </w:r>
      <w:r w:rsidRPr="00B178EE">
        <w:rPr>
          <w:b/>
          <w:color w:val="000000"/>
          <w:szCs w:val="28"/>
          <w:lang w:val="uk-UA"/>
        </w:rPr>
        <w:tab/>
      </w:r>
      <w:r w:rsidRPr="00B178EE">
        <w:rPr>
          <w:b/>
          <w:color w:val="000000"/>
          <w:spacing w:val="-3"/>
          <w:szCs w:val="28"/>
          <w:lang w:val="uk-UA"/>
        </w:rPr>
        <w:t>Мета і завдання Програми</w:t>
      </w:r>
    </w:p>
    <w:p w:rsidR="004C211D" w:rsidRPr="00B178EE" w:rsidRDefault="004C211D" w:rsidP="00AF2134">
      <w:pPr>
        <w:shd w:val="clear" w:color="auto" w:fill="FFFFFF"/>
        <w:ind w:left="19" w:right="19" w:firstLine="552"/>
        <w:jc w:val="both"/>
        <w:rPr>
          <w:color w:val="000000"/>
          <w:szCs w:val="28"/>
          <w:lang w:val="uk-UA"/>
        </w:rPr>
      </w:pPr>
      <w:r w:rsidRPr="00B178EE">
        <w:rPr>
          <w:color w:val="000000"/>
          <w:szCs w:val="28"/>
          <w:lang w:val="uk-UA"/>
        </w:rPr>
        <w:t xml:space="preserve">Метою Програми є забезпечення належної організації з відзначення </w:t>
      </w:r>
      <w:r w:rsidRPr="00B178EE">
        <w:rPr>
          <w:color w:val="000000"/>
          <w:spacing w:val="-1"/>
          <w:szCs w:val="28"/>
          <w:lang w:val="uk-UA"/>
        </w:rPr>
        <w:t xml:space="preserve">державних та професійних свят, ювілейних дат, заохочення за заслуги перед </w:t>
      </w:r>
      <w:r w:rsidRPr="00B178EE">
        <w:rPr>
          <w:color w:val="000000"/>
          <w:spacing w:val="-4"/>
          <w:szCs w:val="28"/>
          <w:lang w:val="uk-UA"/>
        </w:rPr>
        <w:t>територіальною громадою.</w:t>
      </w:r>
    </w:p>
    <w:p w:rsidR="004C211D" w:rsidRPr="00B178EE" w:rsidRDefault="004C211D" w:rsidP="00AF2134">
      <w:pPr>
        <w:shd w:val="clear" w:color="auto" w:fill="FFFFFF"/>
        <w:ind w:left="24" w:right="29" w:firstLine="538"/>
        <w:jc w:val="both"/>
        <w:rPr>
          <w:color w:val="000000"/>
          <w:szCs w:val="28"/>
          <w:lang w:val="uk-UA"/>
        </w:rPr>
      </w:pPr>
      <w:r w:rsidRPr="00B178EE">
        <w:rPr>
          <w:color w:val="000000"/>
          <w:spacing w:val="-3"/>
          <w:szCs w:val="28"/>
          <w:lang w:val="uk-UA"/>
        </w:rPr>
        <w:t xml:space="preserve">Основними завданнями Програми є створення додаткових організаційних, </w:t>
      </w:r>
      <w:r w:rsidRPr="00B178EE">
        <w:rPr>
          <w:color w:val="000000"/>
          <w:spacing w:val="6"/>
          <w:szCs w:val="28"/>
          <w:lang w:val="uk-UA"/>
        </w:rPr>
        <w:t xml:space="preserve">фінансових і матеріально-технічних умов для відзначення свят, подій </w:t>
      </w:r>
      <w:r w:rsidRPr="00B178EE">
        <w:rPr>
          <w:color w:val="000000"/>
          <w:spacing w:val="-2"/>
          <w:szCs w:val="28"/>
          <w:lang w:val="uk-UA"/>
        </w:rPr>
        <w:t xml:space="preserve">державного і  місцевого значення, заохочення за заслуги перед </w:t>
      </w:r>
      <w:r w:rsidRPr="00B178EE">
        <w:rPr>
          <w:color w:val="000000"/>
          <w:spacing w:val="-4"/>
          <w:szCs w:val="28"/>
          <w:lang w:val="uk-UA"/>
        </w:rPr>
        <w:t>територіальною громадою</w:t>
      </w:r>
      <w:r w:rsidRPr="00B178EE">
        <w:rPr>
          <w:color w:val="000000"/>
          <w:spacing w:val="-2"/>
          <w:szCs w:val="28"/>
          <w:lang w:val="uk-UA"/>
        </w:rPr>
        <w:t>.</w:t>
      </w:r>
    </w:p>
    <w:p w:rsidR="004C211D" w:rsidRPr="00B178EE" w:rsidRDefault="004C211D" w:rsidP="00AF2134">
      <w:pPr>
        <w:shd w:val="clear" w:color="auto" w:fill="FFFFFF"/>
        <w:tabs>
          <w:tab w:val="left" w:pos="931"/>
        </w:tabs>
        <w:ind w:left="586"/>
        <w:jc w:val="center"/>
        <w:rPr>
          <w:b/>
          <w:color w:val="000000"/>
          <w:szCs w:val="28"/>
          <w:lang w:val="uk-UA"/>
        </w:rPr>
      </w:pPr>
      <w:r w:rsidRPr="00B178EE">
        <w:rPr>
          <w:b/>
          <w:color w:val="000000"/>
          <w:spacing w:val="-13"/>
          <w:szCs w:val="28"/>
          <w:lang w:val="uk-UA"/>
        </w:rPr>
        <w:t>III.</w:t>
      </w:r>
      <w:r w:rsidRPr="00B178EE">
        <w:rPr>
          <w:b/>
          <w:color w:val="000000"/>
          <w:szCs w:val="28"/>
          <w:lang w:val="uk-UA"/>
        </w:rPr>
        <w:tab/>
      </w:r>
      <w:r w:rsidRPr="00B178EE">
        <w:rPr>
          <w:b/>
          <w:color w:val="000000"/>
          <w:spacing w:val="-2"/>
          <w:szCs w:val="28"/>
          <w:lang w:val="uk-UA"/>
        </w:rPr>
        <w:t>Фінансування Програми</w:t>
      </w:r>
    </w:p>
    <w:p w:rsidR="004C211D" w:rsidRPr="00B178EE" w:rsidRDefault="004C211D" w:rsidP="00B701AD">
      <w:pPr>
        <w:shd w:val="clear" w:color="auto" w:fill="FFFFFF"/>
        <w:ind w:left="38" w:right="19" w:firstLine="533"/>
        <w:jc w:val="both"/>
        <w:rPr>
          <w:color w:val="000000"/>
          <w:spacing w:val="-1"/>
          <w:szCs w:val="28"/>
          <w:lang w:val="uk-UA"/>
        </w:rPr>
      </w:pPr>
      <w:r w:rsidRPr="00B178EE">
        <w:rPr>
          <w:color w:val="000000"/>
          <w:spacing w:val="15"/>
          <w:szCs w:val="28"/>
          <w:lang w:val="uk-UA"/>
        </w:rPr>
        <w:t xml:space="preserve">Фінансування Програми здійснюватиметься за рахунок коштів </w:t>
      </w:r>
      <w:r w:rsidRPr="00B178EE">
        <w:rPr>
          <w:color w:val="000000"/>
          <w:spacing w:val="-1"/>
          <w:szCs w:val="28"/>
          <w:lang w:val="uk-UA"/>
        </w:rPr>
        <w:t>Здолбунівської міської ради  та інших джерел відповідно до чинного законодавства. </w:t>
      </w:r>
      <w:r w:rsidRPr="00B178EE">
        <w:rPr>
          <w:szCs w:val="28"/>
          <w:lang w:val="uk-UA"/>
        </w:rPr>
        <w:t>Розпорядник</w:t>
      </w:r>
      <w:r>
        <w:rPr>
          <w:szCs w:val="28"/>
          <w:lang w:val="uk-UA"/>
        </w:rPr>
        <w:t xml:space="preserve">ом </w:t>
      </w:r>
      <w:r w:rsidRPr="00B178EE">
        <w:rPr>
          <w:szCs w:val="28"/>
          <w:lang w:val="uk-UA"/>
        </w:rPr>
        <w:t xml:space="preserve">коштів </w:t>
      </w:r>
      <w:r>
        <w:rPr>
          <w:szCs w:val="28"/>
          <w:lang w:val="uk-UA"/>
        </w:rPr>
        <w:t>з</w:t>
      </w:r>
      <w:r w:rsidRPr="00B178EE">
        <w:rPr>
          <w:szCs w:val="28"/>
          <w:lang w:val="uk-UA"/>
        </w:rPr>
        <w:t xml:space="preserve"> виконання заходів Програми </w:t>
      </w:r>
      <w:r>
        <w:rPr>
          <w:szCs w:val="28"/>
          <w:lang w:val="uk-UA"/>
        </w:rPr>
        <w:t xml:space="preserve">є </w:t>
      </w:r>
      <w:r w:rsidRPr="00B178EE">
        <w:rPr>
          <w:szCs w:val="28"/>
          <w:lang w:val="uk-UA"/>
        </w:rPr>
        <w:t xml:space="preserve">Здолбунівська  міська рада. </w:t>
      </w:r>
    </w:p>
    <w:p w:rsidR="004C211D" w:rsidRPr="00B178EE" w:rsidRDefault="004C211D" w:rsidP="00AF2134">
      <w:pPr>
        <w:shd w:val="clear" w:color="auto" w:fill="FFFFFF"/>
        <w:tabs>
          <w:tab w:val="left" w:pos="931"/>
        </w:tabs>
        <w:ind w:left="586"/>
        <w:jc w:val="center"/>
        <w:rPr>
          <w:b/>
          <w:color w:val="000000"/>
          <w:szCs w:val="28"/>
          <w:lang w:val="uk-UA"/>
        </w:rPr>
      </w:pPr>
      <w:r w:rsidRPr="00B178EE">
        <w:rPr>
          <w:b/>
          <w:color w:val="000000"/>
          <w:spacing w:val="-16"/>
          <w:szCs w:val="28"/>
          <w:lang w:val="uk-UA"/>
        </w:rPr>
        <w:t>IV.</w:t>
      </w:r>
      <w:r w:rsidRPr="00B178EE">
        <w:rPr>
          <w:b/>
          <w:color w:val="000000"/>
          <w:szCs w:val="28"/>
          <w:lang w:val="uk-UA"/>
        </w:rPr>
        <w:tab/>
      </w:r>
      <w:r w:rsidRPr="00B178EE">
        <w:rPr>
          <w:b/>
          <w:color w:val="000000"/>
          <w:spacing w:val="-2"/>
          <w:szCs w:val="28"/>
          <w:lang w:val="uk-UA"/>
        </w:rPr>
        <w:t>Очікувані результати</w:t>
      </w:r>
    </w:p>
    <w:p w:rsidR="004C211D" w:rsidRDefault="004C211D" w:rsidP="00C049F8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  <w:r w:rsidRPr="00B178EE">
        <w:rPr>
          <w:color w:val="000000"/>
          <w:spacing w:val="-4"/>
          <w:szCs w:val="28"/>
          <w:lang w:val="uk-UA"/>
        </w:rPr>
        <w:t xml:space="preserve">Виконання Програми буде сприяти підвищенню патріотизму, національної </w:t>
      </w:r>
      <w:r w:rsidRPr="00B178EE">
        <w:rPr>
          <w:color w:val="000000"/>
          <w:spacing w:val="-1"/>
          <w:szCs w:val="28"/>
          <w:lang w:val="uk-UA"/>
        </w:rPr>
        <w:t>свідомості, соціальної активності жителів та іміджу Здолбунівської міської територіальної громади</w:t>
      </w:r>
      <w:r w:rsidRPr="00B178EE">
        <w:rPr>
          <w:color w:val="000000"/>
          <w:spacing w:val="-2"/>
          <w:szCs w:val="28"/>
          <w:lang w:val="uk-UA"/>
        </w:rPr>
        <w:t xml:space="preserve"> у державі</w:t>
      </w:r>
      <w:r>
        <w:rPr>
          <w:color w:val="000000"/>
          <w:spacing w:val="-2"/>
          <w:szCs w:val="28"/>
          <w:lang w:val="uk-UA"/>
        </w:rPr>
        <w:t>.</w:t>
      </w:r>
    </w:p>
    <w:p w:rsidR="004C211D" w:rsidRDefault="004C211D" w:rsidP="00C049F8">
      <w:pPr>
        <w:shd w:val="clear" w:color="auto" w:fill="FFFFFF"/>
        <w:jc w:val="both"/>
        <w:rPr>
          <w:szCs w:val="28"/>
          <w:lang w:val="uk-UA" w:eastAsia="zh-CN"/>
        </w:rPr>
      </w:pPr>
    </w:p>
    <w:p w:rsidR="004C211D" w:rsidRPr="00350FBF" w:rsidRDefault="004C211D" w:rsidP="00842DA4">
      <w:pPr>
        <w:rPr>
          <w:szCs w:val="28"/>
          <w:lang w:val="uk-UA"/>
        </w:rPr>
      </w:pPr>
      <w:r w:rsidRPr="00350FBF">
        <w:rPr>
          <w:szCs w:val="28"/>
          <w:lang w:val="uk-UA"/>
        </w:rPr>
        <w:t>Заступник міського голови з питань діяльності</w:t>
      </w:r>
    </w:p>
    <w:p w:rsidR="004C211D" w:rsidRDefault="004C211D" w:rsidP="00842DA4">
      <w:pPr>
        <w:rPr>
          <w:szCs w:val="28"/>
          <w:lang w:val="uk-UA"/>
        </w:rPr>
      </w:pPr>
      <w:r w:rsidRPr="00350FBF">
        <w:rPr>
          <w:szCs w:val="28"/>
          <w:lang w:val="uk-UA"/>
        </w:rPr>
        <w:t>виконавчих органів ради                                                                Юрій СОСЮК</w:t>
      </w:r>
      <w:r>
        <w:rPr>
          <w:szCs w:val="28"/>
          <w:lang w:val="uk-UA"/>
        </w:rPr>
        <w:t xml:space="preserve"> </w:t>
      </w:r>
    </w:p>
    <w:p w:rsidR="004C211D" w:rsidRPr="00B178EE" w:rsidRDefault="004C211D" w:rsidP="00B864A3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</w:p>
    <w:p w:rsidR="004C211D" w:rsidRDefault="004C211D" w:rsidP="00B864A3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</w:p>
    <w:p w:rsidR="004C211D" w:rsidRPr="00B178EE" w:rsidRDefault="004C211D" w:rsidP="00B864A3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  <w:r w:rsidRPr="00B178EE">
        <w:rPr>
          <w:color w:val="000000"/>
          <w:lang w:val="uk-UA" w:eastAsia="zh-CN"/>
        </w:rPr>
        <w:t xml:space="preserve">Додаток </w:t>
      </w:r>
      <w:r w:rsidR="00EC39C8">
        <w:rPr>
          <w:color w:val="000000"/>
          <w:lang w:val="uk-UA" w:eastAsia="zh-CN"/>
        </w:rPr>
        <w:t>14.</w:t>
      </w:r>
      <w:r w:rsidRPr="00B178EE">
        <w:rPr>
          <w:color w:val="000000"/>
          <w:lang w:val="uk-UA" w:eastAsia="zh-CN"/>
        </w:rPr>
        <w:t xml:space="preserve">1 </w:t>
      </w: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bCs/>
          <w:color w:val="000000"/>
          <w:spacing w:val="-4"/>
          <w:szCs w:val="28"/>
          <w:lang w:val="uk-UA"/>
        </w:rPr>
      </w:pPr>
      <w:r w:rsidRPr="00B178EE">
        <w:rPr>
          <w:color w:val="000000"/>
          <w:lang w:val="uk-UA" w:eastAsia="zh-CN"/>
        </w:rPr>
        <w:t xml:space="preserve">до Програми </w:t>
      </w:r>
    </w:p>
    <w:p w:rsidR="004C211D" w:rsidRPr="00B178EE" w:rsidRDefault="004C211D" w:rsidP="0082625D">
      <w:pPr>
        <w:suppressAutoHyphens/>
        <w:autoSpaceDE w:val="0"/>
        <w:jc w:val="both"/>
        <w:rPr>
          <w:szCs w:val="28"/>
          <w:lang w:val="uk-UA" w:eastAsia="zh-CN"/>
        </w:rPr>
      </w:pPr>
    </w:p>
    <w:p w:rsidR="004C211D" w:rsidRPr="00B178EE" w:rsidRDefault="004C211D" w:rsidP="0082625D">
      <w:pPr>
        <w:suppressAutoHyphens/>
        <w:jc w:val="center"/>
        <w:rPr>
          <w:b/>
          <w:color w:val="000000"/>
          <w:szCs w:val="28"/>
          <w:lang w:val="uk-UA"/>
        </w:rPr>
      </w:pPr>
      <w:r w:rsidRPr="00B178EE">
        <w:rPr>
          <w:b/>
          <w:szCs w:val="28"/>
          <w:lang w:val="uk-UA" w:eastAsia="zh-CN"/>
        </w:rPr>
        <w:t xml:space="preserve">ПАСПОРТ </w:t>
      </w:r>
    </w:p>
    <w:p w:rsidR="004C211D" w:rsidRPr="00E72888" w:rsidRDefault="004C211D" w:rsidP="00E72888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місцевої цільової програми заходів з відзначення державних, професійних свят та ювілейних дат</w:t>
      </w:r>
      <w:r>
        <w:rPr>
          <w:b/>
          <w:bCs/>
          <w:color w:val="000000"/>
          <w:spacing w:val="-4"/>
          <w:szCs w:val="28"/>
          <w:lang w:val="uk-UA"/>
        </w:rPr>
        <w:t xml:space="preserve"> </w:t>
      </w:r>
      <w:r w:rsidRPr="00E72888">
        <w:rPr>
          <w:b/>
          <w:color w:val="000000"/>
          <w:spacing w:val="1"/>
          <w:szCs w:val="28"/>
          <w:lang w:val="uk-UA"/>
        </w:rPr>
        <w:t xml:space="preserve">на </w:t>
      </w:r>
      <w:r w:rsidRPr="00E72888">
        <w:rPr>
          <w:b/>
          <w:color w:val="000000"/>
          <w:spacing w:val="-1"/>
          <w:szCs w:val="28"/>
          <w:lang w:val="uk-UA"/>
        </w:rPr>
        <w:t>2025-2027 роки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004"/>
        <w:gridCol w:w="3838"/>
      </w:tblGrid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Розробник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Секретар </w:t>
            </w:r>
            <w:r>
              <w:rPr>
                <w:szCs w:val="28"/>
                <w:lang w:val="uk-UA" w:eastAsia="zh-CN"/>
              </w:rPr>
              <w:t xml:space="preserve">міської </w:t>
            </w:r>
            <w:r w:rsidRPr="00B178EE">
              <w:rPr>
                <w:szCs w:val="28"/>
                <w:lang w:val="uk-UA" w:eastAsia="zh-CN"/>
              </w:rPr>
              <w:t>ради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B178EE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B178EE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A860F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proofErr w:type="spellStart"/>
            <w:r w:rsidRPr="00B178EE">
              <w:rPr>
                <w:szCs w:val="28"/>
                <w:lang w:val="uk-UA" w:eastAsia="zh-CN"/>
              </w:rPr>
              <w:t>Капітула</w:t>
            </w:r>
            <w:proofErr w:type="spellEnd"/>
            <w:r w:rsidRPr="00B178EE">
              <w:rPr>
                <w:szCs w:val="28"/>
                <w:lang w:val="uk-UA" w:eastAsia="zh-CN"/>
              </w:rPr>
              <w:t xml:space="preserve"> В.В.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Учасники програми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Мешканці громади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Термін реалізації програми</w:t>
            </w:r>
            <w:r>
              <w:rPr>
                <w:szCs w:val="28"/>
                <w:lang w:val="uk-UA" w:eastAsia="zh-CN"/>
              </w:rPr>
              <w:t>, роки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2025-2027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Cs w:val="28"/>
                <w:lang w:val="uk-UA" w:eastAsia="zh-CN"/>
              </w:rPr>
              <w:t>, грн..</w:t>
            </w:r>
          </w:p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2025 – 60000,0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2026 – 60000,0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2027 – 60000,0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всього </w:t>
            </w:r>
            <w:r>
              <w:rPr>
                <w:szCs w:val="28"/>
                <w:lang w:val="uk-UA" w:eastAsia="zh-CN"/>
              </w:rPr>
              <w:t>(</w:t>
            </w:r>
            <w:r w:rsidRPr="00B178EE">
              <w:rPr>
                <w:szCs w:val="28"/>
                <w:lang w:val="uk-UA" w:eastAsia="zh-CN"/>
              </w:rPr>
              <w:t>грн</w:t>
            </w:r>
            <w:r>
              <w:rPr>
                <w:szCs w:val="28"/>
                <w:lang w:val="uk-UA" w:eastAsia="zh-CN"/>
              </w:rPr>
              <w:t>)</w:t>
            </w:r>
            <w:r w:rsidRPr="00B178EE">
              <w:rPr>
                <w:szCs w:val="28"/>
                <w:lang w:val="uk-UA" w:eastAsia="zh-CN"/>
              </w:rPr>
              <w:t>.</w:t>
            </w:r>
          </w:p>
          <w:p w:rsidR="004C211D" w:rsidRPr="00B178EE" w:rsidRDefault="004C211D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180000,0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A860F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 тому числі:</w:t>
            </w:r>
          </w:p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4C211D" w:rsidRPr="00B178EE" w:rsidTr="00A860F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A860F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4C211D" w:rsidRPr="00B178EE" w:rsidRDefault="004C211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180000,0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A860F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A860F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180000,0</w:t>
            </w:r>
            <w:r w:rsidR="00EC39C8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B178EE" w:rsidTr="00E72888">
        <w:trPr>
          <w:trHeight w:val="28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B178EE" w:rsidRDefault="004C211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B178EE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4C211D" w:rsidRPr="00B178EE" w:rsidTr="00E72888">
        <w:trPr>
          <w:trHeight w:val="36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7D3E6F" w:rsidRDefault="004C211D" w:rsidP="00862A35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7D3E6F" w:rsidRDefault="004C211D" w:rsidP="00862A35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Default="004C211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2. Покращення якості життя та розвиток людського капіталу</w:t>
            </w:r>
          </w:p>
        </w:tc>
      </w:tr>
    </w:tbl>
    <w:p w:rsidR="004C211D" w:rsidRPr="00B178EE" w:rsidRDefault="004C211D" w:rsidP="00740EE1">
      <w:pPr>
        <w:suppressAutoHyphens/>
        <w:rPr>
          <w:lang w:val="uk-UA" w:eastAsia="zh-CN"/>
        </w:rPr>
      </w:pPr>
    </w:p>
    <w:p w:rsidR="004C211D" w:rsidRPr="00B178EE" w:rsidRDefault="004C211D" w:rsidP="0082625D">
      <w:pPr>
        <w:rPr>
          <w:b/>
          <w:bCs/>
          <w:szCs w:val="28"/>
          <w:lang w:val="uk-UA"/>
        </w:rPr>
      </w:pPr>
    </w:p>
    <w:p w:rsidR="004C211D" w:rsidRPr="00350FBF" w:rsidRDefault="004C211D" w:rsidP="00842DA4">
      <w:pPr>
        <w:rPr>
          <w:szCs w:val="28"/>
          <w:lang w:val="uk-UA"/>
        </w:rPr>
      </w:pPr>
      <w:r w:rsidRPr="00350FBF">
        <w:rPr>
          <w:szCs w:val="28"/>
          <w:lang w:val="uk-UA"/>
        </w:rPr>
        <w:t>Заступник міського голови з питань діяльності</w:t>
      </w:r>
    </w:p>
    <w:p w:rsidR="004C211D" w:rsidRDefault="004C211D" w:rsidP="00842DA4">
      <w:pPr>
        <w:rPr>
          <w:szCs w:val="28"/>
          <w:lang w:val="uk-UA"/>
        </w:rPr>
      </w:pPr>
      <w:r w:rsidRPr="00350FBF">
        <w:rPr>
          <w:szCs w:val="28"/>
          <w:lang w:val="uk-UA"/>
        </w:rPr>
        <w:t>виконавчих органів ради                                                                Юрій СОСЮК</w:t>
      </w:r>
      <w:r>
        <w:rPr>
          <w:szCs w:val="28"/>
          <w:lang w:val="uk-UA"/>
        </w:rPr>
        <w:t xml:space="preserve"> </w:t>
      </w: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Default="004C211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3D456B" w:rsidRDefault="003D456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3D456B" w:rsidRDefault="003D456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4C211D" w:rsidRPr="00B178EE" w:rsidRDefault="004C211D" w:rsidP="00A860FD">
      <w:pPr>
        <w:tabs>
          <w:tab w:val="left" w:pos="5529"/>
        </w:tabs>
        <w:suppressAutoHyphens/>
        <w:autoSpaceDE w:val="0"/>
        <w:ind w:left="5529" w:firstLine="1275"/>
        <w:jc w:val="both"/>
        <w:rPr>
          <w:color w:val="000000"/>
          <w:lang w:val="uk-UA" w:eastAsia="zh-CN"/>
        </w:rPr>
      </w:pPr>
      <w:r w:rsidRPr="00B178EE">
        <w:rPr>
          <w:color w:val="000000"/>
          <w:lang w:val="uk-UA" w:eastAsia="zh-CN"/>
        </w:rPr>
        <w:t xml:space="preserve">Додаток </w:t>
      </w:r>
      <w:r w:rsidR="00EC39C8">
        <w:rPr>
          <w:color w:val="000000"/>
          <w:lang w:val="uk-UA" w:eastAsia="zh-CN"/>
        </w:rPr>
        <w:t>14.</w:t>
      </w:r>
      <w:r w:rsidRPr="00B178EE">
        <w:rPr>
          <w:color w:val="000000"/>
          <w:lang w:val="uk-UA" w:eastAsia="zh-CN"/>
        </w:rPr>
        <w:t xml:space="preserve">2 </w:t>
      </w:r>
    </w:p>
    <w:p w:rsidR="004C211D" w:rsidRPr="00B178EE" w:rsidRDefault="004C211D" w:rsidP="00A860FD">
      <w:pPr>
        <w:tabs>
          <w:tab w:val="left" w:pos="5529"/>
        </w:tabs>
        <w:suppressAutoHyphens/>
        <w:autoSpaceDE w:val="0"/>
        <w:ind w:left="5529" w:firstLine="1275"/>
        <w:jc w:val="both"/>
        <w:rPr>
          <w:bCs/>
          <w:color w:val="000000"/>
          <w:spacing w:val="-4"/>
          <w:szCs w:val="28"/>
          <w:lang w:val="uk-UA"/>
        </w:rPr>
      </w:pPr>
      <w:r w:rsidRPr="00B178EE">
        <w:rPr>
          <w:color w:val="000000"/>
          <w:lang w:val="uk-UA" w:eastAsia="zh-CN"/>
        </w:rPr>
        <w:t xml:space="preserve">до  Програми  </w:t>
      </w:r>
    </w:p>
    <w:p w:rsidR="004C211D" w:rsidRPr="00B178EE" w:rsidRDefault="004C211D" w:rsidP="0082625D">
      <w:pPr>
        <w:suppressAutoHyphens/>
        <w:rPr>
          <w:lang w:val="uk-UA" w:eastAsia="zh-CN"/>
        </w:rPr>
      </w:pPr>
    </w:p>
    <w:p w:rsidR="004C211D" w:rsidRPr="00B178EE" w:rsidRDefault="004C211D" w:rsidP="0082625D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szCs w:val="28"/>
          <w:lang w:val="uk-UA" w:eastAsia="zh-CN"/>
        </w:rPr>
        <w:t>Ресурсне забезпечення місцевої цільової  програми</w:t>
      </w:r>
    </w:p>
    <w:p w:rsidR="004C211D" w:rsidRPr="00B178EE" w:rsidRDefault="004C211D" w:rsidP="0082625D">
      <w:pPr>
        <w:shd w:val="clear" w:color="auto" w:fill="FFFFFF"/>
        <w:ind w:left="197"/>
        <w:jc w:val="center"/>
        <w:rPr>
          <w:b/>
          <w:bCs/>
          <w:color w:val="000000"/>
          <w:spacing w:val="-4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заходів з відзначення державних, професійних свят та ювілейних дат</w:t>
      </w:r>
    </w:p>
    <w:p w:rsidR="004C211D" w:rsidRPr="00B178EE" w:rsidRDefault="004C211D" w:rsidP="0082625D">
      <w:pPr>
        <w:shd w:val="clear" w:color="auto" w:fill="FFFFFF"/>
        <w:ind w:left="197"/>
        <w:jc w:val="center"/>
        <w:rPr>
          <w:b/>
          <w:bCs/>
          <w:color w:val="000000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 xml:space="preserve">на </w:t>
      </w:r>
      <w:r w:rsidRPr="00B178EE">
        <w:rPr>
          <w:b/>
          <w:bCs/>
          <w:color w:val="000000"/>
          <w:szCs w:val="28"/>
          <w:lang w:val="uk-UA"/>
        </w:rPr>
        <w:t>202</w:t>
      </w:r>
      <w:r>
        <w:rPr>
          <w:b/>
          <w:bCs/>
          <w:color w:val="000000"/>
          <w:szCs w:val="28"/>
          <w:lang w:val="uk-UA"/>
        </w:rPr>
        <w:t>5-2027 ро</w:t>
      </w:r>
      <w:r w:rsidRPr="00B178EE">
        <w:rPr>
          <w:b/>
          <w:bCs/>
          <w:color w:val="000000"/>
          <w:szCs w:val="28"/>
          <w:lang w:val="uk-UA"/>
        </w:rPr>
        <w:t>к</w:t>
      </w:r>
      <w:r>
        <w:rPr>
          <w:b/>
          <w:bCs/>
          <w:color w:val="000000"/>
          <w:szCs w:val="28"/>
          <w:lang w:val="uk-UA"/>
        </w:rPr>
        <w:t>и</w:t>
      </w:r>
    </w:p>
    <w:p w:rsidR="004C211D" w:rsidRPr="00B178EE" w:rsidRDefault="004C211D" w:rsidP="0082625D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4C211D" w:rsidRPr="00464102" w:rsidTr="00862A35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4C211D" w:rsidRPr="00464102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4C211D" w:rsidRPr="002923C8" w:rsidRDefault="004C211D" w:rsidP="00862A35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842DA4" w:rsidRDefault="004C211D" w:rsidP="00862A35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180000,0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464102" w:rsidTr="00862A35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180000,0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464102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numPr>
                <w:ilvl w:val="0"/>
                <w:numId w:val="2"/>
              </w:num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4C211D" w:rsidRPr="00464102" w:rsidTr="00862A35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E72888">
            <w:pPr>
              <w:numPr>
                <w:ilvl w:val="0"/>
                <w:numId w:val="2"/>
              </w:numPr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60000,0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180000,0</w:t>
            </w:r>
            <w:r w:rsidR="003D456B">
              <w:rPr>
                <w:szCs w:val="28"/>
                <w:lang w:val="uk-UA" w:eastAsia="zh-CN"/>
              </w:rPr>
              <w:t>0</w:t>
            </w:r>
          </w:p>
        </w:tc>
      </w:tr>
      <w:tr w:rsidR="004C211D" w:rsidRPr="00464102" w:rsidTr="00862A35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11D" w:rsidRPr="002923C8" w:rsidRDefault="004C211D" w:rsidP="00862A35">
            <w:pPr>
              <w:jc w:val="center"/>
              <w:rPr>
                <w:szCs w:val="28"/>
                <w:lang w:eastAsia="zh-CN"/>
              </w:rPr>
            </w:pPr>
          </w:p>
        </w:tc>
      </w:tr>
    </w:tbl>
    <w:p w:rsidR="004C211D" w:rsidRPr="00B178EE" w:rsidRDefault="004C211D" w:rsidP="0082625D">
      <w:pPr>
        <w:suppressAutoHyphens/>
        <w:rPr>
          <w:lang w:val="uk-UA" w:eastAsia="zh-CN"/>
        </w:rPr>
      </w:pPr>
    </w:p>
    <w:p w:rsidR="004C211D" w:rsidRDefault="004C211D" w:rsidP="0082625D">
      <w:pPr>
        <w:suppressAutoHyphens/>
        <w:rPr>
          <w:lang w:val="uk-UA" w:eastAsia="zh-CN"/>
        </w:rPr>
      </w:pPr>
    </w:p>
    <w:p w:rsidR="004C211D" w:rsidRPr="00B178EE" w:rsidRDefault="004C211D" w:rsidP="0082625D">
      <w:pPr>
        <w:suppressAutoHyphens/>
        <w:rPr>
          <w:lang w:val="uk-UA" w:eastAsia="zh-CN"/>
        </w:rPr>
      </w:pPr>
    </w:p>
    <w:p w:rsidR="004C211D" w:rsidRPr="00350FBF" w:rsidRDefault="004C211D" w:rsidP="00842DA4">
      <w:pPr>
        <w:rPr>
          <w:szCs w:val="28"/>
          <w:lang w:val="uk-UA"/>
        </w:rPr>
      </w:pPr>
      <w:r w:rsidRPr="00350FBF">
        <w:rPr>
          <w:szCs w:val="28"/>
          <w:lang w:val="uk-UA"/>
        </w:rPr>
        <w:t>Заступник міського голови з питань діяльності</w:t>
      </w:r>
    </w:p>
    <w:p w:rsidR="004C211D" w:rsidRDefault="004C211D" w:rsidP="00842DA4">
      <w:pPr>
        <w:rPr>
          <w:szCs w:val="28"/>
          <w:lang w:val="uk-UA"/>
        </w:rPr>
      </w:pPr>
      <w:r w:rsidRPr="00350FBF">
        <w:rPr>
          <w:szCs w:val="28"/>
          <w:lang w:val="uk-UA"/>
        </w:rPr>
        <w:t>виконавчих органів ради                                                                Юрій СОСЮК</w:t>
      </w:r>
      <w:r>
        <w:rPr>
          <w:szCs w:val="28"/>
          <w:lang w:val="uk-UA"/>
        </w:rPr>
        <w:t xml:space="preserve"> </w:t>
      </w: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p w:rsidR="004C211D" w:rsidRPr="00B178EE" w:rsidRDefault="004C211D" w:rsidP="007F566E">
      <w:pPr>
        <w:jc w:val="center"/>
        <w:rPr>
          <w:b/>
          <w:bCs/>
          <w:szCs w:val="28"/>
          <w:lang w:val="uk-UA"/>
        </w:rPr>
      </w:pPr>
    </w:p>
    <w:sectPr w:rsidR="004C211D" w:rsidRPr="00B178EE" w:rsidSect="003D456B">
      <w:pgSz w:w="11906" w:h="16838"/>
      <w:pgMar w:top="851" w:right="567" w:bottom="567" w:left="1701" w:header="709" w:footer="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54806A85"/>
    <w:multiLevelType w:val="hybridMultilevel"/>
    <w:tmpl w:val="07BE42F6"/>
    <w:lvl w:ilvl="0" w:tplc="15E44AE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6E"/>
    <w:rsid w:val="00011F96"/>
    <w:rsid w:val="00033440"/>
    <w:rsid w:val="0006637D"/>
    <w:rsid w:val="00083548"/>
    <w:rsid w:val="00087428"/>
    <w:rsid w:val="00097BA4"/>
    <w:rsid w:val="000C71D3"/>
    <w:rsid w:val="000E3C2B"/>
    <w:rsid w:val="00105AB1"/>
    <w:rsid w:val="00115082"/>
    <w:rsid w:val="00166AF2"/>
    <w:rsid w:val="001720F1"/>
    <w:rsid w:val="00175377"/>
    <w:rsid w:val="0018698E"/>
    <w:rsid w:val="00191E61"/>
    <w:rsid w:val="001A106E"/>
    <w:rsid w:val="001B66AA"/>
    <w:rsid w:val="001E5A55"/>
    <w:rsid w:val="001F694C"/>
    <w:rsid w:val="00200EB4"/>
    <w:rsid w:val="00201EFB"/>
    <w:rsid w:val="00226229"/>
    <w:rsid w:val="00253C68"/>
    <w:rsid w:val="00260118"/>
    <w:rsid w:val="0026484B"/>
    <w:rsid w:val="00271472"/>
    <w:rsid w:val="00273577"/>
    <w:rsid w:val="002923C8"/>
    <w:rsid w:val="0029544F"/>
    <w:rsid w:val="002A4C26"/>
    <w:rsid w:val="002C181D"/>
    <w:rsid w:val="002D7AA5"/>
    <w:rsid w:val="00304C94"/>
    <w:rsid w:val="003053C4"/>
    <w:rsid w:val="0031107B"/>
    <w:rsid w:val="0031714F"/>
    <w:rsid w:val="0033668F"/>
    <w:rsid w:val="003414BA"/>
    <w:rsid w:val="00345221"/>
    <w:rsid w:val="00350FBF"/>
    <w:rsid w:val="003B6D35"/>
    <w:rsid w:val="003D456B"/>
    <w:rsid w:val="003F41A0"/>
    <w:rsid w:val="003F6BDF"/>
    <w:rsid w:val="00406B9B"/>
    <w:rsid w:val="0045546C"/>
    <w:rsid w:val="00464102"/>
    <w:rsid w:val="004715A3"/>
    <w:rsid w:val="004742CB"/>
    <w:rsid w:val="004A5963"/>
    <w:rsid w:val="004B13A4"/>
    <w:rsid w:val="004C211D"/>
    <w:rsid w:val="004D3867"/>
    <w:rsid w:val="00524D70"/>
    <w:rsid w:val="00541DC7"/>
    <w:rsid w:val="00544FE4"/>
    <w:rsid w:val="00560133"/>
    <w:rsid w:val="00564595"/>
    <w:rsid w:val="0056778E"/>
    <w:rsid w:val="00570EF8"/>
    <w:rsid w:val="00573204"/>
    <w:rsid w:val="00591DA6"/>
    <w:rsid w:val="005958F7"/>
    <w:rsid w:val="0059647D"/>
    <w:rsid w:val="005E466A"/>
    <w:rsid w:val="005F6D04"/>
    <w:rsid w:val="00636BB8"/>
    <w:rsid w:val="006415B2"/>
    <w:rsid w:val="00672270"/>
    <w:rsid w:val="006965DB"/>
    <w:rsid w:val="006A0A75"/>
    <w:rsid w:val="006D5676"/>
    <w:rsid w:val="0071720D"/>
    <w:rsid w:val="0072355F"/>
    <w:rsid w:val="007329DC"/>
    <w:rsid w:val="00740EE1"/>
    <w:rsid w:val="007A36C7"/>
    <w:rsid w:val="007A691B"/>
    <w:rsid w:val="007B2102"/>
    <w:rsid w:val="007D3E6F"/>
    <w:rsid w:val="007E6CB1"/>
    <w:rsid w:val="007F011B"/>
    <w:rsid w:val="007F566E"/>
    <w:rsid w:val="007F590C"/>
    <w:rsid w:val="00801ED8"/>
    <w:rsid w:val="008073E1"/>
    <w:rsid w:val="0082625D"/>
    <w:rsid w:val="00842DA4"/>
    <w:rsid w:val="00843FBF"/>
    <w:rsid w:val="00855441"/>
    <w:rsid w:val="00856E7C"/>
    <w:rsid w:val="00862A35"/>
    <w:rsid w:val="008733FB"/>
    <w:rsid w:val="008C5F42"/>
    <w:rsid w:val="008D38ED"/>
    <w:rsid w:val="00914BDB"/>
    <w:rsid w:val="00917414"/>
    <w:rsid w:val="00917F21"/>
    <w:rsid w:val="0092419D"/>
    <w:rsid w:val="0093388A"/>
    <w:rsid w:val="00946309"/>
    <w:rsid w:val="009B6D00"/>
    <w:rsid w:val="009C2617"/>
    <w:rsid w:val="009C296B"/>
    <w:rsid w:val="00A13CE0"/>
    <w:rsid w:val="00A52E69"/>
    <w:rsid w:val="00A860FD"/>
    <w:rsid w:val="00A91700"/>
    <w:rsid w:val="00AC0DBA"/>
    <w:rsid w:val="00AE7AA2"/>
    <w:rsid w:val="00AF2134"/>
    <w:rsid w:val="00B178EE"/>
    <w:rsid w:val="00B33EE0"/>
    <w:rsid w:val="00B701AD"/>
    <w:rsid w:val="00B80844"/>
    <w:rsid w:val="00B864A3"/>
    <w:rsid w:val="00C049F8"/>
    <w:rsid w:val="00C55F1E"/>
    <w:rsid w:val="00C63B03"/>
    <w:rsid w:val="00CD0DFC"/>
    <w:rsid w:val="00CE67D4"/>
    <w:rsid w:val="00D074B5"/>
    <w:rsid w:val="00D15776"/>
    <w:rsid w:val="00D31F64"/>
    <w:rsid w:val="00D362B9"/>
    <w:rsid w:val="00D65491"/>
    <w:rsid w:val="00D93F37"/>
    <w:rsid w:val="00DB1B70"/>
    <w:rsid w:val="00DB4B19"/>
    <w:rsid w:val="00E026E2"/>
    <w:rsid w:val="00E408D4"/>
    <w:rsid w:val="00E60E7D"/>
    <w:rsid w:val="00E70B3F"/>
    <w:rsid w:val="00E72888"/>
    <w:rsid w:val="00E826C0"/>
    <w:rsid w:val="00E92457"/>
    <w:rsid w:val="00EC39C8"/>
    <w:rsid w:val="00EC784B"/>
    <w:rsid w:val="00F01608"/>
    <w:rsid w:val="00F07FCE"/>
    <w:rsid w:val="00F15ABF"/>
    <w:rsid w:val="00F55E9E"/>
    <w:rsid w:val="00F67261"/>
    <w:rsid w:val="00F93883"/>
    <w:rsid w:val="00F976C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74791"/>
  <w15:docId w15:val="{D7A9FA8D-57ED-4C6D-BB03-719F9714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566E"/>
    <w:pPr>
      <w:jc w:val="center"/>
    </w:pPr>
    <w:rPr>
      <w:rFonts w:eastAsia="Calibri"/>
      <w:sz w:val="24"/>
      <w:szCs w:val="20"/>
      <w:lang w:val="uk-UA"/>
    </w:rPr>
  </w:style>
  <w:style w:type="character" w:customStyle="1" w:styleId="a4">
    <w:name w:val="Основной текст Знак"/>
    <w:link w:val="a3"/>
    <w:uiPriority w:val="99"/>
    <w:locked/>
    <w:rsid w:val="007F566E"/>
    <w:rPr>
      <w:rFonts w:ascii="Times New Roman" w:hAnsi="Times New Roman" w:cs="Times New Roman"/>
      <w:sz w:val="24"/>
      <w:lang w:val="uk-UA" w:eastAsia="ru-RU"/>
    </w:rPr>
  </w:style>
  <w:style w:type="paragraph" w:styleId="a5">
    <w:name w:val="Normal (Web)"/>
    <w:basedOn w:val="a"/>
    <w:uiPriority w:val="99"/>
    <w:semiHidden/>
    <w:rsid w:val="0018698E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8073E1"/>
    <w:rPr>
      <w:rFonts w:ascii="Segoe UI" w:eastAsia="Calibri" w:hAnsi="Segoe UI"/>
      <w:sz w:val="18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8073E1"/>
    <w:rPr>
      <w:rFonts w:ascii="Segoe UI" w:hAnsi="Segoe UI" w:cs="Times New Roman"/>
      <w:sz w:val="18"/>
      <w:lang w:eastAsia="ru-RU"/>
    </w:rPr>
  </w:style>
  <w:style w:type="paragraph" w:styleId="a8">
    <w:name w:val="List Paragraph"/>
    <w:basedOn w:val="a"/>
    <w:uiPriority w:val="99"/>
    <w:qFormat/>
    <w:rsid w:val="001B66AA"/>
    <w:pPr>
      <w:ind w:left="720"/>
      <w:contextualSpacing/>
    </w:pPr>
  </w:style>
  <w:style w:type="paragraph" w:customStyle="1" w:styleId="Style4">
    <w:name w:val="Style4"/>
    <w:basedOn w:val="a"/>
    <w:rsid w:val="00A52E69"/>
    <w:pPr>
      <w:widowControl w:val="0"/>
      <w:suppressAutoHyphens/>
      <w:autoSpaceDE w:val="0"/>
    </w:pPr>
    <w:rPr>
      <w:sz w:val="24"/>
      <w:lang w:eastAsia="ar-SA"/>
    </w:rPr>
  </w:style>
  <w:style w:type="character" w:customStyle="1" w:styleId="FontStyle16">
    <w:name w:val="Font Style16"/>
    <w:uiPriority w:val="99"/>
    <w:rsid w:val="00A52E6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Grizli777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Валя </dc:creator>
  <cp:keywords/>
  <dc:description/>
  <cp:lastModifiedBy>DATSIUK</cp:lastModifiedBy>
  <cp:revision>7</cp:revision>
  <cp:lastPrinted>2023-12-08T10:38:00Z</cp:lastPrinted>
  <dcterms:created xsi:type="dcterms:W3CDTF">2024-12-09T09:17:00Z</dcterms:created>
  <dcterms:modified xsi:type="dcterms:W3CDTF">2024-12-10T17:45:00Z</dcterms:modified>
</cp:coreProperties>
</file>