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015" w:rsidRPr="00D10015" w:rsidRDefault="004962B2" w:rsidP="00D10015">
      <w:pPr>
        <w:tabs>
          <w:tab w:val="left" w:pos="255"/>
        </w:tabs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Style w:val="FontStyle16"/>
          <w:sz w:val="28"/>
          <w:szCs w:val="28"/>
          <w:lang w:val="uk-UA"/>
        </w:rPr>
        <w:t xml:space="preserve"> </w:t>
      </w:r>
      <w:r w:rsidR="00BD2C4F">
        <w:rPr>
          <w:rStyle w:val="FontStyle16"/>
          <w:sz w:val="28"/>
          <w:szCs w:val="28"/>
          <w:lang w:val="uk-UA"/>
        </w:rPr>
        <w:t xml:space="preserve">                                                                      </w:t>
      </w:r>
      <w:r w:rsidR="00D10015" w:rsidRPr="00D10015">
        <w:rPr>
          <w:rFonts w:ascii="Times New Roman" w:hAnsi="Times New Roman" w:cs="Times New Roman"/>
          <w:sz w:val="28"/>
          <w:szCs w:val="28"/>
          <w:lang w:val="uk-UA" w:eastAsia="zh-CN"/>
        </w:rPr>
        <w:t>Додаток</w:t>
      </w:r>
      <w:r w:rsidR="007D435B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3</w:t>
      </w:r>
    </w:p>
    <w:p w:rsidR="00D10015" w:rsidRPr="00D10015" w:rsidRDefault="00D10015" w:rsidP="00D10015">
      <w:pPr>
        <w:tabs>
          <w:tab w:val="left" w:pos="255"/>
        </w:tabs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1001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до рішення виконавчого комітету </w:t>
      </w:r>
    </w:p>
    <w:p w:rsidR="00D10015" w:rsidRPr="00D10015" w:rsidRDefault="00D10015" w:rsidP="00D10015">
      <w:pPr>
        <w:tabs>
          <w:tab w:val="left" w:pos="255"/>
        </w:tabs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1001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</w:t>
      </w:r>
      <w:r w:rsidRPr="00D1001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Здолбунівської міської ради</w:t>
      </w:r>
    </w:p>
    <w:p w:rsidR="00D10015" w:rsidRPr="00D10015" w:rsidRDefault="00D10015" w:rsidP="00D10015">
      <w:pPr>
        <w:tabs>
          <w:tab w:val="left" w:pos="255"/>
        </w:tabs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1001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</w:t>
      </w:r>
      <w:r w:rsidR="0005069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</w:t>
      </w:r>
      <w:r w:rsidR="0053710E" w:rsidRPr="0053710E">
        <w:rPr>
          <w:rFonts w:ascii="Calibri" w:eastAsia="Times New Roman" w:hAnsi="Calibri" w:cs="Times New Roman"/>
          <w:sz w:val="28"/>
          <w:szCs w:val="28"/>
          <w:lang w:val="uk-UA" w:eastAsia="zh-CN"/>
        </w:rPr>
        <w:t>12.12.2024 №______</w:t>
      </w:r>
    </w:p>
    <w:p w:rsidR="00A370BE" w:rsidRPr="00FB470B" w:rsidRDefault="00EC20E5" w:rsidP="00B775D4">
      <w:pPr>
        <w:pStyle w:val="Style3"/>
        <w:widowControl/>
        <w:spacing w:before="53"/>
        <w:ind w:left="4962"/>
        <w:rPr>
          <w:sz w:val="28"/>
          <w:szCs w:val="28"/>
          <w:u w:val="single"/>
          <w:lang w:val="uk-UA"/>
        </w:rPr>
      </w:pPr>
      <w:r w:rsidRPr="00EC20E5">
        <w:rPr>
          <w:rStyle w:val="FontStyle13"/>
          <w:b w:val="0"/>
          <w:bCs w:val="0"/>
          <w:sz w:val="28"/>
          <w:szCs w:val="28"/>
          <w:u w:val="single"/>
          <w:lang w:val="uk-UA"/>
        </w:rPr>
        <w:t xml:space="preserve">                                        </w:t>
      </w:r>
      <w:r>
        <w:t xml:space="preserve">  </w:t>
      </w:r>
    </w:p>
    <w:p w:rsidR="00A370BE" w:rsidRPr="00EC20E5" w:rsidRDefault="00A370BE" w:rsidP="00EC20E5">
      <w:pPr>
        <w:pStyle w:val="a3"/>
        <w:jc w:val="center"/>
        <w:rPr>
          <w:b/>
        </w:rPr>
      </w:pPr>
      <w:r w:rsidRPr="00EC20E5">
        <w:rPr>
          <w:b/>
        </w:rPr>
        <w:t>П Р О Г Р А М А</w:t>
      </w:r>
    </w:p>
    <w:p w:rsidR="00A370BE" w:rsidRPr="00EC20E5" w:rsidRDefault="00A370BE" w:rsidP="00EC2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20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розвитку Здолбунівської </w:t>
      </w:r>
      <w:r w:rsidR="001A3138" w:rsidRPr="00EC20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територіальної </w:t>
      </w:r>
      <w:r w:rsidRPr="00EC20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громади та підтримки </w:t>
      </w:r>
    </w:p>
    <w:p w:rsidR="00A370BE" w:rsidRPr="00EC20E5" w:rsidRDefault="00A370BE" w:rsidP="00EC20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20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="00050693">
        <w:rPr>
          <w:rFonts w:ascii="Times New Roman" w:hAnsi="Times New Roman" w:cs="Times New Roman"/>
          <w:b/>
          <w:sz w:val="28"/>
          <w:szCs w:val="28"/>
          <w:lang w:val="uk-UA"/>
        </w:rPr>
        <w:t>комунальних підприємств  на 2025 - 2027 роки</w:t>
      </w:r>
    </w:p>
    <w:p w:rsidR="00A370BE" w:rsidRPr="00EC20E5" w:rsidRDefault="00A370BE" w:rsidP="00EC20E5">
      <w:pPr>
        <w:spacing w:line="240" w:lineRule="auto"/>
        <w:rPr>
          <w:rFonts w:ascii="Times New Roman" w:hAnsi="Times New Roman" w:cs="Times New Roman"/>
        </w:rPr>
      </w:pPr>
      <w:r w:rsidRPr="00EC20E5">
        <w:rPr>
          <w:rFonts w:ascii="Times New Roman" w:hAnsi="Times New Roman" w:cs="Times New Roman"/>
          <w:lang w:val="uk-UA"/>
        </w:rPr>
        <w:t xml:space="preserve">                  </w:t>
      </w:r>
    </w:p>
    <w:p w:rsidR="00A370BE" w:rsidRPr="00D3605A" w:rsidRDefault="00C03C1C" w:rsidP="00D3605A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3605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Мета П</w:t>
      </w:r>
      <w:r w:rsidR="00A370BE" w:rsidRPr="00D3605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рограми.</w:t>
      </w:r>
    </w:p>
    <w:p w:rsidR="0025066A" w:rsidRDefault="00C03C1C" w:rsidP="0025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</w:t>
      </w:r>
      <w:r w:rsidR="0025066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Програма </w:t>
      </w:r>
      <w:r w:rsidR="0025066A" w:rsidRPr="0025066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розвитку Здолбунівської міської тери</w:t>
      </w:r>
      <w:r w:rsidR="0025066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торіальної громади та підтримки комунальних підприємств на </w:t>
      </w:r>
      <w:r w:rsidR="00C6072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2025 - 2027 роки</w:t>
      </w:r>
      <w:r w:rsidR="0025066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розроблена у відповідності до вимог Конституції України, відповідно до Закону України «Про місцеве самоврядування в Україні».</w:t>
      </w:r>
    </w:p>
    <w:p w:rsidR="0025066A" w:rsidRPr="00BB0340" w:rsidRDefault="00957347" w:rsidP="0025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Житлово-комунальне господарство, як основа соціальної сфери життя людини, є однією з найменш сучасно оснащених галузей н</w:t>
      </w:r>
      <w:r w:rsidR="004A62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ародного господарства. </w:t>
      </w:r>
      <w:r w:rsidR="00BB034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сучасних економічних умовах для забезпечення виконання власних статутних завдань комунальні підприємства нерідко потребують залучення додаткового фінансування, яке сприятиме більш  ефективному використанню майна комунальної власності, оновленню виробничих </w:t>
      </w:r>
      <w:proofErr w:type="spellStart"/>
      <w:r w:rsidR="00BB034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потужностей</w:t>
      </w:r>
      <w:proofErr w:type="spellEnd"/>
      <w:r w:rsidR="00BB034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технічної бази, проведення капітального та поточного ремонту об</w:t>
      </w:r>
      <w:r w:rsidR="00BB0340" w:rsidRPr="00BB0340">
        <w:rPr>
          <w:rFonts w:ascii="Times New Roman" w:eastAsia="Calibri" w:hAnsi="Times New Roman" w:cs="Times New Roman"/>
          <w:sz w:val="28"/>
          <w:szCs w:val="28"/>
          <w:lang w:eastAsia="en-US"/>
        </w:rPr>
        <w:t>’</w:t>
      </w:r>
      <w:proofErr w:type="spellStart"/>
      <w:r w:rsidR="00BB034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єктів</w:t>
      </w:r>
      <w:proofErr w:type="spellEnd"/>
      <w:r w:rsidR="00BB034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спільної власності.</w:t>
      </w:r>
    </w:p>
    <w:p w:rsidR="00C03C1C" w:rsidRDefault="004A62E2" w:rsidP="0025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</w:t>
      </w:r>
      <w:r w:rsidR="00C03C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Програми є забезпечення стабільної та беззбиткової діяльності комунальних підприємств, збереження комунального майна шляхом надання фінансової підтримки комунальним підприємствам, спрямованої на виконання наступних завдань:</w:t>
      </w:r>
    </w:p>
    <w:p w:rsidR="004A62E2" w:rsidRPr="004A62E2" w:rsidRDefault="004A62E2" w:rsidP="004A62E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підвищення якості надання послуг;</w:t>
      </w:r>
    </w:p>
    <w:p w:rsidR="00C03C1C" w:rsidRDefault="00C03C1C" w:rsidP="00C03C1C">
      <w:pPr>
        <w:pStyle w:val="a7"/>
        <w:numPr>
          <w:ilvl w:val="0"/>
          <w:numId w:val="4"/>
        </w:numPr>
        <w:spacing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03C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здійснення статутної діяльності комунальних підприємств, дошкільних навчальних закладів;</w:t>
      </w:r>
    </w:p>
    <w:p w:rsidR="00BB0340" w:rsidRDefault="00C03C1C" w:rsidP="00C03C1C">
      <w:pPr>
        <w:pStyle w:val="a7"/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03C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раціонального використання і збереж</w:t>
      </w:r>
      <w:r w:rsidR="00BB034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ення комунального майна;</w:t>
      </w:r>
    </w:p>
    <w:p w:rsidR="00A370BE" w:rsidRPr="00C03C1C" w:rsidRDefault="00BB0340" w:rsidP="00C03C1C">
      <w:pPr>
        <w:pStyle w:val="a7"/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зміцнення матеріально-технічної бази підприємств;</w:t>
      </w:r>
      <w:r w:rsidR="00C03C1C" w:rsidRPr="00C03C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:rsidR="00A370BE" w:rsidRPr="00C03C1C" w:rsidRDefault="00C03C1C" w:rsidP="00670381">
      <w:pPr>
        <w:numPr>
          <w:ilvl w:val="0"/>
          <w:numId w:val="2"/>
        </w:numPr>
        <w:spacing w:after="0" w:line="24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C03C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</w:t>
      </w:r>
      <w:r w:rsidR="00A370BE" w:rsidRPr="00C03C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удівництво мереж водопостачання, водовідведення, електропостачання, інженерних споруд;</w:t>
      </w:r>
    </w:p>
    <w:p w:rsidR="00A370BE" w:rsidRDefault="00C03C1C" w:rsidP="00C03C1C">
      <w:pPr>
        <w:numPr>
          <w:ilvl w:val="0"/>
          <w:numId w:val="2"/>
        </w:numPr>
        <w:spacing w:after="0" w:line="24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б</w:t>
      </w:r>
      <w:r w:rsidR="00A370BE" w:rsidRPr="00EC20E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удівництво соціально-побутових, культурно-розважальних, релігійних об’єктів громади, пам’ятних знаків;</w:t>
      </w:r>
    </w:p>
    <w:p w:rsidR="00C06F59" w:rsidRDefault="00C06F59" w:rsidP="00C03C1C">
      <w:pPr>
        <w:numPr>
          <w:ilvl w:val="0"/>
          <w:numId w:val="2"/>
        </w:numPr>
        <w:spacing w:after="0" w:line="24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переоснащення, відновлення та реконструкції виробничих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потужностей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підприємств;</w:t>
      </w:r>
    </w:p>
    <w:p w:rsidR="00BB0340" w:rsidRDefault="00BB0340" w:rsidP="00C03C1C">
      <w:pPr>
        <w:numPr>
          <w:ilvl w:val="0"/>
          <w:numId w:val="2"/>
        </w:numPr>
        <w:spacing w:after="0" w:line="24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C06F5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абезпечення проведення реконструкції, капітального та поточного ремонтів об</w:t>
      </w:r>
      <w:r w:rsidRPr="00BB034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єктів спільної власності Здолбунівської міської територіальної громади;</w:t>
      </w:r>
    </w:p>
    <w:p w:rsidR="00C06F59" w:rsidRDefault="00C06F59" w:rsidP="00C03C1C">
      <w:pPr>
        <w:numPr>
          <w:ilvl w:val="0"/>
          <w:numId w:val="2"/>
        </w:numPr>
        <w:spacing w:after="0" w:line="24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придбання обладнання та матеріалів, запасних частин, оплати робіт, послуг для стабільної роботи підприємств та підготовки до роботи в осінньо-зимовий період;</w:t>
      </w:r>
    </w:p>
    <w:p w:rsidR="00A370BE" w:rsidRDefault="005D40A1" w:rsidP="00EC20E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</w:t>
      </w:r>
      <w:r w:rsidR="00C03C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</w:t>
      </w:r>
      <w:r w:rsidR="00A370BE" w:rsidRPr="00EC20E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ниження р</w:t>
      </w:r>
      <w:r w:rsidR="00C06F5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івня енергоспоживання в громаді;</w:t>
      </w:r>
    </w:p>
    <w:p w:rsidR="00456C22" w:rsidRPr="00BC0109" w:rsidRDefault="00C06F59" w:rsidP="00B60A9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817E4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Подолання наслідків стихії, надзвичайних ситуацій та аварій.</w:t>
      </w:r>
    </w:p>
    <w:p w:rsidR="00BC0109" w:rsidRPr="00A817E4" w:rsidRDefault="00BC0109" w:rsidP="00BC01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A370BE" w:rsidRPr="00D3605A" w:rsidRDefault="00A370BE" w:rsidP="00D3605A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3605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Заходи по реалізації програми.</w:t>
      </w:r>
    </w:p>
    <w:p w:rsidR="00BC7AF9" w:rsidRDefault="00BC7AF9" w:rsidP="00EC20E5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Виконання завдань Програми здійснюється за такими основними напрямками:</w:t>
      </w:r>
    </w:p>
    <w:p w:rsidR="00A370BE" w:rsidRDefault="00BC7AF9" w:rsidP="00BC7AF9">
      <w:pPr>
        <w:pStyle w:val="a7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безперебійного функціонування комунальних підприємств;</w:t>
      </w:r>
    </w:p>
    <w:p w:rsidR="00BC7AF9" w:rsidRDefault="00BC7AF9" w:rsidP="00BC7AF9">
      <w:pPr>
        <w:pStyle w:val="a7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збереження матеріально-технічної бази комунальних підприємств.</w:t>
      </w:r>
    </w:p>
    <w:p w:rsidR="00BC0109" w:rsidRPr="00BC0109" w:rsidRDefault="00BC0109" w:rsidP="00BC01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D3605A" w:rsidRPr="00D3605A" w:rsidRDefault="00D3605A" w:rsidP="00D3605A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56C2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Головний розпорядник коштів</w:t>
      </w:r>
      <w:r w:rsidRPr="00D3605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456C22" w:rsidRDefault="000C1BE6" w:rsidP="00D3605A">
      <w:pPr>
        <w:spacing w:after="0" w:line="240" w:lineRule="auto"/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Головним розпорядником коштів</w:t>
      </w:r>
      <w:r w:rsidR="00D3605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 виконання заходів Програми </w:t>
      </w:r>
      <w:r w:rsidR="00A370BE" w:rsidRPr="00EC20E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є Здолбунівська міська рада.</w:t>
      </w:r>
    </w:p>
    <w:p w:rsidR="00BC0109" w:rsidRPr="00EC20E5" w:rsidRDefault="00BC0109" w:rsidP="00D3605A">
      <w:pPr>
        <w:spacing w:after="0" w:line="240" w:lineRule="auto"/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0" w:name="_GoBack"/>
      <w:bookmarkEnd w:id="0"/>
    </w:p>
    <w:p w:rsidR="00A370BE" w:rsidRPr="00D3605A" w:rsidRDefault="00A370BE" w:rsidP="00D3605A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3605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Джерело фінансування</w:t>
      </w:r>
      <w:r w:rsidR="00D3605A" w:rsidRPr="00D3605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</w:t>
      </w:r>
      <w:r w:rsidR="00114F8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</w:p>
    <w:p w:rsidR="00456C22" w:rsidRDefault="00D3605A" w:rsidP="00456C22">
      <w:pPr>
        <w:spacing w:line="240" w:lineRule="auto"/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Фінансування Програми здійсню</w:t>
      </w:r>
      <w:r w:rsidR="00A328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ється за рахунок коштів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бюджету</w:t>
      </w:r>
      <w:r w:rsidR="00A3287E" w:rsidRPr="00A328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A328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Здолбунівської міської територіальної громади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456C2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:rsidR="00D3605A" w:rsidRDefault="00456C22" w:rsidP="00456C22">
      <w:pPr>
        <w:spacing w:line="240" w:lineRule="auto"/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Протягом року обсяг фінансування Про</w:t>
      </w:r>
      <w:r w:rsidR="00A328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грами за рахунок коштів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бюджету </w:t>
      </w:r>
      <w:r w:rsidR="00A328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Здолбунівської міської територіальної громади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може змінюватись відповідно до рішення Здолбунівської міської ради про внесення змін до бюджету на відповідний рік, виходячи з наявн</w:t>
      </w:r>
      <w:r w:rsidR="00A328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ого фінансового ресурсу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бюджету</w:t>
      </w:r>
      <w:r w:rsidR="00A3287E" w:rsidRPr="00A328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A3287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Здолбунівської міської територіальної громади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456C22" w:rsidRPr="00EC20E5" w:rsidRDefault="00456C22" w:rsidP="00456C22">
      <w:pPr>
        <w:spacing w:line="240" w:lineRule="auto"/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Одержувачами бюджетних коштів є комунальні підприємства Здолбунівської міської ради.</w:t>
      </w:r>
    </w:p>
    <w:p w:rsidR="00A370BE" w:rsidRPr="00D3605A" w:rsidRDefault="00A370BE" w:rsidP="00D3605A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3605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Очікувані результати.</w:t>
      </w:r>
    </w:p>
    <w:p w:rsidR="00A370BE" w:rsidRPr="00EC20E5" w:rsidRDefault="00A370BE" w:rsidP="00EC20E5">
      <w:pPr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C20E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Виконання  програми дасть змогу  </w:t>
      </w:r>
      <w:r w:rsidR="00BC7AF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забезпечити раціональне використання і збереження комунального майна, розвиток матеріальної бази підприємств, здійснювати найбільш ефективне і якісне виконання визначеної статутної діяльності підприємств, </w:t>
      </w:r>
      <w:r w:rsidRPr="00EC20E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покращити  надання житлово-комунал</w:t>
      </w:r>
      <w:r w:rsidR="00BC7AF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ьних послуг мешканцям громади, </w:t>
      </w:r>
      <w:r w:rsidRPr="00EC20E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підвищити рівень соціально-побутового обслуговування,</w:t>
      </w:r>
      <w:r w:rsidRPr="00EC20E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покращити умови проживання мешканців та знизити енергоспоживання в місті.</w:t>
      </w:r>
    </w:p>
    <w:p w:rsidR="00A3287E" w:rsidRDefault="00A3287E" w:rsidP="00BD2C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3287E" w:rsidRDefault="00A3287E" w:rsidP="00BD2C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D10015" w:rsidRPr="00D10015" w:rsidRDefault="00D10015" w:rsidP="00D1001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1001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Заступник міського голови </w:t>
      </w:r>
    </w:p>
    <w:p w:rsidR="00D10015" w:rsidRPr="00D10015" w:rsidRDefault="00D10015" w:rsidP="00D1001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1001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 питань діяльності виконавчих </w:t>
      </w:r>
    </w:p>
    <w:p w:rsidR="00D10015" w:rsidRPr="00D10015" w:rsidRDefault="00D10015" w:rsidP="00D1001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1001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органів ради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</w:t>
      </w:r>
      <w:r w:rsidRPr="00D1001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Юрій СОСЮК</w:t>
      </w:r>
    </w:p>
    <w:sectPr w:rsidR="00D10015" w:rsidRPr="00D10015" w:rsidSect="00BD2C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9A2AFC"/>
    <w:multiLevelType w:val="hybridMultilevel"/>
    <w:tmpl w:val="CF7C3CE2"/>
    <w:lvl w:ilvl="0" w:tplc="3984E57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7DBA"/>
    <w:multiLevelType w:val="hybridMultilevel"/>
    <w:tmpl w:val="D064336A"/>
    <w:lvl w:ilvl="0" w:tplc="253A9BD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60060A"/>
    <w:multiLevelType w:val="hybridMultilevel"/>
    <w:tmpl w:val="60225852"/>
    <w:lvl w:ilvl="0" w:tplc="A1AE3E48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BE"/>
    <w:rsid w:val="00050693"/>
    <w:rsid w:val="000C1BE6"/>
    <w:rsid w:val="00114F81"/>
    <w:rsid w:val="0015581F"/>
    <w:rsid w:val="00167A10"/>
    <w:rsid w:val="001A3138"/>
    <w:rsid w:val="0025066A"/>
    <w:rsid w:val="002B0583"/>
    <w:rsid w:val="00456C22"/>
    <w:rsid w:val="004948EB"/>
    <w:rsid w:val="004962B2"/>
    <w:rsid w:val="004A62E2"/>
    <w:rsid w:val="0053710E"/>
    <w:rsid w:val="005D11D4"/>
    <w:rsid w:val="005D40A1"/>
    <w:rsid w:val="00623AF8"/>
    <w:rsid w:val="006737FD"/>
    <w:rsid w:val="006D3490"/>
    <w:rsid w:val="00784779"/>
    <w:rsid w:val="00793C91"/>
    <w:rsid w:val="007D435B"/>
    <w:rsid w:val="007F2404"/>
    <w:rsid w:val="00872CA6"/>
    <w:rsid w:val="008B3BD8"/>
    <w:rsid w:val="00957347"/>
    <w:rsid w:val="00992B40"/>
    <w:rsid w:val="009B0130"/>
    <w:rsid w:val="00A3287E"/>
    <w:rsid w:val="00A370BE"/>
    <w:rsid w:val="00A624D5"/>
    <w:rsid w:val="00A817E4"/>
    <w:rsid w:val="00B775D4"/>
    <w:rsid w:val="00BB0340"/>
    <w:rsid w:val="00BC0109"/>
    <w:rsid w:val="00BC7AF9"/>
    <w:rsid w:val="00BD2C4F"/>
    <w:rsid w:val="00C03C1C"/>
    <w:rsid w:val="00C06F59"/>
    <w:rsid w:val="00C22799"/>
    <w:rsid w:val="00C6072E"/>
    <w:rsid w:val="00D10015"/>
    <w:rsid w:val="00D3605A"/>
    <w:rsid w:val="00D7214F"/>
    <w:rsid w:val="00D8590E"/>
    <w:rsid w:val="00E0269E"/>
    <w:rsid w:val="00E27589"/>
    <w:rsid w:val="00EC20E5"/>
    <w:rsid w:val="00EF246A"/>
    <w:rsid w:val="00F55B51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92ED"/>
  <w15:docId w15:val="{4FC7CDE4-06A1-4BC3-A6C6-E68BA008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370BE"/>
    <w:pPr>
      <w:suppressAutoHyphens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A370BE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yle3">
    <w:name w:val="Style3"/>
    <w:basedOn w:val="a"/>
    <w:rsid w:val="00A370BE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A370BE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A370BE"/>
    <w:rPr>
      <w:rFonts w:ascii="Times New Roman" w:hAnsi="Times New Roman" w:cs="Times New Roman" w:hint="default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9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13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BD2C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2610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DATSIUK</cp:lastModifiedBy>
  <cp:revision>8</cp:revision>
  <cp:lastPrinted>2021-12-24T07:18:00Z</cp:lastPrinted>
  <dcterms:created xsi:type="dcterms:W3CDTF">2024-10-23T13:25:00Z</dcterms:created>
  <dcterms:modified xsi:type="dcterms:W3CDTF">2024-12-10T17:55:00Z</dcterms:modified>
</cp:coreProperties>
</file>