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63B" w:rsidRPr="00DA263B" w:rsidRDefault="00DA263B" w:rsidP="00DA263B">
      <w:pPr>
        <w:pStyle w:val="Style4"/>
        <w:spacing w:line="276" w:lineRule="auto"/>
        <w:ind w:firstLine="4962"/>
        <w:rPr>
          <w:sz w:val="28"/>
          <w:szCs w:val="28"/>
          <w:lang w:val="uk-UA"/>
        </w:rPr>
      </w:pPr>
      <w:r w:rsidRPr="00DA263B">
        <w:rPr>
          <w:sz w:val="28"/>
          <w:szCs w:val="28"/>
          <w:lang w:val="uk-UA"/>
        </w:rPr>
        <w:t>ЗАТВЕРДЖЕНО</w:t>
      </w:r>
    </w:p>
    <w:p w:rsidR="00DA263B" w:rsidRPr="00DA263B" w:rsidRDefault="00DA263B" w:rsidP="00DA263B">
      <w:pPr>
        <w:pStyle w:val="Style4"/>
        <w:spacing w:line="276" w:lineRule="auto"/>
        <w:ind w:firstLine="4962"/>
        <w:rPr>
          <w:sz w:val="28"/>
          <w:szCs w:val="28"/>
          <w:lang w:val="uk-UA"/>
        </w:rPr>
      </w:pPr>
      <w:r w:rsidRPr="00DA263B">
        <w:rPr>
          <w:sz w:val="28"/>
          <w:szCs w:val="28"/>
          <w:lang w:val="uk-UA"/>
        </w:rPr>
        <w:t xml:space="preserve">Рішення Здолбунівської міської ради </w:t>
      </w:r>
    </w:p>
    <w:p w:rsidR="00DA263B" w:rsidRPr="00DA263B" w:rsidRDefault="00DA263B" w:rsidP="00DA263B">
      <w:pPr>
        <w:ind w:firstLine="4962"/>
        <w:rPr>
          <w:rFonts w:ascii="Times New Roman" w:hAnsi="Times New Roman"/>
          <w:sz w:val="28"/>
          <w:szCs w:val="28"/>
          <w:lang w:val="uk-UA"/>
        </w:rPr>
      </w:pPr>
      <w:r w:rsidRPr="00DA263B">
        <w:rPr>
          <w:rFonts w:ascii="Times New Roman" w:hAnsi="Times New Roman"/>
          <w:sz w:val="28"/>
          <w:szCs w:val="28"/>
          <w:lang w:val="uk-UA"/>
        </w:rPr>
        <w:t xml:space="preserve">від </w:t>
      </w:r>
      <w:r>
        <w:rPr>
          <w:rFonts w:ascii="Times New Roman" w:hAnsi="Times New Roman"/>
          <w:sz w:val="28"/>
          <w:szCs w:val="28"/>
          <w:lang w:val="uk-UA"/>
        </w:rPr>
        <w:t>20</w:t>
      </w:r>
      <w:r w:rsidRPr="00DA263B">
        <w:rPr>
          <w:rFonts w:ascii="Times New Roman" w:hAnsi="Times New Roman"/>
          <w:sz w:val="28"/>
          <w:szCs w:val="28"/>
          <w:lang w:val="uk-UA"/>
        </w:rPr>
        <w:t>.12.202</w:t>
      </w:r>
      <w:r>
        <w:rPr>
          <w:rFonts w:ascii="Times New Roman" w:hAnsi="Times New Roman"/>
          <w:sz w:val="28"/>
          <w:szCs w:val="28"/>
          <w:lang w:val="uk-UA"/>
        </w:rPr>
        <w:t>4</w:t>
      </w:r>
      <w:r w:rsidRPr="00DA263B">
        <w:rPr>
          <w:rFonts w:ascii="Times New Roman" w:hAnsi="Times New Roman"/>
          <w:sz w:val="28"/>
          <w:szCs w:val="28"/>
          <w:lang w:val="uk-UA"/>
        </w:rPr>
        <w:t xml:space="preserve"> № </w:t>
      </w:r>
      <w:r>
        <w:rPr>
          <w:rFonts w:ascii="Times New Roman" w:hAnsi="Times New Roman"/>
          <w:sz w:val="28"/>
          <w:szCs w:val="28"/>
          <w:lang w:val="uk-UA"/>
        </w:rPr>
        <w:t>проєкт</w:t>
      </w:r>
    </w:p>
    <w:p w:rsidR="008B1E8B" w:rsidRDefault="008B1E8B" w:rsidP="00332928">
      <w:pPr>
        <w:keepNext/>
        <w:spacing w:after="0" w:line="360" w:lineRule="auto"/>
        <w:ind w:left="4820"/>
        <w:outlineLvl w:val="1"/>
        <w:rPr>
          <w:rFonts w:ascii="Times New Roman" w:hAnsi="Times New Roman"/>
          <w:b/>
          <w:sz w:val="52"/>
          <w:szCs w:val="52"/>
          <w:lang w:val="uk-UA" w:eastAsia="ru-RU"/>
        </w:rPr>
      </w:pPr>
    </w:p>
    <w:p w:rsidR="00DA263B" w:rsidRPr="002560AB" w:rsidRDefault="00DA263B" w:rsidP="00332928">
      <w:pPr>
        <w:keepNext/>
        <w:spacing w:after="0" w:line="360" w:lineRule="auto"/>
        <w:ind w:left="4820"/>
        <w:outlineLvl w:val="1"/>
        <w:rPr>
          <w:rFonts w:ascii="Times New Roman" w:hAnsi="Times New Roman"/>
          <w:b/>
          <w:sz w:val="52"/>
          <w:szCs w:val="52"/>
          <w:lang w:val="uk-UA" w:eastAsia="ru-RU"/>
        </w:rPr>
      </w:pPr>
    </w:p>
    <w:p w:rsidR="008B1E8B" w:rsidRPr="002560AB" w:rsidRDefault="008B1E8B" w:rsidP="002964CE">
      <w:pPr>
        <w:keepNext/>
        <w:spacing w:after="0" w:line="240" w:lineRule="auto"/>
        <w:jc w:val="center"/>
        <w:outlineLvl w:val="1"/>
        <w:rPr>
          <w:rFonts w:ascii="Times New Roman" w:hAnsi="Times New Roman"/>
          <w:b/>
          <w:sz w:val="52"/>
          <w:szCs w:val="52"/>
          <w:lang w:val="uk-UA" w:eastAsia="ru-RU"/>
        </w:rPr>
      </w:pPr>
    </w:p>
    <w:p w:rsidR="008B1E8B" w:rsidRPr="002560AB" w:rsidRDefault="008B1E8B" w:rsidP="002964CE">
      <w:pPr>
        <w:keepNext/>
        <w:spacing w:after="0" w:line="240" w:lineRule="auto"/>
        <w:jc w:val="center"/>
        <w:outlineLvl w:val="1"/>
        <w:rPr>
          <w:rFonts w:ascii="Times New Roman" w:hAnsi="Times New Roman"/>
          <w:b/>
          <w:sz w:val="52"/>
          <w:szCs w:val="52"/>
          <w:lang w:val="uk-UA" w:eastAsia="ru-RU"/>
        </w:rPr>
      </w:pPr>
    </w:p>
    <w:p w:rsidR="008B1E8B" w:rsidRPr="002560AB" w:rsidRDefault="008B1E8B" w:rsidP="00DE45CC">
      <w:pPr>
        <w:keepNext/>
        <w:spacing w:after="0" w:line="240" w:lineRule="auto"/>
        <w:outlineLvl w:val="1"/>
        <w:rPr>
          <w:rFonts w:ascii="Times New Roman" w:hAnsi="Times New Roman"/>
          <w:b/>
          <w:sz w:val="52"/>
          <w:szCs w:val="52"/>
          <w:lang w:val="uk-UA" w:eastAsia="ru-RU"/>
        </w:rPr>
      </w:pPr>
    </w:p>
    <w:p w:rsidR="008B1E8B" w:rsidRPr="002560AB" w:rsidRDefault="008B1E8B" w:rsidP="002964CE">
      <w:pPr>
        <w:keepNext/>
        <w:spacing w:after="0" w:line="240" w:lineRule="auto"/>
        <w:jc w:val="center"/>
        <w:outlineLvl w:val="1"/>
        <w:rPr>
          <w:rFonts w:ascii="Times New Roman" w:hAnsi="Times New Roman"/>
          <w:b/>
          <w:sz w:val="52"/>
          <w:szCs w:val="52"/>
          <w:lang w:val="uk-UA" w:eastAsia="ru-RU"/>
        </w:rPr>
      </w:pPr>
    </w:p>
    <w:p w:rsidR="008B1E8B" w:rsidRPr="002560AB" w:rsidRDefault="008B1E8B" w:rsidP="00CE657C">
      <w:pPr>
        <w:spacing w:after="0" w:line="360" w:lineRule="auto"/>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ПРОГРАМА</w:t>
      </w:r>
    </w:p>
    <w:p w:rsidR="008B1E8B" w:rsidRPr="002560AB" w:rsidRDefault="008B1E8B" w:rsidP="00CE657C">
      <w:pPr>
        <w:spacing w:after="0" w:line="360" w:lineRule="auto"/>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ЕКОНОМІЧНОГО ТА СОЦІАЛЬНОГО РОЗВИТКУ</w:t>
      </w:r>
    </w:p>
    <w:p w:rsidR="008B1E8B" w:rsidRPr="002560AB" w:rsidRDefault="008B1E8B" w:rsidP="00CE657C">
      <w:pPr>
        <w:tabs>
          <w:tab w:val="left" w:pos="9072"/>
        </w:tabs>
        <w:spacing w:after="0" w:line="360" w:lineRule="auto"/>
        <w:ind w:right="-1"/>
        <w:jc w:val="center"/>
        <w:rPr>
          <w:rFonts w:ascii="Times New Roman" w:hAnsi="Times New Roman"/>
          <w:b/>
          <w:sz w:val="28"/>
          <w:szCs w:val="28"/>
          <w:lang w:val="uk-UA" w:eastAsia="ru-RU"/>
        </w:rPr>
      </w:pPr>
      <w:r w:rsidRPr="002560AB">
        <w:rPr>
          <w:rFonts w:ascii="Times New Roman" w:hAnsi="Times New Roman"/>
          <w:b/>
          <w:sz w:val="28"/>
          <w:szCs w:val="28"/>
          <w:lang w:val="uk-UA" w:eastAsia="ru-RU"/>
        </w:rPr>
        <w:t xml:space="preserve">ЗДОЛБУНІВСЬКОЇ МІСЬКОЇ ТЕРИТОРІАЛЬНОЇ ГРОМАДИ </w:t>
      </w:r>
    </w:p>
    <w:p w:rsidR="008B1E8B" w:rsidRPr="002560AB" w:rsidRDefault="008B1E8B" w:rsidP="00CE657C">
      <w:pPr>
        <w:tabs>
          <w:tab w:val="left" w:pos="9072"/>
        </w:tabs>
        <w:spacing w:after="0" w:line="360" w:lineRule="auto"/>
        <w:ind w:right="-1"/>
        <w:jc w:val="center"/>
        <w:rPr>
          <w:rFonts w:ascii="Times New Roman" w:hAnsi="Times New Roman"/>
          <w:b/>
          <w:sz w:val="28"/>
          <w:szCs w:val="28"/>
          <w:lang w:val="uk-UA" w:eastAsia="ru-RU"/>
        </w:rPr>
      </w:pPr>
      <w:r w:rsidRPr="002560AB">
        <w:rPr>
          <w:rFonts w:ascii="Times New Roman" w:hAnsi="Times New Roman"/>
          <w:b/>
          <w:sz w:val="28"/>
          <w:szCs w:val="28"/>
          <w:lang w:val="uk-UA" w:eastAsia="ru-RU"/>
        </w:rPr>
        <w:t>НА 202</w:t>
      </w:r>
      <w:r>
        <w:rPr>
          <w:rFonts w:ascii="Times New Roman" w:hAnsi="Times New Roman"/>
          <w:b/>
          <w:sz w:val="28"/>
          <w:szCs w:val="28"/>
          <w:lang w:val="en-US" w:eastAsia="ru-RU"/>
        </w:rPr>
        <w:t>5</w:t>
      </w:r>
      <w:r w:rsidRPr="002560AB">
        <w:rPr>
          <w:rFonts w:ascii="Times New Roman" w:hAnsi="Times New Roman"/>
          <w:b/>
          <w:sz w:val="28"/>
          <w:szCs w:val="28"/>
          <w:lang w:val="uk-UA" w:eastAsia="ru-RU"/>
        </w:rPr>
        <w:t xml:space="preserve"> – 202</w:t>
      </w:r>
      <w:r>
        <w:rPr>
          <w:rFonts w:ascii="Times New Roman" w:hAnsi="Times New Roman"/>
          <w:b/>
          <w:sz w:val="28"/>
          <w:szCs w:val="28"/>
          <w:lang w:val="en-US" w:eastAsia="ru-RU"/>
        </w:rPr>
        <w:t>7</w:t>
      </w:r>
      <w:r w:rsidRPr="002560AB">
        <w:rPr>
          <w:rFonts w:ascii="Times New Roman" w:hAnsi="Times New Roman"/>
          <w:b/>
          <w:sz w:val="28"/>
          <w:szCs w:val="28"/>
          <w:lang w:val="uk-UA" w:eastAsia="ru-RU"/>
        </w:rPr>
        <w:t xml:space="preserve">  РОКИ</w:t>
      </w:r>
    </w:p>
    <w:p w:rsidR="008B1E8B" w:rsidRPr="002560AB" w:rsidRDefault="008B1E8B" w:rsidP="002964CE">
      <w:pPr>
        <w:spacing w:after="0" w:line="240" w:lineRule="auto"/>
        <w:jc w:val="center"/>
        <w:rPr>
          <w:rFonts w:ascii="Times New Roman" w:hAnsi="Times New Roman"/>
          <w:b/>
          <w:sz w:val="52"/>
          <w:szCs w:val="52"/>
          <w:lang w:val="uk-UA" w:eastAsia="ru-RU"/>
        </w:rPr>
      </w:pPr>
    </w:p>
    <w:p w:rsidR="008B1E8B" w:rsidRPr="002560AB" w:rsidRDefault="008B1E8B" w:rsidP="002964CE">
      <w:pPr>
        <w:spacing w:after="0" w:line="240" w:lineRule="auto"/>
        <w:jc w:val="center"/>
        <w:rPr>
          <w:rFonts w:ascii="Times New Roman" w:hAnsi="Times New Roman"/>
          <w:b/>
          <w:sz w:val="52"/>
          <w:szCs w:val="52"/>
          <w:highlight w:val="yellow"/>
          <w:lang w:val="uk-UA" w:eastAsia="ru-RU"/>
        </w:rPr>
      </w:pPr>
    </w:p>
    <w:p w:rsidR="008B1E8B" w:rsidRPr="002560AB" w:rsidRDefault="008B1E8B" w:rsidP="002964CE">
      <w:pPr>
        <w:spacing w:after="0" w:line="240" w:lineRule="auto"/>
        <w:jc w:val="center"/>
        <w:rPr>
          <w:rFonts w:ascii="Times New Roman" w:hAnsi="Times New Roman"/>
          <w:b/>
          <w:sz w:val="52"/>
          <w:szCs w:val="52"/>
          <w:highlight w:val="yellow"/>
          <w:lang w:val="uk-UA" w:eastAsia="ru-RU"/>
        </w:rPr>
      </w:pPr>
    </w:p>
    <w:p w:rsidR="008B1E8B" w:rsidRPr="002560AB" w:rsidRDefault="008B1E8B" w:rsidP="002964CE">
      <w:pPr>
        <w:spacing w:after="0" w:line="240" w:lineRule="auto"/>
        <w:jc w:val="center"/>
        <w:rPr>
          <w:rFonts w:ascii="Times New Roman" w:hAnsi="Times New Roman"/>
          <w:b/>
          <w:sz w:val="52"/>
          <w:szCs w:val="52"/>
          <w:highlight w:val="yellow"/>
          <w:lang w:val="uk-UA" w:eastAsia="ru-RU"/>
        </w:rPr>
      </w:pPr>
    </w:p>
    <w:p w:rsidR="008B1E8B" w:rsidRPr="002560AB" w:rsidRDefault="008B1E8B" w:rsidP="002964CE">
      <w:pPr>
        <w:spacing w:after="0" w:line="240" w:lineRule="auto"/>
        <w:jc w:val="center"/>
        <w:rPr>
          <w:rFonts w:ascii="Times New Roman" w:hAnsi="Times New Roman"/>
          <w:b/>
          <w:sz w:val="52"/>
          <w:szCs w:val="52"/>
          <w:highlight w:val="yellow"/>
          <w:lang w:val="uk-UA" w:eastAsia="ru-RU"/>
        </w:rPr>
      </w:pPr>
    </w:p>
    <w:p w:rsidR="008B1E8B" w:rsidRPr="002560AB" w:rsidRDefault="008B1E8B" w:rsidP="002964CE">
      <w:pPr>
        <w:spacing w:after="0" w:line="240" w:lineRule="auto"/>
        <w:jc w:val="center"/>
        <w:rPr>
          <w:rFonts w:ascii="Times New Roman" w:hAnsi="Times New Roman"/>
          <w:b/>
          <w:sz w:val="52"/>
          <w:szCs w:val="52"/>
          <w:highlight w:val="yellow"/>
          <w:lang w:val="uk-UA" w:eastAsia="ru-RU"/>
        </w:rPr>
      </w:pPr>
    </w:p>
    <w:p w:rsidR="008B1E8B" w:rsidRPr="002560AB" w:rsidRDefault="008B1E8B" w:rsidP="002964CE">
      <w:pPr>
        <w:spacing w:after="0" w:line="240" w:lineRule="auto"/>
        <w:rPr>
          <w:rFonts w:ascii="Times New Roman" w:hAnsi="Times New Roman"/>
          <w:b/>
          <w:sz w:val="52"/>
          <w:szCs w:val="52"/>
          <w:highlight w:val="yellow"/>
          <w:lang w:val="uk-UA" w:eastAsia="ru-RU"/>
        </w:rPr>
      </w:pPr>
    </w:p>
    <w:p w:rsidR="008B1E8B" w:rsidRPr="002560AB" w:rsidRDefault="008B1E8B" w:rsidP="002964CE">
      <w:pPr>
        <w:spacing w:after="0" w:line="240" w:lineRule="auto"/>
        <w:rPr>
          <w:rFonts w:ascii="Times New Roman" w:hAnsi="Times New Roman"/>
          <w:b/>
          <w:sz w:val="52"/>
          <w:szCs w:val="52"/>
          <w:highlight w:val="yellow"/>
          <w:lang w:val="uk-UA" w:eastAsia="ru-RU"/>
        </w:rPr>
      </w:pPr>
    </w:p>
    <w:p w:rsidR="008B1E8B" w:rsidRPr="002560AB" w:rsidRDefault="008B1E8B" w:rsidP="002964CE">
      <w:pPr>
        <w:spacing w:after="0" w:line="240" w:lineRule="auto"/>
        <w:rPr>
          <w:rFonts w:ascii="Times New Roman" w:hAnsi="Times New Roman"/>
          <w:b/>
          <w:sz w:val="52"/>
          <w:szCs w:val="52"/>
          <w:highlight w:val="yellow"/>
          <w:lang w:val="uk-UA" w:eastAsia="ru-RU"/>
        </w:rPr>
      </w:pPr>
    </w:p>
    <w:p w:rsidR="008B1E8B" w:rsidRPr="002560AB" w:rsidRDefault="008B1E8B" w:rsidP="002964CE">
      <w:pPr>
        <w:spacing w:after="0" w:line="240" w:lineRule="auto"/>
        <w:rPr>
          <w:rFonts w:ascii="Times New Roman" w:hAnsi="Times New Roman"/>
          <w:b/>
          <w:sz w:val="52"/>
          <w:szCs w:val="52"/>
          <w:highlight w:val="yellow"/>
          <w:lang w:val="uk-UA" w:eastAsia="ru-RU"/>
        </w:rPr>
      </w:pPr>
    </w:p>
    <w:p w:rsidR="008B1E8B" w:rsidRPr="002560AB" w:rsidRDefault="008B1E8B" w:rsidP="002964CE">
      <w:pPr>
        <w:spacing w:after="0" w:line="240" w:lineRule="auto"/>
        <w:rPr>
          <w:rFonts w:ascii="Times New Roman" w:hAnsi="Times New Roman"/>
          <w:b/>
          <w:sz w:val="52"/>
          <w:szCs w:val="52"/>
          <w:highlight w:val="yellow"/>
          <w:lang w:val="uk-UA" w:eastAsia="ru-RU"/>
        </w:rPr>
      </w:pPr>
    </w:p>
    <w:p w:rsidR="008B1E8B" w:rsidRPr="002560AB" w:rsidRDefault="008B1E8B" w:rsidP="00DE45CC">
      <w:pPr>
        <w:spacing w:after="0" w:line="240" w:lineRule="auto"/>
        <w:rPr>
          <w:rFonts w:ascii="Times New Roman" w:hAnsi="Times New Roman"/>
          <w:sz w:val="28"/>
          <w:szCs w:val="28"/>
          <w:highlight w:val="yellow"/>
          <w:lang w:val="uk-UA" w:eastAsia="ru-RU"/>
        </w:rPr>
      </w:pPr>
    </w:p>
    <w:p w:rsidR="008B1E8B" w:rsidRPr="009F1D7C" w:rsidRDefault="009F1D7C" w:rsidP="002964CE">
      <w:pPr>
        <w:spacing w:after="0" w:line="240" w:lineRule="auto"/>
        <w:jc w:val="center"/>
        <w:rPr>
          <w:rFonts w:ascii="Times New Roman" w:hAnsi="Times New Roman"/>
          <w:sz w:val="28"/>
          <w:szCs w:val="28"/>
          <w:lang w:val="uk-UA" w:eastAsia="ru-RU"/>
        </w:rPr>
      </w:pPr>
      <w:r w:rsidRPr="009F1D7C">
        <w:rPr>
          <w:rFonts w:ascii="Times New Roman" w:hAnsi="Times New Roman"/>
          <w:sz w:val="28"/>
          <w:szCs w:val="28"/>
          <w:lang w:val="uk-UA" w:eastAsia="ru-RU"/>
        </w:rPr>
        <w:t>2024</w:t>
      </w:r>
    </w:p>
    <w:p w:rsidR="008B1E8B" w:rsidRDefault="008B1E8B" w:rsidP="002964CE">
      <w:pPr>
        <w:spacing w:after="0" w:line="240" w:lineRule="auto"/>
        <w:jc w:val="center"/>
        <w:rPr>
          <w:rFonts w:ascii="Times New Roman" w:hAnsi="Times New Roman"/>
          <w:sz w:val="28"/>
          <w:szCs w:val="28"/>
          <w:lang w:val="uk-UA" w:eastAsia="ru-RU"/>
        </w:rPr>
      </w:pPr>
    </w:p>
    <w:p w:rsidR="00917D10" w:rsidRPr="002560AB" w:rsidRDefault="00917D10" w:rsidP="002964CE">
      <w:pPr>
        <w:spacing w:after="0" w:line="240" w:lineRule="auto"/>
        <w:jc w:val="center"/>
        <w:rPr>
          <w:rFonts w:ascii="Times New Roman" w:hAnsi="Times New Roman"/>
          <w:sz w:val="28"/>
          <w:szCs w:val="28"/>
          <w:lang w:val="uk-UA" w:eastAsia="ru-RU"/>
        </w:rPr>
      </w:pPr>
    </w:p>
    <w:p w:rsidR="008B1E8B" w:rsidRPr="002560AB" w:rsidRDefault="008B1E8B" w:rsidP="00E56C8D">
      <w:pPr>
        <w:jc w:val="center"/>
        <w:rPr>
          <w:rFonts w:ascii="Times New Roman" w:hAnsi="Times New Roman"/>
          <w:sz w:val="28"/>
          <w:szCs w:val="28"/>
          <w:lang w:val="uk-UA"/>
        </w:rPr>
      </w:pPr>
      <w:r w:rsidRPr="002560AB">
        <w:rPr>
          <w:rFonts w:ascii="Times New Roman" w:hAnsi="Times New Roman"/>
          <w:sz w:val="28"/>
          <w:szCs w:val="28"/>
          <w:lang w:val="uk-UA"/>
        </w:rPr>
        <w:t>ЗМІСТ</w:t>
      </w:r>
    </w:p>
    <w:tbl>
      <w:tblPr>
        <w:tblW w:w="10173" w:type="dxa"/>
        <w:tblInd w:w="-176" w:type="dxa"/>
        <w:tblLook w:val="00A0" w:firstRow="1" w:lastRow="0" w:firstColumn="1" w:lastColumn="0" w:noHBand="0" w:noVBand="0"/>
      </w:tblPr>
      <w:tblGrid>
        <w:gridCol w:w="10173"/>
      </w:tblGrid>
      <w:tr w:rsidR="008B1E8B" w:rsidRPr="002560AB" w:rsidTr="00A570B7">
        <w:tc>
          <w:tcPr>
            <w:tcW w:w="10173" w:type="dxa"/>
          </w:tcPr>
          <w:p w:rsidR="008B1E8B" w:rsidRPr="002560AB" w:rsidRDefault="008B1E8B" w:rsidP="009C6E60">
            <w:pPr>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ВСТУП</w:t>
            </w:r>
          </w:p>
        </w:tc>
      </w:tr>
      <w:tr w:rsidR="008B1E8B" w:rsidRPr="002560AB" w:rsidTr="00A570B7">
        <w:tc>
          <w:tcPr>
            <w:tcW w:w="10173" w:type="dxa"/>
          </w:tcPr>
          <w:p w:rsidR="008B1E8B" w:rsidRPr="002560AB" w:rsidRDefault="008B1E8B" w:rsidP="009C6E60">
            <w:pPr>
              <w:pStyle w:val="a3"/>
              <w:numPr>
                <w:ilvl w:val="0"/>
                <w:numId w:val="1"/>
              </w:numPr>
              <w:spacing w:after="0" w:line="240" w:lineRule="auto"/>
              <w:ind w:left="284" w:hanging="284"/>
              <w:jc w:val="both"/>
              <w:rPr>
                <w:rFonts w:ascii="Times New Roman" w:hAnsi="Times New Roman"/>
                <w:sz w:val="28"/>
                <w:szCs w:val="28"/>
                <w:lang w:val="uk-UA"/>
              </w:rPr>
            </w:pPr>
            <w:r w:rsidRPr="002560AB">
              <w:rPr>
                <w:rFonts w:ascii="Times New Roman" w:hAnsi="Times New Roman"/>
                <w:sz w:val="28"/>
                <w:szCs w:val="28"/>
                <w:lang w:val="uk-UA"/>
              </w:rPr>
              <w:t>Аналітична частина</w:t>
            </w:r>
          </w:p>
        </w:tc>
      </w:tr>
      <w:tr w:rsidR="008B1E8B" w:rsidRPr="00550424" w:rsidTr="00A570B7">
        <w:tc>
          <w:tcPr>
            <w:tcW w:w="10173" w:type="dxa"/>
          </w:tcPr>
          <w:p w:rsidR="008B1E8B" w:rsidRPr="002560AB" w:rsidRDefault="008B1E8B" w:rsidP="009C6E60">
            <w:pPr>
              <w:shd w:val="clear" w:color="auto" w:fill="FFFFFF"/>
              <w:tabs>
                <w:tab w:val="left" w:pos="284"/>
                <w:tab w:val="left" w:pos="851"/>
              </w:tabs>
              <w:spacing w:after="0" w:line="240" w:lineRule="auto"/>
              <w:ind w:firstLine="284"/>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 xml:space="preserve"> 1.1.Географічне розташування Здолбунівської міської територіальної громади,</w:t>
            </w:r>
            <w:r>
              <w:rPr>
                <w:rFonts w:ascii="Times New Roman" w:hAnsi="Times New Roman"/>
                <w:bCs/>
                <w:iCs/>
                <w:sz w:val="28"/>
                <w:szCs w:val="28"/>
                <w:bdr w:val="none" w:sz="0" w:space="0" w:color="auto" w:frame="1"/>
                <w:lang w:val="uk-UA"/>
              </w:rPr>
              <w:t xml:space="preserve"> природний потенціал, </w:t>
            </w:r>
            <w:r w:rsidRPr="002560AB">
              <w:rPr>
                <w:rFonts w:ascii="Times New Roman" w:hAnsi="Times New Roman"/>
                <w:bCs/>
                <w:iCs/>
                <w:sz w:val="28"/>
                <w:szCs w:val="28"/>
                <w:bdr w:val="none" w:sz="0" w:space="0" w:color="auto" w:frame="1"/>
                <w:lang w:val="uk-UA"/>
              </w:rPr>
              <w:t xml:space="preserve"> опис суміжних територій</w:t>
            </w:r>
          </w:p>
        </w:tc>
      </w:tr>
      <w:tr w:rsidR="008B1E8B" w:rsidRPr="002560AB" w:rsidTr="00A570B7">
        <w:tc>
          <w:tcPr>
            <w:tcW w:w="10173" w:type="dxa"/>
          </w:tcPr>
          <w:p w:rsidR="008B1E8B" w:rsidRPr="002560AB" w:rsidRDefault="008B1E8B" w:rsidP="009C6E60">
            <w:pPr>
              <w:shd w:val="clear" w:color="auto" w:fill="FFFFFF"/>
              <w:spacing w:after="0" w:line="240" w:lineRule="auto"/>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 xml:space="preserve">     1.2. Демографічна ситуація, ринок праці</w:t>
            </w:r>
          </w:p>
        </w:tc>
      </w:tr>
      <w:tr w:rsidR="008B1E8B" w:rsidRPr="002560AB" w:rsidTr="00A570B7">
        <w:tc>
          <w:tcPr>
            <w:tcW w:w="10173" w:type="dxa"/>
          </w:tcPr>
          <w:p w:rsidR="008B1E8B" w:rsidRPr="002560AB" w:rsidRDefault="008B1E8B" w:rsidP="009C6E60">
            <w:pPr>
              <w:pStyle w:val="a3"/>
              <w:shd w:val="clear" w:color="auto" w:fill="FFFFFF"/>
              <w:spacing w:after="0" w:line="240" w:lineRule="auto"/>
              <w:ind w:left="0"/>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 xml:space="preserve">     1.3. Стан розвитку інфраструктури громади</w:t>
            </w:r>
          </w:p>
        </w:tc>
      </w:tr>
      <w:tr w:rsidR="008B1E8B" w:rsidRPr="002560AB" w:rsidTr="00A570B7">
        <w:tc>
          <w:tcPr>
            <w:tcW w:w="10173" w:type="dxa"/>
          </w:tcPr>
          <w:p w:rsidR="008B1E8B" w:rsidRPr="002560AB" w:rsidRDefault="008B1E8B" w:rsidP="00A570B7">
            <w:pPr>
              <w:pStyle w:val="a3"/>
              <w:shd w:val="clear" w:color="auto" w:fill="FFFFFF"/>
              <w:spacing w:after="0" w:line="240" w:lineRule="auto"/>
              <w:ind w:left="0"/>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sz w:val="28"/>
                <w:szCs w:val="28"/>
                <w:lang w:val="uk-UA"/>
              </w:rPr>
              <w:t xml:space="preserve">      1.3.1. </w:t>
            </w:r>
            <w:r w:rsidRPr="002560AB">
              <w:rPr>
                <w:rFonts w:ascii="Times New Roman" w:hAnsi="Times New Roman"/>
                <w:bCs/>
                <w:sz w:val="28"/>
                <w:szCs w:val="28"/>
                <w:shd w:val="clear" w:color="auto" w:fill="FFFFFF"/>
                <w:lang w:val="uk-UA"/>
              </w:rPr>
              <w:t>Розвиток соціальної та гуманітарної сфери</w:t>
            </w:r>
          </w:p>
        </w:tc>
      </w:tr>
      <w:tr w:rsidR="008B1E8B" w:rsidRPr="002560AB" w:rsidTr="00A570B7">
        <w:tc>
          <w:tcPr>
            <w:tcW w:w="10173" w:type="dxa"/>
          </w:tcPr>
          <w:p w:rsidR="008B1E8B" w:rsidRPr="002560AB" w:rsidRDefault="008B1E8B" w:rsidP="009C6E60">
            <w:pPr>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 xml:space="preserve">      1.3.2. </w:t>
            </w:r>
            <w:r w:rsidRPr="002560AB">
              <w:rPr>
                <w:rFonts w:ascii="Times New Roman" w:hAnsi="Times New Roman"/>
                <w:bCs/>
                <w:sz w:val="28"/>
                <w:szCs w:val="28"/>
                <w:shd w:val="clear" w:color="auto" w:fill="FFFFFF"/>
                <w:lang w:val="uk-UA"/>
              </w:rPr>
              <w:t>Промислова та агропромислова інфраструктура</w:t>
            </w:r>
          </w:p>
        </w:tc>
      </w:tr>
      <w:tr w:rsidR="008B1E8B" w:rsidRPr="002560AB" w:rsidTr="00A570B7">
        <w:tc>
          <w:tcPr>
            <w:tcW w:w="10173" w:type="dxa"/>
          </w:tcPr>
          <w:p w:rsidR="008B1E8B" w:rsidRPr="002560AB" w:rsidRDefault="008B1E8B" w:rsidP="00463B16">
            <w:pPr>
              <w:pStyle w:val="a3"/>
              <w:spacing w:after="0"/>
              <w:ind w:left="0"/>
              <w:jc w:val="both"/>
              <w:rPr>
                <w:rFonts w:ascii="Times New Roman" w:hAnsi="Times New Roman"/>
                <w:bCs/>
                <w:sz w:val="28"/>
                <w:szCs w:val="28"/>
                <w:shd w:val="clear" w:color="auto" w:fill="FFFFFF"/>
                <w:lang w:val="uk-UA"/>
              </w:rPr>
            </w:pPr>
            <w:r w:rsidRPr="002560AB">
              <w:rPr>
                <w:rFonts w:ascii="Times New Roman" w:hAnsi="Times New Roman"/>
                <w:sz w:val="28"/>
                <w:szCs w:val="28"/>
                <w:lang w:val="uk-UA"/>
              </w:rPr>
              <w:t xml:space="preserve">     </w:t>
            </w:r>
            <w:r w:rsidRPr="002560AB">
              <w:rPr>
                <w:rFonts w:ascii="Times New Roman" w:hAnsi="Times New Roman"/>
                <w:bCs/>
                <w:iCs/>
                <w:sz w:val="28"/>
                <w:szCs w:val="28"/>
                <w:bdr w:val="none" w:sz="0" w:space="0" w:color="auto" w:frame="1"/>
                <w:lang w:val="uk-UA"/>
              </w:rPr>
              <w:t xml:space="preserve"> 1.3.3. Торгівельна інфраструктура</w:t>
            </w:r>
          </w:p>
        </w:tc>
      </w:tr>
      <w:tr w:rsidR="008B1E8B" w:rsidRPr="002560AB" w:rsidTr="00A570B7">
        <w:tc>
          <w:tcPr>
            <w:tcW w:w="10173" w:type="dxa"/>
          </w:tcPr>
          <w:p w:rsidR="008B1E8B" w:rsidRPr="002560AB" w:rsidRDefault="008B1E8B" w:rsidP="00463B16">
            <w:pPr>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 xml:space="preserve">      1.3.4. Житлово-комунальне господарство</w:t>
            </w:r>
          </w:p>
        </w:tc>
      </w:tr>
      <w:tr w:rsidR="008B1E8B" w:rsidRPr="002560AB" w:rsidTr="00A570B7">
        <w:tc>
          <w:tcPr>
            <w:tcW w:w="10173" w:type="dxa"/>
          </w:tcPr>
          <w:p w:rsidR="008B1E8B" w:rsidRPr="002560AB" w:rsidRDefault="008B1E8B" w:rsidP="009C6E60">
            <w:pPr>
              <w:spacing w:after="0" w:line="240" w:lineRule="auto"/>
              <w:jc w:val="both"/>
              <w:rPr>
                <w:rFonts w:ascii="Times New Roman" w:hAnsi="Times New Roman"/>
                <w:bCs/>
                <w:sz w:val="28"/>
                <w:szCs w:val="28"/>
                <w:lang w:val="uk-UA"/>
              </w:rPr>
            </w:pPr>
            <w:r w:rsidRPr="002560AB">
              <w:rPr>
                <w:rFonts w:ascii="Times New Roman" w:hAnsi="Times New Roman"/>
                <w:bCs/>
                <w:sz w:val="28"/>
                <w:szCs w:val="28"/>
                <w:shd w:val="clear" w:color="auto" w:fill="FFFFFF"/>
                <w:lang w:val="uk-UA"/>
              </w:rPr>
              <w:t xml:space="preserve">      </w:t>
            </w:r>
            <w:r w:rsidRPr="002560AB">
              <w:rPr>
                <w:rFonts w:ascii="Times New Roman" w:hAnsi="Times New Roman"/>
                <w:sz w:val="28"/>
                <w:szCs w:val="28"/>
                <w:lang w:val="uk-UA"/>
              </w:rPr>
              <w:t>1.3.</w:t>
            </w:r>
            <w:r w:rsidRPr="002560AB">
              <w:rPr>
                <w:rFonts w:ascii="Times New Roman" w:hAnsi="Times New Roman"/>
                <w:bCs/>
                <w:sz w:val="28"/>
                <w:szCs w:val="28"/>
                <w:shd w:val="clear" w:color="auto" w:fill="FFFFFF"/>
                <w:lang w:val="uk-UA"/>
              </w:rPr>
              <w:t>Дорожньо-транспортн</w:t>
            </w:r>
            <w:r w:rsidR="00EA1A00">
              <w:rPr>
                <w:rFonts w:ascii="Times New Roman" w:hAnsi="Times New Roman"/>
                <w:bCs/>
                <w:sz w:val="28"/>
                <w:szCs w:val="28"/>
                <w:shd w:val="clear" w:color="auto" w:fill="FFFFFF"/>
                <w:lang w:val="uk-UA"/>
              </w:rPr>
              <w:t>а</w:t>
            </w:r>
            <w:r w:rsidRPr="002560AB">
              <w:rPr>
                <w:rFonts w:ascii="Times New Roman" w:hAnsi="Times New Roman"/>
                <w:bCs/>
                <w:sz w:val="28"/>
                <w:szCs w:val="28"/>
                <w:shd w:val="clear" w:color="auto" w:fill="FFFFFF"/>
                <w:lang w:val="uk-UA"/>
              </w:rPr>
              <w:t xml:space="preserve"> інфраструктура </w:t>
            </w:r>
          </w:p>
        </w:tc>
      </w:tr>
      <w:tr w:rsidR="008B1E8B" w:rsidRPr="002560AB" w:rsidTr="00A570B7">
        <w:tc>
          <w:tcPr>
            <w:tcW w:w="10173" w:type="dxa"/>
          </w:tcPr>
          <w:p w:rsidR="008B1E8B" w:rsidRPr="002560AB" w:rsidRDefault="008B1E8B" w:rsidP="009C6E60">
            <w:pPr>
              <w:shd w:val="clear" w:color="auto" w:fill="FFFFFF"/>
              <w:spacing w:after="0" w:line="240" w:lineRule="auto"/>
              <w:jc w:val="both"/>
              <w:textAlignment w:val="baseline"/>
              <w:rPr>
                <w:rFonts w:ascii="Times New Roman" w:hAnsi="Times New Roman"/>
                <w:sz w:val="28"/>
                <w:szCs w:val="28"/>
                <w:lang w:val="uk-UA"/>
              </w:rPr>
            </w:pPr>
            <w:r w:rsidRPr="002560AB">
              <w:rPr>
                <w:rFonts w:ascii="Times New Roman" w:hAnsi="Times New Roman"/>
                <w:bCs/>
                <w:sz w:val="28"/>
                <w:szCs w:val="28"/>
                <w:shd w:val="clear" w:color="auto" w:fill="FFFFFF"/>
                <w:lang w:val="uk-UA"/>
              </w:rPr>
              <w:t xml:space="preserve">      1.3.4. Екологічна інфраструктура</w:t>
            </w:r>
            <w:r w:rsidRPr="002560AB">
              <w:rPr>
                <w:rFonts w:ascii="Times New Roman" w:hAnsi="Times New Roman"/>
                <w:sz w:val="28"/>
                <w:szCs w:val="28"/>
                <w:lang w:val="uk-UA"/>
              </w:rPr>
              <w:t xml:space="preserve"> </w:t>
            </w:r>
          </w:p>
        </w:tc>
      </w:tr>
      <w:tr w:rsidR="008B1E8B" w:rsidRPr="002560AB" w:rsidTr="00A570B7">
        <w:tc>
          <w:tcPr>
            <w:tcW w:w="10173" w:type="dxa"/>
          </w:tcPr>
          <w:p w:rsidR="008B1E8B" w:rsidRPr="002560AB" w:rsidRDefault="008B1E8B" w:rsidP="009C6E60">
            <w:pPr>
              <w:pStyle w:val="a3"/>
              <w:shd w:val="clear" w:color="auto" w:fill="FFFFFF"/>
              <w:spacing w:after="0" w:line="240" w:lineRule="auto"/>
              <w:ind w:left="0"/>
              <w:jc w:val="both"/>
              <w:textAlignment w:val="baseline"/>
              <w:rPr>
                <w:rFonts w:ascii="Times New Roman" w:hAnsi="Times New Roman"/>
                <w:sz w:val="28"/>
                <w:szCs w:val="28"/>
                <w:lang w:val="uk-UA"/>
              </w:rPr>
            </w:pPr>
            <w:r w:rsidRPr="002560AB">
              <w:rPr>
                <w:rFonts w:ascii="Times New Roman" w:hAnsi="Times New Roman"/>
                <w:bCs/>
                <w:iCs/>
                <w:sz w:val="28"/>
                <w:szCs w:val="28"/>
                <w:bdr w:val="none" w:sz="0" w:space="0" w:color="auto" w:frame="1"/>
                <w:lang w:val="uk-UA"/>
              </w:rPr>
              <w:t xml:space="preserve">     1.4. Динаміка та особливості соціально - економічного розвитку громади</w:t>
            </w:r>
          </w:p>
        </w:tc>
      </w:tr>
      <w:tr w:rsidR="008B1E8B" w:rsidRPr="002560AB" w:rsidTr="00A570B7">
        <w:tc>
          <w:tcPr>
            <w:tcW w:w="10173" w:type="dxa"/>
          </w:tcPr>
          <w:p w:rsidR="008B1E8B" w:rsidRPr="002560AB" w:rsidRDefault="008B1E8B" w:rsidP="009C6E60">
            <w:pPr>
              <w:pStyle w:val="a3"/>
              <w:shd w:val="clear" w:color="auto" w:fill="FFFFFF"/>
              <w:tabs>
                <w:tab w:val="left" w:pos="272"/>
                <w:tab w:val="left" w:pos="567"/>
              </w:tabs>
              <w:spacing w:after="0" w:line="240" w:lineRule="auto"/>
              <w:ind w:left="0"/>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 xml:space="preserve">     1.5.Фінансово-бюджетна ситуація територіальної громади</w:t>
            </w:r>
          </w:p>
        </w:tc>
      </w:tr>
      <w:tr w:rsidR="008B1E8B" w:rsidRPr="002560AB" w:rsidTr="00A570B7">
        <w:tc>
          <w:tcPr>
            <w:tcW w:w="10173" w:type="dxa"/>
          </w:tcPr>
          <w:p w:rsidR="008B1E8B" w:rsidRPr="002560AB" w:rsidRDefault="008B1E8B" w:rsidP="009C6E60">
            <w:pPr>
              <w:pStyle w:val="a3"/>
              <w:shd w:val="clear" w:color="auto" w:fill="FFFFFF"/>
              <w:spacing w:after="0" w:line="240" w:lineRule="auto"/>
              <w:ind w:left="0"/>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 xml:space="preserve">     1.6.</w:t>
            </w:r>
            <w:r w:rsidRPr="002560AB">
              <w:rPr>
                <w:rFonts w:ascii="Times New Roman" w:hAnsi="Times New Roman"/>
                <w:iCs/>
                <w:sz w:val="28"/>
                <w:szCs w:val="28"/>
                <w:bdr w:val="none" w:sz="0" w:space="0" w:color="auto" w:frame="1"/>
                <w:lang w:val="uk-UA"/>
              </w:rPr>
              <w:t> </w:t>
            </w:r>
            <w:r w:rsidRPr="002560AB">
              <w:rPr>
                <w:rFonts w:ascii="Times New Roman" w:hAnsi="Times New Roman"/>
                <w:bCs/>
                <w:iCs/>
                <w:sz w:val="28"/>
                <w:szCs w:val="28"/>
                <w:bdr w:val="none" w:sz="0" w:space="0" w:color="auto" w:frame="1"/>
                <w:lang w:val="uk-UA"/>
              </w:rPr>
              <w:t xml:space="preserve"> Результати SWOT– аналізу громади</w:t>
            </w:r>
          </w:p>
        </w:tc>
      </w:tr>
      <w:tr w:rsidR="008B1E8B" w:rsidRPr="002560AB" w:rsidTr="00A570B7">
        <w:tc>
          <w:tcPr>
            <w:tcW w:w="10173" w:type="dxa"/>
          </w:tcPr>
          <w:p w:rsidR="008B1E8B" w:rsidRPr="002560AB" w:rsidRDefault="008B1E8B" w:rsidP="009C6E60">
            <w:pPr>
              <w:pStyle w:val="a3"/>
              <w:shd w:val="clear" w:color="auto" w:fill="FFFFFF"/>
              <w:spacing w:after="0" w:line="240" w:lineRule="auto"/>
              <w:ind w:left="0"/>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bCs/>
                <w:iCs/>
                <w:sz w:val="28"/>
                <w:szCs w:val="28"/>
                <w:bdr w:val="none" w:sz="0" w:space="0" w:color="auto" w:frame="1"/>
                <w:lang w:val="uk-UA"/>
              </w:rPr>
              <w:t>2. Цілі та пріоритети розвитку</w:t>
            </w:r>
            <w:r w:rsidRPr="002560AB">
              <w:rPr>
                <w:rFonts w:ascii="Times New Roman" w:hAnsi="Times New Roman"/>
                <w:sz w:val="28"/>
                <w:szCs w:val="28"/>
                <w:lang w:val="uk-UA"/>
              </w:rPr>
              <w:t> </w:t>
            </w:r>
            <w:r w:rsidRPr="002560AB">
              <w:rPr>
                <w:rFonts w:ascii="Times New Roman" w:hAnsi="Times New Roman"/>
                <w:bCs/>
                <w:iCs/>
                <w:sz w:val="28"/>
                <w:szCs w:val="28"/>
                <w:bdr w:val="none" w:sz="0" w:space="0" w:color="auto" w:frame="1"/>
                <w:lang w:val="uk-UA"/>
              </w:rPr>
              <w:t>територіальної громади на 202</w:t>
            </w:r>
            <w:r>
              <w:rPr>
                <w:rFonts w:ascii="Times New Roman" w:hAnsi="Times New Roman"/>
                <w:bCs/>
                <w:iCs/>
                <w:sz w:val="28"/>
                <w:szCs w:val="28"/>
                <w:bdr w:val="none" w:sz="0" w:space="0" w:color="auto" w:frame="1"/>
                <w:lang w:val="uk-UA"/>
              </w:rPr>
              <w:t>5</w:t>
            </w:r>
            <w:r w:rsidRPr="002560AB">
              <w:rPr>
                <w:rFonts w:ascii="Times New Roman" w:hAnsi="Times New Roman"/>
                <w:bCs/>
                <w:iCs/>
                <w:sz w:val="28"/>
                <w:szCs w:val="28"/>
                <w:bdr w:val="none" w:sz="0" w:space="0" w:color="auto" w:frame="1"/>
                <w:lang w:val="uk-UA"/>
              </w:rPr>
              <w:t>-202</w:t>
            </w:r>
            <w:r>
              <w:rPr>
                <w:rFonts w:ascii="Times New Roman" w:hAnsi="Times New Roman"/>
                <w:bCs/>
                <w:iCs/>
                <w:sz w:val="28"/>
                <w:szCs w:val="28"/>
                <w:bdr w:val="none" w:sz="0" w:space="0" w:color="auto" w:frame="1"/>
                <w:lang w:val="uk-UA"/>
              </w:rPr>
              <w:t>7</w:t>
            </w:r>
            <w:r w:rsidRPr="002560AB">
              <w:rPr>
                <w:rFonts w:ascii="Times New Roman" w:hAnsi="Times New Roman"/>
                <w:bCs/>
                <w:iCs/>
                <w:sz w:val="28"/>
                <w:szCs w:val="28"/>
                <w:bdr w:val="none" w:sz="0" w:space="0" w:color="auto" w:frame="1"/>
                <w:lang w:val="uk-UA"/>
              </w:rPr>
              <w:t xml:space="preserve"> роки</w:t>
            </w:r>
          </w:p>
        </w:tc>
      </w:tr>
      <w:tr w:rsidR="008B1E8B" w:rsidRPr="002560AB" w:rsidTr="00A570B7">
        <w:tc>
          <w:tcPr>
            <w:tcW w:w="10173" w:type="dxa"/>
          </w:tcPr>
          <w:p w:rsidR="008B1E8B" w:rsidRPr="002560AB" w:rsidRDefault="008B1E8B" w:rsidP="00463B16">
            <w:pPr>
              <w:pStyle w:val="a3"/>
              <w:shd w:val="clear" w:color="auto" w:fill="FFFFFF"/>
              <w:spacing w:after="0" w:line="240" w:lineRule="auto"/>
              <w:ind w:left="0"/>
              <w:jc w:val="both"/>
              <w:textAlignment w:val="baseline"/>
              <w:rPr>
                <w:rFonts w:ascii="Times New Roman" w:hAnsi="Times New Roman"/>
                <w:sz w:val="28"/>
                <w:szCs w:val="28"/>
                <w:lang w:val="uk-UA"/>
              </w:rPr>
            </w:pPr>
          </w:p>
        </w:tc>
      </w:tr>
      <w:tr w:rsidR="008B1E8B" w:rsidRPr="002560AB" w:rsidTr="00A570B7">
        <w:tc>
          <w:tcPr>
            <w:tcW w:w="10173" w:type="dxa"/>
          </w:tcPr>
          <w:p w:rsidR="008B1E8B" w:rsidRPr="002560AB" w:rsidRDefault="008B1E8B" w:rsidP="00463B16">
            <w:pPr>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Додатки:</w:t>
            </w:r>
          </w:p>
          <w:p w:rsidR="008B1E8B" w:rsidRPr="002560AB" w:rsidRDefault="008B1E8B" w:rsidP="00463B16">
            <w:pPr>
              <w:spacing w:after="0" w:line="240" w:lineRule="auto"/>
              <w:jc w:val="both"/>
              <w:rPr>
                <w:rFonts w:ascii="Times New Roman" w:hAnsi="Times New Roman"/>
                <w:sz w:val="28"/>
                <w:szCs w:val="28"/>
                <w:lang w:val="uk-UA"/>
              </w:rPr>
            </w:pPr>
          </w:p>
        </w:tc>
      </w:tr>
      <w:tr w:rsidR="008B1E8B" w:rsidRPr="002560AB" w:rsidTr="00A570B7">
        <w:tc>
          <w:tcPr>
            <w:tcW w:w="10173" w:type="dxa"/>
          </w:tcPr>
          <w:p w:rsidR="008B1E8B" w:rsidRPr="009C5119" w:rsidRDefault="008B1E8B" w:rsidP="00A90F59">
            <w:pPr>
              <w:pStyle w:val="13"/>
              <w:ind w:hanging="682"/>
              <w:rPr>
                <w:bCs/>
                <w:sz w:val="28"/>
                <w:szCs w:val="28"/>
                <w:lang w:val="uk-UA"/>
              </w:rPr>
            </w:pPr>
            <w:r w:rsidRPr="009C5119">
              <w:rPr>
                <w:bCs/>
                <w:sz w:val="28"/>
                <w:szCs w:val="28"/>
                <w:lang w:val="uk-UA"/>
              </w:rPr>
              <w:t>Додаток 1</w:t>
            </w:r>
            <w:r w:rsidR="009C6E60">
              <w:rPr>
                <w:bCs/>
                <w:sz w:val="28"/>
                <w:szCs w:val="28"/>
                <w:lang w:val="uk-UA"/>
              </w:rPr>
              <w:t>.</w:t>
            </w:r>
          </w:p>
          <w:p w:rsidR="008B1E8B" w:rsidRPr="009C5119" w:rsidRDefault="008B1E8B" w:rsidP="00A90F59">
            <w:pPr>
              <w:pStyle w:val="13"/>
              <w:ind w:left="38"/>
              <w:rPr>
                <w:sz w:val="28"/>
                <w:szCs w:val="28"/>
                <w:lang w:val="uk-UA"/>
              </w:rPr>
            </w:pPr>
            <w:r w:rsidRPr="009C5119">
              <w:rPr>
                <w:bCs/>
                <w:sz w:val="28"/>
                <w:szCs w:val="28"/>
                <w:lang w:val="uk-UA"/>
              </w:rPr>
              <w:t>Основні прогнозні макропоказники економічного і соціального розвитку України на 2025-2027 роки</w:t>
            </w:r>
          </w:p>
        </w:tc>
      </w:tr>
      <w:tr w:rsidR="008B1E8B" w:rsidRPr="002560AB" w:rsidTr="00A570B7">
        <w:tc>
          <w:tcPr>
            <w:tcW w:w="10173" w:type="dxa"/>
          </w:tcPr>
          <w:p w:rsidR="008B1E8B" w:rsidRPr="002560AB" w:rsidRDefault="008B1E8B" w:rsidP="00463B16">
            <w:pPr>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Додаток 2</w:t>
            </w:r>
            <w:r w:rsidRPr="002560AB">
              <w:rPr>
                <w:rFonts w:ascii="Times New Roman" w:hAnsi="Times New Roman"/>
                <w:sz w:val="28"/>
                <w:szCs w:val="28"/>
                <w:lang w:val="uk-UA" w:eastAsia="uk-UA"/>
              </w:rPr>
              <w:t>. ……………………………………………………………………………..</w:t>
            </w:r>
          </w:p>
          <w:p w:rsidR="008B1E8B" w:rsidRPr="002560AB" w:rsidRDefault="008B1E8B" w:rsidP="00463B16">
            <w:pPr>
              <w:spacing w:after="0" w:line="240" w:lineRule="auto"/>
              <w:jc w:val="both"/>
              <w:rPr>
                <w:rFonts w:ascii="Times New Roman" w:hAnsi="Times New Roman"/>
                <w:sz w:val="28"/>
                <w:szCs w:val="28"/>
                <w:lang w:val="uk-UA" w:eastAsia="uk-UA"/>
              </w:rPr>
            </w:pPr>
            <w:r w:rsidRPr="002560AB">
              <w:rPr>
                <w:rFonts w:ascii="Times New Roman" w:hAnsi="Times New Roman"/>
                <w:sz w:val="28"/>
                <w:szCs w:val="28"/>
                <w:lang w:val="uk-UA" w:eastAsia="uk-UA"/>
              </w:rPr>
              <w:t>Показники соціально-економічного розвитку територіальної громади</w:t>
            </w:r>
          </w:p>
        </w:tc>
      </w:tr>
      <w:tr w:rsidR="008B1E8B" w:rsidRPr="002560AB" w:rsidTr="00A570B7">
        <w:tc>
          <w:tcPr>
            <w:tcW w:w="10173" w:type="dxa"/>
          </w:tcPr>
          <w:p w:rsidR="008B1E8B" w:rsidRPr="002560AB" w:rsidRDefault="008B1E8B" w:rsidP="00463B16">
            <w:pPr>
              <w:spacing w:after="0" w:line="240" w:lineRule="auto"/>
              <w:rPr>
                <w:rFonts w:ascii="Times New Roman" w:hAnsi="Times New Roman"/>
                <w:sz w:val="28"/>
                <w:szCs w:val="28"/>
                <w:lang w:val="uk-UA"/>
              </w:rPr>
            </w:pPr>
            <w:r w:rsidRPr="002560AB">
              <w:rPr>
                <w:rFonts w:ascii="Times New Roman" w:hAnsi="Times New Roman"/>
                <w:sz w:val="28"/>
                <w:szCs w:val="28"/>
                <w:lang w:val="uk-UA"/>
              </w:rPr>
              <w:t xml:space="preserve">Додаток </w:t>
            </w:r>
            <w:r>
              <w:rPr>
                <w:rFonts w:ascii="Times New Roman" w:hAnsi="Times New Roman"/>
                <w:sz w:val="28"/>
                <w:szCs w:val="28"/>
                <w:lang w:val="uk-UA"/>
              </w:rPr>
              <w:t>3</w:t>
            </w:r>
            <w:r w:rsidRPr="002560AB">
              <w:rPr>
                <w:rFonts w:ascii="Times New Roman" w:hAnsi="Times New Roman"/>
                <w:sz w:val="28"/>
                <w:szCs w:val="28"/>
                <w:lang w:val="uk-UA"/>
              </w:rPr>
              <w:t xml:space="preserve">. </w:t>
            </w:r>
          </w:p>
          <w:p w:rsidR="008B1E8B" w:rsidRPr="002560AB" w:rsidRDefault="008B1E8B" w:rsidP="009C6E60">
            <w:pPr>
              <w:spacing w:after="0" w:line="240" w:lineRule="auto"/>
              <w:rPr>
                <w:rFonts w:ascii="Times New Roman" w:hAnsi="Times New Roman"/>
                <w:sz w:val="28"/>
                <w:szCs w:val="28"/>
                <w:lang w:val="uk-UA"/>
              </w:rPr>
            </w:pPr>
            <w:r w:rsidRPr="002560AB">
              <w:rPr>
                <w:rFonts w:ascii="Times New Roman" w:hAnsi="Times New Roman"/>
                <w:sz w:val="28"/>
                <w:szCs w:val="28"/>
                <w:lang w:val="uk-UA" w:eastAsia="uk-UA"/>
              </w:rPr>
              <w:t xml:space="preserve">Основні показники у галузі будівництва та капітального розвитку </w:t>
            </w:r>
            <w:r w:rsidR="009C6E60">
              <w:rPr>
                <w:rFonts w:ascii="Times New Roman" w:hAnsi="Times New Roman"/>
                <w:sz w:val="28"/>
                <w:szCs w:val="28"/>
                <w:lang w:val="uk-UA" w:eastAsia="uk-UA"/>
              </w:rPr>
              <w:t>З</w:t>
            </w:r>
            <w:r w:rsidRPr="002560AB">
              <w:rPr>
                <w:rFonts w:ascii="Times New Roman" w:hAnsi="Times New Roman"/>
                <w:sz w:val="28"/>
                <w:szCs w:val="28"/>
                <w:lang w:val="uk-UA" w:eastAsia="uk-UA"/>
              </w:rPr>
              <w:t>долбунівської міської ради  на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tc>
      </w:tr>
      <w:tr w:rsidR="008B1E8B" w:rsidRPr="002560AB" w:rsidTr="00A570B7">
        <w:tc>
          <w:tcPr>
            <w:tcW w:w="10173" w:type="dxa"/>
          </w:tcPr>
          <w:p w:rsidR="008B1E8B" w:rsidRPr="002560AB" w:rsidRDefault="008B1E8B" w:rsidP="00463B16">
            <w:pPr>
              <w:tabs>
                <w:tab w:val="left" w:pos="7920"/>
                <w:tab w:val="right" w:pos="9752"/>
              </w:tabs>
              <w:spacing w:after="0" w:line="240" w:lineRule="auto"/>
              <w:rPr>
                <w:rFonts w:ascii="Times New Roman" w:hAnsi="Times New Roman"/>
                <w:sz w:val="28"/>
                <w:szCs w:val="28"/>
                <w:lang w:val="uk-UA"/>
              </w:rPr>
            </w:pPr>
            <w:r w:rsidRPr="002560AB">
              <w:rPr>
                <w:rFonts w:ascii="Times New Roman" w:hAnsi="Times New Roman"/>
                <w:sz w:val="28"/>
                <w:szCs w:val="28"/>
                <w:lang w:val="uk-UA"/>
              </w:rPr>
              <w:t xml:space="preserve">Додаток </w:t>
            </w:r>
            <w:r>
              <w:rPr>
                <w:rFonts w:ascii="Times New Roman" w:hAnsi="Times New Roman"/>
                <w:sz w:val="28"/>
                <w:szCs w:val="28"/>
                <w:lang w:val="uk-UA"/>
              </w:rPr>
              <w:t>4</w:t>
            </w:r>
            <w:r w:rsidRPr="002560AB">
              <w:rPr>
                <w:rFonts w:ascii="Times New Roman" w:hAnsi="Times New Roman"/>
                <w:sz w:val="28"/>
                <w:szCs w:val="28"/>
                <w:lang w:val="uk-UA"/>
              </w:rPr>
              <w:t>.</w:t>
            </w:r>
            <w:r w:rsidRPr="002560AB">
              <w:rPr>
                <w:rFonts w:ascii="Times New Roman" w:hAnsi="Times New Roman" w:cs="Academy"/>
                <w:sz w:val="28"/>
                <w:szCs w:val="28"/>
                <w:lang w:val="uk-UA" w:eastAsia="ru-RU"/>
              </w:rPr>
              <w:t xml:space="preserve"> </w:t>
            </w:r>
          </w:p>
          <w:p w:rsidR="008B1E8B" w:rsidRPr="002560AB" w:rsidRDefault="008B1E8B" w:rsidP="00E44C7F">
            <w:pPr>
              <w:tabs>
                <w:tab w:val="left" w:pos="7920"/>
                <w:tab w:val="right" w:pos="9752"/>
              </w:tabs>
              <w:spacing w:after="0" w:line="240" w:lineRule="auto"/>
              <w:rPr>
                <w:rFonts w:ascii="Times New Roman" w:hAnsi="Times New Roman"/>
                <w:sz w:val="28"/>
                <w:szCs w:val="28"/>
                <w:lang w:val="uk-UA"/>
              </w:rPr>
            </w:pPr>
            <w:r w:rsidRPr="002560AB">
              <w:rPr>
                <w:rFonts w:ascii="Times New Roman" w:hAnsi="Times New Roman" w:cs="Academy"/>
                <w:sz w:val="28"/>
                <w:szCs w:val="28"/>
                <w:lang w:val="uk-UA" w:eastAsia="ru-RU"/>
              </w:rPr>
              <w:t xml:space="preserve">Перелік інвестиційних програм та проектів, реалізація яких передбачається у </w:t>
            </w:r>
            <w:r>
              <w:rPr>
                <w:rFonts w:ascii="Times New Roman" w:hAnsi="Times New Roman"/>
                <w:sz w:val="28"/>
                <w:szCs w:val="28"/>
                <w:lang w:val="uk-UA" w:eastAsia="uk-UA"/>
              </w:rPr>
              <w:t>2025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роках</w:t>
            </w:r>
            <w:r w:rsidRPr="002560AB">
              <w:rPr>
                <w:rFonts w:ascii="Times New Roman" w:hAnsi="Times New Roman" w:cs="Academy"/>
                <w:sz w:val="28"/>
                <w:szCs w:val="28"/>
                <w:lang w:val="uk-UA" w:eastAsia="ru-RU"/>
              </w:rPr>
              <w:t xml:space="preserve"> за рахунок  коштів державного фонду регіонального розвитку</w:t>
            </w:r>
          </w:p>
        </w:tc>
      </w:tr>
      <w:tr w:rsidR="008B1E8B" w:rsidRPr="002560AB" w:rsidTr="00A570B7">
        <w:tc>
          <w:tcPr>
            <w:tcW w:w="10173" w:type="dxa"/>
          </w:tcPr>
          <w:p w:rsidR="008B1E8B" w:rsidRPr="002560AB" w:rsidRDefault="008B1E8B" w:rsidP="00463B16">
            <w:pPr>
              <w:tabs>
                <w:tab w:val="left" w:pos="7920"/>
                <w:tab w:val="right" w:pos="9752"/>
              </w:tabs>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 xml:space="preserve">Додаток </w:t>
            </w:r>
            <w:r>
              <w:rPr>
                <w:rFonts w:ascii="Times New Roman" w:hAnsi="Times New Roman"/>
                <w:sz w:val="28"/>
                <w:szCs w:val="28"/>
                <w:lang w:val="uk-UA"/>
              </w:rPr>
              <w:t>5</w:t>
            </w:r>
            <w:r w:rsidR="009C6E60">
              <w:rPr>
                <w:rFonts w:ascii="Times New Roman" w:hAnsi="Times New Roman"/>
                <w:sz w:val="28"/>
                <w:szCs w:val="28"/>
                <w:lang w:val="uk-UA"/>
              </w:rPr>
              <w:t>.</w:t>
            </w:r>
            <w:r w:rsidRPr="002560AB">
              <w:rPr>
                <w:rFonts w:ascii="Times New Roman" w:hAnsi="Times New Roman"/>
                <w:sz w:val="28"/>
                <w:szCs w:val="28"/>
                <w:lang w:val="uk-UA"/>
              </w:rPr>
              <w:t xml:space="preserve"> </w:t>
            </w:r>
          </w:p>
          <w:p w:rsidR="008B1E8B" w:rsidRPr="002560AB" w:rsidRDefault="008B1E8B" w:rsidP="00463B16">
            <w:pPr>
              <w:tabs>
                <w:tab w:val="left" w:pos="7920"/>
                <w:tab w:val="right" w:pos="9752"/>
              </w:tabs>
              <w:spacing w:after="0" w:line="240" w:lineRule="auto"/>
              <w:jc w:val="both"/>
              <w:rPr>
                <w:rFonts w:ascii="Times New Roman" w:hAnsi="Times New Roman"/>
                <w:sz w:val="28"/>
                <w:szCs w:val="28"/>
                <w:lang w:val="uk-UA"/>
              </w:rPr>
            </w:pPr>
            <w:r>
              <w:rPr>
                <w:rFonts w:ascii="Times New Roman" w:hAnsi="Times New Roman"/>
                <w:sz w:val="28"/>
                <w:szCs w:val="28"/>
                <w:lang w:val="uk-UA" w:eastAsia="ru-RU"/>
              </w:rPr>
              <w:t>П</w:t>
            </w:r>
            <w:r w:rsidRPr="002560AB">
              <w:rPr>
                <w:rFonts w:ascii="Times New Roman" w:hAnsi="Times New Roman"/>
                <w:sz w:val="28"/>
                <w:szCs w:val="28"/>
                <w:lang w:val="uk-UA" w:eastAsia="ru-RU"/>
              </w:rPr>
              <w:t>ерелік інвестиційних проектів реалізація яких потребує залучення бюджетних коштів</w:t>
            </w:r>
          </w:p>
        </w:tc>
      </w:tr>
      <w:tr w:rsidR="008B1E8B" w:rsidRPr="00E44C7F" w:rsidTr="00A570B7">
        <w:tc>
          <w:tcPr>
            <w:tcW w:w="10173" w:type="dxa"/>
          </w:tcPr>
          <w:p w:rsidR="008B1E8B" w:rsidRPr="002560AB" w:rsidRDefault="008B1E8B" w:rsidP="00463B16">
            <w:pPr>
              <w:spacing w:after="0" w:line="240" w:lineRule="auto"/>
              <w:jc w:val="both"/>
              <w:rPr>
                <w:rFonts w:ascii="Times New Roman" w:hAnsi="Times New Roman"/>
                <w:sz w:val="28"/>
                <w:szCs w:val="28"/>
                <w:lang w:val="uk-UA"/>
              </w:rPr>
            </w:pPr>
            <w:r w:rsidRPr="002560AB">
              <w:rPr>
                <w:rFonts w:ascii="Times New Roman" w:hAnsi="Times New Roman"/>
                <w:sz w:val="28"/>
                <w:szCs w:val="28"/>
                <w:lang w:val="uk-UA"/>
              </w:rPr>
              <w:t xml:space="preserve">Додаток </w:t>
            </w:r>
            <w:r>
              <w:rPr>
                <w:rFonts w:ascii="Times New Roman" w:hAnsi="Times New Roman"/>
                <w:sz w:val="28"/>
                <w:szCs w:val="28"/>
                <w:lang w:val="uk-UA"/>
              </w:rPr>
              <w:t>6</w:t>
            </w:r>
            <w:r w:rsidR="009C6E60">
              <w:rPr>
                <w:rFonts w:ascii="Times New Roman" w:hAnsi="Times New Roman"/>
                <w:sz w:val="28"/>
                <w:szCs w:val="28"/>
                <w:lang w:val="uk-UA"/>
              </w:rPr>
              <w:t>.</w:t>
            </w:r>
          </w:p>
          <w:p w:rsidR="008B1E8B" w:rsidRPr="00E44C7F" w:rsidRDefault="008B1E8B" w:rsidP="00E44C7F">
            <w:pPr>
              <w:spacing w:after="0" w:line="240" w:lineRule="auto"/>
              <w:rPr>
                <w:rFonts w:ascii="Times New Roman" w:hAnsi="Times New Roman"/>
                <w:sz w:val="28"/>
                <w:szCs w:val="28"/>
                <w:lang w:val="uk-UA"/>
              </w:rPr>
            </w:pPr>
            <w:r w:rsidRPr="00E44C7F">
              <w:rPr>
                <w:rFonts w:ascii="Times New Roman" w:hAnsi="Times New Roman"/>
                <w:sz w:val="28"/>
                <w:szCs w:val="28"/>
                <w:lang w:val="uk-UA"/>
              </w:rPr>
              <w:t>Перелік чинних місцевих програм, які реалізуються  у Здолунівській міській територіальній громаді</w:t>
            </w:r>
            <w:r>
              <w:rPr>
                <w:rFonts w:ascii="Times New Roman" w:hAnsi="Times New Roman"/>
                <w:sz w:val="28"/>
                <w:szCs w:val="28"/>
                <w:lang w:val="uk-UA" w:eastAsia="uk-UA"/>
              </w:rPr>
              <w:t xml:space="preserve">……………………………………………………………… </w:t>
            </w:r>
          </w:p>
          <w:p w:rsidR="008B1E8B" w:rsidRPr="002560AB" w:rsidRDefault="008B1E8B" w:rsidP="00463B16">
            <w:pPr>
              <w:spacing w:after="0" w:line="228" w:lineRule="auto"/>
              <w:jc w:val="both"/>
              <w:rPr>
                <w:rFonts w:ascii="Times New Roman" w:hAnsi="Times New Roman"/>
                <w:sz w:val="28"/>
                <w:szCs w:val="28"/>
                <w:lang w:val="uk-UA" w:eastAsia="ru-RU"/>
              </w:rPr>
            </w:pPr>
          </w:p>
        </w:tc>
      </w:tr>
    </w:tbl>
    <w:p w:rsidR="008B1E8B" w:rsidRPr="002560AB" w:rsidRDefault="008B1E8B" w:rsidP="00E56C8D">
      <w:pPr>
        <w:jc w:val="both"/>
        <w:rPr>
          <w:rFonts w:ascii="Times New Roman" w:hAnsi="Times New Roman"/>
          <w:sz w:val="28"/>
          <w:szCs w:val="28"/>
          <w:lang w:val="uk-UA"/>
        </w:rPr>
      </w:pPr>
    </w:p>
    <w:p w:rsidR="008B1E8B" w:rsidRPr="002560AB" w:rsidRDefault="008B1E8B" w:rsidP="009E20BA">
      <w:pPr>
        <w:spacing w:after="0" w:line="240" w:lineRule="auto"/>
        <w:jc w:val="both"/>
        <w:rPr>
          <w:rFonts w:ascii="Times New Roman" w:hAnsi="Times New Roman"/>
          <w:sz w:val="28"/>
          <w:szCs w:val="28"/>
          <w:lang w:val="uk-UA" w:eastAsia="ru-RU"/>
        </w:rPr>
      </w:pPr>
    </w:p>
    <w:p w:rsidR="008B1E8B" w:rsidRPr="002560AB" w:rsidRDefault="008B1E8B" w:rsidP="005360B2">
      <w:pPr>
        <w:rPr>
          <w:rFonts w:ascii="Times New Roman" w:hAnsi="Times New Roman"/>
          <w:sz w:val="28"/>
          <w:szCs w:val="28"/>
          <w:highlight w:val="yellow"/>
          <w:lang w:val="uk-UA" w:eastAsia="ru-RU"/>
        </w:rPr>
      </w:pPr>
    </w:p>
    <w:p w:rsidR="008B1E8B" w:rsidRPr="002560AB" w:rsidRDefault="008B1E8B" w:rsidP="005360B2">
      <w:pPr>
        <w:ind w:left="-567" w:firstLine="567"/>
        <w:jc w:val="center"/>
        <w:rPr>
          <w:rFonts w:ascii="Times New Roman" w:hAnsi="Times New Roman"/>
          <w:b/>
          <w:sz w:val="28"/>
          <w:szCs w:val="28"/>
          <w:lang w:val="uk-UA"/>
        </w:rPr>
      </w:pPr>
      <w:r w:rsidRPr="002560AB">
        <w:rPr>
          <w:rFonts w:ascii="Times New Roman" w:hAnsi="Times New Roman"/>
          <w:b/>
          <w:sz w:val="28"/>
          <w:szCs w:val="28"/>
          <w:lang w:val="uk-UA"/>
        </w:rPr>
        <w:t>ВСТУП</w:t>
      </w:r>
    </w:p>
    <w:p w:rsidR="008B1E8B" w:rsidRPr="002560AB" w:rsidRDefault="008B1E8B" w:rsidP="00B21133">
      <w:pPr>
        <w:pStyle w:val="Default"/>
        <w:ind w:firstLine="708"/>
        <w:jc w:val="both"/>
        <w:rPr>
          <w:sz w:val="28"/>
          <w:szCs w:val="28"/>
        </w:rPr>
      </w:pPr>
      <w:r w:rsidRPr="002560AB">
        <w:rPr>
          <w:sz w:val="28"/>
          <w:szCs w:val="28"/>
        </w:rPr>
        <w:t>Програма економічного і соціального розвитку Здолбунівської міської  територіальної громади на 202</w:t>
      </w:r>
      <w:r>
        <w:rPr>
          <w:sz w:val="28"/>
          <w:szCs w:val="28"/>
        </w:rPr>
        <w:t>5 -2027</w:t>
      </w:r>
      <w:r w:rsidRPr="002560AB">
        <w:rPr>
          <w:sz w:val="28"/>
          <w:szCs w:val="28"/>
        </w:rPr>
        <w:t xml:space="preserve"> роки (далі – Програма) розроблена з метою </w:t>
      </w:r>
      <w:r w:rsidRPr="002560AB">
        <w:rPr>
          <w:sz w:val="28"/>
          <w:szCs w:val="28"/>
          <w:lang w:eastAsia="ru-RU"/>
        </w:rPr>
        <w:t xml:space="preserve">забезпечення узгоджених спільних дій </w:t>
      </w:r>
      <w:r w:rsidRPr="002560AB">
        <w:rPr>
          <w:sz w:val="28"/>
          <w:szCs w:val="28"/>
        </w:rPr>
        <w:t xml:space="preserve">органу місцевого самоврядування та суб’єктів господарювання, які знаходяться на території громади </w:t>
      </w:r>
      <w:r w:rsidRPr="002560AB">
        <w:rPr>
          <w:sz w:val="28"/>
          <w:szCs w:val="28"/>
          <w:lang w:eastAsia="ru-RU"/>
        </w:rPr>
        <w:t xml:space="preserve">для втілення єдиної державної політики розвитку, та </w:t>
      </w:r>
      <w:r w:rsidRPr="002560AB">
        <w:rPr>
          <w:sz w:val="28"/>
          <w:szCs w:val="28"/>
        </w:rPr>
        <w:t>спрямована на забезпечення  її сталого розвитку, підвищення якості життя населення, розв'язання соціально-економічних проблем.</w:t>
      </w:r>
    </w:p>
    <w:p w:rsidR="008B1E8B" w:rsidRPr="002560AB" w:rsidRDefault="008B1E8B" w:rsidP="00B139EA">
      <w:pPr>
        <w:shd w:val="clear" w:color="auto" w:fill="FFFFFF"/>
        <w:spacing w:after="0" w:line="240" w:lineRule="auto"/>
        <w:ind w:firstLine="708"/>
        <w:jc w:val="both"/>
        <w:rPr>
          <w:color w:val="212529"/>
          <w:lang w:val="uk-UA"/>
        </w:rPr>
      </w:pPr>
      <w:r w:rsidRPr="00B139EA">
        <w:rPr>
          <w:rFonts w:ascii="Times New Roman" w:hAnsi="Times New Roman"/>
          <w:bCs/>
          <w:sz w:val="28"/>
          <w:szCs w:val="28"/>
          <w:lang w:val="uk-UA"/>
        </w:rPr>
        <w:t xml:space="preserve">Законодавчим підґрунтям розроблення Програми є закони України «Про місцеве самоврядування в Україні», «Про засади державної регіональної політики», «Про державне прогнозування та розроблення програм економічного і соціального розвитку України» та постанови Кабінету Міністрів України від 26.04.2003 № 621 «Про розроблення прогнозних і програмних документів економічного і соціального розвитку та складання проекту державного бюджету». В основу Програми покладені основні положення Державної стратегії регіонального розвитку на 2021-2027 роки (затверджена постановою Кабінету Міністрів України від 05.08.2020 №695), </w:t>
      </w:r>
      <w:r w:rsidRPr="00B139EA">
        <w:rPr>
          <w:rFonts w:ascii="Times New Roman" w:hAnsi="Times New Roman"/>
          <w:sz w:val="28"/>
          <w:szCs w:val="28"/>
          <w:lang w:val="uk-UA"/>
        </w:rPr>
        <w:t>рішення Рівненської обласної ради від 13.03. 2020 року  №1618 «</w:t>
      </w:r>
      <w:r w:rsidRPr="00B139EA">
        <w:rPr>
          <w:rStyle w:val="af6"/>
          <w:rFonts w:ascii="Times New Roman" w:hAnsi="Times New Roman"/>
          <w:b w:val="0"/>
          <w:bCs/>
          <w:sz w:val="28"/>
          <w:szCs w:val="28"/>
          <w:lang w:val="uk-UA"/>
        </w:rPr>
        <w:t>Стратегія розвитку Рівненської області</w:t>
      </w:r>
      <w:r w:rsidRPr="00B139EA">
        <w:rPr>
          <w:rFonts w:ascii="Times New Roman" w:hAnsi="Times New Roman"/>
          <w:bCs/>
          <w:sz w:val="28"/>
          <w:szCs w:val="28"/>
          <w:lang w:val="uk-UA"/>
        </w:rPr>
        <w:t xml:space="preserve"> </w:t>
      </w:r>
      <w:r w:rsidRPr="00B139EA">
        <w:rPr>
          <w:rStyle w:val="af6"/>
          <w:rFonts w:ascii="Times New Roman" w:hAnsi="Times New Roman"/>
          <w:b w:val="0"/>
          <w:bCs/>
          <w:sz w:val="28"/>
          <w:szCs w:val="28"/>
          <w:lang w:val="uk-UA"/>
        </w:rPr>
        <w:t xml:space="preserve">на період до 2027 року», </w:t>
      </w:r>
      <w:r w:rsidRPr="00B139EA">
        <w:rPr>
          <w:rFonts w:ascii="Times New Roman" w:hAnsi="Times New Roman"/>
          <w:sz w:val="28"/>
          <w:szCs w:val="28"/>
          <w:lang w:val="uk-UA"/>
        </w:rPr>
        <w:t>рішення  Здолбунівської міської ради від 05.06.2024 №2183 «</w:t>
      </w:r>
      <w:r w:rsidRPr="00B139EA">
        <w:rPr>
          <w:rFonts w:ascii="Times New Roman" w:hAnsi="Times New Roman"/>
          <w:sz w:val="28"/>
          <w:szCs w:val="28"/>
          <w:lang w:val="uk-UA" w:eastAsia="uk-UA"/>
        </w:rPr>
        <w:t xml:space="preserve">Про затвердження Стратегії розвитку Здолбунівської міської </w:t>
      </w:r>
      <w:r w:rsidRPr="00B139EA">
        <w:rPr>
          <w:rFonts w:ascii="Times New Roman" w:hAnsi="Times New Roman"/>
          <w:sz w:val="28"/>
          <w:szCs w:val="28"/>
          <w:lang w:val="uk-UA"/>
        </w:rPr>
        <w:t>територіальної громади до 2027 року та  Плану заходів на 2024-2027 роки з реалізації Стратегії розвитку Здолбунівської міської  територіальної громади до 2027 року».</w:t>
      </w:r>
    </w:p>
    <w:p w:rsidR="008B1E8B" w:rsidRPr="002560AB" w:rsidRDefault="008B1E8B" w:rsidP="00664662">
      <w:pPr>
        <w:spacing w:after="0" w:line="240" w:lineRule="auto"/>
        <w:ind w:firstLine="567"/>
        <w:jc w:val="both"/>
        <w:rPr>
          <w:rFonts w:ascii="Times New Roman" w:hAnsi="Times New Roman"/>
          <w:sz w:val="28"/>
          <w:szCs w:val="28"/>
          <w:lang w:val="uk-UA"/>
        </w:rPr>
      </w:pPr>
      <w:r w:rsidRPr="002560AB">
        <w:rPr>
          <w:rFonts w:ascii="Times New Roman" w:hAnsi="Times New Roman"/>
          <w:sz w:val="28"/>
          <w:szCs w:val="28"/>
          <w:lang w:val="uk-UA"/>
        </w:rPr>
        <w:t xml:space="preserve">Програма економічного та соціального розвитку Здолбунівської міської територіальної громади є бюджетною Програмою та </w:t>
      </w:r>
      <w:r w:rsidRPr="002560AB">
        <w:rPr>
          <w:rFonts w:ascii="Times New Roman" w:hAnsi="Times New Roman"/>
          <w:color w:val="000000"/>
          <w:sz w:val="28"/>
          <w:szCs w:val="28"/>
          <w:lang w:val="uk-UA"/>
        </w:rPr>
        <w:t>підготовлена на основі аналізу розвитку населених пунктів, що входять до складу територіальної громади за попередній період та</w:t>
      </w:r>
      <w:r w:rsidRPr="002560AB">
        <w:rPr>
          <w:rFonts w:ascii="Times New Roman" w:hAnsi="Times New Roman"/>
          <w:sz w:val="28"/>
          <w:szCs w:val="28"/>
          <w:lang w:val="uk-UA" w:eastAsia="ru-RU"/>
        </w:rPr>
        <w:t xml:space="preserve"> з урахуванням пропозицій підрозділів установ та організацій Здолбунівської громади, а також, прогнозних тенденцій розвитку району на </w:t>
      </w:r>
      <w:r w:rsidRPr="002560AB">
        <w:rPr>
          <w:rFonts w:ascii="Times New Roman" w:hAnsi="Times New Roman"/>
          <w:sz w:val="28"/>
          <w:szCs w:val="28"/>
          <w:lang w:val="uk-UA" w:eastAsia="uk-UA"/>
        </w:rPr>
        <w:t>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r w:rsidRPr="002560AB">
        <w:rPr>
          <w:rFonts w:ascii="Times New Roman" w:hAnsi="Times New Roman"/>
          <w:sz w:val="28"/>
          <w:szCs w:val="28"/>
          <w:lang w:val="uk-UA" w:eastAsia="ru-RU"/>
        </w:rPr>
        <w:t>.</w:t>
      </w:r>
    </w:p>
    <w:p w:rsidR="008B1E8B" w:rsidRPr="002560AB" w:rsidRDefault="008B1E8B" w:rsidP="005360B2">
      <w:pPr>
        <w:spacing w:after="0" w:line="240" w:lineRule="auto"/>
        <w:ind w:firstLine="567"/>
        <w:jc w:val="both"/>
        <w:rPr>
          <w:rFonts w:ascii="Times New Roman" w:hAnsi="Times New Roman"/>
          <w:sz w:val="28"/>
          <w:szCs w:val="28"/>
          <w:lang w:val="uk-UA"/>
        </w:rPr>
      </w:pPr>
      <w:r w:rsidRPr="002560AB">
        <w:rPr>
          <w:rFonts w:ascii="Times New Roman" w:hAnsi="Times New Roman"/>
          <w:sz w:val="28"/>
          <w:szCs w:val="28"/>
          <w:lang w:val="uk-UA"/>
        </w:rPr>
        <w:t>Основною метою Програми є створення умов для повноцінного функціонування  громади, зокрема, через зростання добробуту і підвищення якості життя населення, забезпечення позитивних структурних зрушень в економіці, підвищення її конкурентоспроможності, як основи для збалансованого зростання стандартів та показників економічного розвитку.</w:t>
      </w:r>
    </w:p>
    <w:p w:rsidR="008B1E8B" w:rsidRPr="002560AB" w:rsidRDefault="008B1E8B" w:rsidP="00D854F8">
      <w:pPr>
        <w:spacing w:after="0" w:line="240" w:lineRule="auto"/>
        <w:ind w:firstLine="567"/>
        <w:jc w:val="both"/>
        <w:rPr>
          <w:rFonts w:ascii="Times New Roman" w:hAnsi="Times New Roman"/>
          <w:sz w:val="28"/>
          <w:szCs w:val="28"/>
          <w:lang w:val="uk-UA"/>
        </w:rPr>
      </w:pPr>
      <w:r w:rsidRPr="002560AB">
        <w:rPr>
          <w:rFonts w:ascii="Times New Roman" w:hAnsi="Times New Roman"/>
          <w:sz w:val="28"/>
          <w:szCs w:val="28"/>
          <w:lang w:val="uk-UA"/>
        </w:rPr>
        <w:t xml:space="preserve">Програма визначає цілі, завдання та основні заходи економічного і соціального розвитку Здолбунівської міської  територіальної громади на </w:t>
      </w:r>
      <w:r w:rsidRPr="002560AB">
        <w:rPr>
          <w:rFonts w:ascii="Times New Roman" w:hAnsi="Times New Roman"/>
          <w:sz w:val="28"/>
          <w:szCs w:val="28"/>
          <w:lang w:val="uk-UA" w:eastAsia="uk-UA"/>
        </w:rPr>
        <w:t>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D854F8">
      <w:pPr>
        <w:spacing w:after="0" w:line="240" w:lineRule="auto"/>
        <w:ind w:firstLine="567"/>
        <w:jc w:val="both"/>
        <w:rPr>
          <w:rFonts w:ascii="Times New Roman" w:hAnsi="Times New Roman"/>
          <w:sz w:val="28"/>
          <w:szCs w:val="28"/>
          <w:lang w:val="uk-UA"/>
        </w:rPr>
      </w:pPr>
    </w:p>
    <w:p w:rsidR="008B1E8B" w:rsidRPr="002560AB" w:rsidRDefault="008B1E8B" w:rsidP="00D854F8">
      <w:pPr>
        <w:spacing w:after="0" w:line="240" w:lineRule="auto"/>
        <w:ind w:firstLine="567"/>
        <w:jc w:val="both"/>
        <w:rPr>
          <w:rFonts w:ascii="Times New Roman" w:hAnsi="Times New Roman"/>
          <w:sz w:val="28"/>
          <w:szCs w:val="28"/>
          <w:lang w:val="uk-UA"/>
        </w:rPr>
      </w:pPr>
    </w:p>
    <w:p w:rsidR="008B1E8B" w:rsidRPr="002560AB" w:rsidRDefault="008B1E8B" w:rsidP="00D854F8">
      <w:pPr>
        <w:spacing w:after="0" w:line="240" w:lineRule="auto"/>
        <w:ind w:firstLine="567"/>
        <w:jc w:val="both"/>
        <w:rPr>
          <w:rFonts w:ascii="Times New Roman" w:hAnsi="Times New Roman"/>
          <w:sz w:val="28"/>
          <w:szCs w:val="28"/>
          <w:lang w:val="uk-UA"/>
        </w:rPr>
      </w:pPr>
    </w:p>
    <w:p w:rsidR="008B1E8B" w:rsidRPr="002560AB" w:rsidRDefault="008B1E8B" w:rsidP="00D854F8">
      <w:pPr>
        <w:spacing w:after="0" w:line="240" w:lineRule="auto"/>
        <w:ind w:firstLine="567"/>
        <w:jc w:val="both"/>
        <w:rPr>
          <w:rFonts w:ascii="Times New Roman" w:hAnsi="Times New Roman"/>
          <w:sz w:val="28"/>
          <w:szCs w:val="28"/>
          <w:lang w:val="uk-UA"/>
        </w:rPr>
      </w:pPr>
    </w:p>
    <w:p w:rsidR="008B1E8B" w:rsidRPr="002560AB" w:rsidRDefault="008B1E8B" w:rsidP="00D854F8">
      <w:pPr>
        <w:spacing w:after="0" w:line="240" w:lineRule="auto"/>
        <w:ind w:firstLine="567"/>
        <w:jc w:val="both"/>
        <w:rPr>
          <w:rFonts w:ascii="Times New Roman" w:hAnsi="Times New Roman"/>
          <w:sz w:val="28"/>
          <w:szCs w:val="28"/>
          <w:lang w:val="uk-UA"/>
        </w:rPr>
      </w:pPr>
    </w:p>
    <w:p w:rsidR="008B1E8B" w:rsidRDefault="008B1E8B" w:rsidP="00D854F8">
      <w:pPr>
        <w:spacing w:after="0" w:line="240" w:lineRule="auto"/>
        <w:ind w:firstLine="567"/>
        <w:jc w:val="both"/>
        <w:rPr>
          <w:rFonts w:ascii="Times New Roman" w:hAnsi="Times New Roman"/>
          <w:sz w:val="28"/>
          <w:szCs w:val="28"/>
          <w:lang w:val="uk-UA"/>
        </w:rPr>
      </w:pPr>
    </w:p>
    <w:p w:rsidR="009C6E60" w:rsidRDefault="009C6E60" w:rsidP="00D854F8">
      <w:pPr>
        <w:spacing w:after="0" w:line="240" w:lineRule="auto"/>
        <w:ind w:firstLine="567"/>
        <w:jc w:val="both"/>
        <w:rPr>
          <w:rFonts w:ascii="Times New Roman" w:hAnsi="Times New Roman"/>
          <w:sz w:val="28"/>
          <w:szCs w:val="28"/>
          <w:lang w:val="uk-UA"/>
        </w:rPr>
      </w:pPr>
    </w:p>
    <w:p w:rsidR="009C6E60" w:rsidRDefault="009C6E60" w:rsidP="00D854F8">
      <w:pPr>
        <w:spacing w:after="0" w:line="240" w:lineRule="auto"/>
        <w:ind w:firstLine="567"/>
        <w:jc w:val="both"/>
        <w:rPr>
          <w:rFonts w:ascii="Times New Roman" w:hAnsi="Times New Roman"/>
          <w:sz w:val="28"/>
          <w:szCs w:val="28"/>
          <w:lang w:val="uk-UA"/>
        </w:rPr>
      </w:pPr>
    </w:p>
    <w:p w:rsidR="009C6E60" w:rsidRPr="002560AB" w:rsidRDefault="009C6E60" w:rsidP="00D854F8">
      <w:pPr>
        <w:spacing w:after="0" w:line="240" w:lineRule="auto"/>
        <w:ind w:firstLine="567"/>
        <w:jc w:val="both"/>
        <w:rPr>
          <w:rFonts w:ascii="Times New Roman" w:hAnsi="Times New Roman"/>
          <w:sz w:val="28"/>
          <w:szCs w:val="28"/>
          <w:lang w:val="uk-UA"/>
        </w:rPr>
      </w:pPr>
    </w:p>
    <w:p w:rsidR="008B1E8B" w:rsidRPr="002560AB" w:rsidRDefault="008B1E8B" w:rsidP="008A7E1B">
      <w:pPr>
        <w:pStyle w:val="a3"/>
        <w:numPr>
          <w:ilvl w:val="0"/>
          <w:numId w:val="2"/>
        </w:numPr>
        <w:shd w:val="clear" w:color="auto" w:fill="FFFFFF"/>
        <w:spacing w:after="0" w:line="240" w:lineRule="auto"/>
        <w:jc w:val="both"/>
        <w:textAlignment w:val="baseline"/>
        <w:rPr>
          <w:rFonts w:ascii="Times New Roman" w:hAnsi="Times New Roman"/>
          <w:b/>
          <w:bCs/>
          <w:iCs/>
          <w:color w:val="000000"/>
          <w:sz w:val="28"/>
          <w:szCs w:val="28"/>
          <w:bdr w:val="none" w:sz="0" w:space="0" w:color="auto" w:frame="1"/>
          <w:lang w:val="uk-UA"/>
        </w:rPr>
      </w:pPr>
      <w:r w:rsidRPr="002560AB">
        <w:rPr>
          <w:rFonts w:ascii="Times New Roman" w:hAnsi="Times New Roman"/>
          <w:b/>
          <w:bCs/>
          <w:iCs/>
          <w:color w:val="000000"/>
          <w:sz w:val="28"/>
          <w:szCs w:val="28"/>
          <w:bdr w:val="none" w:sz="0" w:space="0" w:color="auto" w:frame="1"/>
          <w:lang w:val="uk-UA"/>
        </w:rPr>
        <w:t>Аналітична частина</w:t>
      </w:r>
    </w:p>
    <w:p w:rsidR="008B1E8B" w:rsidRPr="002560AB" w:rsidRDefault="008B1E8B" w:rsidP="007E1DC7">
      <w:pPr>
        <w:shd w:val="clear" w:color="auto" w:fill="FFFFFF"/>
        <w:spacing w:after="0" w:line="240" w:lineRule="auto"/>
        <w:ind w:left="301"/>
        <w:jc w:val="both"/>
        <w:textAlignment w:val="baseline"/>
        <w:rPr>
          <w:rFonts w:ascii="Times New Roman" w:hAnsi="Times New Roman"/>
          <w:b/>
          <w:bCs/>
          <w:iCs/>
          <w:color w:val="000000"/>
          <w:sz w:val="28"/>
          <w:szCs w:val="28"/>
          <w:bdr w:val="none" w:sz="0" w:space="0" w:color="auto" w:frame="1"/>
          <w:lang w:val="uk-UA"/>
        </w:rPr>
      </w:pPr>
    </w:p>
    <w:p w:rsidR="008B1E8B" w:rsidRPr="002560AB" w:rsidRDefault="008B1E8B" w:rsidP="008A7E1B">
      <w:pPr>
        <w:pStyle w:val="a3"/>
        <w:numPr>
          <w:ilvl w:val="1"/>
          <w:numId w:val="2"/>
        </w:numPr>
        <w:shd w:val="clear" w:color="auto" w:fill="FFFFFF"/>
        <w:spacing w:after="0" w:line="240" w:lineRule="auto"/>
        <w:jc w:val="both"/>
        <w:textAlignment w:val="baseline"/>
        <w:rPr>
          <w:rFonts w:ascii="Times New Roman" w:hAnsi="Times New Roman"/>
          <w:b/>
          <w:bCs/>
          <w:iCs/>
          <w:color w:val="FF0000"/>
          <w:sz w:val="28"/>
          <w:szCs w:val="28"/>
          <w:bdr w:val="none" w:sz="0" w:space="0" w:color="auto" w:frame="1"/>
          <w:lang w:val="uk-UA"/>
        </w:rPr>
      </w:pPr>
      <w:r w:rsidRPr="002560AB">
        <w:rPr>
          <w:rFonts w:ascii="Times New Roman" w:hAnsi="Times New Roman"/>
          <w:b/>
          <w:bCs/>
          <w:iCs/>
          <w:color w:val="000000"/>
          <w:sz w:val="28"/>
          <w:szCs w:val="28"/>
          <w:bdr w:val="none" w:sz="0" w:space="0" w:color="auto" w:frame="1"/>
          <w:lang w:val="uk-UA"/>
        </w:rPr>
        <w:t>Географічне розташування Здолбунівської міської територіальної громади,</w:t>
      </w:r>
      <w:r>
        <w:rPr>
          <w:rFonts w:ascii="Times New Roman" w:hAnsi="Times New Roman"/>
          <w:b/>
          <w:bCs/>
          <w:iCs/>
          <w:color w:val="000000"/>
          <w:sz w:val="28"/>
          <w:szCs w:val="28"/>
          <w:bdr w:val="none" w:sz="0" w:space="0" w:color="auto" w:frame="1"/>
          <w:lang w:val="uk-UA"/>
        </w:rPr>
        <w:t xml:space="preserve"> </w:t>
      </w:r>
      <w:r w:rsidRPr="00E17672">
        <w:rPr>
          <w:rFonts w:ascii="Times New Roman" w:hAnsi="Times New Roman"/>
          <w:b/>
          <w:bCs/>
          <w:iCs/>
          <w:sz w:val="28"/>
          <w:szCs w:val="28"/>
          <w:bdr w:val="none" w:sz="0" w:space="0" w:color="auto" w:frame="1"/>
          <w:lang w:val="uk-UA"/>
        </w:rPr>
        <w:t>природний потенціал</w:t>
      </w:r>
      <w:r>
        <w:rPr>
          <w:rFonts w:ascii="Times New Roman" w:hAnsi="Times New Roman"/>
          <w:b/>
          <w:bCs/>
          <w:iCs/>
          <w:color w:val="000000"/>
          <w:sz w:val="28"/>
          <w:szCs w:val="28"/>
          <w:bdr w:val="none" w:sz="0" w:space="0" w:color="auto" w:frame="1"/>
          <w:lang w:val="uk-UA"/>
        </w:rPr>
        <w:t xml:space="preserve">, </w:t>
      </w:r>
      <w:r w:rsidRPr="002560AB">
        <w:rPr>
          <w:rFonts w:ascii="Times New Roman" w:hAnsi="Times New Roman"/>
          <w:b/>
          <w:bCs/>
          <w:iCs/>
          <w:color w:val="000000"/>
          <w:sz w:val="28"/>
          <w:szCs w:val="28"/>
          <w:bdr w:val="none" w:sz="0" w:space="0" w:color="auto" w:frame="1"/>
          <w:lang w:val="uk-UA"/>
        </w:rPr>
        <w:t>опис суміжних територій</w:t>
      </w:r>
    </w:p>
    <w:p w:rsidR="008B1E8B" w:rsidRDefault="008B1E8B" w:rsidP="009A4445">
      <w:pPr>
        <w:pStyle w:val="a3"/>
        <w:shd w:val="clear" w:color="auto" w:fill="FFFFFF"/>
        <w:spacing w:after="0" w:line="240" w:lineRule="auto"/>
        <w:ind w:left="1381"/>
        <w:jc w:val="both"/>
        <w:textAlignment w:val="baseline"/>
        <w:rPr>
          <w:rFonts w:ascii="Times New Roman" w:hAnsi="Times New Roman"/>
          <w:b/>
          <w:bCs/>
          <w:iCs/>
          <w:color w:val="FF0000"/>
          <w:sz w:val="28"/>
          <w:szCs w:val="28"/>
          <w:bdr w:val="none" w:sz="0" w:space="0" w:color="auto" w:frame="1"/>
          <w:lang w:val="uk-UA"/>
        </w:rPr>
      </w:pPr>
    </w:p>
    <w:p w:rsidR="008B1E8B" w:rsidRDefault="008B1E8B" w:rsidP="00E17672">
      <w:pPr>
        <w:spacing w:after="0" w:line="240" w:lineRule="auto"/>
        <w:ind w:firstLine="709"/>
        <w:jc w:val="both"/>
        <w:rPr>
          <w:rFonts w:ascii="Times New Roman" w:hAnsi="Times New Roman"/>
          <w:sz w:val="28"/>
          <w:szCs w:val="28"/>
        </w:rPr>
      </w:pPr>
      <w:r w:rsidRPr="00B139EA">
        <w:rPr>
          <w:rFonts w:ascii="Times New Roman" w:hAnsi="Times New Roman"/>
          <w:sz w:val="28"/>
          <w:szCs w:val="28"/>
        </w:rPr>
        <w:t xml:space="preserve">Здолбунівська міська територіальна громада розташована в центрі Рівненської області. </w:t>
      </w:r>
      <w:r w:rsidRPr="00B139EA">
        <w:rPr>
          <w:rFonts w:ascii="Times New Roman" w:hAnsi="Times New Roman"/>
          <w:color w:val="000000"/>
          <w:sz w:val="28"/>
          <w:szCs w:val="28"/>
          <w:lang w:eastAsia="uk-UA"/>
        </w:rPr>
        <w:t>Адміністративний центр громади – місто Здолбунів</w:t>
      </w:r>
      <w:r w:rsidRPr="00B139EA">
        <w:rPr>
          <w:rFonts w:ascii="Times New Roman" w:hAnsi="Times New Roman"/>
          <w:color w:val="000000"/>
          <w:sz w:val="28"/>
          <w:szCs w:val="28"/>
          <w:shd w:val="clear" w:color="auto" w:fill="FFFFFF"/>
        </w:rPr>
        <w:t xml:space="preserve"> знаходиться на відстані до </w:t>
      </w:r>
      <w:r w:rsidRPr="00B139EA">
        <w:rPr>
          <w:rFonts w:ascii="Times New Roman" w:hAnsi="Times New Roman"/>
          <w:color w:val="000000"/>
          <w:sz w:val="28"/>
          <w:szCs w:val="28"/>
          <w:lang w:eastAsia="uk-UA"/>
        </w:rPr>
        <w:t xml:space="preserve">міста Рівне (обласний центр): напряму - </w:t>
      </w:r>
      <w:smartTag w:uri="urn:schemas-microsoft-com:office:smarttags" w:element="metricconverter">
        <w:smartTagPr>
          <w:attr w:name="ProductID" w:val="12 км"/>
        </w:smartTagPr>
        <w:r w:rsidRPr="00B139EA">
          <w:rPr>
            <w:rFonts w:ascii="Times New Roman" w:hAnsi="Times New Roman"/>
            <w:color w:val="000000"/>
            <w:sz w:val="28"/>
            <w:szCs w:val="28"/>
            <w:lang w:eastAsia="uk-UA"/>
          </w:rPr>
          <w:t>12 км</w:t>
        </w:r>
      </w:smartTag>
      <w:r w:rsidRPr="00B139EA">
        <w:rPr>
          <w:rFonts w:ascii="Times New Roman" w:hAnsi="Times New Roman"/>
          <w:color w:val="000000"/>
          <w:sz w:val="28"/>
          <w:szCs w:val="28"/>
          <w:lang w:eastAsia="uk-UA"/>
        </w:rPr>
        <w:t xml:space="preserve">, а шляхами - </w:t>
      </w:r>
      <w:smartTag w:uri="urn:schemas-microsoft-com:office:smarttags" w:element="metricconverter">
        <w:smartTagPr>
          <w:attr w:name="ProductID" w:val="14 км"/>
        </w:smartTagPr>
        <w:r w:rsidRPr="00B139EA">
          <w:rPr>
            <w:rFonts w:ascii="Times New Roman" w:hAnsi="Times New Roman"/>
            <w:color w:val="000000"/>
            <w:sz w:val="28"/>
            <w:szCs w:val="28"/>
            <w:lang w:eastAsia="uk-UA"/>
          </w:rPr>
          <w:t>14 км</w:t>
        </w:r>
      </w:smartTag>
      <w:r w:rsidRPr="00B139EA">
        <w:rPr>
          <w:rFonts w:ascii="Times New Roman" w:hAnsi="Times New Roman"/>
          <w:color w:val="000000"/>
          <w:sz w:val="28"/>
          <w:szCs w:val="28"/>
          <w:lang w:eastAsia="uk-UA"/>
        </w:rPr>
        <w:t>. Громада межує</w:t>
      </w:r>
      <w:r w:rsidRPr="00B139EA">
        <w:rPr>
          <w:rFonts w:ascii="Times New Roman" w:hAnsi="Times New Roman"/>
          <w:color w:val="000000"/>
          <w:sz w:val="28"/>
          <w:szCs w:val="28"/>
        </w:rPr>
        <w:t xml:space="preserve"> зі Здовбицькою, Мізоцькою, Острозькою, Бугринською, Корнинською, Рівненською, Великоомелянською та Варковицькою територіальними громадами Рівненської області</w:t>
      </w:r>
      <w:r w:rsidRPr="00B139EA">
        <w:rPr>
          <w:rFonts w:ascii="Times New Roman" w:hAnsi="Times New Roman"/>
          <w:sz w:val="28"/>
          <w:szCs w:val="28"/>
        </w:rPr>
        <w:t>.</w:t>
      </w:r>
    </w:p>
    <w:p w:rsidR="008B1E8B" w:rsidRPr="00E17672" w:rsidRDefault="008B1E8B" w:rsidP="00E17672">
      <w:pPr>
        <w:spacing w:after="0" w:line="240" w:lineRule="auto"/>
        <w:ind w:firstLine="709"/>
        <w:jc w:val="both"/>
        <w:rPr>
          <w:rFonts w:ascii="Times New Roman" w:hAnsi="Times New Roman"/>
          <w:sz w:val="28"/>
          <w:szCs w:val="28"/>
        </w:rPr>
      </w:pPr>
      <w:r w:rsidRPr="00E24B1A">
        <w:rPr>
          <w:rFonts w:ascii="Times New Roman" w:hAnsi="Times New Roman"/>
          <w:color w:val="000000"/>
          <w:sz w:val="28"/>
          <w:szCs w:val="28"/>
          <w:lang w:val="uk-UA"/>
        </w:rPr>
        <w:t xml:space="preserve">У місті Здолбунів знаходиться </w:t>
      </w:r>
      <w:r w:rsidRPr="00E24B1A">
        <w:rPr>
          <w:rFonts w:ascii="Times New Roman" w:hAnsi="Times New Roman"/>
          <w:sz w:val="28"/>
          <w:szCs w:val="28"/>
          <w:lang w:val="uk-UA"/>
        </w:rPr>
        <w:t>розгалужена залізнична мережа, що поєднує  важлив</w:t>
      </w:r>
      <w:r>
        <w:rPr>
          <w:rFonts w:ascii="Times New Roman" w:hAnsi="Times New Roman"/>
          <w:sz w:val="28"/>
          <w:szCs w:val="28"/>
          <w:lang w:val="uk-UA"/>
        </w:rPr>
        <w:t>і</w:t>
      </w:r>
      <w:r w:rsidRPr="00E24B1A">
        <w:rPr>
          <w:rFonts w:ascii="Times New Roman" w:hAnsi="Times New Roman"/>
          <w:sz w:val="28"/>
          <w:szCs w:val="28"/>
          <w:lang w:val="uk-UA"/>
        </w:rPr>
        <w:t xml:space="preserve"> напрями сполучен</w:t>
      </w:r>
      <w:r>
        <w:rPr>
          <w:rFonts w:ascii="Times New Roman" w:hAnsi="Times New Roman"/>
          <w:sz w:val="28"/>
          <w:szCs w:val="28"/>
          <w:lang w:val="uk-UA"/>
        </w:rPr>
        <w:t>ня</w:t>
      </w:r>
      <w:r w:rsidRPr="00E24B1A">
        <w:rPr>
          <w:rFonts w:ascii="Times New Roman" w:hAnsi="Times New Roman"/>
          <w:sz w:val="28"/>
          <w:szCs w:val="28"/>
          <w:lang w:val="uk-UA"/>
        </w:rPr>
        <w:t xml:space="preserve"> Львів, Київ, Ковель</w:t>
      </w:r>
      <w:r>
        <w:rPr>
          <w:rFonts w:ascii="Times New Roman" w:hAnsi="Times New Roman"/>
          <w:sz w:val="28"/>
          <w:szCs w:val="28"/>
          <w:lang w:val="uk-UA"/>
        </w:rPr>
        <w:t xml:space="preserve"> та інші</w:t>
      </w:r>
      <w:r w:rsidRPr="00E24B1A">
        <w:rPr>
          <w:rFonts w:ascii="Times New Roman" w:hAnsi="Times New Roman"/>
          <w:sz w:val="28"/>
          <w:szCs w:val="28"/>
          <w:lang w:val="uk-UA"/>
        </w:rPr>
        <w:t>.</w:t>
      </w:r>
    </w:p>
    <w:p w:rsidR="008B1E8B" w:rsidRDefault="00145758" w:rsidP="00B139EA">
      <w:pPr>
        <w:shd w:val="clear" w:color="auto" w:fill="FFFFFF"/>
        <w:spacing w:after="0" w:line="240" w:lineRule="auto"/>
        <w:ind w:firstLine="709"/>
        <w:jc w:val="both"/>
        <w:rPr>
          <w:rFonts w:ascii="Times New Roman" w:hAnsi="Times New Roman"/>
          <w:sz w:val="28"/>
          <w:szCs w:val="28"/>
        </w:rPr>
      </w:pPr>
      <w:r>
        <w:rPr>
          <w:noProof/>
          <w:lang w:val="uk-UA" w:eastAsia="uk-UA"/>
        </w:rPr>
        <w:drawing>
          <wp:anchor distT="0" distB="0" distL="114300" distR="114300" simplePos="0" relativeHeight="251657216" behindDoc="1" locked="0" layoutInCell="1" allowOverlap="1">
            <wp:simplePos x="0" y="0"/>
            <wp:positionH relativeFrom="margin">
              <wp:posOffset>-1905</wp:posOffset>
            </wp:positionH>
            <wp:positionV relativeFrom="margin">
              <wp:posOffset>4273550</wp:posOffset>
            </wp:positionV>
            <wp:extent cx="6079490" cy="4348480"/>
            <wp:effectExtent l="0" t="0" r="0" b="0"/>
            <wp:wrapTopAndBottom/>
            <wp:docPr id="17" name="Рисунок 1759277190" descr="Зображення, що містить текст, карта, схема, План  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9277190" descr="Зображення, що містить текст, карта, схема, План  Автоматично згенерований опис"/>
                    <pic:cNvPicPr>
                      <a:picLocks noChangeAspect="1" noChangeArrowheads="1"/>
                    </pic:cNvPicPr>
                  </pic:nvPicPr>
                  <pic:blipFill>
                    <a:blip r:embed="rId8">
                      <a:extLst>
                        <a:ext uri="{28A0092B-C50C-407E-A947-70E740481C1C}">
                          <a14:useLocalDpi xmlns:a14="http://schemas.microsoft.com/office/drawing/2010/main" val="0"/>
                        </a:ext>
                      </a:extLst>
                    </a:blip>
                    <a:srcRect l="12202" t="10339" r="7140" b="7977"/>
                    <a:stretch>
                      <a:fillRect/>
                    </a:stretch>
                  </pic:blipFill>
                  <pic:spPr bwMode="auto">
                    <a:xfrm>
                      <a:off x="0" y="0"/>
                      <a:ext cx="6079490" cy="4348480"/>
                    </a:xfrm>
                    <a:prstGeom prst="rect">
                      <a:avLst/>
                    </a:prstGeom>
                    <a:noFill/>
                  </pic:spPr>
                </pic:pic>
              </a:graphicData>
            </a:graphic>
            <wp14:sizeRelH relativeFrom="page">
              <wp14:pctWidth>0</wp14:pctWidth>
            </wp14:sizeRelH>
            <wp14:sizeRelV relativeFrom="page">
              <wp14:pctHeight>0</wp14:pctHeight>
            </wp14:sizeRelV>
          </wp:anchor>
        </w:drawing>
      </w:r>
      <w:r w:rsidR="008B1E8B" w:rsidRPr="00B139EA">
        <w:rPr>
          <w:rFonts w:ascii="Times New Roman" w:hAnsi="Times New Roman"/>
          <w:sz w:val="28"/>
          <w:szCs w:val="28"/>
        </w:rPr>
        <w:t>Територія громади є нерозривною, має продовгувату форму та є доволі компактною. В структурі громади сформовано два старостинські округи, серед яких більшим за кількістю (5238 осіб) та густотою (70,25 осіб/1 км²) постійного населення є П’ятигірський, а меншим – Копитківський (2110) та густотою (35,55 осіб/1 км²). Старостати розташовуються зі східної та західної сторін центральної садиби – м. Здолбунова.</w:t>
      </w:r>
    </w:p>
    <w:p w:rsidR="008B1E8B" w:rsidRPr="00B139EA" w:rsidRDefault="008B1E8B" w:rsidP="009A4445">
      <w:pPr>
        <w:pStyle w:val="a3"/>
        <w:shd w:val="clear" w:color="auto" w:fill="FFFFFF"/>
        <w:spacing w:after="0" w:line="240" w:lineRule="auto"/>
        <w:ind w:left="1381"/>
        <w:jc w:val="both"/>
        <w:textAlignment w:val="baseline"/>
        <w:rPr>
          <w:rFonts w:ascii="Times New Roman" w:hAnsi="Times New Roman"/>
          <w:b/>
          <w:bCs/>
          <w:iCs/>
          <w:color w:val="FF0000"/>
          <w:sz w:val="28"/>
          <w:szCs w:val="28"/>
          <w:bdr w:val="none" w:sz="0" w:space="0" w:color="auto" w:frame="1"/>
        </w:rPr>
      </w:pPr>
    </w:p>
    <w:p w:rsidR="008B1E8B" w:rsidRPr="00E923F1" w:rsidRDefault="008B1E8B" w:rsidP="00B139EA">
      <w:pPr>
        <w:pStyle w:val="a3"/>
        <w:shd w:val="clear" w:color="auto" w:fill="FFFFFF"/>
        <w:spacing w:after="0" w:line="240" w:lineRule="auto"/>
        <w:ind w:left="0" w:firstLine="661"/>
        <w:jc w:val="both"/>
        <w:textAlignment w:val="baseline"/>
        <w:rPr>
          <w:rFonts w:ascii="Times New Roman" w:hAnsi="Times New Roman"/>
          <w:bCs/>
          <w:iCs/>
          <w:sz w:val="28"/>
          <w:szCs w:val="28"/>
          <w:bdr w:val="none" w:sz="0" w:space="0" w:color="auto" w:frame="1"/>
          <w:lang w:val="uk-UA"/>
        </w:rPr>
      </w:pPr>
      <w:bookmarkStart w:id="0" w:name="_Toc164699666"/>
      <w:r w:rsidRPr="00E923F1">
        <w:rPr>
          <w:rFonts w:ascii="Times New Roman" w:hAnsi="Times New Roman"/>
          <w:sz w:val="28"/>
          <w:szCs w:val="28"/>
        </w:rPr>
        <w:t xml:space="preserve">Рисунок </w:t>
      </w:r>
      <w:r w:rsidRPr="00E923F1">
        <w:rPr>
          <w:rFonts w:ascii="Times New Roman" w:hAnsi="Times New Roman"/>
          <w:sz w:val="28"/>
          <w:szCs w:val="28"/>
        </w:rPr>
        <w:fldChar w:fldCharType="begin"/>
      </w:r>
      <w:r w:rsidRPr="00E923F1">
        <w:rPr>
          <w:rFonts w:ascii="Times New Roman" w:hAnsi="Times New Roman"/>
          <w:sz w:val="28"/>
          <w:szCs w:val="28"/>
        </w:rPr>
        <w:instrText xml:space="preserve"> SEQ Рисунок \* ARABIC </w:instrText>
      </w:r>
      <w:r w:rsidRPr="00E923F1">
        <w:rPr>
          <w:rFonts w:ascii="Times New Roman" w:hAnsi="Times New Roman"/>
          <w:sz w:val="28"/>
          <w:szCs w:val="28"/>
        </w:rPr>
        <w:fldChar w:fldCharType="separate"/>
      </w:r>
      <w:r w:rsidR="0086620A">
        <w:rPr>
          <w:rFonts w:ascii="Times New Roman" w:hAnsi="Times New Roman"/>
          <w:noProof/>
          <w:sz w:val="28"/>
          <w:szCs w:val="28"/>
        </w:rPr>
        <w:t>1</w:t>
      </w:r>
      <w:r w:rsidRPr="00E923F1">
        <w:rPr>
          <w:rFonts w:ascii="Times New Roman" w:hAnsi="Times New Roman"/>
          <w:sz w:val="28"/>
          <w:szCs w:val="28"/>
        </w:rPr>
        <w:fldChar w:fldCharType="end"/>
      </w:r>
      <w:r w:rsidRPr="00E923F1">
        <w:rPr>
          <w:rFonts w:ascii="Times New Roman" w:hAnsi="Times New Roman"/>
          <w:sz w:val="28"/>
          <w:szCs w:val="28"/>
        </w:rPr>
        <w:t xml:space="preserve"> Мапа Здолбунівської міської територіальної громади</w:t>
      </w:r>
      <w:bookmarkEnd w:id="0"/>
    </w:p>
    <w:p w:rsidR="008B1E8B" w:rsidRDefault="008B1E8B" w:rsidP="00105A9D">
      <w:pPr>
        <w:pStyle w:val="a3"/>
        <w:shd w:val="clear" w:color="auto" w:fill="FFFFFF"/>
        <w:spacing w:after="0" w:line="240" w:lineRule="auto"/>
        <w:ind w:left="0" w:firstLine="661"/>
        <w:jc w:val="both"/>
        <w:textAlignment w:val="baseline"/>
        <w:rPr>
          <w:rFonts w:ascii="Times New Roman" w:hAnsi="Times New Roman"/>
          <w:sz w:val="28"/>
          <w:szCs w:val="28"/>
          <w:lang w:val="uk-UA" w:eastAsia="en-US"/>
        </w:rPr>
      </w:pPr>
    </w:p>
    <w:p w:rsidR="008B1E8B" w:rsidRPr="007E06E4" w:rsidRDefault="008B1E8B" w:rsidP="00105A9D">
      <w:pPr>
        <w:pStyle w:val="a3"/>
        <w:shd w:val="clear" w:color="auto" w:fill="FFFFFF"/>
        <w:spacing w:after="0" w:line="240" w:lineRule="auto"/>
        <w:ind w:left="0" w:firstLine="661"/>
        <w:jc w:val="both"/>
        <w:textAlignment w:val="baseline"/>
        <w:rPr>
          <w:rFonts w:ascii="Times New Roman" w:hAnsi="Times New Roman"/>
          <w:sz w:val="28"/>
          <w:szCs w:val="28"/>
          <w:lang w:val="uk-UA" w:eastAsia="en-US"/>
        </w:rPr>
      </w:pPr>
    </w:p>
    <w:p w:rsidR="008B1E8B" w:rsidRPr="007E06E4" w:rsidRDefault="008B1E8B" w:rsidP="00105A9D">
      <w:pPr>
        <w:pStyle w:val="a3"/>
        <w:shd w:val="clear" w:color="auto" w:fill="FFFFFF"/>
        <w:spacing w:after="0" w:line="240" w:lineRule="auto"/>
        <w:ind w:left="0" w:firstLine="661"/>
        <w:jc w:val="both"/>
        <w:textAlignment w:val="baseline"/>
        <w:rPr>
          <w:rFonts w:ascii="Times New Roman" w:hAnsi="Times New Roman"/>
          <w:sz w:val="28"/>
          <w:szCs w:val="28"/>
          <w:lang w:val="uk-UA"/>
        </w:rPr>
      </w:pPr>
      <w:r w:rsidRPr="007E06E4">
        <w:rPr>
          <w:rFonts w:ascii="Times New Roman" w:hAnsi="Times New Roman"/>
          <w:sz w:val="28"/>
          <w:szCs w:val="28"/>
          <w:lang w:val="uk-UA" w:eastAsia="en-US"/>
        </w:rPr>
        <w:t xml:space="preserve">Як адміністративно-територіальна одиниця, </w:t>
      </w:r>
      <w:r w:rsidRPr="007E06E4">
        <w:rPr>
          <w:rFonts w:ascii="Times New Roman" w:hAnsi="Times New Roman"/>
          <w:sz w:val="28"/>
          <w:szCs w:val="28"/>
          <w:lang w:val="uk-UA"/>
        </w:rPr>
        <w:t xml:space="preserve">Здолбунівська  міська територіальна громада  утворена відповідно до Закону України </w:t>
      </w:r>
      <w:r w:rsidRPr="007E06E4">
        <w:rPr>
          <w:rFonts w:ascii="Times New Roman" w:hAnsi="Times New Roman"/>
          <w:sz w:val="28"/>
          <w:szCs w:val="28"/>
          <w:shd w:val="clear" w:color="auto" w:fill="FFFFFF"/>
          <w:lang w:val="uk-UA"/>
        </w:rPr>
        <w:t>від 23.07.2020 № 562-IX «Про внесення змін до деяких законів України щодо визначення територій та адміністративних центрів територіальних громад» та  р</w:t>
      </w:r>
      <w:r w:rsidRPr="007E06E4">
        <w:rPr>
          <w:rFonts w:ascii="Times New Roman" w:hAnsi="Times New Roman"/>
          <w:sz w:val="28"/>
          <w:szCs w:val="28"/>
          <w:shd w:val="clear" w:color="auto" w:fill="FFFFFF"/>
          <w:lang w:val="uk-UA" w:eastAsia="en-US"/>
        </w:rPr>
        <w:t>озпорядження Кабінету Міністрів України  від 12.06.2020 № 722-р «</w:t>
      </w:r>
      <w:hyperlink r:id="rId9" w:history="1">
        <w:r w:rsidRPr="007E06E4">
          <w:rPr>
            <w:rFonts w:ascii="Times New Roman" w:hAnsi="Times New Roman"/>
            <w:sz w:val="28"/>
            <w:szCs w:val="28"/>
            <w:shd w:val="clear" w:color="auto" w:fill="FFFFFF"/>
            <w:lang w:val="uk-UA" w:eastAsia="en-US"/>
          </w:rPr>
          <w:t>Про визначення адміністративних центрів та затвердження територій територіальних громад Рівненської області</w:t>
        </w:r>
      </w:hyperlink>
      <w:r w:rsidRPr="007E06E4">
        <w:rPr>
          <w:rFonts w:ascii="Times New Roman" w:hAnsi="Times New Roman"/>
          <w:sz w:val="28"/>
          <w:szCs w:val="28"/>
          <w:shd w:val="clear" w:color="auto" w:fill="FFFFFF"/>
          <w:lang w:val="uk-UA" w:eastAsia="en-US"/>
        </w:rPr>
        <w:t>»</w:t>
      </w:r>
      <w:r w:rsidRPr="007E06E4">
        <w:rPr>
          <w:rFonts w:ascii="Times New Roman" w:hAnsi="Times New Roman"/>
          <w:sz w:val="28"/>
          <w:szCs w:val="28"/>
          <w:lang w:val="uk-UA" w:eastAsia="en-US"/>
        </w:rPr>
        <w:t>.</w:t>
      </w:r>
    </w:p>
    <w:p w:rsidR="008B1E8B" w:rsidRPr="002560AB" w:rsidRDefault="008B1E8B" w:rsidP="00105A9D">
      <w:pPr>
        <w:pStyle w:val="a3"/>
        <w:shd w:val="clear" w:color="auto" w:fill="FFFFFF"/>
        <w:spacing w:after="0" w:line="240" w:lineRule="auto"/>
        <w:ind w:left="0" w:firstLine="661"/>
        <w:jc w:val="both"/>
        <w:textAlignment w:val="baseline"/>
        <w:rPr>
          <w:rFonts w:ascii="Times New Roman" w:hAnsi="Times New Roman"/>
          <w:bCs/>
          <w:iCs/>
          <w:sz w:val="28"/>
          <w:szCs w:val="28"/>
          <w:bdr w:val="none" w:sz="0" w:space="0" w:color="auto" w:frame="1"/>
          <w:lang w:val="uk-UA"/>
        </w:rPr>
      </w:pPr>
      <w:r w:rsidRPr="002560AB">
        <w:rPr>
          <w:rFonts w:ascii="Times New Roman" w:hAnsi="Times New Roman"/>
          <w:sz w:val="28"/>
          <w:szCs w:val="28"/>
          <w:shd w:val="clear" w:color="auto" w:fill="FFFFFF"/>
          <w:lang w:val="uk-UA"/>
        </w:rPr>
        <w:t>Д</w:t>
      </w:r>
      <w:r w:rsidRPr="002560AB">
        <w:rPr>
          <w:rFonts w:ascii="Times New Roman" w:hAnsi="Times New Roman"/>
          <w:color w:val="000000"/>
          <w:sz w:val="28"/>
          <w:szCs w:val="28"/>
          <w:lang w:val="uk-UA"/>
        </w:rPr>
        <w:t xml:space="preserve">о складу громади входить 14 населених пунктів –  м.Здолбунів, </w:t>
      </w:r>
      <w:r w:rsidRPr="002560AB">
        <w:rPr>
          <w:rFonts w:ascii="Times New Roman" w:hAnsi="Times New Roman"/>
          <w:sz w:val="28"/>
          <w:szCs w:val="28"/>
          <w:lang w:val="uk-UA"/>
        </w:rPr>
        <w:t>с.Богдашів, с.Ільпінь, с.Кошатів, с.Орестів, с.Глинськ, с.Загора, с.Підцурків, с.Степанівка, с.Мар’янівка, с.Новомильськ, с.Копиткове, с.Новосілки,  с.Пятигори</w:t>
      </w:r>
      <w:r w:rsidRPr="002560AB">
        <w:rPr>
          <w:rFonts w:ascii="Times New Roman" w:hAnsi="Times New Roman"/>
          <w:bCs/>
          <w:iCs/>
          <w:sz w:val="28"/>
          <w:szCs w:val="28"/>
          <w:bdr w:val="none" w:sz="0" w:space="0" w:color="auto" w:frame="1"/>
          <w:lang w:val="uk-UA"/>
        </w:rPr>
        <w:t xml:space="preserve"> </w:t>
      </w:r>
    </w:p>
    <w:p w:rsidR="008B1E8B" w:rsidRPr="00E923F1" w:rsidRDefault="008B1E8B" w:rsidP="00E923F1">
      <w:pPr>
        <w:pStyle w:val="afff1"/>
        <w:rPr>
          <w:rFonts w:ascii="Times New Roman" w:hAnsi="Times New Roman"/>
          <w:sz w:val="28"/>
          <w:szCs w:val="28"/>
        </w:rPr>
      </w:pPr>
      <w:bookmarkStart w:id="1" w:name="_Toc168921467"/>
      <w:r w:rsidRPr="00E923F1">
        <w:rPr>
          <w:rFonts w:ascii="Times New Roman" w:hAnsi="Times New Roman"/>
          <w:sz w:val="28"/>
          <w:szCs w:val="28"/>
        </w:rPr>
        <w:t xml:space="preserve">Таблиця </w:t>
      </w:r>
      <w:r w:rsidRPr="00E923F1">
        <w:rPr>
          <w:rFonts w:ascii="Times New Roman" w:hAnsi="Times New Roman"/>
          <w:sz w:val="28"/>
          <w:szCs w:val="28"/>
        </w:rPr>
        <w:fldChar w:fldCharType="begin"/>
      </w:r>
      <w:r w:rsidRPr="00E923F1">
        <w:rPr>
          <w:rFonts w:ascii="Times New Roman" w:hAnsi="Times New Roman"/>
          <w:sz w:val="28"/>
          <w:szCs w:val="28"/>
        </w:rPr>
        <w:instrText xml:space="preserve"> SEQ Таблиця \* ARABIC </w:instrText>
      </w:r>
      <w:r w:rsidRPr="00E923F1">
        <w:rPr>
          <w:rFonts w:ascii="Times New Roman" w:hAnsi="Times New Roman"/>
          <w:sz w:val="28"/>
          <w:szCs w:val="28"/>
        </w:rPr>
        <w:fldChar w:fldCharType="separate"/>
      </w:r>
      <w:r w:rsidR="0086620A">
        <w:rPr>
          <w:rFonts w:ascii="Times New Roman" w:hAnsi="Times New Roman"/>
          <w:noProof/>
          <w:sz w:val="28"/>
          <w:szCs w:val="28"/>
        </w:rPr>
        <w:t>1</w:t>
      </w:r>
      <w:r w:rsidRPr="00E923F1">
        <w:rPr>
          <w:rFonts w:ascii="Times New Roman" w:hAnsi="Times New Roman"/>
          <w:sz w:val="28"/>
          <w:szCs w:val="28"/>
        </w:rPr>
        <w:fldChar w:fldCharType="end"/>
      </w:r>
      <w:r w:rsidRPr="00E923F1">
        <w:rPr>
          <w:rFonts w:ascii="Times New Roman" w:hAnsi="Times New Roman"/>
          <w:sz w:val="28"/>
          <w:szCs w:val="28"/>
        </w:rPr>
        <w:t xml:space="preserve"> Територіальна структура Здолбунівської МТГ</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1657"/>
        <w:gridCol w:w="2258"/>
        <w:gridCol w:w="1543"/>
        <w:gridCol w:w="2069"/>
        <w:gridCol w:w="1499"/>
      </w:tblGrid>
      <w:tr w:rsidR="008B1E8B" w:rsidRPr="00DE0C97" w:rsidTr="00DE0C97">
        <w:tc>
          <w:tcPr>
            <w:tcW w:w="562" w:type="dxa"/>
            <w:shd w:val="clear" w:color="auto" w:fill="BFBFBF"/>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 п/п</w:t>
            </w:r>
          </w:p>
        </w:tc>
        <w:tc>
          <w:tcPr>
            <w:tcW w:w="1657" w:type="dxa"/>
            <w:shd w:val="clear" w:color="auto" w:fill="BFBFBF"/>
          </w:tcPr>
          <w:p w:rsidR="008B1E8B" w:rsidRPr="00DE0C97" w:rsidRDefault="008B1E8B" w:rsidP="00DE0C97">
            <w:pPr>
              <w:spacing w:before="100" w:beforeAutospacing="1" w:after="100" w:afterAutospacing="1"/>
              <w:jc w:val="both"/>
              <w:rPr>
                <w:rFonts w:ascii="Times New Roman" w:hAnsi="Times New Roman"/>
                <w:sz w:val="20"/>
                <w:szCs w:val="20"/>
              </w:rPr>
            </w:pPr>
            <w:r w:rsidRPr="00DE0C97">
              <w:rPr>
                <w:rFonts w:ascii="Times New Roman" w:hAnsi="Times New Roman"/>
                <w:b/>
                <w:bCs/>
                <w:sz w:val="20"/>
                <w:szCs w:val="20"/>
              </w:rPr>
              <w:t>Старостинські округи та населені пункти громади</w:t>
            </w:r>
          </w:p>
        </w:tc>
        <w:tc>
          <w:tcPr>
            <w:tcW w:w="2258" w:type="dxa"/>
            <w:shd w:val="clear" w:color="auto" w:fill="BFBFBF"/>
          </w:tcPr>
          <w:p w:rsidR="008B1E8B" w:rsidRPr="00DE0C97" w:rsidRDefault="008B1E8B" w:rsidP="00DE0C97">
            <w:pPr>
              <w:spacing w:before="100" w:beforeAutospacing="1" w:after="100" w:afterAutospacing="1"/>
              <w:jc w:val="both"/>
              <w:rPr>
                <w:rFonts w:ascii="Times New Roman" w:hAnsi="Times New Roman"/>
                <w:sz w:val="20"/>
                <w:szCs w:val="20"/>
              </w:rPr>
            </w:pPr>
            <w:r w:rsidRPr="00DE0C97">
              <w:rPr>
                <w:rFonts w:ascii="Times New Roman" w:hAnsi="Times New Roman"/>
                <w:b/>
                <w:bCs/>
                <w:sz w:val="20"/>
                <w:szCs w:val="20"/>
              </w:rPr>
              <w:t>Входження населеного пункту до складу сільські ради на момент об’єднання громади, 12.06.2020 року</w:t>
            </w:r>
          </w:p>
        </w:tc>
        <w:tc>
          <w:tcPr>
            <w:tcW w:w="1543" w:type="dxa"/>
            <w:shd w:val="clear" w:color="auto" w:fill="BFBFBF"/>
          </w:tcPr>
          <w:p w:rsidR="008B1E8B" w:rsidRPr="00DE0C97" w:rsidRDefault="008B1E8B" w:rsidP="00DE0C97">
            <w:pPr>
              <w:spacing w:before="100" w:beforeAutospacing="1" w:after="100" w:afterAutospacing="1"/>
              <w:jc w:val="both"/>
              <w:rPr>
                <w:rFonts w:ascii="Times New Roman" w:hAnsi="Times New Roman"/>
                <w:sz w:val="20"/>
                <w:szCs w:val="20"/>
              </w:rPr>
            </w:pPr>
            <w:r w:rsidRPr="00DE0C97">
              <w:rPr>
                <w:rFonts w:ascii="Times New Roman" w:hAnsi="Times New Roman"/>
                <w:b/>
                <w:bCs/>
                <w:sz w:val="20"/>
                <w:szCs w:val="20"/>
              </w:rPr>
              <w:t>Чисельність населення станом на 01.</w:t>
            </w:r>
            <w:r w:rsidRPr="00DE0C97">
              <w:rPr>
                <w:rFonts w:ascii="Times New Roman" w:hAnsi="Times New Roman"/>
                <w:b/>
                <w:bCs/>
                <w:sz w:val="20"/>
                <w:szCs w:val="20"/>
                <w:lang w:val="uk-UA"/>
              </w:rPr>
              <w:t>10</w:t>
            </w:r>
            <w:r w:rsidRPr="00DE0C97">
              <w:rPr>
                <w:rFonts w:ascii="Times New Roman" w:hAnsi="Times New Roman"/>
                <w:b/>
                <w:bCs/>
                <w:sz w:val="20"/>
                <w:szCs w:val="20"/>
              </w:rPr>
              <w:t>.202</w:t>
            </w:r>
            <w:r w:rsidRPr="00DE0C97">
              <w:rPr>
                <w:rFonts w:ascii="Times New Roman" w:hAnsi="Times New Roman"/>
                <w:b/>
                <w:bCs/>
                <w:sz w:val="20"/>
                <w:szCs w:val="20"/>
                <w:lang w:val="uk-UA"/>
              </w:rPr>
              <w:t>4</w:t>
            </w:r>
            <w:r w:rsidRPr="00DE0C97">
              <w:rPr>
                <w:rFonts w:ascii="Times New Roman" w:hAnsi="Times New Roman"/>
                <w:b/>
                <w:bCs/>
                <w:sz w:val="20"/>
                <w:szCs w:val="20"/>
              </w:rPr>
              <w:t xml:space="preserve"> року, осіб</w:t>
            </w:r>
          </w:p>
        </w:tc>
        <w:tc>
          <w:tcPr>
            <w:tcW w:w="2069" w:type="dxa"/>
            <w:shd w:val="clear" w:color="auto" w:fill="BFBFBF"/>
          </w:tcPr>
          <w:p w:rsidR="008B1E8B" w:rsidRPr="00DE0C97" w:rsidRDefault="008B1E8B" w:rsidP="00DE0C97">
            <w:pPr>
              <w:spacing w:before="100" w:beforeAutospacing="1" w:after="100" w:afterAutospacing="1"/>
              <w:jc w:val="both"/>
              <w:rPr>
                <w:rFonts w:ascii="Times New Roman" w:hAnsi="Times New Roman"/>
                <w:sz w:val="20"/>
                <w:szCs w:val="20"/>
              </w:rPr>
            </w:pPr>
            <w:r w:rsidRPr="00DE0C97">
              <w:rPr>
                <w:rFonts w:ascii="Times New Roman" w:hAnsi="Times New Roman"/>
                <w:b/>
                <w:bCs/>
                <w:sz w:val="20"/>
                <w:szCs w:val="20"/>
              </w:rPr>
              <w:t>Відстань до адміністративного центру ТГ, км</w:t>
            </w:r>
          </w:p>
        </w:tc>
        <w:tc>
          <w:tcPr>
            <w:tcW w:w="1499" w:type="dxa"/>
            <w:shd w:val="clear" w:color="auto" w:fill="BFBFBF"/>
          </w:tcPr>
          <w:p w:rsidR="008B1E8B" w:rsidRPr="00DE0C97" w:rsidRDefault="008B1E8B" w:rsidP="00DE0C97">
            <w:pPr>
              <w:spacing w:before="100" w:beforeAutospacing="1" w:after="100" w:afterAutospacing="1"/>
              <w:jc w:val="both"/>
              <w:rPr>
                <w:rFonts w:ascii="Times New Roman" w:hAnsi="Times New Roman"/>
                <w:sz w:val="20"/>
                <w:szCs w:val="20"/>
              </w:rPr>
            </w:pPr>
            <w:r w:rsidRPr="00DE0C97">
              <w:rPr>
                <w:rFonts w:ascii="Times New Roman" w:hAnsi="Times New Roman"/>
                <w:b/>
                <w:bCs/>
                <w:sz w:val="20"/>
                <w:szCs w:val="20"/>
              </w:rPr>
              <w:t>Площа населеного пункту, км²</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w:t>
            </w:r>
          </w:p>
        </w:tc>
        <w:tc>
          <w:tcPr>
            <w:tcW w:w="1657" w:type="dxa"/>
          </w:tcPr>
          <w:p w:rsidR="008B1E8B" w:rsidRPr="00DE0C97" w:rsidRDefault="008B1E8B" w:rsidP="00DE0C97">
            <w:pPr>
              <w:jc w:val="both"/>
              <w:rPr>
                <w:rFonts w:ascii="Times New Roman" w:hAnsi="Times New Roman"/>
                <w:b/>
                <w:bCs/>
                <w:sz w:val="20"/>
                <w:szCs w:val="20"/>
              </w:rPr>
            </w:pPr>
            <w:r w:rsidRPr="00DE0C97">
              <w:rPr>
                <w:rFonts w:ascii="Times New Roman" w:hAnsi="Times New Roman"/>
                <w:b/>
                <w:bCs/>
                <w:sz w:val="20"/>
                <w:szCs w:val="20"/>
              </w:rPr>
              <w:t xml:space="preserve">Центральна садиба - </w:t>
            </w:r>
          </w:p>
          <w:p w:rsidR="008B1E8B" w:rsidRPr="00DE0C97" w:rsidRDefault="008B1E8B" w:rsidP="00DE0C97">
            <w:pPr>
              <w:jc w:val="both"/>
              <w:rPr>
                <w:rFonts w:ascii="Times New Roman" w:hAnsi="Times New Roman"/>
                <w:b/>
                <w:bCs/>
                <w:sz w:val="20"/>
                <w:szCs w:val="20"/>
              </w:rPr>
            </w:pPr>
            <w:r w:rsidRPr="00DE0C97">
              <w:rPr>
                <w:rFonts w:ascii="Times New Roman" w:hAnsi="Times New Roman"/>
                <w:b/>
                <w:bCs/>
                <w:sz w:val="20"/>
                <w:szCs w:val="20"/>
              </w:rPr>
              <w:t>м. Здолбунів</w:t>
            </w:r>
          </w:p>
        </w:tc>
        <w:tc>
          <w:tcPr>
            <w:tcW w:w="2258"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w:t>
            </w: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23358</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12,49</w:t>
            </w:r>
          </w:p>
        </w:tc>
      </w:tr>
      <w:tr w:rsidR="008B1E8B" w:rsidRPr="00DE0C97" w:rsidTr="00DE0C97">
        <w:tc>
          <w:tcPr>
            <w:tcW w:w="4477" w:type="dxa"/>
            <w:gridSpan w:val="3"/>
            <w:shd w:val="clear" w:color="auto" w:fill="D9D9D9"/>
          </w:tcPr>
          <w:p w:rsidR="008B1E8B" w:rsidRPr="00DE0C97" w:rsidRDefault="008B1E8B" w:rsidP="00DE0C97">
            <w:pPr>
              <w:spacing w:before="100" w:beforeAutospacing="1" w:after="100" w:afterAutospacing="1"/>
              <w:jc w:val="center"/>
              <w:rPr>
                <w:rFonts w:ascii="Times New Roman" w:hAnsi="Times New Roman"/>
                <w:sz w:val="20"/>
                <w:szCs w:val="20"/>
              </w:rPr>
            </w:pPr>
            <w:bookmarkStart w:id="2" w:name="_Hlk147367464"/>
            <w:r w:rsidRPr="00DE0C97">
              <w:rPr>
                <w:rFonts w:ascii="Times New Roman" w:hAnsi="Times New Roman"/>
                <w:b/>
                <w:bCs/>
                <w:sz w:val="20"/>
                <w:szCs w:val="20"/>
              </w:rPr>
              <w:t>Копитківський старостинський округ</w:t>
            </w:r>
            <w:bookmarkEnd w:id="2"/>
          </w:p>
        </w:tc>
        <w:tc>
          <w:tcPr>
            <w:tcW w:w="1543" w:type="dxa"/>
            <w:shd w:val="clear" w:color="auto" w:fill="D9D9D9"/>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2110</w:t>
            </w:r>
          </w:p>
        </w:tc>
        <w:tc>
          <w:tcPr>
            <w:tcW w:w="2069" w:type="dxa"/>
            <w:shd w:val="clear" w:color="auto" w:fill="D9D9D9"/>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w:t>
            </w:r>
          </w:p>
        </w:tc>
        <w:tc>
          <w:tcPr>
            <w:tcW w:w="1499" w:type="dxa"/>
            <w:shd w:val="clear" w:color="auto" w:fill="D9D9D9"/>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59,353</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2</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Копиткове</w:t>
            </w:r>
          </w:p>
        </w:tc>
        <w:tc>
          <w:tcPr>
            <w:tcW w:w="2258" w:type="dxa"/>
            <w:vMerge w:val="restart"/>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Копитківська сільська рада</w:t>
            </w:r>
          </w:p>
        </w:tc>
        <w:tc>
          <w:tcPr>
            <w:tcW w:w="1543" w:type="dxa"/>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663</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1,6</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19,3</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3</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Мар'янівка</w:t>
            </w:r>
          </w:p>
        </w:tc>
        <w:tc>
          <w:tcPr>
            <w:tcW w:w="0" w:type="auto"/>
            <w:vMerge/>
          </w:tcPr>
          <w:p w:rsidR="008B1E8B" w:rsidRPr="00DE0C97" w:rsidRDefault="008B1E8B" w:rsidP="00443371">
            <w:pPr>
              <w:rPr>
                <w:rFonts w:ascii="Times New Roman" w:hAnsi="Times New Roman"/>
                <w:sz w:val="20"/>
                <w:szCs w:val="20"/>
              </w:rPr>
            </w:pPr>
          </w:p>
        </w:tc>
        <w:tc>
          <w:tcPr>
            <w:tcW w:w="1543" w:type="dxa"/>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51</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3,4</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0,037</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4</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Новомильськ</w:t>
            </w:r>
          </w:p>
        </w:tc>
        <w:tc>
          <w:tcPr>
            <w:tcW w:w="0" w:type="auto"/>
            <w:vMerge/>
          </w:tcPr>
          <w:p w:rsidR="008B1E8B" w:rsidRPr="00DE0C97" w:rsidRDefault="008B1E8B" w:rsidP="00443371">
            <w:pPr>
              <w:rPr>
                <w:rFonts w:ascii="Times New Roman" w:hAnsi="Times New Roman"/>
                <w:sz w:val="20"/>
                <w:szCs w:val="20"/>
              </w:rPr>
            </w:pPr>
          </w:p>
        </w:tc>
        <w:tc>
          <w:tcPr>
            <w:tcW w:w="1543" w:type="dxa"/>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868</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5,4</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12,9</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5</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Степанівка</w:t>
            </w:r>
          </w:p>
        </w:tc>
        <w:tc>
          <w:tcPr>
            <w:tcW w:w="0" w:type="auto"/>
            <w:vMerge/>
          </w:tcPr>
          <w:p w:rsidR="008B1E8B" w:rsidRPr="00DE0C97" w:rsidRDefault="008B1E8B" w:rsidP="00443371">
            <w:pPr>
              <w:rPr>
                <w:rFonts w:ascii="Times New Roman" w:hAnsi="Times New Roman"/>
                <w:sz w:val="20"/>
                <w:szCs w:val="20"/>
              </w:rPr>
            </w:pPr>
          </w:p>
        </w:tc>
        <w:tc>
          <w:tcPr>
            <w:tcW w:w="1543" w:type="dxa"/>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159</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5,7</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8,122</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6</w:t>
            </w:r>
          </w:p>
        </w:tc>
        <w:tc>
          <w:tcPr>
            <w:tcW w:w="1657" w:type="dxa"/>
            <w:vAlign w:val="center"/>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Новосілки</w:t>
            </w:r>
          </w:p>
        </w:tc>
        <w:tc>
          <w:tcPr>
            <w:tcW w:w="2258"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Новосілківська сільська рада</w:t>
            </w:r>
          </w:p>
        </w:tc>
        <w:tc>
          <w:tcPr>
            <w:tcW w:w="1543" w:type="dxa"/>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369</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5,7</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18,994</w:t>
            </w:r>
          </w:p>
        </w:tc>
      </w:tr>
      <w:tr w:rsidR="008B1E8B" w:rsidRPr="00DE0C97" w:rsidTr="00DE0C97">
        <w:tc>
          <w:tcPr>
            <w:tcW w:w="4477" w:type="dxa"/>
            <w:gridSpan w:val="3"/>
            <w:shd w:val="clear" w:color="auto" w:fill="D9D9D9"/>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b/>
                <w:bCs/>
                <w:sz w:val="20"/>
                <w:szCs w:val="20"/>
              </w:rPr>
              <w:t>П’ятигірський старостинський округ</w:t>
            </w:r>
          </w:p>
        </w:tc>
        <w:tc>
          <w:tcPr>
            <w:tcW w:w="1543" w:type="dxa"/>
            <w:shd w:val="clear" w:color="auto" w:fill="D9D9D9"/>
            <w:vAlign w:val="center"/>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5238</w:t>
            </w:r>
          </w:p>
        </w:tc>
        <w:tc>
          <w:tcPr>
            <w:tcW w:w="2069" w:type="dxa"/>
            <w:shd w:val="clear" w:color="auto" w:fill="D9D9D9"/>
            <w:vAlign w:val="center"/>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w:t>
            </w:r>
          </w:p>
        </w:tc>
        <w:tc>
          <w:tcPr>
            <w:tcW w:w="1499" w:type="dxa"/>
            <w:shd w:val="clear" w:color="auto" w:fill="D9D9D9"/>
            <w:vAlign w:val="center"/>
          </w:tcPr>
          <w:p w:rsidR="008B1E8B" w:rsidRPr="00DE0C97" w:rsidRDefault="008B1E8B" w:rsidP="00DE0C97">
            <w:pPr>
              <w:spacing w:before="100" w:beforeAutospacing="1" w:after="100" w:afterAutospacing="1"/>
              <w:jc w:val="center"/>
              <w:rPr>
                <w:rFonts w:ascii="Times New Roman" w:hAnsi="Times New Roman"/>
                <w:b/>
                <w:bCs/>
                <w:sz w:val="20"/>
                <w:szCs w:val="20"/>
              </w:rPr>
            </w:pPr>
            <w:r w:rsidRPr="00DE0C97">
              <w:rPr>
                <w:rFonts w:ascii="Times New Roman" w:hAnsi="Times New Roman"/>
                <w:b/>
                <w:bCs/>
                <w:sz w:val="20"/>
                <w:szCs w:val="20"/>
              </w:rPr>
              <w:t>74,56</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7</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Глинськ</w:t>
            </w:r>
          </w:p>
        </w:tc>
        <w:tc>
          <w:tcPr>
            <w:tcW w:w="2258" w:type="dxa"/>
            <w:vMerge w:val="restart"/>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Глинська сільська рада</w:t>
            </w: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1420</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6,1</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25,1</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8</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Загора</w:t>
            </w:r>
          </w:p>
        </w:tc>
        <w:tc>
          <w:tcPr>
            <w:tcW w:w="0" w:type="auto"/>
            <w:vMerge/>
          </w:tcPr>
          <w:p w:rsidR="008B1E8B" w:rsidRPr="00DE0C97" w:rsidRDefault="008B1E8B" w:rsidP="00443371">
            <w:pPr>
              <w:rPr>
                <w:rFonts w:ascii="Times New Roman" w:hAnsi="Times New Roman"/>
                <w:sz w:val="20"/>
                <w:szCs w:val="20"/>
              </w:rPr>
            </w:pP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77</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6,4</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2,25</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9</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Підцурків</w:t>
            </w:r>
          </w:p>
        </w:tc>
        <w:tc>
          <w:tcPr>
            <w:tcW w:w="0" w:type="auto"/>
            <w:vMerge/>
          </w:tcPr>
          <w:p w:rsidR="008B1E8B" w:rsidRPr="00DE0C97" w:rsidRDefault="008B1E8B" w:rsidP="00443371">
            <w:pPr>
              <w:rPr>
                <w:rFonts w:ascii="Times New Roman" w:hAnsi="Times New Roman"/>
                <w:sz w:val="20"/>
                <w:szCs w:val="20"/>
              </w:rPr>
            </w:pP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100</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10,6</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8,5</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10</w:t>
            </w:r>
          </w:p>
        </w:tc>
        <w:tc>
          <w:tcPr>
            <w:tcW w:w="1657" w:type="dxa"/>
            <w:vAlign w:val="center"/>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с.П’ятигори</w:t>
            </w:r>
          </w:p>
        </w:tc>
        <w:tc>
          <w:tcPr>
            <w:tcW w:w="2258"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П’ятигірська сільська рада</w:t>
            </w: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554</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10,7</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11,78</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11</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Богдашів</w:t>
            </w:r>
          </w:p>
        </w:tc>
        <w:tc>
          <w:tcPr>
            <w:tcW w:w="2258" w:type="dxa"/>
            <w:vMerge w:val="restart"/>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Богдашівська сільська рада</w:t>
            </w: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1305</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5,8</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6,01</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12</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Ільпінь</w:t>
            </w:r>
          </w:p>
        </w:tc>
        <w:tc>
          <w:tcPr>
            <w:tcW w:w="0" w:type="auto"/>
            <w:vMerge/>
          </w:tcPr>
          <w:p w:rsidR="008B1E8B" w:rsidRPr="00DE0C97" w:rsidRDefault="008B1E8B" w:rsidP="00443371">
            <w:pPr>
              <w:rPr>
                <w:rFonts w:ascii="Times New Roman" w:hAnsi="Times New Roman"/>
                <w:sz w:val="20"/>
                <w:szCs w:val="20"/>
              </w:rPr>
            </w:pP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1126</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6,8</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7,57</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13</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Кошатів</w:t>
            </w:r>
          </w:p>
        </w:tc>
        <w:tc>
          <w:tcPr>
            <w:tcW w:w="0" w:type="auto"/>
            <w:vMerge/>
          </w:tcPr>
          <w:p w:rsidR="008B1E8B" w:rsidRPr="00DE0C97" w:rsidRDefault="008B1E8B" w:rsidP="00443371">
            <w:pPr>
              <w:rPr>
                <w:rFonts w:ascii="Times New Roman" w:hAnsi="Times New Roman"/>
                <w:sz w:val="20"/>
                <w:szCs w:val="20"/>
              </w:rPr>
            </w:pP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291</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9,2</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5,2</w:t>
            </w:r>
          </w:p>
        </w:tc>
      </w:tr>
      <w:tr w:rsidR="008B1E8B" w:rsidRPr="00DE0C97" w:rsidTr="00DE0C97">
        <w:tc>
          <w:tcPr>
            <w:tcW w:w="562" w:type="dxa"/>
          </w:tcPr>
          <w:p w:rsidR="008B1E8B" w:rsidRPr="00DE0C97" w:rsidRDefault="008B1E8B" w:rsidP="00DE0C97">
            <w:pPr>
              <w:spacing w:before="100" w:beforeAutospacing="1" w:after="100" w:afterAutospacing="1"/>
              <w:jc w:val="both"/>
              <w:rPr>
                <w:rFonts w:ascii="Times New Roman" w:hAnsi="Times New Roman"/>
                <w:b/>
                <w:bCs/>
                <w:sz w:val="20"/>
                <w:szCs w:val="20"/>
              </w:rPr>
            </w:pPr>
            <w:r w:rsidRPr="00DE0C97">
              <w:rPr>
                <w:rFonts w:ascii="Times New Roman" w:hAnsi="Times New Roman"/>
                <w:b/>
                <w:bCs/>
                <w:sz w:val="20"/>
                <w:szCs w:val="20"/>
              </w:rPr>
              <w:t>14</w:t>
            </w:r>
          </w:p>
        </w:tc>
        <w:tc>
          <w:tcPr>
            <w:tcW w:w="1657" w:type="dxa"/>
          </w:tcPr>
          <w:p w:rsidR="008B1E8B" w:rsidRPr="00DE0C97" w:rsidRDefault="008B1E8B" w:rsidP="00DE0C97">
            <w:pPr>
              <w:spacing w:before="100" w:beforeAutospacing="1" w:after="100" w:afterAutospacing="1"/>
              <w:ind w:right="-104"/>
              <w:jc w:val="both"/>
              <w:rPr>
                <w:rFonts w:ascii="Times New Roman" w:hAnsi="Times New Roman"/>
                <w:sz w:val="20"/>
                <w:szCs w:val="20"/>
              </w:rPr>
            </w:pPr>
            <w:r w:rsidRPr="00DE0C97">
              <w:rPr>
                <w:rFonts w:ascii="Times New Roman" w:hAnsi="Times New Roman"/>
                <w:sz w:val="20"/>
                <w:szCs w:val="20"/>
              </w:rPr>
              <w:t>с. Орестів</w:t>
            </w:r>
          </w:p>
        </w:tc>
        <w:tc>
          <w:tcPr>
            <w:tcW w:w="0" w:type="auto"/>
            <w:vMerge/>
          </w:tcPr>
          <w:p w:rsidR="008B1E8B" w:rsidRPr="00DE0C97" w:rsidRDefault="008B1E8B" w:rsidP="00443371">
            <w:pPr>
              <w:rPr>
                <w:rFonts w:ascii="Times New Roman" w:hAnsi="Times New Roman"/>
                <w:sz w:val="20"/>
                <w:szCs w:val="20"/>
              </w:rPr>
            </w:pPr>
          </w:p>
        </w:tc>
        <w:tc>
          <w:tcPr>
            <w:tcW w:w="1543"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color w:val="000000"/>
                <w:sz w:val="20"/>
                <w:szCs w:val="20"/>
              </w:rPr>
              <w:t>365</w:t>
            </w:r>
          </w:p>
        </w:tc>
        <w:tc>
          <w:tcPr>
            <w:tcW w:w="206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10,5</w:t>
            </w:r>
          </w:p>
        </w:tc>
        <w:tc>
          <w:tcPr>
            <w:tcW w:w="1499" w:type="dxa"/>
            <w:vAlign w:val="center"/>
          </w:tcPr>
          <w:p w:rsidR="008B1E8B" w:rsidRPr="00DE0C97" w:rsidRDefault="008B1E8B" w:rsidP="00DE0C97">
            <w:pPr>
              <w:spacing w:before="100" w:beforeAutospacing="1" w:after="100" w:afterAutospacing="1"/>
              <w:jc w:val="center"/>
              <w:rPr>
                <w:rFonts w:ascii="Times New Roman" w:hAnsi="Times New Roman"/>
                <w:sz w:val="20"/>
                <w:szCs w:val="20"/>
              </w:rPr>
            </w:pPr>
            <w:r w:rsidRPr="00DE0C97">
              <w:rPr>
                <w:rFonts w:ascii="Times New Roman" w:hAnsi="Times New Roman"/>
                <w:sz w:val="20"/>
                <w:szCs w:val="20"/>
              </w:rPr>
              <w:t>8,15</w:t>
            </w:r>
          </w:p>
        </w:tc>
      </w:tr>
    </w:tbl>
    <w:p w:rsidR="008B1E8B" w:rsidRPr="00E923F1" w:rsidRDefault="008B1E8B" w:rsidP="00B139EA">
      <w:pPr>
        <w:pStyle w:val="a3"/>
        <w:shd w:val="clear" w:color="auto" w:fill="FFFFFF"/>
        <w:spacing w:after="0" w:line="240" w:lineRule="auto"/>
        <w:ind w:left="0" w:firstLine="661"/>
        <w:jc w:val="both"/>
        <w:textAlignment w:val="baseline"/>
        <w:rPr>
          <w:rFonts w:ascii="Times New Roman" w:hAnsi="Times New Roman"/>
          <w:bCs/>
          <w:iCs/>
          <w:bdr w:val="none" w:sz="0" w:space="0" w:color="auto" w:frame="1"/>
          <w:lang w:val="uk-UA"/>
        </w:rPr>
      </w:pPr>
    </w:p>
    <w:p w:rsidR="008B1E8B" w:rsidRPr="00105A9D" w:rsidRDefault="008B1E8B" w:rsidP="00105A9D">
      <w:pPr>
        <w:spacing w:after="0" w:line="240" w:lineRule="auto"/>
        <w:ind w:firstLine="709"/>
        <w:jc w:val="both"/>
        <w:rPr>
          <w:rFonts w:ascii="Times New Roman" w:hAnsi="Times New Roman"/>
          <w:color w:val="000000"/>
          <w:sz w:val="28"/>
          <w:szCs w:val="28"/>
          <w:lang w:eastAsia="uk-UA"/>
        </w:rPr>
      </w:pPr>
      <w:r w:rsidRPr="00105A9D">
        <w:rPr>
          <w:rFonts w:ascii="Times New Roman" w:hAnsi="Times New Roman"/>
          <w:color w:val="000000"/>
          <w:sz w:val="28"/>
          <w:szCs w:val="28"/>
          <w:lang w:val="uk-UA" w:eastAsia="uk-UA"/>
        </w:rPr>
        <w:t xml:space="preserve">Більша частина громади розташована у Західноукраїнській лісостеповій фізико-географічній провінції у межах Волинської височини – підвищеної лісової рівнини, розчленованої ярами та балками. </w:t>
      </w:r>
      <w:r w:rsidRPr="00105A9D">
        <w:rPr>
          <w:rFonts w:ascii="Times New Roman" w:hAnsi="Times New Roman"/>
          <w:color w:val="000000"/>
          <w:sz w:val="28"/>
          <w:szCs w:val="28"/>
          <w:lang w:eastAsia="uk-UA"/>
        </w:rPr>
        <w:t>Поверхня громади підвищена, плоскохвиляста. На півночі знаходиться Рівненське плато з широкими балками і річковими долинами з заболоченими заплавами. На півдні впирається в Мізоцький кряж з значним ступенем ерозійного розчленування поверхні.</w:t>
      </w:r>
    </w:p>
    <w:p w:rsidR="008B1E8B" w:rsidRPr="000E4D26" w:rsidRDefault="008B1E8B" w:rsidP="00105A9D">
      <w:pPr>
        <w:spacing w:after="0" w:line="240" w:lineRule="auto"/>
        <w:ind w:firstLine="708"/>
        <w:jc w:val="both"/>
        <w:rPr>
          <w:rFonts w:ascii="Times New Roman" w:hAnsi="Times New Roman"/>
          <w:sz w:val="28"/>
          <w:szCs w:val="28"/>
          <w:lang w:eastAsia="uk-UA"/>
        </w:rPr>
      </w:pPr>
      <w:r w:rsidRPr="000E4D26">
        <w:rPr>
          <w:rFonts w:ascii="Times New Roman" w:hAnsi="Times New Roman"/>
          <w:sz w:val="28"/>
          <w:szCs w:val="28"/>
        </w:rPr>
        <w:t xml:space="preserve"> На території Здолбунівської громади поширені чорноземи типові, для яких характерний потужний гумусовий горизонт, насичений чорним кольором. Часто присутні реліктові ознаки оглеєння, що за гранулометричним складом належать до легкосуглинкових. Глибина перегнійного шару може перевищувати 80 см, інколи досягає 130 см. </w:t>
      </w:r>
    </w:p>
    <w:p w:rsidR="008B1E8B" w:rsidRPr="000E4D26" w:rsidRDefault="008B1E8B" w:rsidP="00105A9D">
      <w:pPr>
        <w:spacing w:after="0" w:line="240" w:lineRule="auto"/>
        <w:ind w:firstLine="708"/>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 xml:space="preserve">Ґрунтовий покрив громади неоднорідний. Він відповідає типам найбільш поширених ґрунтів на лесах Волинського плато - опідзолені ґрунти переважно на лесових породах. </w:t>
      </w:r>
    </w:p>
    <w:p w:rsidR="008B1E8B" w:rsidRPr="000E4D26" w:rsidRDefault="008B1E8B" w:rsidP="001F528E">
      <w:pPr>
        <w:spacing w:after="0" w:line="240" w:lineRule="auto"/>
        <w:ind w:firstLine="360"/>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Ґрунтовий покрив громади чергується зі сходу на захід, умовно поділяючи її на чотири приблизно рівні частини протяжності громади по горизонту із заходу на схід:</w:t>
      </w:r>
    </w:p>
    <w:p w:rsidR="008B1E8B" w:rsidRPr="000E4D26" w:rsidRDefault="008B1E8B" w:rsidP="001F528E">
      <w:pPr>
        <w:pStyle w:val="a3"/>
        <w:numPr>
          <w:ilvl w:val="0"/>
          <w:numId w:val="23"/>
        </w:numPr>
        <w:spacing w:after="0" w:line="240" w:lineRule="auto"/>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західна частина громади вкрита опідзоленими чорноземами (перша чверть);</w:t>
      </w:r>
    </w:p>
    <w:p w:rsidR="008B1E8B" w:rsidRPr="000E4D26" w:rsidRDefault="008B1E8B" w:rsidP="001F528E">
      <w:pPr>
        <w:pStyle w:val="a3"/>
        <w:numPr>
          <w:ilvl w:val="0"/>
          <w:numId w:val="23"/>
        </w:numPr>
        <w:spacing w:after="0" w:line="240" w:lineRule="auto"/>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темно-сірі опідзолені ґрунти які простягаються до м. Здолбунів (друга чверть);</w:t>
      </w:r>
    </w:p>
    <w:p w:rsidR="008B1E8B" w:rsidRPr="000E4D26" w:rsidRDefault="008B1E8B" w:rsidP="001F528E">
      <w:pPr>
        <w:pStyle w:val="a3"/>
        <w:numPr>
          <w:ilvl w:val="0"/>
          <w:numId w:val="23"/>
        </w:numPr>
        <w:spacing w:after="0" w:line="240" w:lineRule="auto"/>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опідзолені чорноземи (третя чверть)</w:t>
      </w:r>
    </w:p>
    <w:p w:rsidR="008B1E8B" w:rsidRPr="000E4D26" w:rsidRDefault="008B1E8B" w:rsidP="001F528E">
      <w:pPr>
        <w:pStyle w:val="a3"/>
        <w:numPr>
          <w:ilvl w:val="0"/>
          <w:numId w:val="23"/>
        </w:numPr>
        <w:spacing w:after="0" w:line="240" w:lineRule="auto"/>
        <w:jc w:val="both"/>
        <w:rPr>
          <w:rFonts w:ascii="Times New Roman" w:hAnsi="Times New Roman"/>
          <w:color w:val="000000"/>
          <w:sz w:val="28"/>
          <w:szCs w:val="28"/>
          <w:shd w:val="clear" w:color="auto" w:fill="FFFFFF"/>
        </w:rPr>
      </w:pPr>
      <w:r w:rsidRPr="000E4D26">
        <w:rPr>
          <w:rFonts w:ascii="Times New Roman" w:hAnsi="Times New Roman"/>
          <w:color w:val="000000"/>
          <w:sz w:val="28"/>
          <w:szCs w:val="28"/>
          <w:shd w:val="clear" w:color="auto" w:fill="FFFFFF"/>
        </w:rPr>
        <w:t>ясно-сірі/сірі опідзолені ґрунти (четверта чверть).</w:t>
      </w:r>
    </w:p>
    <w:p w:rsidR="008B1E8B" w:rsidRPr="009512D1" w:rsidRDefault="008B1E8B" w:rsidP="001F528E">
      <w:pPr>
        <w:spacing w:after="0" w:line="240" w:lineRule="auto"/>
        <w:ind w:firstLine="720"/>
        <w:jc w:val="both"/>
        <w:rPr>
          <w:rFonts w:ascii="Times New Roman" w:hAnsi="Times New Roman"/>
          <w:sz w:val="28"/>
          <w:szCs w:val="28"/>
        </w:rPr>
      </w:pPr>
      <w:r w:rsidRPr="009512D1">
        <w:rPr>
          <w:rFonts w:ascii="Times New Roman" w:hAnsi="Times New Roman"/>
          <w:sz w:val="28"/>
          <w:szCs w:val="28"/>
        </w:rPr>
        <w:t xml:space="preserve">Значна частка земельних ресурсів припадає на землі сільськогосподарського призначення. Громада належить до сільськогосподарських територій: </w:t>
      </w:r>
    </w:p>
    <w:p w:rsidR="008B1E8B" w:rsidRPr="009512D1" w:rsidRDefault="008B1E8B" w:rsidP="007E06E4">
      <w:pPr>
        <w:numPr>
          <w:ilvl w:val="0"/>
          <w:numId w:val="23"/>
        </w:numPr>
        <w:spacing w:after="0" w:line="240" w:lineRule="auto"/>
        <w:ind w:left="0" w:firstLine="426"/>
        <w:jc w:val="both"/>
        <w:rPr>
          <w:rFonts w:ascii="Times New Roman" w:hAnsi="Times New Roman"/>
          <w:sz w:val="28"/>
          <w:szCs w:val="28"/>
        </w:rPr>
      </w:pPr>
      <w:r w:rsidRPr="009512D1">
        <w:rPr>
          <w:rFonts w:ascii="Times New Roman" w:hAnsi="Times New Roman"/>
          <w:sz w:val="28"/>
          <w:szCs w:val="28"/>
        </w:rPr>
        <w:t xml:space="preserve"> 10,72 тис. га (70,44%) є землями сільськогосподарського призначення;</w:t>
      </w:r>
    </w:p>
    <w:p w:rsidR="008B1E8B" w:rsidRPr="009512D1" w:rsidRDefault="008B1E8B" w:rsidP="007E06E4">
      <w:pPr>
        <w:numPr>
          <w:ilvl w:val="0"/>
          <w:numId w:val="23"/>
        </w:numPr>
        <w:spacing w:after="0" w:line="240" w:lineRule="auto"/>
        <w:ind w:left="0" w:firstLine="426"/>
        <w:jc w:val="both"/>
        <w:rPr>
          <w:rFonts w:ascii="Times New Roman" w:hAnsi="Times New Roman"/>
          <w:sz w:val="28"/>
          <w:szCs w:val="28"/>
        </w:rPr>
      </w:pPr>
      <w:r w:rsidRPr="009512D1">
        <w:rPr>
          <w:rFonts w:ascii="Times New Roman" w:hAnsi="Times New Roman"/>
          <w:sz w:val="28"/>
          <w:szCs w:val="28"/>
        </w:rPr>
        <w:t xml:space="preserve"> 2,2 тис. га (14,31%) належить до земель лісогосподарського призначення;</w:t>
      </w:r>
    </w:p>
    <w:p w:rsidR="008B1E8B" w:rsidRPr="009512D1" w:rsidRDefault="008B1E8B" w:rsidP="007E06E4">
      <w:pPr>
        <w:numPr>
          <w:ilvl w:val="0"/>
          <w:numId w:val="23"/>
        </w:numPr>
        <w:spacing w:after="0" w:line="240" w:lineRule="auto"/>
        <w:ind w:left="0" w:firstLine="426"/>
        <w:jc w:val="both"/>
        <w:rPr>
          <w:rFonts w:ascii="Times New Roman" w:hAnsi="Times New Roman"/>
          <w:sz w:val="28"/>
          <w:szCs w:val="28"/>
        </w:rPr>
      </w:pPr>
      <w:r w:rsidRPr="009512D1">
        <w:rPr>
          <w:rFonts w:ascii="Times New Roman" w:hAnsi="Times New Roman"/>
          <w:sz w:val="28"/>
          <w:szCs w:val="28"/>
        </w:rPr>
        <w:t>- 1,4 тис. га (9,44%) – землі під забудовами;</w:t>
      </w:r>
    </w:p>
    <w:p w:rsidR="008B1E8B" w:rsidRPr="009512D1" w:rsidRDefault="008B1E8B" w:rsidP="007E06E4">
      <w:pPr>
        <w:numPr>
          <w:ilvl w:val="0"/>
          <w:numId w:val="23"/>
        </w:numPr>
        <w:spacing w:after="0" w:line="240" w:lineRule="auto"/>
        <w:ind w:left="0" w:firstLine="426"/>
        <w:jc w:val="both"/>
        <w:rPr>
          <w:rFonts w:ascii="Times New Roman" w:hAnsi="Times New Roman"/>
          <w:sz w:val="28"/>
          <w:szCs w:val="28"/>
        </w:rPr>
      </w:pPr>
      <w:r w:rsidRPr="009512D1">
        <w:rPr>
          <w:rFonts w:ascii="Times New Roman" w:hAnsi="Times New Roman"/>
          <w:sz w:val="28"/>
          <w:szCs w:val="28"/>
        </w:rPr>
        <w:t>- 0,43 тис. га (2,85%) належать до водних ресурсів;</w:t>
      </w:r>
    </w:p>
    <w:p w:rsidR="008B1E8B" w:rsidRDefault="008B1E8B" w:rsidP="007E06E4">
      <w:pPr>
        <w:numPr>
          <w:ilvl w:val="0"/>
          <w:numId w:val="23"/>
        </w:numPr>
        <w:spacing w:after="0" w:line="240" w:lineRule="auto"/>
        <w:ind w:left="0" w:firstLine="426"/>
        <w:jc w:val="both"/>
        <w:rPr>
          <w:rFonts w:ascii="Times New Roman" w:hAnsi="Times New Roman"/>
          <w:sz w:val="28"/>
          <w:szCs w:val="28"/>
        </w:rPr>
      </w:pPr>
      <w:r w:rsidRPr="009512D1">
        <w:rPr>
          <w:rFonts w:ascii="Times New Roman" w:hAnsi="Times New Roman"/>
          <w:sz w:val="28"/>
          <w:szCs w:val="28"/>
        </w:rPr>
        <w:t>- 0,44 тис. га (2,95%) – це відкриті заболочені землі та землі без рослинного покриву або з незначним рослинним покривом.</w:t>
      </w:r>
    </w:p>
    <w:p w:rsidR="008B1E8B" w:rsidRPr="002560AB" w:rsidRDefault="008B1E8B" w:rsidP="006D2B08">
      <w:pPr>
        <w:spacing w:after="0" w:line="240" w:lineRule="auto"/>
        <w:ind w:firstLine="709"/>
        <w:jc w:val="both"/>
        <w:textAlignment w:val="baseline"/>
        <w:rPr>
          <w:rFonts w:ascii="Times New Roman" w:hAnsi="Times New Roman"/>
          <w:bCs/>
          <w:iCs/>
          <w:color w:val="000000"/>
          <w:sz w:val="28"/>
          <w:szCs w:val="28"/>
          <w:bdr w:val="none" w:sz="0" w:space="0" w:color="auto" w:frame="1"/>
          <w:lang w:val="uk-UA"/>
        </w:rPr>
      </w:pPr>
      <w:r w:rsidRPr="002560AB">
        <w:rPr>
          <w:rFonts w:ascii="Times New Roman" w:hAnsi="Times New Roman"/>
          <w:bCs/>
          <w:iCs/>
          <w:color w:val="000000"/>
          <w:sz w:val="28"/>
          <w:szCs w:val="28"/>
          <w:bdr w:val="none" w:sz="0" w:space="0" w:color="auto" w:frame="1"/>
          <w:lang w:val="uk-UA"/>
        </w:rPr>
        <w:t>Найбільші землекористувачі на території громади:</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bCs/>
          <w:color w:val="000000"/>
          <w:sz w:val="28"/>
          <w:szCs w:val="28"/>
          <w:lang w:val="uk-UA" w:eastAsia="uk-UA"/>
        </w:rPr>
        <w:t>ДП «Рівненське лісове господарство»</w:t>
      </w:r>
      <w:r w:rsidRPr="00332928">
        <w:rPr>
          <w:rFonts w:ascii="Times New Roman" w:hAnsi="Times New Roman"/>
          <w:bCs/>
          <w:iCs/>
          <w:color w:val="000000"/>
          <w:sz w:val="28"/>
          <w:szCs w:val="28"/>
          <w:bdr w:val="none" w:sz="0" w:space="0" w:color="auto" w:frame="1"/>
          <w:lang w:val="uk-UA"/>
        </w:rPr>
        <w:t xml:space="preserve"> – 1523,33 га;</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ТзОВ «ЮТ-АГРО-зерно»</w:t>
      </w:r>
      <w:r w:rsidRPr="00332928">
        <w:rPr>
          <w:rFonts w:ascii="Times New Roman" w:hAnsi="Times New Roman"/>
          <w:bCs/>
          <w:iCs/>
          <w:color w:val="000000"/>
          <w:sz w:val="28"/>
          <w:szCs w:val="28"/>
          <w:bdr w:val="none" w:sz="0" w:space="0" w:color="auto" w:frame="1"/>
          <w:lang w:val="uk-UA"/>
        </w:rPr>
        <w:t>-  1417,35га;</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ПСП «Хлібороб»</w:t>
      </w:r>
      <w:r w:rsidRPr="00332928">
        <w:rPr>
          <w:rFonts w:ascii="Times New Roman" w:hAnsi="Times New Roman"/>
          <w:bCs/>
          <w:iCs/>
          <w:color w:val="000000"/>
          <w:sz w:val="28"/>
          <w:szCs w:val="28"/>
          <w:bdr w:val="none" w:sz="0" w:space="0" w:color="auto" w:frame="1"/>
          <w:lang w:val="uk-UA"/>
        </w:rPr>
        <w:t xml:space="preserve"> - 1144,1 га;</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ПСППП «Здолбунівське»</w:t>
      </w:r>
      <w:r w:rsidRPr="00332928">
        <w:rPr>
          <w:rFonts w:ascii="Times New Roman" w:hAnsi="Times New Roman"/>
          <w:bCs/>
          <w:iCs/>
          <w:color w:val="000000"/>
          <w:sz w:val="28"/>
          <w:szCs w:val="28"/>
          <w:bdr w:val="none" w:sz="0" w:space="0" w:color="auto" w:frame="1"/>
          <w:lang w:val="uk-UA"/>
        </w:rPr>
        <w:t xml:space="preserve"> - 1103,21га;</w:t>
      </w:r>
      <w:r w:rsidRPr="00332928">
        <w:rPr>
          <w:rFonts w:ascii="Times New Roman" w:hAnsi="Times New Roman"/>
          <w:bCs/>
          <w:color w:val="000000"/>
          <w:sz w:val="28"/>
          <w:szCs w:val="28"/>
          <w:lang w:val="uk-UA" w:eastAsia="uk-UA"/>
        </w:rPr>
        <w:t>  </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 xml:space="preserve">ФГ «П’ятигірське» </w:t>
      </w:r>
      <w:r w:rsidRPr="00332928">
        <w:rPr>
          <w:rFonts w:ascii="Times New Roman" w:hAnsi="Times New Roman"/>
          <w:bCs/>
          <w:iCs/>
          <w:color w:val="000000"/>
          <w:sz w:val="28"/>
          <w:szCs w:val="28"/>
          <w:bdr w:val="none" w:sz="0" w:space="0" w:color="auto" w:frame="1"/>
          <w:lang w:val="uk-UA"/>
        </w:rPr>
        <w:t>- 862,62 га;</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ТзОВ «Західна агровиробнича компанія»</w:t>
      </w:r>
      <w:r w:rsidRPr="00332928">
        <w:rPr>
          <w:rFonts w:ascii="Times New Roman" w:hAnsi="Times New Roman"/>
          <w:bCs/>
          <w:iCs/>
          <w:color w:val="000000"/>
          <w:sz w:val="28"/>
          <w:szCs w:val="28"/>
          <w:bdr w:val="none" w:sz="0" w:space="0" w:color="auto" w:frame="1"/>
          <w:lang w:val="uk-UA"/>
        </w:rPr>
        <w:t xml:space="preserve"> - 677,36 га;</w:t>
      </w:r>
    </w:p>
    <w:p w:rsidR="008B1E8B" w:rsidRPr="00332928" w:rsidRDefault="008B1E8B" w:rsidP="006D2B08">
      <w:pPr>
        <w:pStyle w:val="a3"/>
        <w:numPr>
          <w:ilvl w:val="0"/>
          <w:numId w:val="3"/>
        </w:numPr>
        <w:spacing w:after="0" w:line="240" w:lineRule="auto"/>
        <w:jc w:val="both"/>
        <w:textAlignment w:val="baseline"/>
        <w:rPr>
          <w:rFonts w:ascii="Times New Roman" w:hAnsi="Times New Roman"/>
          <w:bCs/>
          <w:iCs/>
          <w:color w:val="000000"/>
          <w:sz w:val="28"/>
          <w:szCs w:val="28"/>
          <w:bdr w:val="none" w:sz="0" w:space="0" w:color="auto" w:frame="1"/>
          <w:lang w:val="uk-UA"/>
        </w:rPr>
      </w:pPr>
      <w:r w:rsidRPr="00332928">
        <w:rPr>
          <w:rFonts w:ascii="Times New Roman" w:hAnsi="Times New Roman"/>
          <w:sz w:val="28"/>
          <w:szCs w:val="28"/>
          <w:lang w:val="uk-UA"/>
        </w:rPr>
        <w:t>ТОВ СВК Горинь</w:t>
      </w:r>
      <w:r w:rsidRPr="00332928">
        <w:rPr>
          <w:rFonts w:ascii="Times New Roman" w:hAnsi="Times New Roman"/>
          <w:bCs/>
          <w:iCs/>
          <w:color w:val="000000"/>
          <w:sz w:val="28"/>
          <w:szCs w:val="28"/>
          <w:bdr w:val="none" w:sz="0" w:space="0" w:color="auto" w:frame="1"/>
          <w:lang w:val="uk-UA"/>
        </w:rPr>
        <w:t xml:space="preserve"> – 377,2 га.</w:t>
      </w:r>
    </w:p>
    <w:p w:rsidR="008B1E8B" w:rsidRPr="001F528E" w:rsidRDefault="008B1E8B" w:rsidP="001F528E">
      <w:pPr>
        <w:spacing w:after="0" w:line="240" w:lineRule="auto"/>
        <w:ind w:firstLine="708"/>
        <w:jc w:val="both"/>
        <w:rPr>
          <w:rFonts w:ascii="Times New Roman" w:hAnsi="Times New Roman"/>
          <w:sz w:val="28"/>
          <w:szCs w:val="28"/>
        </w:rPr>
      </w:pPr>
      <w:r w:rsidRPr="001F528E">
        <w:rPr>
          <w:rFonts w:ascii="Times New Roman" w:hAnsi="Times New Roman"/>
          <w:b/>
          <w:bCs/>
          <w:sz w:val="28"/>
          <w:szCs w:val="28"/>
        </w:rPr>
        <w:t>Водні ресурси.</w:t>
      </w:r>
      <w:r w:rsidRPr="001F528E">
        <w:rPr>
          <w:rFonts w:ascii="Times New Roman" w:hAnsi="Times New Roman"/>
          <w:sz w:val="28"/>
          <w:szCs w:val="28"/>
        </w:rPr>
        <w:t xml:space="preserve"> Водні ресурси Здолбунівської громади представлені поверхневими водами (річками, озерами, ставками), ґрунтовими та підземними водами. </w:t>
      </w:r>
    </w:p>
    <w:p w:rsidR="008B1E8B" w:rsidRPr="001F528E" w:rsidRDefault="008B1E8B" w:rsidP="001F528E">
      <w:pPr>
        <w:spacing w:after="0" w:line="240" w:lineRule="auto"/>
        <w:ind w:firstLine="993"/>
        <w:jc w:val="both"/>
        <w:rPr>
          <w:rFonts w:ascii="Times New Roman" w:hAnsi="Times New Roman"/>
          <w:sz w:val="28"/>
          <w:szCs w:val="28"/>
        </w:rPr>
      </w:pPr>
      <w:r w:rsidRPr="001F528E">
        <w:rPr>
          <w:rFonts w:ascii="Times New Roman" w:hAnsi="Times New Roman"/>
          <w:sz w:val="28"/>
          <w:szCs w:val="28"/>
        </w:rPr>
        <w:t>Гідрографічна сітка представлена річками системи Горині, що належить до басейну Дніпра. Це витоки Усті, Струбли, середня течія Свитеньки. На південно-східній околиці міста Здолбунів на річці Усті збудоване Старомильське водосховище з площею водного дзеркала 134 га, а в заплаві Шведки - система ставків, які займають площу 247 га.</w:t>
      </w:r>
    </w:p>
    <w:p w:rsidR="008B1E8B" w:rsidRPr="001F528E" w:rsidRDefault="008B1E8B" w:rsidP="001F528E">
      <w:pPr>
        <w:spacing w:after="0" w:line="240" w:lineRule="auto"/>
        <w:ind w:firstLine="708"/>
        <w:jc w:val="both"/>
        <w:rPr>
          <w:rFonts w:ascii="Times New Roman" w:hAnsi="Times New Roman"/>
          <w:sz w:val="28"/>
          <w:szCs w:val="28"/>
          <w:lang w:val="uk-UA"/>
        </w:rPr>
      </w:pPr>
      <w:r w:rsidRPr="001F528E">
        <w:rPr>
          <w:rFonts w:ascii="Times New Roman" w:hAnsi="Times New Roman"/>
          <w:b/>
          <w:bCs/>
          <w:sz w:val="28"/>
          <w:szCs w:val="28"/>
        </w:rPr>
        <w:t>Корисні копалини</w:t>
      </w:r>
      <w:r>
        <w:rPr>
          <w:rFonts w:ascii="Times New Roman" w:hAnsi="Times New Roman"/>
          <w:b/>
          <w:bCs/>
          <w:sz w:val="28"/>
          <w:szCs w:val="28"/>
          <w:lang w:val="uk-UA"/>
        </w:rPr>
        <w:t>.</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У структурі мінеральних ресурсів Здолбунівської громади переважають нерудні корисні копалини, що є передумовою для сировинного забезпечення будівельної промисловості, зокрема: вапняки, крейда, мергелі, лесовидні суглинки, каолінітові глини, кварцові піски. Також є запаси торфу.</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Вапняки – осадова гірська порода, що складається головним чином з кальциту з домішками глинистого матеріалу, кремнезему, оксидів заліза та інших.</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 xml:space="preserve">Крейда – осадова напівзв'язна мазка малозцементована гірська карбонатна порода, що на 90-99 % представлена </w:t>
      </w:r>
      <w:hyperlink r:id="rId10" w:tooltip="Кальцит" w:history="1">
        <w:r w:rsidRPr="001F528E">
          <w:rPr>
            <w:rFonts w:ascii="Times New Roman" w:hAnsi="Times New Roman"/>
            <w:color w:val="000000"/>
            <w:sz w:val="28"/>
            <w:szCs w:val="28"/>
          </w:rPr>
          <w:t>кальцитом</w:t>
        </w:r>
      </w:hyperlink>
      <w:r w:rsidRPr="001F528E">
        <w:rPr>
          <w:rFonts w:ascii="Times New Roman" w:hAnsi="Times New Roman"/>
          <w:color w:val="000000"/>
          <w:sz w:val="28"/>
          <w:szCs w:val="28"/>
        </w:rPr>
        <w:t>, який складається з кальцитових залишків морських планктонних водоростей та дрібних частинок черепашок найпростіших організмів. Використовують у сільському господарстві, паперовій і гумовій промисловості, у будівництві тощо. Застосовується як малярна фарба для побілки, для виготовлення замазок, зубних паст і порошків, як наповнювач ґуми і паперу (зокрема так званого крейдового паперу) тощо. Значні кількості її йдуть для виробництва вапна.</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Мергелі – осадова хемогенна дрібнозерниста гірська порода змішаного глинисто-карбонатного складу (50-75% – карбонати (</w:t>
      </w:r>
      <w:r w:rsidRPr="001F528E">
        <w:rPr>
          <w:rFonts w:ascii="Times New Roman" w:hAnsi="Times New Roman"/>
          <w:i/>
          <w:iCs/>
          <w:color w:val="000000"/>
          <w:sz w:val="28"/>
          <w:szCs w:val="28"/>
        </w:rPr>
        <w:t>кальцит</w:t>
      </w:r>
      <w:r w:rsidRPr="001F528E">
        <w:rPr>
          <w:rFonts w:ascii="Times New Roman" w:hAnsi="Times New Roman"/>
          <w:color w:val="000000"/>
          <w:sz w:val="28"/>
          <w:szCs w:val="28"/>
        </w:rPr>
        <w:t xml:space="preserve">, рідше </w:t>
      </w:r>
      <w:r w:rsidRPr="001F528E">
        <w:rPr>
          <w:rFonts w:ascii="Times New Roman" w:hAnsi="Times New Roman"/>
          <w:i/>
          <w:iCs/>
          <w:color w:val="000000"/>
          <w:sz w:val="28"/>
          <w:szCs w:val="28"/>
        </w:rPr>
        <w:t>доломіт</w:t>
      </w:r>
      <w:r w:rsidRPr="001F528E">
        <w:rPr>
          <w:rFonts w:ascii="Times New Roman" w:hAnsi="Times New Roman"/>
          <w:color w:val="000000"/>
          <w:sz w:val="28"/>
          <w:szCs w:val="28"/>
        </w:rPr>
        <w:t>), 25-50% – нерозчинний (переважно глинистий) залишок). Широко використовується в цементній промисловості, будівництві.</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Лесовидні суглинки – лесовидна порода, для якої характерні великий вміст глинистих частинок, присутність грубого піщаного і (рідше) галькового матеріалу, іноді мають шарувату структуру.</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Каолінітові глини — гірська порода, що складається переважно з каолініту, білого кольору. Застосовують у паперовій індустрії, виробництві кераміки (порцеляна, фаянс), електротехніці (ізолятори), виробництві вогнетривких матеріалів, алюмінієвому виробництві, як текстильна, кабельна, гумова, хімічна, миловарна, парфумерна продукція, а також у виробництві олівців і мінеральних фарб, наповнювач в фармації. Біла глина — природний сорбент, виводить з організму токсини, запобігає багатьом захворюванням.</w:t>
      </w:r>
    </w:p>
    <w:p w:rsidR="008B1E8B" w:rsidRPr="001F528E"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Кварцові піски – пісок, що складається більше ніж на 90 % з уламків кварцу. Кварцові піски використовуються для виробництва скла (30—38 % від усього видобутку), як формувальні піски при литті металів, а також для виготовлення бетону і штукатурок.</w:t>
      </w:r>
    </w:p>
    <w:p w:rsidR="008B1E8B" w:rsidRDefault="008B1E8B" w:rsidP="001F528E">
      <w:pPr>
        <w:spacing w:after="0" w:line="240" w:lineRule="auto"/>
        <w:ind w:firstLine="708"/>
        <w:jc w:val="both"/>
        <w:rPr>
          <w:rFonts w:ascii="Times New Roman" w:hAnsi="Times New Roman"/>
          <w:color w:val="000000"/>
          <w:sz w:val="28"/>
          <w:szCs w:val="28"/>
        </w:rPr>
      </w:pPr>
      <w:r w:rsidRPr="001F528E">
        <w:rPr>
          <w:rFonts w:ascii="Times New Roman" w:hAnsi="Times New Roman"/>
          <w:color w:val="000000"/>
          <w:sz w:val="28"/>
          <w:szCs w:val="28"/>
        </w:rPr>
        <w:t>Торф – органічна гірська порода, що утворилася внаслідок відмирання і розкладу залишків болотних рослин. Використовується як паливо та вид домішок до добрив і добривних сумішей.</w:t>
      </w:r>
    </w:p>
    <w:p w:rsidR="008B1E8B" w:rsidRDefault="008B1E8B" w:rsidP="00E17672">
      <w:pPr>
        <w:shd w:val="clear" w:color="auto" w:fill="FFFFFF"/>
        <w:spacing w:after="0" w:line="240" w:lineRule="auto"/>
        <w:ind w:firstLine="708"/>
        <w:jc w:val="both"/>
        <w:rPr>
          <w:rFonts w:ascii="Times New Roman" w:hAnsi="Times New Roman"/>
          <w:b/>
          <w:bCs/>
          <w:sz w:val="28"/>
          <w:szCs w:val="28"/>
          <w:lang w:val="uk-UA"/>
        </w:rPr>
      </w:pPr>
      <w:r w:rsidRPr="00E17672">
        <w:rPr>
          <w:rFonts w:ascii="Times New Roman" w:hAnsi="Times New Roman"/>
          <w:b/>
          <w:bCs/>
          <w:sz w:val="28"/>
          <w:szCs w:val="28"/>
        </w:rPr>
        <w:t>Лісові масиви</w:t>
      </w:r>
      <w:r>
        <w:rPr>
          <w:rFonts w:ascii="Times New Roman" w:hAnsi="Times New Roman"/>
          <w:b/>
          <w:bCs/>
          <w:sz w:val="28"/>
          <w:szCs w:val="28"/>
          <w:lang w:val="uk-UA"/>
        </w:rPr>
        <w:t xml:space="preserve">. </w:t>
      </w:r>
    </w:p>
    <w:p w:rsidR="008B1E8B" w:rsidRPr="00E17672" w:rsidRDefault="008B1E8B" w:rsidP="00E17672">
      <w:pPr>
        <w:shd w:val="clear" w:color="auto" w:fill="FFFFFF"/>
        <w:spacing w:after="0" w:line="240" w:lineRule="auto"/>
        <w:ind w:firstLine="708"/>
        <w:jc w:val="both"/>
        <w:rPr>
          <w:rFonts w:ascii="Times New Roman" w:hAnsi="Times New Roman"/>
          <w:sz w:val="28"/>
          <w:szCs w:val="28"/>
        </w:rPr>
      </w:pPr>
      <w:r w:rsidRPr="00E17672">
        <w:rPr>
          <w:rFonts w:ascii="Times New Roman" w:hAnsi="Times New Roman"/>
          <w:sz w:val="28"/>
          <w:szCs w:val="28"/>
        </w:rPr>
        <w:t>Показник лісистості Здолбунівської громади сягає 14,31% території. Середній вік дерев у лісах Рівненщини – 53 роки. У лісовому покриві хвойні породи дерев становлять 65,4%, м’яколисті – 23,8%, твердолисті – 10,8%.</w:t>
      </w:r>
    </w:p>
    <w:p w:rsidR="008B1E8B" w:rsidRPr="00E17672" w:rsidRDefault="008B1E8B" w:rsidP="00E17672">
      <w:pPr>
        <w:autoSpaceDE w:val="0"/>
        <w:autoSpaceDN w:val="0"/>
        <w:adjustRightInd w:val="0"/>
        <w:spacing w:after="0" w:line="240" w:lineRule="auto"/>
        <w:ind w:firstLine="708"/>
        <w:jc w:val="both"/>
        <w:rPr>
          <w:rFonts w:ascii="Times New Roman" w:hAnsi="Times New Roman"/>
          <w:sz w:val="28"/>
          <w:szCs w:val="28"/>
        </w:rPr>
      </w:pPr>
      <w:r w:rsidRPr="00E17672">
        <w:rPr>
          <w:rFonts w:ascii="Times New Roman" w:hAnsi="Times New Roman"/>
          <w:sz w:val="28"/>
          <w:szCs w:val="28"/>
        </w:rPr>
        <w:t>В лісах громади переважає дуб, граб, рідко трапляються сосни, ялинки. Підлісок характеризується передусім заростями ліщини, бруслини, крушини, добре розвинутий і трав’янистий покрив. Це папороті, орляк звичайний, зірочник лісовий та інші. Хвойні ліси на Здолбунівщині становлять ялинкові ліси, що окремими невеличкими острівцями зустрічаються у південні частині. Чисті ялинки представлені здебільшого заростями ялини європейської, до якої місцями домішуються сосна та береза. На суходільних та заплавних луках переважає бобово-злакове різнотрав’я на заболочених ділянках розповсюдженні осикові угрупування.</w:t>
      </w:r>
    </w:p>
    <w:p w:rsidR="008B1E8B" w:rsidRPr="00E17672" w:rsidRDefault="008B1E8B" w:rsidP="00E17672">
      <w:pPr>
        <w:shd w:val="clear" w:color="auto" w:fill="FFFFFF"/>
        <w:spacing w:after="0" w:line="240" w:lineRule="auto"/>
        <w:jc w:val="both"/>
        <w:textAlignment w:val="baseline"/>
        <w:rPr>
          <w:rFonts w:ascii="Times New Roman" w:hAnsi="Times New Roman"/>
          <w:sz w:val="28"/>
          <w:szCs w:val="28"/>
          <w:lang w:eastAsia="uk-UA"/>
        </w:rPr>
      </w:pPr>
      <w:r w:rsidRPr="00E17672">
        <w:rPr>
          <w:rFonts w:ascii="Times New Roman" w:hAnsi="Times New Roman"/>
          <w:sz w:val="28"/>
          <w:szCs w:val="28"/>
        </w:rPr>
        <w:t>На луках і пасовищах, особливо в поліській частині, багато чагарників лози, вільхи, берези. Закинуті масиви осушуваних систем заселяються березовими, вільховими та сосновими самовисіяними молодняками.</w:t>
      </w:r>
    </w:p>
    <w:p w:rsidR="008B1E8B" w:rsidRPr="002560AB" w:rsidRDefault="008B1E8B" w:rsidP="00E17672">
      <w:pPr>
        <w:tabs>
          <w:tab w:val="left" w:pos="0"/>
        </w:tabs>
        <w:spacing w:after="0" w:line="240" w:lineRule="auto"/>
        <w:jc w:val="both"/>
        <w:rPr>
          <w:rFonts w:ascii="Times New Roman" w:hAnsi="Times New Roman"/>
          <w:sz w:val="28"/>
          <w:szCs w:val="28"/>
          <w:lang w:val="uk-UA"/>
        </w:rPr>
      </w:pPr>
      <w:r w:rsidRPr="00332928">
        <w:rPr>
          <w:rFonts w:ascii="Times New Roman" w:hAnsi="Times New Roman"/>
          <w:sz w:val="28"/>
          <w:szCs w:val="28"/>
        </w:rPr>
        <w:tab/>
      </w:r>
      <w:r w:rsidRPr="00332928">
        <w:rPr>
          <w:rFonts w:ascii="Times New Roman" w:hAnsi="Times New Roman"/>
          <w:sz w:val="28"/>
          <w:szCs w:val="28"/>
          <w:lang w:val="uk-UA"/>
        </w:rPr>
        <w:t>Різноманітність рельєфу, ґрунтоутворювального поділу та ґрунтів, багатстворослинного і тваринного світу роблять цей край унікальним.</w:t>
      </w:r>
    </w:p>
    <w:p w:rsidR="008B1E8B" w:rsidRPr="002560AB" w:rsidRDefault="008B1E8B" w:rsidP="009E2A1F">
      <w:pPr>
        <w:spacing w:line="240" w:lineRule="auto"/>
        <w:ind w:firstLine="741"/>
        <w:jc w:val="both"/>
        <w:rPr>
          <w:rFonts w:ascii="Times New Roman" w:hAnsi="Times New Roman"/>
          <w:bCs/>
          <w:iCs/>
          <w:color w:val="000000"/>
          <w:sz w:val="28"/>
          <w:szCs w:val="28"/>
          <w:bdr w:val="none" w:sz="0" w:space="0" w:color="auto" w:frame="1"/>
          <w:lang w:val="uk-UA"/>
        </w:rPr>
      </w:pPr>
      <w:r w:rsidRPr="00C86811">
        <w:rPr>
          <w:rFonts w:ascii="Times New Roman" w:hAnsi="Times New Roman"/>
          <w:bCs/>
          <w:iCs/>
          <w:color w:val="000000"/>
          <w:sz w:val="28"/>
          <w:szCs w:val="28"/>
          <w:bdr w:val="none" w:sz="0" w:space="0" w:color="auto" w:frame="1"/>
          <w:lang w:val="uk-UA"/>
        </w:rPr>
        <w:t xml:space="preserve">На сьогодні, територіальна  громада користується </w:t>
      </w:r>
      <w:r w:rsidRPr="00C86811">
        <w:rPr>
          <w:rFonts w:ascii="Times New Roman" w:hAnsi="Times New Roman"/>
          <w:color w:val="000000"/>
          <w:sz w:val="28"/>
          <w:lang w:val="uk-UA" w:eastAsia="uk-UA"/>
        </w:rPr>
        <w:t xml:space="preserve">Схемою планування території Здолбунівського району затвердженою рішенням Здолбунівської районної ради від 31.05.2017 №334. </w:t>
      </w:r>
      <w:r w:rsidRPr="00C86811">
        <w:rPr>
          <w:rFonts w:ascii="Times New Roman" w:hAnsi="Times New Roman"/>
          <w:bCs/>
          <w:iCs/>
          <w:color w:val="000000"/>
          <w:sz w:val="28"/>
          <w:szCs w:val="28"/>
          <w:bdr w:val="none" w:sz="0" w:space="0" w:color="auto" w:frame="1"/>
          <w:lang w:val="uk-UA"/>
        </w:rPr>
        <w:t>Затверджено містобудівні документації сіл  Богдашів, Кошатів, Копитків, П’ятигори. Розроблено містобудівні документаціі міста Здолбунів та сіл Орестів, Новомильськ, Новосілки. Планується розробити містобудівну документацію сіл Глинськ, Загора, Ільпінь, Степанівка, Мар’янівка.</w:t>
      </w:r>
      <w:r w:rsidRPr="002560AB">
        <w:rPr>
          <w:rFonts w:ascii="Times New Roman" w:hAnsi="Times New Roman"/>
          <w:bCs/>
          <w:iCs/>
          <w:color w:val="000000"/>
          <w:sz w:val="28"/>
          <w:szCs w:val="28"/>
          <w:bdr w:val="none" w:sz="0" w:space="0" w:color="auto" w:frame="1"/>
          <w:lang w:val="uk-UA"/>
        </w:rPr>
        <w:t xml:space="preserve"> </w:t>
      </w:r>
    </w:p>
    <w:p w:rsidR="008B1E8B" w:rsidRPr="002560AB" w:rsidRDefault="008B1E8B" w:rsidP="008B4A75">
      <w:pPr>
        <w:shd w:val="clear" w:color="auto" w:fill="FFFFFF"/>
        <w:spacing w:after="0" w:line="240" w:lineRule="auto"/>
        <w:ind w:firstLine="301"/>
        <w:jc w:val="center"/>
        <w:textAlignment w:val="baseline"/>
        <w:rPr>
          <w:rFonts w:ascii="Times New Roman" w:hAnsi="Times New Roman"/>
          <w:b/>
          <w:bCs/>
          <w:iCs/>
          <w:color w:val="000000"/>
          <w:sz w:val="28"/>
          <w:szCs w:val="28"/>
          <w:bdr w:val="none" w:sz="0" w:space="0" w:color="auto" w:frame="1"/>
          <w:lang w:val="uk-UA"/>
        </w:rPr>
      </w:pPr>
    </w:p>
    <w:p w:rsidR="008B1E8B" w:rsidRPr="002560AB" w:rsidRDefault="008B1E8B" w:rsidP="008B4A75">
      <w:pPr>
        <w:shd w:val="clear" w:color="auto" w:fill="FFFFFF"/>
        <w:spacing w:after="0" w:line="240" w:lineRule="auto"/>
        <w:ind w:firstLine="301"/>
        <w:jc w:val="center"/>
        <w:textAlignment w:val="baseline"/>
        <w:rPr>
          <w:rFonts w:ascii="Times New Roman" w:hAnsi="Times New Roman"/>
          <w:b/>
          <w:bCs/>
          <w:iCs/>
          <w:color w:val="000000"/>
          <w:sz w:val="28"/>
          <w:szCs w:val="28"/>
          <w:bdr w:val="none" w:sz="0" w:space="0" w:color="auto" w:frame="1"/>
          <w:lang w:val="uk-UA"/>
        </w:rPr>
      </w:pPr>
      <w:r w:rsidRPr="002560AB">
        <w:rPr>
          <w:rFonts w:ascii="Times New Roman" w:hAnsi="Times New Roman"/>
          <w:b/>
          <w:bCs/>
          <w:iCs/>
          <w:color w:val="000000"/>
          <w:sz w:val="28"/>
          <w:szCs w:val="28"/>
          <w:bdr w:val="none" w:sz="0" w:space="0" w:color="auto" w:frame="1"/>
          <w:lang w:val="uk-UA"/>
        </w:rPr>
        <w:t>1.2. Дем</w:t>
      </w:r>
      <w:r w:rsidR="00EA1A00">
        <w:rPr>
          <w:rFonts w:ascii="Times New Roman" w:hAnsi="Times New Roman"/>
          <w:b/>
          <w:bCs/>
          <w:iCs/>
          <w:color w:val="000000"/>
          <w:sz w:val="28"/>
          <w:szCs w:val="28"/>
          <w:bdr w:val="none" w:sz="0" w:space="0" w:color="auto" w:frame="1"/>
          <w:lang w:val="uk-UA"/>
        </w:rPr>
        <w:t>ографічна ситуація, ринок праці</w:t>
      </w:r>
    </w:p>
    <w:p w:rsidR="008B1E8B" w:rsidRPr="002560AB" w:rsidRDefault="008B1E8B" w:rsidP="00AC0451">
      <w:pPr>
        <w:spacing w:after="0" w:line="240" w:lineRule="auto"/>
        <w:ind w:firstLine="708"/>
        <w:jc w:val="both"/>
        <w:rPr>
          <w:rFonts w:ascii="Times New Roman" w:hAnsi="Times New Roman"/>
          <w:sz w:val="28"/>
          <w:szCs w:val="28"/>
          <w:lang w:val="uk-UA"/>
        </w:rPr>
      </w:pPr>
    </w:p>
    <w:p w:rsidR="008B1E8B" w:rsidRDefault="008B1E8B" w:rsidP="00DA0868">
      <w:pPr>
        <w:shd w:val="clear" w:color="auto" w:fill="FFFFFF"/>
        <w:spacing w:after="0" w:line="240" w:lineRule="auto"/>
        <w:ind w:firstLine="301"/>
        <w:jc w:val="both"/>
        <w:textAlignment w:val="baseline"/>
        <w:rPr>
          <w:rFonts w:ascii="Times New Roman" w:hAnsi="Times New Roman"/>
          <w:sz w:val="28"/>
          <w:szCs w:val="28"/>
          <w:lang w:val="uk-UA"/>
        </w:rPr>
      </w:pPr>
      <w:r w:rsidRPr="00DA0868">
        <w:rPr>
          <w:rFonts w:ascii="Times New Roman" w:hAnsi="Times New Roman"/>
          <w:sz w:val="28"/>
          <w:szCs w:val="28"/>
          <w:lang w:val="uk-UA"/>
        </w:rPr>
        <w:t>Згідно оперативного обліку Здолбунівської громади станом на 01.10.2023 року чисельність населення громади становила 30 705 осіб, з них 23 358 (76,07%) осіб проживали в центральній садибі – м. Здолбунів, а решта – 7 347 (23,93%) осіб в 13 сільських населених пунктах. Найбільшими селами громади є Глинськ – 1420 осіб та Богдашів – 1305 осіб, а найменшими: Мар'янівка - 51 особа, Загора - 77 осіб та Підцурків – 100 осіб.</w:t>
      </w:r>
    </w:p>
    <w:p w:rsidR="008B1E8B" w:rsidRPr="00510764" w:rsidRDefault="008B1E8B" w:rsidP="00510764">
      <w:pPr>
        <w:spacing w:after="0" w:line="240" w:lineRule="auto"/>
        <w:ind w:firstLine="709"/>
        <w:jc w:val="both"/>
        <w:rPr>
          <w:rFonts w:ascii="Times New Roman" w:hAnsi="Times New Roman"/>
          <w:sz w:val="28"/>
          <w:szCs w:val="28"/>
        </w:rPr>
      </w:pPr>
      <w:r w:rsidRPr="00510764">
        <w:rPr>
          <w:rFonts w:ascii="Times New Roman" w:hAnsi="Times New Roman"/>
          <w:sz w:val="28"/>
          <w:szCs w:val="28"/>
          <w:lang w:val="uk-UA" w:eastAsia="uk-UA"/>
        </w:rPr>
        <w:t>Демографічна ситуація у громаді в 2022-2024 роках змінювалась основним чином під впливом міграційних процесів, викликаних війною – виїзд місцевих мешканців за кордон та поповнення населення громади за рахунок внутрішньо переміщених осіб (ВПО)</w:t>
      </w:r>
      <w:r>
        <w:rPr>
          <w:rFonts w:ascii="Times New Roman" w:hAnsi="Times New Roman"/>
          <w:sz w:val="28"/>
          <w:szCs w:val="28"/>
          <w:lang w:val="uk-UA" w:eastAsia="uk-UA"/>
        </w:rPr>
        <w:t>.</w:t>
      </w:r>
    </w:p>
    <w:p w:rsidR="008B1E8B" w:rsidRPr="00DA0868" w:rsidRDefault="008B1E8B" w:rsidP="00DA0868">
      <w:pPr>
        <w:shd w:val="clear" w:color="auto" w:fill="FFFFFF"/>
        <w:spacing w:after="0" w:line="240" w:lineRule="auto"/>
        <w:ind w:firstLine="301"/>
        <w:jc w:val="both"/>
        <w:textAlignment w:val="baseline"/>
        <w:rPr>
          <w:rFonts w:ascii="Times New Roman" w:hAnsi="Times New Roman"/>
          <w:sz w:val="28"/>
          <w:szCs w:val="28"/>
          <w:lang w:val="uk-UA"/>
        </w:rPr>
      </w:pPr>
      <w:r w:rsidRPr="00DA0868">
        <w:rPr>
          <w:rFonts w:ascii="Times New Roman" w:hAnsi="Times New Roman"/>
          <w:sz w:val="28"/>
          <w:szCs w:val="28"/>
          <w:lang w:val="uk-UA"/>
        </w:rPr>
        <w:t xml:space="preserve"> </w:t>
      </w:r>
      <w:r w:rsidR="00145758">
        <w:rPr>
          <w:rFonts w:ascii="Arial" w:hAnsi="Arial" w:cs="Arial"/>
          <w:noProof/>
          <w:lang w:val="uk-UA" w:eastAsia="uk-UA"/>
        </w:rPr>
        <w:drawing>
          <wp:inline distT="0" distB="0" distL="0" distR="0">
            <wp:extent cx="5017135" cy="2625725"/>
            <wp:effectExtent l="0" t="0" r="0" b="0"/>
            <wp:docPr id="1"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B1E8B" w:rsidRDefault="008B1E8B" w:rsidP="00DA0868">
      <w:pPr>
        <w:shd w:val="clear" w:color="auto" w:fill="FFFFFF"/>
        <w:spacing w:after="0" w:line="240" w:lineRule="auto"/>
        <w:ind w:firstLine="301"/>
        <w:jc w:val="both"/>
        <w:textAlignment w:val="baseline"/>
        <w:rPr>
          <w:rFonts w:ascii="Times New Roman" w:hAnsi="Times New Roman"/>
          <w:sz w:val="28"/>
          <w:szCs w:val="28"/>
          <w:lang w:val="uk-UA"/>
        </w:rPr>
      </w:pPr>
      <w:r w:rsidRPr="00E24B1A">
        <w:rPr>
          <w:rFonts w:ascii="Times New Roman" w:hAnsi="Times New Roman"/>
          <w:sz w:val="28"/>
          <w:szCs w:val="28"/>
          <w:lang w:val="uk-UA"/>
        </w:rPr>
        <w:t>Рисунок 2 Розподіл мешканців по населених пунктах Здолбунівської МТГ</w:t>
      </w:r>
      <w:r w:rsidRPr="00DA0868">
        <w:rPr>
          <w:rFonts w:ascii="Times New Roman" w:hAnsi="Times New Roman"/>
          <w:sz w:val="28"/>
          <w:szCs w:val="28"/>
          <w:lang w:val="uk-UA"/>
        </w:rPr>
        <w:t xml:space="preserve"> </w:t>
      </w:r>
    </w:p>
    <w:p w:rsidR="008B1E8B" w:rsidRPr="00F919A0" w:rsidRDefault="008B1E8B" w:rsidP="00DA0868">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4F0AE9" w:rsidRDefault="008B1E8B" w:rsidP="00510764">
      <w:pPr>
        <w:spacing w:after="0" w:line="240" w:lineRule="auto"/>
        <w:ind w:firstLine="708"/>
        <w:jc w:val="both"/>
        <w:rPr>
          <w:rFonts w:ascii="Times New Roman" w:hAnsi="Times New Roman"/>
          <w:sz w:val="28"/>
          <w:szCs w:val="28"/>
        </w:rPr>
      </w:pPr>
      <w:r w:rsidRPr="004F0AE9">
        <w:rPr>
          <w:rFonts w:ascii="Times New Roman" w:hAnsi="Times New Roman"/>
          <w:sz w:val="28"/>
          <w:szCs w:val="28"/>
        </w:rPr>
        <w:t>Ринок праці Здолбунівської громади характеризується значним дисбалансом між пропозицією робочої сили та попитом. Основними проблемами місцевого ринку праці, що негативно впливають на соціально-економічну ситуацію є:</w:t>
      </w:r>
    </w:p>
    <w:p w:rsidR="008B1E8B" w:rsidRPr="004F0AE9" w:rsidRDefault="008B1E8B" w:rsidP="00510764">
      <w:pPr>
        <w:pStyle w:val="a3"/>
        <w:numPr>
          <w:ilvl w:val="0"/>
          <w:numId w:val="23"/>
        </w:numPr>
        <w:spacing w:after="0" w:line="240" w:lineRule="auto"/>
        <w:jc w:val="both"/>
        <w:rPr>
          <w:rFonts w:ascii="Times New Roman" w:hAnsi="Times New Roman"/>
          <w:sz w:val="28"/>
          <w:szCs w:val="28"/>
        </w:rPr>
      </w:pPr>
      <w:r w:rsidRPr="004F0AE9">
        <w:rPr>
          <w:rFonts w:ascii="Times New Roman" w:hAnsi="Times New Roman"/>
          <w:color w:val="000000"/>
          <w:sz w:val="28"/>
          <w:szCs w:val="28"/>
        </w:rPr>
        <w:t>неспроможність локальних роботодавців забезпечити заробітну плату, що співставна з аналогічними вакансіями в обласному центрі (м. Рівне), і відповідно, вищі (або завищені) очікування оплати у пошукачів роботи. Це сприяє міграції робочої сили в пошуках заробітку до обласного центру, виїзду з громади в т.ч. за кордон;</w:t>
      </w:r>
    </w:p>
    <w:p w:rsidR="008B1E8B" w:rsidRPr="004F0AE9" w:rsidRDefault="008B1E8B" w:rsidP="00510764">
      <w:pPr>
        <w:pStyle w:val="a3"/>
        <w:numPr>
          <w:ilvl w:val="0"/>
          <w:numId w:val="23"/>
        </w:numPr>
        <w:spacing w:after="0" w:line="240" w:lineRule="auto"/>
        <w:jc w:val="both"/>
        <w:rPr>
          <w:rFonts w:ascii="Times New Roman" w:hAnsi="Times New Roman"/>
          <w:sz w:val="28"/>
          <w:szCs w:val="28"/>
        </w:rPr>
      </w:pPr>
      <w:r w:rsidRPr="004F0AE9">
        <w:rPr>
          <w:rFonts w:ascii="Times New Roman" w:hAnsi="Times New Roman"/>
          <w:color w:val="000000"/>
          <w:sz w:val="28"/>
          <w:szCs w:val="28"/>
        </w:rPr>
        <w:t>не відповідність кваліфікацій або зависока кваліфікація пошукачів роботи по відношенню до пропозицій локальних роботодавців;</w:t>
      </w:r>
    </w:p>
    <w:p w:rsidR="008B1E8B" w:rsidRPr="004F0AE9" w:rsidRDefault="008B1E8B" w:rsidP="00510764">
      <w:pPr>
        <w:pStyle w:val="a3"/>
        <w:numPr>
          <w:ilvl w:val="0"/>
          <w:numId w:val="23"/>
        </w:numPr>
        <w:spacing w:after="0" w:line="240" w:lineRule="auto"/>
        <w:jc w:val="both"/>
        <w:rPr>
          <w:rFonts w:ascii="Times New Roman" w:hAnsi="Times New Roman"/>
          <w:sz w:val="28"/>
          <w:szCs w:val="28"/>
        </w:rPr>
      </w:pPr>
      <w:r w:rsidRPr="004F0AE9">
        <w:rPr>
          <w:rFonts w:ascii="Times New Roman" w:hAnsi="Times New Roman"/>
          <w:sz w:val="28"/>
          <w:szCs w:val="28"/>
        </w:rPr>
        <w:t>низький рівень працевлаштування неконкурентоспроможних на ринку праці гендерних груп, що потребує додаткового соціального захисту їх на випадок безробіття;</w:t>
      </w:r>
    </w:p>
    <w:p w:rsidR="008B1E8B" w:rsidRPr="004F0AE9" w:rsidRDefault="008B1E8B" w:rsidP="00510764">
      <w:pPr>
        <w:pStyle w:val="a3"/>
        <w:numPr>
          <w:ilvl w:val="0"/>
          <w:numId w:val="23"/>
        </w:numPr>
        <w:spacing w:after="0" w:line="240" w:lineRule="auto"/>
        <w:jc w:val="both"/>
        <w:rPr>
          <w:rFonts w:ascii="Times New Roman" w:hAnsi="Times New Roman"/>
          <w:sz w:val="28"/>
          <w:szCs w:val="28"/>
        </w:rPr>
      </w:pPr>
      <w:r w:rsidRPr="004F0AE9">
        <w:rPr>
          <w:rFonts w:ascii="Times New Roman" w:hAnsi="Times New Roman"/>
          <w:color w:val="000000"/>
          <w:sz w:val="28"/>
          <w:szCs w:val="28"/>
        </w:rPr>
        <w:t>значна частка тіньової зайнятості, що зменшує гарантії соціального захисту;</w:t>
      </w:r>
    </w:p>
    <w:p w:rsidR="008B1E8B" w:rsidRPr="004F0AE9" w:rsidRDefault="008B1E8B" w:rsidP="00510764">
      <w:pPr>
        <w:pStyle w:val="a3"/>
        <w:numPr>
          <w:ilvl w:val="0"/>
          <w:numId w:val="23"/>
        </w:numPr>
        <w:spacing w:after="0" w:line="240" w:lineRule="auto"/>
        <w:jc w:val="both"/>
        <w:rPr>
          <w:rFonts w:ascii="Times New Roman" w:hAnsi="Times New Roman"/>
          <w:sz w:val="28"/>
          <w:szCs w:val="28"/>
        </w:rPr>
      </w:pPr>
      <w:r w:rsidRPr="004F0AE9">
        <w:rPr>
          <w:rFonts w:ascii="Times New Roman" w:hAnsi="Times New Roman"/>
          <w:color w:val="000000"/>
          <w:sz w:val="28"/>
          <w:szCs w:val="28"/>
        </w:rPr>
        <w:t xml:space="preserve">значна диспропорція наявних вакансій між адміністративним центром громади та її селами (частка </w:t>
      </w:r>
      <w:r w:rsidRPr="004F0AE9">
        <w:rPr>
          <w:rFonts w:ascii="Times New Roman" w:hAnsi="Times New Roman"/>
          <w:sz w:val="28"/>
          <w:szCs w:val="28"/>
        </w:rPr>
        <w:t>вакансій у м. Здолбунів – більше 80%).</w:t>
      </w:r>
    </w:p>
    <w:p w:rsidR="008B1E8B" w:rsidRPr="004F0AE9" w:rsidRDefault="008B1E8B" w:rsidP="00510764">
      <w:pPr>
        <w:spacing w:after="0" w:line="240" w:lineRule="auto"/>
        <w:ind w:firstLine="708"/>
        <w:jc w:val="both"/>
        <w:rPr>
          <w:rFonts w:ascii="Times New Roman" w:hAnsi="Times New Roman"/>
          <w:sz w:val="28"/>
          <w:szCs w:val="28"/>
        </w:rPr>
      </w:pPr>
      <w:r w:rsidRPr="004F0AE9">
        <w:rPr>
          <w:rFonts w:ascii="Times New Roman" w:hAnsi="Times New Roman"/>
          <w:color w:val="000000"/>
          <w:sz w:val="28"/>
          <w:szCs w:val="28"/>
        </w:rPr>
        <w:t xml:space="preserve">Такий стан справ сформувався в період 2019-2022 роках, а початок відкритого військового конфлікту з рф лише підсилило негативні тренди. Пов’язані з війною потреби в мобілізації чоловіків призвели до браку заповнюваності робочих місць «традиційно чоловічих професій», а також збільшило частку «тіньової зайнятості». </w:t>
      </w:r>
      <w:r w:rsidRPr="004F0AE9">
        <w:rPr>
          <w:rFonts w:ascii="Times New Roman" w:hAnsi="Times New Roman"/>
          <w:sz w:val="28"/>
          <w:szCs w:val="28"/>
        </w:rPr>
        <w:t xml:space="preserve">В цілому, ситуація, що склалась на місцевому ринку праці не є унікальною і віддзеркалює загальні проблеми ринку праці України, що зазнав впливу економічної стагнації епідемії </w:t>
      </w:r>
      <w:r w:rsidRPr="004F0AE9">
        <w:rPr>
          <w:rFonts w:ascii="Times New Roman" w:hAnsi="Times New Roman"/>
          <w:sz w:val="28"/>
          <w:szCs w:val="28"/>
          <w:lang w:val="en-US"/>
        </w:rPr>
        <w:t>COVID</w:t>
      </w:r>
      <w:r w:rsidRPr="004F0AE9">
        <w:rPr>
          <w:rFonts w:ascii="Times New Roman" w:hAnsi="Times New Roman"/>
          <w:sz w:val="28"/>
          <w:szCs w:val="28"/>
        </w:rPr>
        <w:t>-19 та війни з рф.</w:t>
      </w:r>
    </w:p>
    <w:p w:rsidR="008B1E8B" w:rsidRPr="004F0AE9" w:rsidRDefault="008B1E8B" w:rsidP="00510764">
      <w:pPr>
        <w:shd w:val="clear" w:color="auto" w:fill="FFFFFF"/>
        <w:spacing w:after="0" w:line="240" w:lineRule="auto"/>
        <w:ind w:firstLine="708"/>
        <w:jc w:val="both"/>
        <w:rPr>
          <w:rFonts w:ascii="Times New Roman" w:hAnsi="Times New Roman"/>
          <w:sz w:val="28"/>
          <w:szCs w:val="28"/>
        </w:rPr>
      </w:pPr>
      <w:r w:rsidRPr="004F0AE9">
        <w:rPr>
          <w:rFonts w:ascii="Times New Roman" w:hAnsi="Times New Roman"/>
          <w:color w:val="000000"/>
          <w:sz w:val="28"/>
          <w:szCs w:val="28"/>
        </w:rPr>
        <w:t xml:space="preserve">Структура зайнятості населення за видами діяльності відповідає структурі економічної активності на території громади: найбільша кількість робочих місць в Здолбунівській громаді функціонує в бюджетній сфері, комунальних підприємствах, промисловості, сільському господарстві, сфері послуг та торгівлі. Найбільшими підприємствами громади за кількістю працюючих є: </w:t>
      </w:r>
    </w:p>
    <w:p w:rsidR="008B1E8B" w:rsidRPr="004F0AE9" w:rsidRDefault="008B1E8B" w:rsidP="00510764">
      <w:pPr>
        <w:spacing w:after="0" w:line="240" w:lineRule="auto"/>
        <w:jc w:val="both"/>
        <w:rPr>
          <w:rFonts w:ascii="Times New Roman" w:hAnsi="Times New Roman"/>
          <w:color w:val="000000"/>
          <w:sz w:val="28"/>
          <w:szCs w:val="28"/>
          <w:lang w:eastAsia="uk-UA"/>
        </w:rPr>
      </w:pPr>
    </w:p>
    <w:p w:rsidR="008B1E8B" w:rsidRPr="004F0AE9" w:rsidRDefault="008B1E8B" w:rsidP="00510764">
      <w:pPr>
        <w:spacing w:after="0" w:line="240" w:lineRule="auto"/>
        <w:jc w:val="both"/>
        <w:rPr>
          <w:rFonts w:ascii="Times New Roman" w:hAnsi="Times New Roman"/>
          <w:color w:val="222222"/>
          <w:sz w:val="28"/>
          <w:szCs w:val="28"/>
          <w:lang w:eastAsia="uk-UA"/>
        </w:rPr>
      </w:pPr>
      <w:r w:rsidRPr="004F0AE9">
        <w:rPr>
          <w:rFonts w:ascii="Times New Roman" w:hAnsi="Times New Roman"/>
          <w:color w:val="000000"/>
          <w:sz w:val="28"/>
          <w:szCs w:val="28"/>
          <w:lang w:eastAsia="uk-UA"/>
        </w:rPr>
        <w:t>1. АТ Укрзалізниця (виробничі підрозділи) – 2748 працівників;</w:t>
      </w:r>
    </w:p>
    <w:p w:rsidR="008B1E8B" w:rsidRPr="004F0AE9" w:rsidRDefault="008B1E8B" w:rsidP="00510764">
      <w:pPr>
        <w:spacing w:after="0" w:line="240" w:lineRule="auto"/>
        <w:jc w:val="both"/>
        <w:rPr>
          <w:rFonts w:ascii="Times New Roman" w:hAnsi="Times New Roman"/>
          <w:color w:val="222222"/>
          <w:sz w:val="28"/>
          <w:szCs w:val="28"/>
          <w:lang w:eastAsia="uk-UA"/>
        </w:rPr>
      </w:pPr>
      <w:r w:rsidRPr="00D7493D">
        <w:rPr>
          <w:rFonts w:ascii="Times New Roman" w:hAnsi="Times New Roman"/>
          <w:color w:val="222222"/>
          <w:sz w:val="28"/>
          <w:szCs w:val="28"/>
          <w:lang w:eastAsia="uk-UA"/>
        </w:rPr>
        <w:t>2. «Волинь-Цемент» філія П</w:t>
      </w:r>
      <w:r>
        <w:rPr>
          <w:rFonts w:ascii="Times New Roman" w:hAnsi="Times New Roman"/>
          <w:color w:val="222222"/>
          <w:sz w:val="28"/>
          <w:szCs w:val="28"/>
          <w:lang w:val="uk-UA" w:eastAsia="uk-UA"/>
        </w:rPr>
        <w:t>р</w:t>
      </w:r>
      <w:r w:rsidRPr="00D7493D">
        <w:rPr>
          <w:rFonts w:ascii="Times New Roman" w:hAnsi="Times New Roman"/>
          <w:color w:val="222222"/>
          <w:sz w:val="28"/>
          <w:szCs w:val="28"/>
          <w:lang w:eastAsia="uk-UA"/>
        </w:rPr>
        <w:t>АТ «</w:t>
      </w:r>
      <w:r>
        <w:rPr>
          <w:rFonts w:ascii="Times New Roman" w:hAnsi="Times New Roman"/>
          <w:color w:val="222222"/>
          <w:sz w:val="28"/>
          <w:szCs w:val="28"/>
          <w:lang w:val="uk-UA" w:eastAsia="uk-UA"/>
        </w:rPr>
        <w:t>ВІПЦЕМ</w:t>
      </w:r>
      <w:r w:rsidRPr="00D7493D">
        <w:rPr>
          <w:rFonts w:ascii="Times New Roman" w:hAnsi="Times New Roman"/>
          <w:color w:val="222222"/>
          <w:sz w:val="28"/>
          <w:szCs w:val="28"/>
          <w:lang w:eastAsia="uk-UA"/>
        </w:rPr>
        <w:t xml:space="preserve">» – </w:t>
      </w:r>
      <w:r w:rsidRPr="00D7493D">
        <w:rPr>
          <w:rFonts w:ascii="Times New Roman" w:hAnsi="Times New Roman"/>
          <w:color w:val="000000"/>
          <w:sz w:val="28"/>
          <w:szCs w:val="28"/>
          <w:lang w:eastAsia="uk-UA"/>
        </w:rPr>
        <w:t>568</w:t>
      </w:r>
      <w:r w:rsidRPr="004F0AE9">
        <w:rPr>
          <w:rFonts w:ascii="Times New Roman" w:hAnsi="Times New Roman"/>
          <w:color w:val="000000"/>
          <w:sz w:val="28"/>
          <w:szCs w:val="28"/>
          <w:lang w:eastAsia="uk-UA"/>
        </w:rPr>
        <w:t xml:space="preserve"> працівників;</w:t>
      </w:r>
    </w:p>
    <w:p w:rsidR="008B1E8B" w:rsidRPr="004F0AE9" w:rsidRDefault="008B1E8B" w:rsidP="00510764">
      <w:pPr>
        <w:spacing w:after="0" w:line="240" w:lineRule="auto"/>
        <w:jc w:val="both"/>
        <w:rPr>
          <w:rFonts w:ascii="Times New Roman" w:hAnsi="Times New Roman"/>
          <w:color w:val="222222"/>
          <w:sz w:val="28"/>
          <w:szCs w:val="28"/>
          <w:lang w:eastAsia="uk-UA"/>
        </w:rPr>
      </w:pPr>
      <w:r w:rsidRPr="004F0AE9">
        <w:rPr>
          <w:rFonts w:ascii="Times New Roman" w:hAnsi="Times New Roman"/>
          <w:color w:val="000000"/>
          <w:sz w:val="28"/>
          <w:szCs w:val="28"/>
          <w:lang w:eastAsia="uk-UA"/>
        </w:rPr>
        <w:t>3. К</w:t>
      </w:r>
      <w:r w:rsidRPr="004F0AE9">
        <w:rPr>
          <w:rFonts w:ascii="Times New Roman" w:hAnsi="Times New Roman"/>
          <w:color w:val="000000"/>
          <w:sz w:val="28"/>
          <w:szCs w:val="28"/>
          <w:lang w:val="uk-UA" w:eastAsia="uk-UA"/>
        </w:rPr>
        <w:t>Н</w:t>
      </w:r>
      <w:r w:rsidRPr="004F0AE9">
        <w:rPr>
          <w:rFonts w:ascii="Times New Roman" w:hAnsi="Times New Roman"/>
          <w:color w:val="000000"/>
          <w:sz w:val="28"/>
          <w:szCs w:val="28"/>
          <w:lang w:eastAsia="uk-UA"/>
        </w:rPr>
        <w:t>П Здолбунівська міська лікарня» - 411 працівників;</w:t>
      </w:r>
    </w:p>
    <w:p w:rsidR="008B1E8B" w:rsidRPr="004F0AE9" w:rsidRDefault="008B1E8B" w:rsidP="00510764">
      <w:pPr>
        <w:spacing w:after="0" w:line="240" w:lineRule="auto"/>
        <w:jc w:val="both"/>
        <w:rPr>
          <w:rFonts w:ascii="Times New Roman" w:hAnsi="Times New Roman"/>
          <w:color w:val="222222"/>
          <w:sz w:val="28"/>
          <w:szCs w:val="28"/>
          <w:lang w:eastAsia="uk-UA"/>
        </w:rPr>
      </w:pPr>
      <w:r w:rsidRPr="004F0AE9">
        <w:rPr>
          <w:rFonts w:ascii="Times New Roman" w:hAnsi="Times New Roman"/>
          <w:color w:val="000000"/>
          <w:sz w:val="28"/>
          <w:szCs w:val="28"/>
          <w:lang w:eastAsia="uk-UA"/>
        </w:rPr>
        <w:t>4. ТОВ «УКРЦЕМРЕМОНТ ПЛЮС» - 238 працівників;</w:t>
      </w:r>
    </w:p>
    <w:p w:rsidR="008B1E8B" w:rsidRPr="004F0AE9" w:rsidRDefault="008B1E8B" w:rsidP="00510764">
      <w:pPr>
        <w:spacing w:after="0" w:line="240" w:lineRule="auto"/>
        <w:jc w:val="both"/>
        <w:rPr>
          <w:rFonts w:ascii="Times New Roman" w:hAnsi="Times New Roman"/>
          <w:color w:val="222222"/>
          <w:sz w:val="28"/>
          <w:szCs w:val="28"/>
          <w:lang w:eastAsia="uk-UA"/>
        </w:rPr>
      </w:pPr>
      <w:r w:rsidRPr="004F0AE9">
        <w:rPr>
          <w:rFonts w:ascii="Times New Roman" w:hAnsi="Times New Roman"/>
          <w:color w:val="000000"/>
          <w:sz w:val="28"/>
          <w:szCs w:val="28"/>
          <w:lang w:eastAsia="uk-UA"/>
        </w:rPr>
        <w:t>5. Приватне підприємство «Виробничо-конструкторське об’єднання «МААНС» - 130 працівників.</w:t>
      </w:r>
    </w:p>
    <w:p w:rsidR="008B1E8B" w:rsidRPr="00F0202B" w:rsidRDefault="008B1E8B" w:rsidP="00510764">
      <w:pPr>
        <w:shd w:val="clear" w:color="auto" w:fill="FFFFFF"/>
        <w:spacing w:after="0" w:line="240" w:lineRule="auto"/>
        <w:ind w:firstLine="708"/>
        <w:jc w:val="both"/>
        <w:rPr>
          <w:rFonts w:ascii="Times New Roman" w:hAnsi="Times New Roman"/>
          <w:sz w:val="28"/>
          <w:szCs w:val="28"/>
          <w:highlight w:val="yellow"/>
        </w:rPr>
      </w:pPr>
    </w:p>
    <w:p w:rsidR="008B1E8B" w:rsidRPr="00510764" w:rsidRDefault="008B1E8B" w:rsidP="00510764">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510764" w:rsidRDefault="008B1E8B" w:rsidP="00510764">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510764" w:rsidRDefault="008B1E8B" w:rsidP="00510764">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510764" w:rsidRDefault="008B1E8B" w:rsidP="00510764">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2560AB" w:rsidRDefault="008B1E8B" w:rsidP="004830DC">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2560AB" w:rsidRDefault="008B1E8B" w:rsidP="004830DC">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2560AB" w:rsidRDefault="008B1E8B" w:rsidP="004830DC">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2560AB" w:rsidRDefault="008B1E8B" w:rsidP="004830DC">
      <w:pPr>
        <w:shd w:val="clear" w:color="auto" w:fill="FFFFFF"/>
        <w:spacing w:after="0" w:line="240" w:lineRule="auto"/>
        <w:ind w:firstLine="301"/>
        <w:jc w:val="both"/>
        <w:textAlignment w:val="baseline"/>
        <w:rPr>
          <w:rFonts w:ascii="Times New Roman" w:hAnsi="Times New Roman"/>
          <w:b/>
          <w:color w:val="FF0000"/>
          <w:sz w:val="28"/>
          <w:szCs w:val="28"/>
          <w:highlight w:val="yellow"/>
          <w:lang w:val="uk-UA"/>
        </w:rPr>
      </w:pPr>
    </w:p>
    <w:p w:rsidR="008B1E8B" w:rsidRPr="002560AB" w:rsidRDefault="008B1E8B" w:rsidP="00074F11">
      <w:pPr>
        <w:spacing w:after="0" w:line="240" w:lineRule="auto"/>
        <w:rPr>
          <w:rFonts w:ascii="Times New Roman" w:hAnsi="Times New Roman"/>
          <w:b/>
          <w:bCs/>
          <w:color w:val="000000"/>
          <w:sz w:val="28"/>
          <w:szCs w:val="28"/>
          <w:lang w:val="uk-UA" w:eastAsia="uk-UA"/>
        </w:rPr>
        <w:sectPr w:rsidR="008B1E8B" w:rsidRPr="002560AB" w:rsidSect="00251E68">
          <w:headerReference w:type="default" r:id="rId12"/>
          <w:headerReference w:type="first" r:id="rId13"/>
          <w:pgSz w:w="11906" w:h="16838"/>
          <w:pgMar w:top="709" w:right="849" w:bottom="709" w:left="1276" w:header="709" w:footer="709" w:gutter="0"/>
          <w:cols w:space="708"/>
          <w:titlePg/>
          <w:docGrid w:linePitch="360"/>
        </w:sectPr>
      </w:pPr>
    </w:p>
    <w:p w:rsidR="008B1E8B" w:rsidRPr="002560AB" w:rsidRDefault="008B1E8B" w:rsidP="008A7E1B">
      <w:pPr>
        <w:pStyle w:val="a3"/>
        <w:numPr>
          <w:ilvl w:val="1"/>
          <w:numId w:val="1"/>
        </w:numPr>
        <w:shd w:val="clear" w:color="auto" w:fill="FFFFFF"/>
        <w:spacing w:after="0" w:line="240" w:lineRule="auto"/>
        <w:jc w:val="both"/>
        <w:textAlignment w:val="baseline"/>
        <w:rPr>
          <w:rFonts w:ascii="Times New Roman" w:hAnsi="Times New Roman"/>
          <w:b/>
          <w:bCs/>
          <w:iCs/>
          <w:sz w:val="28"/>
          <w:szCs w:val="28"/>
          <w:bdr w:val="none" w:sz="0" w:space="0" w:color="auto" w:frame="1"/>
          <w:lang w:val="uk-UA"/>
        </w:rPr>
      </w:pPr>
      <w:r w:rsidRPr="002560AB">
        <w:rPr>
          <w:rFonts w:ascii="Times New Roman" w:hAnsi="Times New Roman"/>
          <w:b/>
          <w:bCs/>
          <w:iCs/>
          <w:sz w:val="28"/>
          <w:szCs w:val="28"/>
          <w:bdr w:val="none" w:sz="0" w:space="0" w:color="auto" w:frame="1"/>
          <w:lang w:val="uk-UA"/>
        </w:rPr>
        <w:t>Стан розвитку інфраструктури громади</w:t>
      </w:r>
    </w:p>
    <w:p w:rsidR="008B1E8B" w:rsidRPr="002560AB" w:rsidRDefault="008B1E8B" w:rsidP="00FE7565">
      <w:pPr>
        <w:pStyle w:val="a3"/>
        <w:shd w:val="clear" w:color="auto" w:fill="FFFFFF"/>
        <w:spacing w:after="0" w:line="240" w:lineRule="auto"/>
        <w:ind w:left="1381"/>
        <w:jc w:val="both"/>
        <w:textAlignment w:val="baseline"/>
        <w:rPr>
          <w:rFonts w:ascii="Times New Roman" w:hAnsi="Times New Roman"/>
          <w:b/>
          <w:bCs/>
          <w:iCs/>
          <w:sz w:val="28"/>
          <w:szCs w:val="28"/>
          <w:bdr w:val="none" w:sz="0" w:space="0" w:color="auto" w:frame="1"/>
          <w:lang w:val="uk-UA"/>
        </w:rPr>
      </w:pPr>
    </w:p>
    <w:p w:rsidR="008B1E8B" w:rsidRPr="002560AB" w:rsidRDefault="008B1E8B" w:rsidP="00074F11">
      <w:pPr>
        <w:pStyle w:val="a3"/>
        <w:numPr>
          <w:ilvl w:val="2"/>
          <w:numId w:val="1"/>
        </w:numPr>
        <w:spacing w:after="0"/>
        <w:jc w:val="both"/>
        <w:rPr>
          <w:rFonts w:ascii="Times New Roman" w:hAnsi="Times New Roman"/>
          <w:b/>
          <w:bCs/>
          <w:sz w:val="28"/>
          <w:szCs w:val="28"/>
          <w:shd w:val="clear" w:color="auto" w:fill="FFFFFF"/>
          <w:lang w:val="uk-UA"/>
        </w:rPr>
      </w:pPr>
      <w:r w:rsidRPr="002560AB">
        <w:rPr>
          <w:rFonts w:ascii="Times New Roman" w:hAnsi="Times New Roman"/>
          <w:b/>
          <w:bCs/>
          <w:sz w:val="28"/>
          <w:szCs w:val="28"/>
          <w:shd w:val="clear" w:color="auto" w:fill="FFFFFF"/>
          <w:lang w:val="uk-UA"/>
        </w:rPr>
        <w:t>Розвиток соціальної та гуманітарної сфери</w:t>
      </w:r>
    </w:p>
    <w:p w:rsidR="008B1E8B" w:rsidRPr="002560AB" w:rsidRDefault="008B1E8B" w:rsidP="00443371">
      <w:pPr>
        <w:pStyle w:val="a3"/>
        <w:spacing w:after="0" w:line="240" w:lineRule="auto"/>
        <w:ind w:left="0" w:firstLine="1077"/>
        <w:jc w:val="both"/>
        <w:rPr>
          <w:rFonts w:ascii="Times New Roman" w:hAnsi="Times New Roman"/>
          <w:bCs/>
          <w:sz w:val="28"/>
          <w:szCs w:val="28"/>
          <w:shd w:val="clear" w:color="auto" w:fill="FFFFFF"/>
          <w:lang w:val="uk-UA"/>
        </w:rPr>
      </w:pPr>
      <w:r w:rsidRPr="002560AB">
        <w:rPr>
          <w:rFonts w:ascii="Times New Roman" w:hAnsi="Times New Roman"/>
          <w:bCs/>
          <w:sz w:val="28"/>
          <w:szCs w:val="28"/>
          <w:shd w:val="clear" w:color="auto" w:fill="FFFFFF"/>
          <w:lang w:val="uk-UA"/>
        </w:rPr>
        <w:t>В громаді створено центр  соціальних служб, впроваджуються нові програми до вирішення  проблем малозабезпечених сімей, сімей з дітьми, інвалідів, пенсіонерів та одиноких непрацездатних громадян.</w:t>
      </w:r>
    </w:p>
    <w:p w:rsidR="008B1E8B" w:rsidRPr="002560AB" w:rsidRDefault="008B1E8B" w:rsidP="00443371">
      <w:pPr>
        <w:pStyle w:val="a3"/>
        <w:spacing w:after="0" w:line="240" w:lineRule="auto"/>
        <w:ind w:left="0" w:firstLine="1077"/>
        <w:jc w:val="both"/>
        <w:rPr>
          <w:rFonts w:ascii="Times New Roman" w:hAnsi="Times New Roman"/>
          <w:bCs/>
          <w:sz w:val="28"/>
          <w:szCs w:val="28"/>
          <w:shd w:val="clear" w:color="auto" w:fill="FFFFFF"/>
          <w:lang w:val="uk-UA"/>
        </w:rPr>
      </w:pPr>
      <w:r w:rsidRPr="002560AB">
        <w:rPr>
          <w:rFonts w:ascii="Times New Roman" w:hAnsi="Times New Roman"/>
          <w:bCs/>
          <w:sz w:val="28"/>
          <w:szCs w:val="28"/>
          <w:shd w:val="clear" w:color="auto" w:fill="FFFFFF"/>
          <w:lang w:val="uk-UA"/>
        </w:rPr>
        <w:t>Відбуваються суттєві зміни в системі надання державних допомог та житлових субсидій. Запроваджуються нові технології прийому громадян з надання  всіх видів соціальної допомоги.</w:t>
      </w:r>
    </w:p>
    <w:p w:rsidR="008B1E8B" w:rsidRPr="002560AB" w:rsidRDefault="008B1E8B" w:rsidP="00074F11">
      <w:pPr>
        <w:pStyle w:val="a3"/>
        <w:widowControl w:val="0"/>
        <w:tabs>
          <w:tab w:val="left" w:pos="993"/>
        </w:tabs>
        <w:autoSpaceDE w:val="0"/>
        <w:autoSpaceDN w:val="0"/>
        <w:adjustRightInd w:val="0"/>
        <w:spacing w:after="0" w:line="240" w:lineRule="auto"/>
        <w:ind w:left="0" w:right="-185" w:firstLine="708"/>
        <w:jc w:val="both"/>
        <w:rPr>
          <w:rFonts w:ascii="Times New Roman" w:hAnsi="Times New Roman"/>
          <w:sz w:val="28"/>
          <w:szCs w:val="28"/>
          <w:shd w:val="clear" w:color="auto" w:fill="FFFFFF"/>
          <w:lang w:val="uk-UA"/>
        </w:rPr>
      </w:pPr>
      <w:r w:rsidRPr="002560AB">
        <w:rPr>
          <w:rFonts w:ascii="Times New Roman" w:hAnsi="Times New Roman"/>
          <w:bCs/>
          <w:sz w:val="28"/>
          <w:szCs w:val="28"/>
          <w:shd w:val="clear" w:color="auto" w:fill="FFFFFF"/>
          <w:lang w:val="uk-UA"/>
        </w:rPr>
        <w:t xml:space="preserve"> В громаді функціонує</w:t>
      </w:r>
      <w:r w:rsidRPr="002560AB">
        <w:rPr>
          <w:rFonts w:ascii="Times New Roman" w:hAnsi="Times New Roman"/>
          <w:sz w:val="28"/>
          <w:szCs w:val="28"/>
          <w:lang w:val="uk-UA"/>
        </w:rPr>
        <w:t xml:space="preserve"> територіальний центр соціального обслуговування (надання соціальних послуг), робота якого орієнтована на  наданні послуг  найбільш вразливій категорії населення (одинокі пенсіонери непрацездатного віку, люди з інвалідністю та діти, які виявися в складних життєвих обставинах). До сфери послуг центру належить</w:t>
      </w:r>
      <w:r w:rsidRPr="002560AB">
        <w:rPr>
          <w:rFonts w:ascii="Times New Roman" w:hAnsi="Times New Roman"/>
          <w:sz w:val="28"/>
          <w:szCs w:val="28"/>
          <w:shd w:val="clear" w:color="auto" w:fill="FFFFFF"/>
          <w:lang w:val="uk-UA"/>
        </w:rPr>
        <w:t xml:space="preserve"> стаціонарний  догляд з  постійним проживанням, надання фізіотерапевтичних та соціально-педагогічних послуг, успішно функціонують послуга "Інва-таксі" – перевезення спеціалізованим автомобілем послуг інвалідів візочників та  послуга незахищеним верствам населення, а саме: безкоштовні гарячі обіди, гуманітарна допомога одягом іт.д., засоби реабілітації, послуги перукаря, швеї та санітарно-гігієнічні.</w:t>
      </w:r>
    </w:p>
    <w:p w:rsidR="008B1E8B" w:rsidRPr="002560AB" w:rsidRDefault="008B1E8B" w:rsidP="00074F11">
      <w:pPr>
        <w:pStyle w:val="a3"/>
        <w:widowControl w:val="0"/>
        <w:tabs>
          <w:tab w:val="left" w:pos="993"/>
        </w:tabs>
        <w:autoSpaceDE w:val="0"/>
        <w:autoSpaceDN w:val="0"/>
        <w:adjustRightInd w:val="0"/>
        <w:spacing w:after="0" w:line="240" w:lineRule="auto"/>
        <w:ind w:left="0" w:right="-185" w:firstLine="708"/>
        <w:jc w:val="both"/>
        <w:rPr>
          <w:rFonts w:ascii="Times New Roman" w:hAnsi="Times New Roman"/>
          <w:sz w:val="28"/>
          <w:szCs w:val="28"/>
          <w:lang w:val="uk-UA"/>
        </w:rPr>
      </w:pPr>
      <w:r w:rsidRPr="002560AB">
        <w:rPr>
          <w:rFonts w:ascii="Times New Roman" w:hAnsi="Times New Roman"/>
          <w:sz w:val="28"/>
          <w:szCs w:val="28"/>
          <w:lang w:val="uk-UA"/>
        </w:rPr>
        <w:t xml:space="preserve">З метою реалізації державної політики та політики міської ради в галузі освіти і виховання з урахуванням особливостей соціально-культурного середовища на території Здолбунівської територіальної громади функціонує </w:t>
      </w:r>
      <w:r w:rsidRPr="002560AB">
        <w:rPr>
          <w:rFonts w:ascii="Times New Roman" w:hAnsi="Times New Roman"/>
          <w:bCs/>
          <w:sz w:val="28"/>
          <w:szCs w:val="28"/>
          <w:shd w:val="clear" w:color="auto" w:fill="FFFFFF"/>
          <w:lang w:val="uk-UA"/>
        </w:rPr>
        <w:t>Управління з гуманітарних питань Здолбунівської міської ради, якому підпорядковуються заклади освіти, культури, медицини та спорту</w:t>
      </w:r>
      <w:r w:rsidRPr="002560AB">
        <w:rPr>
          <w:rFonts w:ascii="Times New Roman" w:hAnsi="Times New Roman"/>
          <w:b/>
          <w:bCs/>
          <w:sz w:val="28"/>
          <w:szCs w:val="28"/>
          <w:shd w:val="clear" w:color="auto" w:fill="FFFFFF"/>
          <w:lang w:val="uk-UA"/>
        </w:rPr>
        <w:t>.</w:t>
      </w:r>
    </w:p>
    <w:p w:rsidR="008B1E8B" w:rsidRDefault="008B1E8B" w:rsidP="00F84874">
      <w:pPr>
        <w:widowControl w:val="0"/>
        <w:autoSpaceDE w:val="0"/>
        <w:autoSpaceDN w:val="0"/>
        <w:spacing w:after="0" w:line="240" w:lineRule="auto"/>
        <w:ind w:right="6" w:firstLine="709"/>
        <w:jc w:val="both"/>
        <w:rPr>
          <w:rFonts w:ascii="Times New Roman" w:hAnsi="Times New Roman"/>
          <w:sz w:val="28"/>
          <w:szCs w:val="28"/>
          <w:lang w:val="uk-UA"/>
        </w:rPr>
      </w:pPr>
      <w:r w:rsidRPr="00BF08D8">
        <w:rPr>
          <w:rFonts w:ascii="Times New Roman" w:hAnsi="Times New Roman"/>
          <w:sz w:val="28"/>
          <w:szCs w:val="28"/>
          <w:lang w:val="uk-UA"/>
        </w:rPr>
        <w:t xml:space="preserve">Здолбунівська громада має розвинену мережу освітніх закладів. Дошкільна освіта включає 7 закладів та 2 структурні підрозділи закладів загальної середньої освіти, у яких виховується 912 дітей у віці від </w:t>
      </w:r>
      <w:r>
        <w:rPr>
          <w:rFonts w:ascii="Times New Roman" w:hAnsi="Times New Roman"/>
          <w:sz w:val="28"/>
          <w:szCs w:val="28"/>
          <w:lang w:val="uk-UA"/>
        </w:rPr>
        <w:t>3</w:t>
      </w:r>
      <w:r w:rsidRPr="00BF08D8">
        <w:rPr>
          <w:rFonts w:ascii="Times New Roman" w:hAnsi="Times New Roman"/>
          <w:sz w:val="28"/>
          <w:szCs w:val="28"/>
          <w:lang w:val="uk-UA"/>
        </w:rPr>
        <w:t xml:space="preserve"> до 5 (6) </w:t>
      </w:r>
      <w:r>
        <w:rPr>
          <w:rFonts w:ascii="Times New Roman" w:hAnsi="Times New Roman"/>
          <w:sz w:val="28"/>
          <w:szCs w:val="28"/>
          <w:lang w:val="uk-UA"/>
        </w:rPr>
        <w:t xml:space="preserve">років, які </w:t>
      </w:r>
      <w:r w:rsidRPr="00856DFD">
        <w:rPr>
          <w:rFonts w:ascii="Times New Roman" w:hAnsi="Times New Roman"/>
          <w:sz w:val="28"/>
          <w:szCs w:val="28"/>
          <w:lang w:val="uk-UA"/>
        </w:rPr>
        <w:t>здобувають дошкільну освіту за різними  формами.</w:t>
      </w:r>
    </w:p>
    <w:p w:rsidR="008B1E8B" w:rsidRDefault="008B1E8B" w:rsidP="00856DFD">
      <w:pPr>
        <w:spacing w:after="0" w:line="259" w:lineRule="auto"/>
        <w:ind w:firstLine="708"/>
        <w:jc w:val="both"/>
        <w:rPr>
          <w:rFonts w:ascii="Times New Roman" w:hAnsi="Times New Roman"/>
          <w:color w:val="000000"/>
          <w:sz w:val="28"/>
          <w:szCs w:val="28"/>
          <w:lang w:eastAsia="uk-UA"/>
        </w:rPr>
      </w:pPr>
      <w:r w:rsidRPr="00F84874">
        <w:rPr>
          <w:rFonts w:ascii="Times New Roman" w:hAnsi="Times New Roman"/>
          <w:sz w:val="28"/>
          <w:szCs w:val="28"/>
          <w:lang w:val="uk-UA"/>
        </w:rPr>
        <w:t>У ЗДО діє 11 інклюзивних груп для 30 дітей з особливими освітніми потребами.</w:t>
      </w:r>
      <w:r w:rsidRPr="00F84874">
        <w:rPr>
          <w:rFonts w:ascii="Times New Roman" w:hAnsi="Times New Roman"/>
          <w:color w:val="000000"/>
          <w:sz w:val="28"/>
          <w:szCs w:val="28"/>
          <w:lang w:eastAsia="uk-UA"/>
        </w:rPr>
        <w:t>.</w:t>
      </w:r>
      <w:r w:rsidRPr="00264461">
        <w:rPr>
          <w:rFonts w:ascii="Times New Roman" w:hAnsi="Times New Roman"/>
          <w:color w:val="000000"/>
          <w:sz w:val="28"/>
          <w:szCs w:val="28"/>
          <w:lang w:eastAsia="uk-UA"/>
        </w:rPr>
        <w:t> </w:t>
      </w:r>
    </w:p>
    <w:p w:rsidR="008B1E8B" w:rsidRPr="00BF08D8" w:rsidRDefault="008B1E8B" w:rsidP="00856DFD">
      <w:pPr>
        <w:spacing w:after="0" w:line="259" w:lineRule="auto"/>
        <w:ind w:firstLine="708"/>
        <w:jc w:val="both"/>
        <w:rPr>
          <w:rFonts w:ascii="Times New Roman" w:hAnsi="Times New Roman"/>
          <w:sz w:val="28"/>
          <w:szCs w:val="28"/>
          <w:lang w:val="uk-UA"/>
        </w:rPr>
      </w:pPr>
      <w:r w:rsidRPr="008817D8">
        <w:rPr>
          <w:rFonts w:ascii="Times New Roman" w:hAnsi="Times New Roman"/>
          <w:sz w:val="28"/>
          <w:szCs w:val="28"/>
          <w:lang w:val="uk-UA"/>
        </w:rPr>
        <w:t>Загалом, дошкільною освітою охоплено 86% дітей дошкільного віку (2-5 років).</w:t>
      </w:r>
    </w:p>
    <w:p w:rsidR="008B1E8B" w:rsidRPr="00F919A0" w:rsidRDefault="008B1E8B" w:rsidP="00C70B48">
      <w:pPr>
        <w:widowControl w:val="0"/>
        <w:autoSpaceDE w:val="0"/>
        <w:autoSpaceDN w:val="0"/>
        <w:spacing w:after="0" w:line="240" w:lineRule="auto"/>
        <w:ind w:right="6" w:firstLine="709"/>
        <w:jc w:val="both"/>
        <w:rPr>
          <w:rFonts w:ascii="Times New Roman" w:hAnsi="Times New Roman"/>
          <w:sz w:val="28"/>
          <w:szCs w:val="28"/>
          <w:lang w:val="uk-UA"/>
        </w:rPr>
      </w:pPr>
      <w:r w:rsidRPr="00F919A0">
        <w:rPr>
          <w:rFonts w:ascii="Times New Roman" w:hAnsi="Times New Roman"/>
          <w:sz w:val="28"/>
          <w:szCs w:val="28"/>
          <w:lang w:val="uk-UA"/>
        </w:rPr>
        <w:t>Таблиця 2 Заклади дошкільної освіти Здолбунівської міської територіальної громади</w:t>
      </w:r>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1524"/>
        <w:gridCol w:w="1522"/>
        <w:gridCol w:w="1524"/>
      </w:tblGrid>
      <w:tr w:rsidR="008B1E8B" w:rsidRPr="004F0AE9"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Назва закладу дошкільної освіти</w:t>
            </w:r>
          </w:p>
        </w:tc>
        <w:tc>
          <w:tcPr>
            <w:tcW w:w="800" w:type="pct"/>
          </w:tcPr>
          <w:p w:rsidR="008B1E8B" w:rsidRPr="006F6287" w:rsidRDefault="008B1E8B" w:rsidP="006F6287">
            <w:pPr>
              <w:spacing w:after="0" w:line="240" w:lineRule="auto"/>
              <w:jc w:val="center"/>
              <w:rPr>
                <w:rFonts w:ascii="Times New Roman" w:hAnsi="Times New Roman"/>
                <w:b/>
                <w:sz w:val="28"/>
                <w:szCs w:val="28"/>
              </w:rPr>
            </w:pPr>
            <w:r w:rsidRPr="006F6287">
              <w:rPr>
                <w:rFonts w:ascii="Times New Roman" w:hAnsi="Times New Roman"/>
                <w:sz w:val="28"/>
                <w:szCs w:val="28"/>
              </w:rPr>
              <w:t>на</w:t>
            </w:r>
            <w:r w:rsidRPr="006F6287">
              <w:rPr>
                <w:rFonts w:ascii="Times New Roman" w:hAnsi="Times New Roman"/>
                <w:b/>
                <w:sz w:val="28"/>
                <w:szCs w:val="28"/>
              </w:rPr>
              <w:t xml:space="preserve"> 01.01.2024</w:t>
            </w:r>
          </w:p>
        </w:tc>
        <w:tc>
          <w:tcPr>
            <w:tcW w:w="799" w:type="pct"/>
          </w:tcPr>
          <w:p w:rsidR="008B1E8B" w:rsidRPr="006F6287" w:rsidRDefault="008B1E8B" w:rsidP="006F6287">
            <w:pPr>
              <w:spacing w:after="0" w:line="240" w:lineRule="auto"/>
              <w:jc w:val="center"/>
              <w:rPr>
                <w:rFonts w:ascii="Times New Roman" w:hAnsi="Times New Roman"/>
                <w:b/>
                <w:sz w:val="28"/>
                <w:szCs w:val="28"/>
              </w:rPr>
            </w:pPr>
            <w:r w:rsidRPr="006F6287">
              <w:rPr>
                <w:rFonts w:ascii="Times New Roman" w:hAnsi="Times New Roman"/>
                <w:sz w:val="28"/>
                <w:szCs w:val="28"/>
              </w:rPr>
              <w:t>на</w:t>
            </w:r>
            <w:r w:rsidRPr="006F6287">
              <w:rPr>
                <w:rFonts w:ascii="Times New Roman" w:hAnsi="Times New Roman"/>
                <w:b/>
                <w:sz w:val="28"/>
                <w:szCs w:val="28"/>
              </w:rPr>
              <w:t xml:space="preserve"> 10.06.2024</w:t>
            </w:r>
          </w:p>
        </w:tc>
        <w:tc>
          <w:tcPr>
            <w:tcW w:w="800" w:type="pct"/>
          </w:tcPr>
          <w:p w:rsidR="008B1E8B" w:rsidRPr="004F0AE9" w:rsidRDefault="008B1E8B" w:rsidP="006F6287">
            <w:pPr>
              <w:spacing w:after="0" w:line="240" w:lineRule="auto"/>
              <w:jc w:val="center"/>
              <w:rPr>
                <w:rFonts w:ascii="Times New Roman" w:hAnsi="Times New Roman"/>
                <w:b/>
                <w:sz w:val="28"/>
                <w:szCs w:val="28"/>
              </w:rPr>
            </w:pPr>
            <w:r w:rsidRPr="004F0AE9">
              <w:rPr>
                <w:rFonts w:ascii="Times New Roman" w:hAnsi="Times New Roman"/>
                <w:sz w:val="28"/>
                <w:szCs w:val="28"/>
              </w:rPr>
              <w:t>на</w:t>
            </w:r>
            <w:r w:rsidRPr="004F0AE9">
              <w:rPr>
                <w:rFonts w:ascii="Times New Roman" w:hAnsi="Times New Roman"/>
                <w:b/>
                <w:sz w:val="28"/>
                <w:szCs w:val="28"/>
              </w:rPr>
              <w:t xml:space="preserve"> 09.09.2024</w:t>
            </w:r>
          </w:p>
          <w:p w:rsidR="008B1E8B" w:rsidRPr="004F0AE9" w:rsidRDefault="008B1E8B" w:rsidP="006F6287">
            <w:pPr>
              <w:spacing w:after="0" w:line="240" w:lineRule="auto"/>
              <w:rPr>
                <w:rFonts w:ascii="Times New Roman" w:hAnsi="Times New Roman"/>
                <w:sz w:val="28"/>
                <w:szCs w:val="28"/>
              </w:rPr>
            </w:pP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Здолбунівський ЗДО (ясла-садок)  «Бджілка»</w:t>
            </w:r>
          </w:p>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105</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105</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115</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Здолбунівський  ЗДО (ясла-садок)  «Грайлик»  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76</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82</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80</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Здолбунівський ЗДО (ясла-садок)  № 2 «Дзвіночок» 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133</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139</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135</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Здолбунівський  ЗДО (ясла-садок) № 3 «Ладоньки» 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228</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235</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216</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Здолбунівський ЗДО (ясла-садок) № 5  «Усмішка» 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241</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241</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241</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Копитківський ЗДО (дитячий садок) «Сонечко» Здолбунівської міської ради</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31</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32</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33</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Новомильський ЗДО (дитячий садок) «Барвінок» Здолбунівської міської ради</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36</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38</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30</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Глинський ліцей Здолбунівської міської ради Рівненської області</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63</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65</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54</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Новосілківська гімназія Здолбунівської міської ради</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11</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12</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8</w:t>
            </w:r>
          </w:p>
        </w:tc>
      </w:tr>
      <w:tr w:rsidR="008B1E8B" w:rsidRPr="006F6287" w:rsidTr="002D1D9E">
        <w:tc>
          <w:tcPr>
            <w:tcW w:w="2600" w:type="pct"/>
          </w:tcPr>
          <w:p w:rsidR="008B1E8B" w:rsidRPr="006F6287" w:rsidRDefault="008B1E8B" w:rsidP="006F6287">
            <w:pPr>
              <w:spacing w:after="0" w:line="240" w:lineRule="auto"/>
              <w:rPr>
                <w:rFonts w:ascii="Times New Roman" w:hAnsi="Times New Roman"/>
                <w:sz w:val="28"/>
                <w:szCs w:val="28"/>
              </w:rPr>
            </w:pPr>
            <w:r w:rsidRPr="006F6287">
              <w:rPr>
                <w:rFonts w:ascii="Times New Roman" w:hAnsi="Times New Roman"/>
                <w:sz w:val="28"/>
                <w:szCs w:val="28"/>
              </w:rPr>
              <w:t>Всього</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924</w:t>
            </w:r>
          </w:p>
        </w:tc>
        <w:tc>
          <w:tcPr>
            <w:tcW w:w="799"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949</w:t>
            </w:r>
          </w:p>
        </w:tc>
        <w:tc>
          <w:tcPr>
            <w:tcW w:w="800" w:type="pct"/>
          </w:tcPr>
          <w:p w:rsidR="008B1E8B" w:rsidRPr="006F6287" w:rsidRDefault="008B1E8B" w:rsidP="006F6287">
            <w:pPr>
              <w:spacing w:after="0" w:line="240" w:lineRule="auto"/>
              <w:jc w:val="center"/>
              <w:rPr>
                <w:rFonts w:ascii="Times New Roman" w:hAnsi="Times New Roman"/>
                <w:sz w:val="28"/>
                <w:szCs w:val="28"/>
              </w:rPr>
            </w:pPr>
            <w:r w:rsidRPr="006F6287">
              <w:rPr>
                <w:rFonts w:ascii="Times New Roman" w:hAnsi="Times New Roman"/>
                <w:sz w:val="28"/>
                <w:szCs w:val="28"/>
              </w:rPr>
              <w:t>912</w:t>
            </w:r>
          </w:p>
        </w:tc>
      </w:tr>
    </w:tbl>
    <w:p w:rsidR="008B1E8B" w:rsidRDefault="008B1E8B" w:rsidP="00C70B48">
      <w:pPr>
        <w:widowControl w:val="0"/>
        <w:autoSpaceDE w:val="0"/>
        <w:autoSpaceDN w:val="0"/>
        <w:spacing w:after="0" w:line="240" w:lineRule="auto"/>
        <w:ind w:right="6" w:firstLine="709"/>
        <w:jc w:val="both"/>
        <w:rPr>
          <w:rFonts w:ascii="Arial" w:hAnsi="Arial" w:cs="Arial"/>
          <w:lang w:val="uk-UA"/>
        </w:rPr>
      </w:pPr>
    </w:p>
    <w:p w:rsidR="008B1E8B" w:rsidRPr="002560AB" w:rsidRDefault="008B1E8B" w:rsidP="00BF08D8">
      <w:pPr>
        <w:spacing w:after="0" w:line="240" w:lineRule="auto"/>
        <w:ind w:firstLine="567"/>
        <w:jc w:val="both"/>
        <w:rPr>
          <w:rFonts w:ascii="Times New Roman" w:hAnsi="Times New Roman"/>
          <w:sz w:val="28"/>
          <w:szCs w:val="28"/>
          <w:lang w:val="uk-UA"/>
        </w:rPr>
      </w:pPr>
      <w:r w:rsidRPr="002560AB">
        <w:rPr>
          <w:rFonts w:ascii="Times New Roman" w:hAnsi="Times New Roman"/>
          <w:sz w:val="28"/>
          <w:szCs w:val="28"/>
          <w:lang w:val="uk-UA"/>
        </w:rPr>
        <w:t>Загальною середньою освітою охоплено 4</w:t>
      </w:r>
      <w:r>
        <w:rPr>
          <w:rFonts w:ascii="Times New Roman" w:hAnsi="Times New Roman"/>
          <w:sz w:val="28"/>
          <w:szCs w:val="28"/>
          <w:lang w:val="uk-UA"/>
        </w:rPr>
        <w:t>398</w:t>
      </w:r>
      <w:r w:rsidRPr="002560AB">
        <w:rPr>
          <w:rFonts w:ascii="Times New Roman" w:hAnsi="Times New Roman"/>
          <w:sz w:val="28"/>
          <w:szCs w:val="28"/>
          <w:lang w:val="uk-UA"/>
        </w:rPr>
        <w:t xml:space="preserve"> учнів у 1</w:t>
      </w:r>
      <w:r>
        <w:rPr>
          <w:rFonts w:ascii="Times New Roman" w:hAnsi="Times New Roman"/>
          <w:sz w:val="28"/>
          <w:szCs w:val="28"/>
          <w:lang w:val="uk-UA"/>
        </w:rPr>
        <w:t>3</w:t>
      </w:r>
      <w:r w:rsidRPr="002560AB">
        <w:rPr>
          <w:rFonts w:ascii="Times New Roman" w:hAnsi="Times New Roman"/>
          <w:sz w:val="28"/>
          <w:szCs w:val="28"/>
          <w:lang w:val="uk-UA"/>
        </w:rPr>
        <w:t xml:space="preserve"> закладах загальної середньої освіти Здолбунівської  міської територіальної громади</w:t>
      </w:r>
      <w:r>
        <w:rPr>
          <w:rFonts w:ascii="Times New Roman" w:hAnsi="Times New Roman"/>
          <w:sz w:val="28"/>
          <w:szCs w:val="28"/>
          <w:lang w:val="uk-UA"/>
        </w:rPr>
        <w:t xml:space="preserve">. </w:t>
      </w:r>
      <w:r w:rsidRPr="00F84874">
        <w:rPr>
          <w:rFonts w:ascii="Times New Roman" w:hAnsi="Times New Roman"/>
          <w:sz w:val="28"/>
          <w:szCs w:val="28"/>
          <w:lang w:val="uk-UA"/>
        </w:rPr>
        <w:t>З метою забезпечення підвезення учнів, які проживають за межами пішохідного доступу та у віддалених населених пунктах</w:t>
      </w:r>
      <w:r w:rsidRPr="007460A3">
        <w:rPr>
          <w:rFonts w:ascii="Times New Roman" w:hAnsi="Times New Roman"/>
          <w:sz w:val="28"/>
          <w:szCs w:val="28"/>
          <w:lang w:val="uk-UA"/>
        </w:rPr>
        <w:t>, задіяні 3 одиниці підвідомчого</w:t>
      </w:r>
      <w:r w:rsidRPr="00F84874">
        <w:rPr>
          <w:rFonts w:ascii="Times New Roman" w:hAnsi="Times New Roman"/>
          <w:sz w:val="28"/>
          <w:szCs w:val="28"/>
          <w:lang w:val="uk-UA"/>
        </w:rPr>
        <w:t xml:space="preserve"> транспорту (шкільні автобуси), якими забезпечується підвезення 139 учнів .</w:t>
      </w:r>
    </w:p>
    <w:p w:rsidR="008B1E8B" w:rsidRPr="00F84874" w:rsidRDefault="008B1E8B" w:rsidP="00F84874">
      <w:pPr>
        <w:spacing w:after="0" w:line="240" w:lineRule="auto"/>
        <w:rPr>
          <w:rFonts w:ascii="Times New Roman" w:hAnsi="Times New Roman"/>
          <w:sz w:val="24"/>
          <w:szCs w:val="24"/>
          <w:lang w:val="uk-UA" w:eastAsia="uk-UA"/>
        </w:rPr>
      </w:pPr>
      <w:r w:rsidRPr="00F84874">
        <w:rPr>
          <w:rFonts w:ascii="Times New Roman" w:hAnsi="Times New Roman"/>
          <w:color w:val="000000"/>
          <w:sz w:val="28"/>
          <w:szCs w:val="28"/>
          <w:lang w:val="uk-UA" w:eastAsia="uk-UA"/>
        </w:rPr>
        <w:t>Кількість учнів, які проживають на відстані більше 2 км від закладу і потребують підвезення</w:t>
      </w:r>
      <w:r>
        <w:rPr>
          <w:rFonts w:ascii="Times New Roman" w:hAnsi="Times New Roman"/>
          <w:color w:val="000000"/>
          <w:sz w:val="28"/>
          <w:szCs w:val="28"/>
          <w:lang w:val="uk-UA" w:eastAsia="uk-UA"/>
        </w:rPr>
        <w:t xml:space="preserve"> – 326</w:t>
      </w:r>
      <w:r w:rsidRPr="00F84874">
        <w:rPr>
          <w:rFonts w:ascii="Times New Roman" w:hAnsi="Times New Roman"/>
          <w:color w:val="000000"/>
          <w:sz w:val="28"/>
          <w:szCs w:val="28"/>
          <w:lang w:val="uk-UA" w:eastAsia="uk-UA"/>
        </w:rPr>
        <w:t xml:space="preserve"> осіб</w:t>
      </w:r>
      <w:r>
        <w:rPr>
          <w:rFonts w:ascii="Times New Roman" w:hAnsi="Times New Roman"/>
          <w:color w:val="000000"/>
          <w:sz w:val="28"/>
          <w:szCs w:val="28"/>
          <w:lang w:val="uk-UA" w:eastAsia="uk-UA"/>
        </w:rPr>
        <w:t>.</w:t>
      </w:r>
    </w:p>
    <w:p w:rsidR="008B1E8B" w:rsidRDefault="008B1E8B" w:rsidP="00F84874">
      <w:pPr>
        <w:spacing w:after="0" w:line="240" w:lineRule="auto"/>
        <w:ind w:firstLine="567"/>
        <w:jc w:val="both"/>
        <w:rPr>
          <w:rFonts w:ascii="Times New Roman" w:hAnsi="Times New Roman"/>
          <w:bCs/>
          <w:sz w:val="28"/>
          <w:szCs w:val="28"/>
          <w:shd w:val="clear" w:color="auto" w:fill="FFFFFF"/>
          <w:lang w:val="uk-UA"/>
        </w:rPr>
      </w:pPr>
      <w:r w:rsidRPr="002560AB">
        <w:rPr>
          <w:rFonts w:ascii="Times New Roman" w:hAnsi="Times New Roman"/>
          <w:bCs/>
          <w:sz w:val="28"/>
          <w:szCs w:val="28"/>
          <w:shd w:val="clear" w:color="auto" w:fill="FFFFFF"/>
          <w:lang w:val="uk-UA"/>
        </w:rPr>
        <w:t xml:space="preserve">Всі заклади загальної середньої освіти забезпечені кваліфікованими спеціалістами. Проводиться робота із створення системи виховання школярів, шляхом залучення їх до позакласних та позашкільних заходів, які відповідають запитам та уподобанням, розвитку учнівського самоврядування. Велика увага приділяється громадянському вихованню. </w:t>
      </w:r>
    </w:p>
    <w:p w:rsidR="008B1E8B" w:rsidRPr="00264461" w:rsidRDefault="008B1E8B" w:rsidP="00383033">
      <w:pPr>
        <w:spacing w:line="240" w:lineRule="auto"/>
        <w:ind w:firstLine="567"/>
        <w:jc w:val="both"/>
        <w:rPr>
          <w:rFonts w:ascii="Times New Roman" w:hAnsi="Times New Roman"/>
          <w:sz w:val="24"/>
          <w:szCs w:val="24"/>
          <w:lang w:eastAsia="uk-UA"/>
        </w:rPr>
      </w:pPr>
      <w:r w:rsidRPr="00383033">
        <w:rPr>
          <w:rFonts w:ascii="Times New Roman" w:hAnsi="Times New Roman"/>
          <w:color w:val="000000"/>
          <w:sz w:val="28"/>
          <w:szCs w:val="28"/>
          <w:lang w:val="uk-UA" w:eastAsia="uk-UA"/>
        </w:rPr>
        <w:t xml:space="preserve">В 43 інклюзивних класах закладів загальної середньої освіти навчається 58 учнів з особливими освітніми потребами, а 12 – на індивідуальній формі навчання. </w:t>
      </w:r>
      <w:r w:rsidRPr="00264461">
        <w:rPr>
          <w:rFonts w:ascii="Times New Roman" w:hAnsi="Times New Roman"/>
          <w:color w:val="000000"/>
          <w:sz w:val="28"/>
          <w:szCs w:val="28"/>
          <w:lang w:eastAsia="uk-UA"/>
        </w:rPr>
        <w:t>У 7 ЗДО – 30 дітей у 11 групах. </w:t>
      </w:r>
    </w:p>
    <w:p w:rsidR="008B1E8B" w:rsidRPr="00F919A0" w:rsidRDefault="008B1E8B" w:rsidP="001D1F31">
      <w:pPr>
        <w:widowControl w:val="0"/>
        <w:autoSpaceDE w:val="0"/>
        <w:autoSpaceDN w:val="0"/>
        <w:spacing w:after="0" w:line="240" w:lineRule="auto"/>
        <w:ind w:right="6" w:firstLine="709"/>
        <w:jc w:val="both"/>
        <w:rPr>
          <w:rFonts w:ascii="Times New Roman" w:hAnsi="Times New Roman"/>
          <w:sz w:val="28"/>
          <w:szCs w:val="28"/>
          <w:lang w:val="uk-UA"/>
        </w:rPr>
      </w:pPr>
      <w:r w:rsidRPr="00F919A0">
        <w:rPr>
          <w:rFonts w:ascii="Times New Roman" w:hAnsi="Times New Roman"/>
          <w:iCs/>
          <w:color w:val="000000"/>
          <w:sz w:val="28"/>
          <w:szCs w:val="28"/>
          <w:lang w:val="uk-UA" w:eastAsia="uk-UA"/>
        </w:rPr>
        <w:t xml:space="preserve">Таблиця 3. Заклади загальної середньої освіти </w:t>
      </w:r>
      <w:r w:rsidRPr="00F919A0">
        <w:rPr>
          <w:rFonts w:ascii="Times New Roman" w:hAnsi="Times New Roman"/>
          <w:sz w:val="28"/>
          <w:szCs w:val="28"/>
          <w:lang w:val="uk-UA"/>
        </w:rPr>
        <w:t>Здолбунівської міської територіальної громади</w:t>
      </w:r>
    </w:p>
    <w:tbl>
      <w:tblPr>
        <w:tblW w:w="8990" w:type="dxa"/>
        <w:tblInd w:w="108" w:type="dxa"/>
        <w:tblLayout w:type="fixed"/>
        <w:tblLook w:val="00A0" w:firstRow="1" w:lastRow="0" w:firstColumn="1" w:lastColumn="0" w:noHBand="0" w:noVBand="0"/>
      </w:tblPr>
      <w:tblGrid>
        <w:gridCol w:w="1013"/>
        <w:gridCol w:w="5002"/>
        <w:gridCol w:w="1482"/>
        <w:gridCol w:w="1493"/>
      </w:tblGrid>
      <w:tr w:rsidR="008B1E8B" w:rsidTr="007460A3">
        <w:trPr>
          <w:trHeight w:val="313"/>
        </w:trPr>
        <w:tc>
          <w:tcPr>
            <w:tcW w:w="1013"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pPr>
          </w:p>
        </w:tc>
        <w:tc>
          <w:tcPr>
            <w:tcW w:w="500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b/>
                <w:sz w:val="24"/>
                <w:szCs w:val="24"/>
              </w:rPr>
            </w:pPr>
          </w:p>
        </w:tc>
        <w:tc>
          <w:tcPr>
            <w:tcW w:w="1493"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b/>
              </w:rPr>
            </w:pPr>
            <w:r>
              <w:rPr>
                <w:rFonts w:ascii="Times New Roman" w:hAnsi="Times New Roman"/>
                <w:b/>
              </w:rPr>
              <w:t>Разом</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1</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1</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20</w:t>
            </w:r>
          </w:p>
        </w:tc>
      </w:tr>
      <w:tr w:rsidR="008B1E8B" w:rsidTr="007460A3">
        <w:trPr>
          <w:trHeight w:val="313"/>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474</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2</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2</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18</w:t>
            </w:r>
          </w:p>
        </w:tc>
      </w:tr>
      <w:tr w:rsidR="008B1E8B" w:rsidTr="007460A3">
        <w:trPr>
          <w:trHeight w:val="313"/>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436</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3</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3</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20</w:t>
            </w:r>
          </w:p>
        </w:tc>
      </w:tr>
      <w:tr w:rsidR="008B1E8B" w:rsidTr="007460A3">
        <w:trPr>
          <w:trHeight w:val="313"/>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465</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4</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4</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22</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561</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5</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5</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16</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305</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6</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Здолбунівський ліцей № 6</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40</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1122</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7</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Глинський ліцей</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11</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216</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8</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Копитківський ліцей</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11</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188</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9</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Новомильська гімназія</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9</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138</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10</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Новосілківська гімназія</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6</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53</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11</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П’ятигірська гімназія</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9</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102</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12</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Здолбунівська початкова школа № 7</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12</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Pr="00CC6EC0" w:rsidRDefault="008B1E8B" w:rsidP="003F0DD7">
            <w:pPr>
              <w:spacing w:after="0" w:line="240" w:lineRule="auto"/>
              <w:rPr>
                <w:rFonts w:ascii="Times New Roman" w:hAnsi="Times New Roman"/>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Pr="002B372B" w:rsidRDefault="008B1E8B" w:rsidP="003F0DD7">
            <w:pPr>
              <w:spacing w:after="0" w:line="240" w:lineRule="auto"/>
              <w:rPr>
                <w:rFonts w:ascii="Times New Roman" w:hAnsi="Times New Roman"/>
                <w:sz w:val="28"/>
                <w:szCs w:val="28"/>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304</w:t>
            </w:r>
          </w:p>
        </w:tc>
      </w:tr>
      <w:tr w:rsidR="008B1E8B" w:rsidTr="007460A3">
        <w:trPr>
          <w:trHeight w:val="298"/>
        </w:trPr>
        <w:tc>
          <w:tcPr>
            <w:tcW w:w="1013" w:type="dxa"/>
            <w:vMerge w:val="restart"/>
            <w:tcBorders>
              <w:top w:val="single" w:sz="4" w:space="0" w:color="auto"/>
              <w:left w:val="single" w:sz="4" w:space="0" w:color="auto"/>
              <w:bottom w:val="single" w:sz="4" w:space="0" w:color="auto"/>
              <w:right w:val="single" w:sz="4" w:space="0" w:color="auto"/>
            </w:tcBorders>
          </w:tcPr>
          <w:p w:rsidR="008B1E8B" w:rsidRPr="00CC6EC0" w:rsidRDefault="008B1E8B" w:rsidP="003F0DD7">
            <w:pPr>
              <w:spacing w:after="0" w:line="240" w:lineRule="auto"/>
              <w:rPr>
                <w:rFonts w:ascii="Times New Roman" w:hAnsi="Times New Roman"/>
                <w:sz w:val="24"/>
                <w:szCs w:val="24"/>
                <w:lang w:val="en-US"/>
              </w:rPr>
            </w:pPr>
            <w:r w:rsidRPr="00CC6EC0">
              <w:rPr>
                <w:rFonts w:ascii="Times New Roman" w:hAnsi="Times New Roman"/>
                <w:sz w:val="24"/>
                <w:szCs w:val="24"/>
                <w:lang w:val="en-US"/>
              </w:rPr>
              <w:t>13</w:t>
            </w:r>
          </w:p>
        </w:tc>
        <w:tc>
          <w:tcPr>
            <w:tcW w:w="5002" w:type="dxa"/>
            <w:vMerge w:val="restart"/>
            <w:tcBorders>
              <w:top w:val="single" w:sz="4" w:space="0" w:color="auto"/>
              <w:left w:val="single" w:sz="4" w:space="0" w:color="auto"/>
              <w:bottom w:val="single" w:sz="4" w:space="0" w:color="auto"/>
              <w:right w:val="single" w:sz="4" w:space="0" w:color="auto"/>
            </w:tcBorders>
          </w:tcPr>
          <w:p w:rsidR="008B1E8B" w:rsidRPr="002B372B" w:rsidRDefault="008B1E8B" w:rsidP="003F0DD7">
            <w:pPr>
              <w:spacing w:after="0" w:line="240" w:lineRule="auto"/>
              <w:rPr>
                <w:rFonts w:ascii="Times New Roman" w:hAnsi="Times New Roman"/>
                <w:sz w:val="28"/>
                <w:szCs w:val="28"/>
              </w:rPr>
            </w:pPr>
            <w:r w:rsidRPr="002B372B">
              <w:rPr>
                <w:rFonts w:ascii="Times New Roman" w:hAnsi="Times New Roman"/>
                <w:sz w:val="28"/>
                <w:szCs w:val="28"/>
              </w:rPr>
              <w:t>Ільпінська початкова школа</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w:t>
            </w:r>
          </w:p>
        </w:tc>
      </w:tr>
      <w:tr w:rsidR="008B1E8B" w:rsidTr="007460A3">
        <w:trPr>
          <w:trHeight w:val="298"/>
        </w:trPr>
        <w:tc>
          <w:tcPr>
            <w:tcW w:w="1013" w:type="dxa"/>
            <w:vMerge/>
            <w:tcBorders>
              <w:top w:val="single" w:sz="4" w:space="0" w:color="auto"/>
              <w:left w:val="single" w:sz="4" w:space="0" w:color="auto"/>
              <w:bottom w:val="single" w:sz="4" w:space="0" w:color="auto"/>
              <w:right w:val="single" w:sz="4" w:space="0" w:color="auto"/>
            </w:tcBorders>
            <w:vAlign w:val="center"/>
          </w:tcPr>
          <w:p w:rsidR="008B1E8B" w:rsidRDefault="008B1E8B" w:rsidP="003F0DD7">
            <w:pPr>
              <w:spacing w:after="0" w:line="240" w:lineRule="auto"/>
              <w:rPr>
                <w:sz w:val="24"/>
                <w:szCs w:val="24"/>
                <w:lang w:val="en-US"/>
              </w:rPr>
            </w:pPr>
          </w:p>
        </w:tc>
        <w:tc>
          <w:tcPr>
            <w:tcW w:w="5002" w:type="dxa"/>
            <w:vMerge/>
            <w:tcBorders>
              <w:top w:val="single" w:sz="4" w:space="0" w:color="auto"/>
              <w:left w:val="single" w:sz="4" w:space="0" w:color="auto"/>
              <w:bottom w:val="single" w:sz="4" w:space="0" w:color="auto"/>
              <w:right w:val="single" w:sz="4" w:space="0" w:color="auto"/>
            </w:tcBorders>
            <w:vAlign w:val="center"/>
          </w:tcPr>
          <w:p w:rsidR="008B1E8B" w:rsidRDefault="008B1E8B" w:rsidP="003F0DD7">
            <w:pPr>
              <w:spacing w:after="0" w:line="240" w:lineRule="auto"/>
              <w:rPr>
                <w:rFonts w:ascii="Times New Roman" w:hAnsi="Times New Roman"/>
                <w:sz w:val="24"/>
                <w:szCs w:val="24"/>
              </w:rPr>
            </w:pP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rPr>
            </w:pPr>
            <w:r>
              <w:rPr>
                <w:rFonts w:ascii="Times New Roman" w:hAnsi="Times New Roman"/>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34</w:t>
            </w:r>
          </w:p>
        </w:tc>
      </w:tr>
      <w:tr w:rsidR="008B1E8B" w:rsidTr="007460A3">
        <w:trPr>
          <w:trHeight w:val="298"/>
        </w:trPr>
        <w:tc>
          <w:tcPr>
            <w:tcW w:w="1013"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rPr>
                <w:b/>
                <w:sz w:val="24"/>
                <w:szCs w:val="24"/>
                <w:lang w:val="en-US"/>
              </w:rPr>
            </w:pPr>
          </w:p>
        </w:tc>
        <w:tc>
          <w:tcPr>
            <w:tcW w:w="500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rPr>
                <w:rFonts w:ascii="Times New Roman" w:hAnsi="Times New Roman"/>
                <w:b/>
                <w:sz w:val="24"/>
                <w:szCs w:val="24"/>
              </w:rPr>
            </w:pPr>
            <w:r>
              <w:rPr>
                <w:rFonts w:ascii="Times New Roman" w:hAnsi="Times New Roman"/>
                <w:b/>
                <w:sz w:val="24"/>
                <w:szCs w:val="24"/>
              </w:rPr>
              <w:t>ВСЬОГО</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b/>
              </w:rPr>
            </w:pPr>
            <w:r>
              <w:rPr>
                <w:rFonts w:ascii="Times New Roman" w:hAnsi="Times New Roman"/>
                <w:b/>
              </w:rPr>
              <w:t>класів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198</w:t>
            </w:r>
          </w:p>
        </w:tc>
      </w:tr>
      <w:tr w:rsidR="008B1E8B" w:rsidTr="007460A3">
        <w:trPr>
          <w:trHeight w:val="298"/>
        </w:trPr>
        <w:tc>
          <w:tcPr>
            <w:tcW w:w="1013"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rPr>
                <w:b/>
                <w:sz w:val="24"/>
                <w:szCs w:val="24"/>
                <w:lang w:val="en-US"/>
              </w:rPr>
            </w:pPr>
          </w:p>
        </w:tc>
        <w:tc>
          <w:tcPr>
            <w:tcW w:w="500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rPr>
                <w:rFonts w:ascii="Times New Roman" w:hAnsi="Times New Roman"/>
                <w:b/>
                <w:sz w:val="24"/>
                <w:szCs w:val="24"/>
              </w:rPr>
            </w:pPr>
            <w:r>
              <w:rPr>
                <w:rFonts w:ascii="Times New Roman" w:hAnsi="Times New Roman"/>
                <w:b/>
                <w:sz w:val="24"/>
                <w:szCs w:val="24"/>
              </w:rPr>
              <w:t xml:space="preserve">ВСЬОГО </w:t>
            </w:r>
          </w:p>
        </w:tc>
        <w:tc>
          <w:tcPr>
            <w:tcW w:w="1482" w:type="dxa"/>
            <w:tcBorders>
              <w:top w:val="single" w:sz="4" w:space="0" w:color="auto"/>
              <w:left w:val="single" w:sz="4" w:space="0" w:color="auto"/>
              <w:bottom w:val="single" w:sz="4" w:space="0" w:color="auto"/>
              <w:right w:val="single" w:sz="4" w:space="0" w:color="auto"/>
            </w:tcBorders>
          </w:tcPr>
          <w:p w:rsidR="008B1E8B" w:rsidRDefault="008B1E8B" w:rsidP="003F0DD7">
            <w:pPr>
              <w:spacing w:after="0" w:line="240" w:lineRule="auto"/>
              <w:jc w:val="center"/>
              <w:rPr>
                <w:rFonts w:ascii="Times New Roman" w:hAnsi="Times New Roman"/>
                <w:b/>
              </w:rPr>
            </w:pPr>
            <w:r>
              <w:rPr>
                <w:rFonts w:ascii="Times New Roman" w:hAnsi="Times New Roman"/>
                <w:b/>
              </w:rPr>
              <w:t>учнів</w:t>
            </w:r>
          </w:p>
        </w:tc>
        <w:tc>
          <w:tcPr>
            <w:tcW w:w="1493" w:type="dxa"/>
            <w:tcBorders>
              <w:top w:val="single" w:sz="4" w:space="0" w:color="auto"/>
              <w:left w:val="single" w:sz="4" w:space="0" w:color="auto"/>
              <w:bottom w:val="single" w:sz="4" w:space="0" w:color="auto"/>
              <w:right w:val="single" w:sz="4" w:space="0" w:color="auto"/>
            </w:tcBorders>
          </w:tcPr>
          <w:p w:rsidR="008B1E8B" w:rsidRPr="00FC7388" w:rsidRDefault="008B1E8B" w:rsidP="003F0DD7">
            <w:pPr>
              <w:spacing w:after="0" w:line="240" w:lineRule="auto"/>
              <w:jc w:val="center"/>
              <w:rPr>
                <w:rFonts w:ascii="Times New Roman" w:hAnsi="Times New Roman"/>
                <w:b/>
                <w:sz w:val="24"/>
                <w:szCs w:val="24"/>
              </w:rPr>
            </w:pPr>
            <w:r w:rsidRPr="00FC7388">
              <w:rPr>
                <w:rFonts w:ascii="Times New Roman" w:hAnsi="Times New Roman"/>
                <w:b/>
                <w:sz w:val="24"/>
                <w:szCs w:val="24"/>
              </w:rPr>
              <w:t>4398</w:t>
            </w:r>
          </w:p>
        </w:tc>
      </w:tr>
    </w:tbl>
    <w:p w:rsidR="008B1E8B" w:rsidRPr="002560AB" w:rsidRDefault="008B1E8B" w:rsidP="00074F11">
      <w:pPr>
        <w:pStyle w:val="a3"/>
        <w:spacing w:after="0"/>
        <w:ind w:left="0" w:firstLine="567"/>
        <w:rPr>
          <w:rFonts w:ascii="Times New Roman" w:hAnsi="Times New Roman"/>
          <w:iCs/>
          <w:color w:val="000000"/>
          <w:sz w:val="28"/>
          <w:szCs w:val="28"/>
          <w:lang w:val="uk-UA" w:eastAsia="uk-UA"/>
        </w:rPr>
      </w:pPr>
    </w:p>
    <w:p w:rsidR="008B1E8B" w:rsidRPr="00DE1A38" w:rsidRDefault="008B1E8B" w:rsidP="00A276DB">
      <w:pPr>
        <w:spacing w:after="0" w:line="259" w:lineRule="auto"/>
        <w:ind w:firstLine="709"/>
        <w:jc w:val="both"/>
        <w:rPr>
          <w:rFonts w:ascii="Times New Roman" w:hAnsi="Times New Roman"/>
          <w:sz w:val="28"/>
          <w:szCs w:val="28"/>
          <w:lang w:val="uk-UA"/>
        </w:rPr>
      </w:pPr>
      <w:r w:rsidRPr="00DE1A38">
        <w:rPr>
          <w:rFonts w:ascii="Times New Roman" w:hAnsi="Times New Roman"/>
          <w:sz w:val="28"/>
          <w:szCs w:val="28"/>
          <w:lang w:val="uk-UA"/>
        </w:rPr>
        <w:t>У 2  закладах позашкільної освіти (система освіти) навчається 1283 вихованців, що становить 29,2% від загальної кількості учнів ЗЗСО.</w:t>
      </w:r>
    </w:p>
    <w:p w:rsidR="008B1E8B" w:rsidRPr="00246718" w:rsidRDefault="008B1E8B" w:rsidP="00A276DB">
      <w:pPr>
        <w:spacing w:after="0" w:line="240" w:lineRule="auto"/>
        <w:ind w:firstLine="709"/>
        <w:jc w:val="both"/>
        <w:rPr>
          <w:rFonts w:ascii="Times New Roman" w:hAnsi="Times New Roman"/>
          <w:sz w:val="28"/>
          <w:szCs w:val="28"/>
          <w:lang w:val="uk-UA"/>
        </w:rPr>
      </w:pPr>
      <w:r w:rsidRPr="00246718">
        <w:rPr>
          <w:rFonts w:ascii="Times New Roman" w:hAnsi="Times New Roman"/>
          <w:sz w:val="28"/>
          <w:szCs w:val="28"/>
          <w:lang w:val="uk-UA"/>
        </w:rPr>
        <w:t>П</w:t>
      </w:r>
      <w:r>
        <w:rPr>
          <w:rFonts w:ascii="Times New Roman" w:hAnsi="Times New Roman"/>
          <w:sz w:val="28"/>
          <w:szCs w:val="28"/>
          <w:lang w:val="uk-UA"/>
        </w:rPr>
        <w:t xml:space="preserve">опри воєнний стан, освітянський </w:t>
      </w:r>
      <w:r w:rsidRPr="00246718">
        <w:rPr>
          <w:rFonts w:ascii="Times New Roman" w:hAnsi="Times New Roman"/>
          <w:sz w:val="28"/>
          <w:szCs w:val="28"/>
          <w:lang w:val="uk-UA"/>
        </w:rPr>
        <w:t>фронт позашкілля продовжує</w:t>
      </w:r>
      <w:r>
        <w:rPr>
          <w:rFonts w:ascii="Times New Roman" w:hAnsi="Times New Roman"/>
          <w:sz w:val="28"/>
          <w:szCs w:val="28"/>
          <w:lang w:val="uk-UA"/>
        </w:rPr>
        <w:t xml:space="preserve"> </w:t>
      </w:r>
      <w:r w:rsidRPr="00246718">
        <w:rPr>
          <w:rFonts w:ascii="Times New Roman" w:hAnsi="Times New Roman"/>
          <w:sz w:val="28"/>
          <w:szCs w:val="28"/>
          <w:lang w:val="uk-UA"/>
        </w:rPr>
        <w:t>працювати, забезпечує потреби дітей до пізнання і творчості, виховує</w:t>
      </w:r>
      <w:r>
        <w:rPr>
          <w:rFonts w:ascii="Times New Roman" w:hAnsi="Times New Roman"/>
          <w:sz w:val="28"/>
          <w:szCs w:val="28"/>
          <w:lang w:val="uk-UA"/>
        </w:rPr>
        <w:t xml:space="preserve"> </w:t>
      </w:r>
      <w:r w:rsidRPr="00246718">
        <w:rPr>
          <w:rFonts w:ascii="Times New Roman" w:hAnsi="Times New Roman"/>
          <w:sz w:val="28"/>
          <w:szCs w:val="28"/>
          <w:lang w:val="uk-UA"/>
        </w:rPr>
        <w:t>національно-патріотичну молодь, підтримує та допомагає розвивати здібності</w:t>
      </w:r>
      <w:r>
        <w:rPr>
          <w:rFonts w:ascii="Times New Roman" w:hAnsi="Times New Roman"/>
          <w:sz w:val="28"/>
          <w:szCs w:val="28"/>
          <w:lang w:val="uk-UA"/>
        </w:rPr>
        <w:t xml:space="preserve"> </w:t>
      </w:r>
      <w:r w:rsidRPr="00246718">
        <w:rPr>
          <w:rFonts w:ascii="Times New Roman" w:hAnsi="Times New Roman"/>
          <w:sz w:val="28"/>
          <w:szCs w:val="28"/>
          <w:lang w:val="uk-UA"/>
        </w:rPr>
        <w:t>обдарованим і талановитим учням. Систему позашкільної освіти громади</w:t>
      </w:r>
      <w:r>
        <w:rPr>
          <w:rFonts w:ascii="Times New Roman" w:hAnsi="Times New Roman"/>
          <w:sz w:val="28"/>
          <w:szCs w:val="28"/>
          <w:lang w:val="uk-UA"/>
        </w:rPr>
        <w:t xml:space="preserve"> </w:t>
      </w:r>
      <w:r w:rsidRPr="00246718">
        <w:rPr>
          <w:rFonts w:ascii="Times New Roman" w:hAnsi="Times New Roman"/>
          <w:sz w:val="28"/>
          <w:szCs w:val="28"/>
          <w:lang w:val="uk-UA"/>
        </w:rPr>
        <w:t xml:space="preserve">складають 4 заклади позашкільної освіти: 1 комплексний позашкільний заклад -Здолбунівський центр творчості дітей та юнацтва, 1 профільний </w:t>
      </w:r>
      <w:r>
        <w:rPr>
          <w:rFonts w:ascii="Times New Roman" w:hAnsi="Times New Roman"/>
          <w:sz w:val="28"/>
          <w:szCs w:val="28"/>
          <w:lang w:val="uk-UA"/>
        </w:rPr>
        <w:t>–</w:t>
      </w:r>
      <w:r w:rsidRPr="00246718">
        <w:rPr>
          <w:rFonts w:ascii="Times New Roman" w:hAnsi="Times New Roman"/>
          <w:sz w:val="28"/>
          <w:szCs w:val="28"/>
          <w:lang w:val="uk-UA"/>
        </w:rPr>
        <w:t xml:space="preserve"> Здолбунівська</w:t>
      </w:r>
      <w:r>
        <w:rPr>
          <w:rFonts w:ascii="Times New Roman" w:hAnsi="Times New Roman"/>
          <w:sz w:val="28"/>
          <w:szCs w:val="28"/>
          <w:lang w:val="uk-UA"/>
        </w:rPr>
        <w:t xml:space="preserve"> </w:t>
      </w:r>
      <w:r w:rsidRPr="00246718">
        <w:rPr>
          <w:rFonts w:ascii="Times New Roman" w:hAnsi="Times New Roman"/>
          <w:sz w:val="28"/>
          <w:szCs w:val="28"/>
          <w:lang w:val="uk-UA"/>
        </w:rPr>
        <w:t>міська станція юних техніків, 1 дитячо-юнацька спортивна школа, 1 музична</w:t>
      </w:r>
      <w:r>
        <w:rPr>
          <w:rFonts w:ascii="Times New Roman" w:hAnsi="Times New Roman"/>
          <w:sz w:val="28"/>
          <w:szCs w:val="28"/>
          <w:lang w:val="uk-UA"/>
        </w:rPr>
        <w:t xml:space="preserve"> </w:t>
      </w:r>
      <w:r w:rsidRPr="00246718">
        <w:rPr>
          <w:rFonts w:ascii="Times New Roman" w:hAnsi="Times New Roman"/>
          <w:sz w:val="28"/>
          <w:szCs w:val="28"/>
          <w:lang w:val="uk-UA"/>
        </w:rPr>
        <w:t>школа.</w:t>
      </w:r>
    </w:p>
    <w:p w:rsidR="008B1E8B" w:rsidRPr="00A56CB8" w:rsidRDefault="008B1E8B" w:rsidP="00246718">
      <w:pPr>
        <w:spacing w:after="0" w:line="240" w:lineRule="auto"/>
        <w:ind w:firstLine="708"/>
        <w:jc w:val="both"/>
        <w:rPr>
          <w:rFonts w:ascii="Times New Roman" w:hAnsi="Times New Roman"/>
          <w:b/>
          <w:sz w:val="28"/>
          <w:szCs w:val="28"/>
        </w:rPr>
      </w:pPr>
      <w:r>
        <w:rPr>
          <w:rFonts w:ascii="Times New Roman" w:hAnsi="Times New Roman"/>
          <w:sz w:val="28"/>
          <w:szCs w:val="28"/>
          <w:lang w:val="uk-UA" w:eastAsia="uk-UA"/>
        </w:rPr>
        <w:t xml:space="preserve">У Здолбунівській дитячо-юнацькій </w:t>
      </w:r>
      <w:r w:rsidRPr="005870EC">
        <w:rPr>
          <w:rFonts w:ascii="Times New Roman" w:hAnsi="Times New Roman"/>
          <w:sz w:val="28"/>
          <w:szCs w:val="28"/>
          <w:lang w:val="uk-UA" w:eastAsia="uk-UA"/>
        </w:rPr>
        <w:t>спортивн</w:t>
      </w:r>
      <w:r>
        <w:rPr>
          <w:rFonts w:ascii="Times New Roman" w:hAnsi="Times New Roman"/>
          <w:sz w:val="28"/>
          <w:szCs w:val="28"/>
          <w:lang w:val="uk-UA" w:eastAsia="uk-UA"/>
        </w:rPr>
        <w:t>ій школі</w:t>
      </w:r>
      <w:r w:rsidRPr="005870EC">
        <w:rPr>
          <w:rFonts w:ascii="Times New Roman" w:hAnsi="Times New Roman"/>
          <w:sz w:val="28"/>
          <w:szCs w:val="28"/>
          <w:lang w:val="uk-UA" w:eastAsia="uk-UA"/>
        </w:rPr>
        <w:t xml:space="preserve"> Здолбунівської м</w:t>
      </w:r>
      <w:r>
        <w:rPr>
          <w:rFonts w:ascii="Times New Roman" w:hAnsi="Times New Roman"/>
          <w:sz w:val="28"/>
          <w:szCs w:val="28"/>
          <w:lang w:val="uk-UA" w:eastAsia="uk-UA"/>
        </w:rPr>
        <w:t>іської ради Рівненської області</w:t>
      </w:r>
      <w:r w:rsidRPr="005870EC">
        <w:rPr>
          <w:rFonts w:ascii="Times New Roman" w:hAnsi="Times New Roman"/>
          <w:sz w:val="28"/>
          <w:szCs w:val="28"/>
          <w:lang w:val="uk-UA" w:eastAsia="uk-UA"/>
        </w:rPr>
        <w:t xml:space="preserve"> займаються 490 учнів у 10 відділеннях з видів спорту: </w:t>
      </w:r>
      <w:r w:rsidRPr="005870EC">
        <w:rPr>
          <w:rFonts w:ascii="Times New Roman" w:hAnsi="Times New Roman"/>
          <w:sz w:val="28"/>
          <w:szCs w:val="28"/>
          <w:lang w:val="uk-UA"/>
        </w:rPr>
        <w:t xml:space="preserve">1. </w:t>
      </w:r>
      <w:r w:rsidRPr="005870EC">
        <w:rPr>
          <w:rFonts w:ascii="Times New Roman" w:hAnsi="Times New Roman"/>
          <w:sz w:val="28"/>
          <w:szCs w:val="28"/>
        </w:rPr>
        <w:t xml:space="preserve">Баскетбол; 2. </w:t>
      </w:r>
      <w:r w:rsidRPr="005870EC">
        <w:rPr>
          <w:rFonts w:ascii="Times New Roman" w:hAnsi="Times New Roman"/>
          <w:b/>
          <w:sz w:val="28"/>
          <w:szCs w:val="28"/>
        </w:rPr>
        <w:t xml:space="preserve"> </w:t>
      </w:r>
      <w:r w:rsidRPr="005870EC">
        <w:rPr>
          <w:rFonts w:ascii="Times New Roman" w:hAnsi="Times New Roman"/>
          <w:sz w:val="28"/>
          <w:szCs w:val="28"/>
        </w:rPr>
        <w:t xml:space="preserve">Бокс; 3. Боротьба вільна; 4. Важка атлетика; 5. Велоспорт на шосе; 6. Волейбол; 7. Гімнастика художня; 8. Кікбоксинг </w:t>
      </w:r>
      <w:r w:rsidRPr="005870EC">
        <w:rPr>
          <w:rFonts w:ascii="Times New Roman" w:hAnsi="Times New Roman"/>
          <w:sz w:val="28"/>
          <w:szCs w:val="28"/>
          <w:lang w:val="en-US"/>
        </w:rPr>
        <w:t>WAKO</w:t>
      </w:r>
      <w:r w:rsidRPr="005870EC">
        <w:rPr>
          <w:rFonts w:ascii="Times New Roman" w:hAnsi="Times New Roman"/>
          <w:sz w:val="28"/>
          <w:szCs w:val="28"/>
        </w:rPr>
        <w:t>; 9. Легка атлетика; 10. Футбол.</w:t>
      </w:r>
    </w:p>
    <w:p w:rsidR="008B1E8B" w:rsidRPr="00653FA8" w:rsidRDefault="008B1E8B" w:rsidP="00246718">
      <w:pPr>
        <w:spacing w:after="0" w:line="240" w:lineRule="auto"/>
        <w:ind w:firstLine="502"/>
        <w:jc w:val="both"/>
        <w:rPr>
          <w:rFonts w:ascii="Times New Roman" w:hAnsi="Times New Roman"/>
          <w:sz w:val="28"/>
          <w:szCs w:val="28"/>
        </w:rPr>
      </w:pPr>
      <w:r w:rsidRPr="00653FA8">
        <w:rPr>
          <w:rFonts w:ascii="Times New Roman" w:hAnsi="Times New Roman"/>
          <w:sz w:val="28"/>
          <w:szCs w:val="28"/>
        </w:rPr>
        <w:t xml:space="preserve">У </w:t>
      </w:r>
      <w:r w:rsidRPr="00653FA8">
        <w:rPr>
          <w:rFonts w:ascii="Times New Roman" w:hAnsi="Times New Roman"/>
          <w:sz w:val="28"/>
          <w:szCs w:val="28"/>
          <w:lang w:val="uk-UA"/>
        </w:rPr>
        <w:t>школі</w:t>
      </w:r>
      <w:r w:rsidRPr="00653FA8">
        <w:rPr>
          <w:rFonts w:ascii="Times New Roman" w:hAnsi="Times New Roman"/>
          <w:sz w:val="28"/>
          <w:szCs w:val="28"/>
        </w:rPr>
        <w:t xml:space="preserve"> працює 14 тренерів-викладачів з видів спорту, серед яких є: </w:t>
      </w:r>
    </w:p>
    <w:p w:rsidR="008B1E8B" w:rsidRPr="00653FA8" w:rsidRDefault="008B1E8B" w:rsidP="005870EC">
      <w:pPr>
        <w:numPr>
          <w:ilvl w:val="0"/>
          <w:numId w:val="25"/>
        </w:numPr>
        <w:spacing w:after="0" w:line="240" w:lineRule="auto"/>
        <w:jc w:val="both"/>
        <w:rPr>
          <w:rFonts w:ascii="Times New Roman" w:hAnsi="Times New Roman"/>
          <w:sz w:val="28"/>
          <w:szCs w:val="28"/>
        </w:rPr>
      </w:pPr>
      <w:r w:rsidRPr="00653FA8">
        <w:rPr>
          <w:rFonts w:ascii="Times New Roman" w:hAnsi="Times New Roman"/>
          <w:sz w:val="28"/>
          <w:szCs w:val="28"/>
        </w:rPr>
        <w:t xml:space="preserve">1 чол.  Заслужений тренер України з важкої атлетики, тренер-викладач вищої категорії;                             </w:t>
      </w:r>
    </w:p>
    <w:p w:rsidR="008B1E8B" w:rsidRPr="00653FA8" w:rsidRDefault="008B1E8B" w:rsidP="005870EC">
      <w:pPr>
        <w:numPr>
          <w:ilvl w:val="0"/>
          <w:numId w:val="25"/>
        </w:numPr>
        <w:spacing w:after="0" w:line="240" w:lineRule="auto"/>
        <w:jc w:val="both"/>
        <w:rPr>
          <w:rFonts w:ascii="Times New Roman" w:hAnsi="Times New Roman"/>
          <w:sz w:val="28"/>
          <w:szCs w:val="28"/>
        </w:rPr>
      </w:pPr>
      <w:r w:rsidRPr="00653FA8">
        <w:rPr>
          <w:rFonts w:ascii="Times New Roman" w:hAnsi="Times New Roman"/>
          <w:sz w:val="28"/>
          <w:szCs w:val="28"/>
        </w:rPr>
        <w:t xml:space="preserve"> 4 чол. тренери-викладачі першої категорії;</w:t>
      </w:r>
    </w:p>
    <w:p w:rsidR="008B1E8B" w:rsidRPr="00653FA8" w:rsidRDefault="008B1E8B" w:rsidP="005870EC">
      <w:pPr>
        <w:numPr>
          <w:ilvl w:val="0"/>
          <w:numId w:val="25"/>
        </w:numPr>
        <w:spacing w:after="0" w:line="240" w:lineRule="auto"/>
        <w:jc w:val="both"/>
        <w:rPr>
          <w:rFonts w:ascii="Times New Roman" w:hAnsi="Times New Roman"/>
          <w:sz w:val="28"/>
          <w:szCs w:val="28"/>
        </w:rPr>
      </w:pPr>
      <w:r w:rsidRPr="00653FA8">
        <w:rPr>
          <w:rFonts w:ascii="Times New Roman" w:hAnsi="Times New Roman"/>
          <w:sz w:val="28"/>
          <w:szCs w:val="28"/>
        </w:rPr>
        <w:t xml:space="preserve"> 6 чол. тренерів-викладачів другої категорії. </w:t>
      </w:r>
    </w:p>
    <w:p w:rsidR="008B1E8B" w:rsidRPr="00653FA8" w:rsidRDefault="008B1E8B" w:rsidP="00246718">
      <w:pPr>
        <w:spacing w:after="0" w:line="240" w:lineRule="auto"/>
        <w:ind w:left="142"/>
        <w:jc w:val="both"/>
        <w:rPr>
          <w:rFonts w:ascii="Times New Roman" w:hAnsi="Times New Roman"/>
          <w:sz w:val="28"/>
          <w:szCs w:val="28"/>
        </w:rPr>
      </w:pPr>
      <w:r w:rsidRPr="00653FA8">
        <w:rPr>
          <w:rFonts w:ascii="Times New Roman" w:hAnsi="Times New Roman"/>
          <w:sz w:val="28"/>
          <w:szCs w:val="28"/>
        </w:rPr>
        <w:t>На базі ДЮСШ проходить багато національних та міжнародних змагань.</w:t>
      </w:r>
    </w:p>
    <w:p w:rsidR="008B1E8B" w:rsidRPr="00246718" w:rsidRDefault="008B1E8B" w:rsidP="005870EC">
      <w:pPr>
        <w:shd w:val="clear" w:color="auto" w:fill="FFFFFF"/>
        <w:spacing w:after="0" w:line="240" w:lineRule="auto"/>
        <w:ind w:firstLine="708"/>
        <w:jc w:val="both"/>
        <w:rPr>
          <w:rFonts w:ascii="Times New Roman" w:hAnsi="Times New Roman"/>
          <w:color w:val="000000"/>
          <w:sz w:val="28"/>
          <w:szCs w:val="28"/>
        </w:rPr>
      </w:pPr>
    </w:p>
    <w:p w:rsidR="008B1E8B" w:rsidRPr="00246718" w:rsidRDefault="008B1E8B" w:rsidP="00246718">
      <w:pPr>
        <w:shd w:val="clear" w:color="auto" w:fill="FFFFFF"/>
        <w:spacing w:after="0" w:line="240" w:lineRule="auto"/>
        <w:ind w:firstLine="708"/>
        <w:jc w:val="both"/>
        <w:rPr>
          <w:rFonts w:ascii="Times New Roman" w:hAnsi="Times New Roman"/>
          <w:color w:val="000000"/>
          <w:sz w:val="28"/>
          <w:szCs w:val="28"/>
          <w:lang w:val="uk-UA"/>
        </w:rPr>
      </w:pPr>
      <w:r w:rsidRPr="00246718">
        <w:rPr>
          <w:rFonts w:ascii="Times New Roman" w:hAnsi="Times New Roman"/>
          <w:color w:val="000000"/>
          <w:sz w:val="28"/>
          <w:szCs w:val="28"/>
          <w:lang w:val="uk-UA"/>
        </w:rPr>
        <w:t>У Здолбунівському центрі творчості дітей та юнацтва у 2024-2025</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навчальному році функціонують гуртки у напрямках: художньо-естетичний,</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гуманітарний, науково-технічний, дослідницько-експериментальний, еколого-натуралістичний. На даний час, станом на 01 листопада 2024 року, у закладі</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навчається 640 вихованців, груп – 43, гуртків – 18 (дівчаток – 485, хлопців –</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155).</w:t>
      </w:r>
    </w:p>
    <w:p w:rsidR="008B1E8B" w:rsidRPr="00246718" w:rsidRDefault="008B1E8B" w:rsidP="00246718">
      <w:pPr>
        <w:shd w:val="clear" w:color="auto" w:fill="FFFFFF"/>
        <w:spacing w:after="0" w:line="240" w:lineRule="auto"/>
        <w:ind w:firstLine="708"/>
        <w:jc w:val="both"/>
        <w:rPr>
          <w:rFonts w:ascii="Times New Roman" w:hAnsi="Times New Roman"/>
          <w:color w:val="000000"/>
          <w:sz w:val="28"/>
          <w:szCs w:val="28"/>
          <w:lang w:val="uk-UA"/>
        </w:rPr>
      </w:pPr>
      <w:r w:rsidRPr="00246718">
        <w:rPr>
          <w:rFonts w:ascii="Times New Roman" w:hAnsi="Times New Roman"/>
          <w:color w:val="000000"/>
          <w:sz w:val="28"/>
          <w:szCs w:val="28"/>
          <w:lang w:val="uk-UA"/>
        </w:rPr>
        <w:t>У Здолбунівській міській станції юних техніків функціонують гуртки</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науково-технічного напрямку. На даний час, станом на 01 листопала 2024 року,</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у закладі навчається 643 вихованця, груп – 49, гуртків – 16 (дівчаток – 342,</w:t>
      </w:r>
      <w:r>
        <w:rPr>
          <w:rFonts w:ascii="Times New Roman" w:hAnsi="Times New Roman"/>
          <w:color w:val="000000"/>
          <w:sz w:val="28"/>
          <w:szCs w:val="28"/>
          <w:lang w:val="uk-UA"/>
        </w:rPr>
        <w:t xml:space="preserve"> </w:t>
      </w:r>
      <w:r w:rsidRPr="00246718">
        <w:rPr>
          <w:rFonts w:ascii="Times New Roman" w:hAnsi="Times New Roman"/>
          <w:color w:val="000000"/>
          <w:sz w:val="28"/>
          <w:szCs w:val="28"/>
          <w:lang w:val="uk-UA"/>
        </w:rPr>
        <w:t>хлопців – 301).</w:t>
      </w:r>
    </w:p>
    <w:p w:rsidR="008B1E8B" w:rsidRPr="00C86811" w:rsidRDefault="008B1E8B" w:rsidP="00C86811">
      <w:pPr>
        <w:shd w:val="clear" w:color="auto" w:fill="FFFFFF"/>
        <w:spacing w:after="0" w:line="240" w:lineRule="auto"/>
        <w:ind w:firstLine="708"/>
        <w:jc w:val="both"/>
        <w:rPr>
          <w:rFonts w:ascii="Times New Roman" w:hAnsi="Times New Roman"/>
          <w:sz w:val="28"/>
          <w:szCs w:val="28"/>
          <w:lang w:val="uk-UA" w:eastAsia="uk-UA"/>
        </w:rPr>
      </w:pPr>
      <w:r w:rsidRPr="00C86811">
        <w:rPr>
          <w:rFonts w:ascii="Times New Roman" w:hAnsi="Times New Roman"/>
          <w:sz w:val="28"/>
          <w:szCs w:val="28"/>
          <w:lang w:val="uk-UA" w:eastAsia="uk-UA"/>
        </w:rPr>
        <w:t>Здолбунівський інклюзивно-ресурсний центр обслуговує дітей трьох громад (Здолбунівської, Мізоцької, Здовбицької) віком від народження до 18 років. Комплексну психолого-педагогічну оцінку розвитку надано 621 дитині, з них 294 дітей, які проживають на території Здолбунівської територіальної громади.</w:t>
      </w:r>
    </w:p>
    <w:p w:rsidR="008B1E8B" w:rsidRPr="00C86811" w:rsidRDefault="008B1E8B" w:rsidP="00C86811">
      <w:pPr>
        <w:shd w:val="clear" w:color="auto" w:fill="FFFFFF"/>
        <w:spacing w:after="0" w:line="240" w:lineRule="auto"/>
        <w:ind w:firstLine="708"/>
        <w:jc w:val="both"/>
        <w:rPr>
          <w:rFonts w:ascii="Times New Roman" w:hAnsi="Times New Roman"/>
          <w:sz w:val="28"/>
          <w:szCs w:val="28"/>
          <w:lang w:val="uk-UA" w:eastAsia="uk-UA"/>
        </w:rPr>
      </w:pPr>
      <w:r w:rsidRPr="00C86811">
        <w:rPr>
          <w:rFonts w:ascii="Times New Roman" w:hAnsi="Times New Roman"/>
          <w:sz w:val="28"/>
          <w:szCs w:val="28"/>
          <w:lang w:val="uk-UA" w:eastAsia="uk-UA"/>
        </w:rPr>
        <w:t>Корекційно-розвиткові послуги надаються 62 дітям ООП: дітям раннього та дошкільного віку, які не відвідують заклади дошкільної освіти, та дітям, які здобувають освіту у формі педагогічного патронажу.</w:t>
      </w:r>
    </w:p>
    <w:p w:rsidR="008B1E8B" w:rsidRPr="00E24B1A" w:rsidRDefault="008B1E8B" w:rsidP="00C86811">
      <w:pPr>
        <w:shd w:val="clear" w:color="auto" w:fill="FFFFFF"/>
        <w:spacing w:after="0" w:line="240" w:lineRule="auto"/>
        <w:ind w:firstLine="708"/>
        <w:jc w:val="both"/>
        <w:rPr>
          <w:rFonts w:ascii="Arial" w:hAnsi="Arial" w:cs="Arial"/>
          <w:lang w:val="uk-UA"/>
        </w:rPr>
      </w:pPr>
      <w:r w:rsidRPr="00C86811">
        <w:rPr>
          <w:rFonts w:ascii="Times New Roman" w:hAnsi="Times New Roman"/>
          <w:sz w:val="28"/>
          <w:szCs w:val="28"/>
          <w:lang w:val="uk-UA" w:eastAsia="uk-UA"/>
        </w:rPr>
        <w:t>У Здолбунівській громаді продовжує діяти клуб соціальної активності «Жовта парасоля», де гуртуються підлітки з інвалідністю та їхні батьки, роботу якого було започатковано у 2023 році. Мета цього проєкту - створити середовище для покращення соціалізації підлітків. Ідея створення такого простору народилася під час профорієнтаційного заходу «Рівні можливості» для підлітків з інвалідністю. </w:t>
      </w:r>
    </w:p>
    <w:p w:rsidR="008B1E8B" w:rsidRPr="002D1D9E" w:rsidRDefault="008B1E8B" w:rsidP="002D1D9E">
      <w:pPr>
        <w:pStyle w:val="a3"/>
        <w:spacing w:after="0" w:line="240" w:lineRule="auto"/>
        <w:ind w:left="0" w:firstLine="708"/>
        <w:rPr>
          <w:rFonts w:ascii="Times New Roman" w:hAnsi="Times New Roman"/>
          <w:bCs/>
          <w:sz w:val="28"/>
          <w:szCs w:val="28"/>
          <w:shd w:val="clear" w:color="auto" w:fill="FFFFFF"/>
          <w:lang w:val="uk-UA" w:eastAsia="en-US"/>
        </w:rPr>
      </w:pPr>
      <w:r w:rsidRPr="002D1D9E">
        <w:rPr>
          <w:rFonts w:ascii="Times New Roman" w:hAnsi="Times New Roman"/>
          <w:bCs/>
          <w:sz w:val="28"/>
          <w:szCs w:val="28"/>
          <w:shd w:val="clear" w:color="auto" w:fill="FFFFFF"/>
          <w:lang w:val="uk-UA" w:eastAsia="en-US"/>
        </w:rPr>
        <w:t>У громаді  функціонує Державний навчальний заклад «Здолбунівське вище професійне училище залізничного транспорту», в якому навчається майже 400 учнів.</w:t>
      </w:r>
    </w:p>
    <w:p w:rsidR="008B1E8B" w:rsidRPr="008D3DD5" w:rsidRDefault="008B1E8B" w:rsidP="002D1D9E">
      <w:pPr>
        <w:shd w:val="clear" w:color="auto" w:fill="FFFFFF"/>
        <w:spacing w:after="0" w:line="240" w:lineRule="auto"/>
        <w:ind w:firstLine="709"/>
        <w:jc w:val="both"/>
        <w:rPr>
          <w:rFonts w:ascii="Times New Roman" w:hAnsi="Times New Roman"/>
          <w:color w:val="000000"/>
          <w:sz w:val="28"/>
          <w:szCs w:val="28"/>
          <w:lang w:val="uk-UA"/>
        </w:rPr>
      </w:pPr>
      <w:r w:rsidRPr="002D1D9E">
        <w:rPr>
          <w:rFonts w:ascii="Times New Roman" w:hAnsi="Times New Roman"/>
          <w:color w:val="000000"/>
          <w:sz w:val="28"/>
          <w:szCs w:val="28"/>
          <w:lang w:val="uk-UA"/>
        </w:rPr>
        <w:t>Заклад здійснює підготовку фахівців за освітнім рівнем молодшого спеціаліста, а також надає своїм студентам профільну середню освіту. Щорічно заклад випускає понад сто здобувачів освіти за такими напрямами: монтажник систем утеплення будівель; монтажник санітарно-технічних систем; оператор обробки інформації; опоряджувальник будівельний; столяр будівельний, тесляр; монтер колії; слюсар з ремонту колійних машин і механізмів; перукар (перукар-модельєр); манікюрник; оглядач вагонів; оглядач-ремонтник вагонів; машиніст тепловоза; слюсар ремонту рухомого складу; провідник пасажирського вагона; слюсар з ремонту рухомого складу; складач поїздів; черговий стрілочного поста; оператор поста централізації.</w:t>
      </w:r>
    </w:p>
    <w:p w:rsidR="008B1E8B" w:rsidRPr="00851AF3" w:rsidRDefault="008B1E8B" w:rsidP="00074F11">
      <w:pPr>
        <w:spacing w:after="0"/>
        <w:ind w:firstLine="708"/>
        <w:jc w:val="both"/>
        <w:rPr>
          <w:rFonts w:ascii="Times New Roman" w:hAnsi="Times New Roman"/>
          <w:b/>
          <w:sz w:val="28"/>
          <w:szCs w:val="28"/>
          <w:lang w:val="uk-UA"/>
        </w:rPr>
      </w:pPr>
      <w:r w:rsidRPr="00851AF3">
        <w:rPr>
          <w:rFonts w:ascii="Times New Roman" w:hAnsi="Times New Roman"/>
          <w:b/>
          <w:sz w:val="28"/>
          <w:szCs w:val="28"/>
          <w:lang w:val="uk-UA"/>
        </w:rPr>
        <w:t>У громаді збережена оптимальна мережа закладів культури.</w:t>
      </w:r>
    </w:p>
    <w:p w:rsidR="008B1E8B" w:rsidRPr="002D1D9E" w:rsidRDefault="008B1E8B" w:rsidP="00074F11">
      <w:pPr>
        <w:spacing w:after="0" w:line="240" w:lineRule="auto"/>
        <w:ind w:firstLine="708"/>
        <w:jc w:val="both"/>
        <w:rPr>
          <w:rFonts w:ascii="Times New Roman" w:hAnsi="Times New Roman"/>
          <w:sz w:val="28"/>
          <w:szCs w:val="28"/>
          <w:lang w:val="uk-UA" w:eastAsia="ru-RU"/>
        </w:rPr>
      </w:pPr>
      <w:r w:rsidRPr="002D1D9E">
        <w:rPr>
          <w:rFonts w:ascii="Times New Roman" w:hAnsi="Times New Roman"/>
          <w:sz w:val="28"/>
          <w:szCs w:val="28"/>
          <w:lang w:val="uk-UA" w:eastAsia="ru-RU"/>
        </w:rPr>
        <w:t>До переліку базової мережі закладів культури місцевого рівня  Здолбунівської міської територіальної громади належать наступні заклади- юридичні особи:</w:t>
      </w:r>
    </w:p>
    <w:p w:rsidR="008B1E8B" w:rsidRPr="006F543D" w:rsidRDefault="008B1E8B" w:rsidP="006F543D">
      <w:pPr>
        <w:spacing w:after="0" w:line="240" w:lineRule="auto"/>
        <w:ind w:firstLine="709"/>
        <w:contextualSpacing/>
        <w:jc w:val="both"/>
        <w:rPr>
          <w:rFonts w:ascii="Times New Roman" w:hAnsi="Times New Roman"/>
          <w:sz w:val="28"/>
          <w:szCs w:val="28"/>
          <w:lang w:val="uk-UA"/>
        </w:rPr>
      </w:pPr>
      <w:r w:rsidRPr="006F543D">
        <w:rPr>
          <w:rFonts w:ascii="Times New Roman" w:hAnsi="Times New Roman"/>
          <w:sz w:val="28"/>
          <w:szCs w:val="28"/>
          <w:lang w:val="uk-UA"/>
        </w:rPr>
        <w:t>Здолбунівська публічна бібліотека Здолбунівської міської ради</w:t>
      </w:r>
      <w:bookmarkStart w:id="3" w:name="_Hlk74299837"/>
      <w:r w:rsidRPr="006F543D">
        <w:rPr>
          <w:rFonts w:ascii="Times New Roman" w:hAnsi="Times New Roman"/>
          <w:sz w:val="28"/>
          <w:szCs w:val="28"/>
          <w:lang w:val="uk-UA"/>
        </w:rPr>
        <w:t xml:space="preserve"> (Здолбунівська центральна бібліотека),</w:t>
      </w:r>
      <w:bookmarkEnd w:id="3"/>
      <w:r w:rsidRPr="006F543D">
        <w:rPr>
          <w:rFonts w:ascii="Times New Roman" w:hAnsi="Times New Roman"/>
          <w:sz w:val="28"/>
          <w:szCs w:val="28"/>
          <w:lang w:val="uk-UA"/>
        </w:rPr>
        <w:t xml:space="preserve"> до складу якої входять входять 10 філій (відокремлені підрозділи), а саме: Здолбунівська центральна бібліотека, Здолбунівська бібліотека-філія для дітей та юнацтва, Здолбунівська міська бібліотека-філія та 7 сільських бібліотек в селах Глинськ, П’ятигори, Новомильськ, Копиткове, Новосілки, Богдашів, Ільпінь;</w:t>
      </w:r>
    </w:p>
    <w:p w:rsidR="008B1E8B" w:rsidRPr="00692511" w:rsidRDefault="008B1E8B" w:rsidP="00074F11">
      <w:pPr>
        <w:spacing w:after="0" w:line="240" w:lineRule="auto"/>
        <w:ind w:firstLine="708"/>
        <w:jc w:val="both"/>
        <w:rPr>
          <w:rFonts w:ascii="Times New Roman" w:hAnsi="Times New Roman"/>
          <w:sz w:val="28"/>
          <w:szCs w:val="28"/>
          <w:lang w:val="uk-UA" w:eastAsia="ru-RU"/>
        </w:rPr>
      </w:pPr>
      <w:r w:rsidRPr="00692511">
        <w:rPr>
          <w:rFonts w:ascii="Times New Roman" w:hAnsi="Times New Roman"/>
          <w:sz w:val="28"/>
          <w:szCs w:val="28"/>
          <w:lang w:val="uk-UA" w:eastAsia="ru-RU"/>
        </w:rPr>
        <w:t xml:space="preserve"> </w:t>
      </w:r>
      <w:r w:rsidRPr="001D1F31">
        <w:rPr>
          <w:rFonts w:ascii="Times New Roman" w:hAnsi="Times New Roman"/>
          <w:sz w:val="28"/>
          <w:szCs w:val="28"/>
          <w:lang w:val="uk-UA" w:eastAsia="ru-RU"/>
        </w:rPr>
        <w:t>Здолбунівський краєзнавчий музей Здолбунівської міської ради Рівненської області;</w:t>
      </w:r>
    </w:p>
    <w:p w:rsidR="008B1E8B" w:rsidRPr="00692511" w:rsidRDefault="008B1E8B" w:rsidP="00074F11">
      <w:pPr>
        <w:spacing w:after="0" w:line="240" w:lineRule="auto"/>
        <w:ind w:firstLine="708"/>
        <w:jc w:val="both"/>
        <w:rPr>
          <w:rFonts w:ascii="Times New Roman" w:hAnsi="Times New Roman"/>
          <w:sz w:val="28"/>
          <w:szCs w:val="28"/>
          <w:lang w:val="uk-UA" w:eastAsia="ru-RU"/>
        </w:rPr>
      </w:pPr>
      <w:r w:rsidRPr="00692511">
        <w:rPr>
          <w:rFonts w:ascii="Times New Roman" w:hAnsi="Times New Roman"/>
          <w:sz w:val="28"/>
          <w:szCs w:val="28"/>
          <w:lang w:val="uk-UA" w:eastAsia="ru-RU"/>
        </w:rPr>
        <w:t xml:space="preserve"> Здолбунівська музична школа Здолбунівської міської ради Рівненської області;</w:t>
      </w:r>
    </w:p>
    <w:p w:rsidR="008B1E8B" w:rsidRPr="002D1D9E" w:rsidRDefault="008B1E8B" w:rsidP="00383033">
      <w:pPr>
        <w:spacing w:after="0" w:line="240" w:lineRule="auto"/>
        <w:ind w:firstLine="709"/>
        <w:jc w:val="both"/>
        <w:rPr>
          <w:rFonts w:ascii="Times New Roman" w:hAnsi="Times New Roman"/>
          <w:color w:val="000000"/>
          <w:sz w:val="28"/>
          <w:szCs w:val="28"/>
          <w:lang w:val="uk-UA" w:eastAsia="uk-UA"/>
        </w:rPr>
      </w:pPr>
      <w:r w:rsidRPr="002D1D9E">
        <w:rPr>
          <w:rFonts w:ascii="Times New Roman" w:hAnsi="Times New Roman"/>
          <w:sz w:val="28"/>
          <w:szCs w:val="28"/>
          <w:lang w:val="uk-UA" w:eastAsia="ru-RU"/>
        </w:rPr>
        <w:t xml:space="preserve"> Здолбунівський центр культури і дозвілля Здолбунівської міської ради  та його структурні підрозділи, зокрема, </w:t>
      </w:r>
      <w:r w:rsidRPr="002D1D9E">
        <w:rPr>
          <w:rFonts w:ascii="Times New Roman" w:hAnsi="Times New Roman"/>
          <w:color w:val="000000"/>
          <w:sz w:val="28"/>
          <w:szCs w:val="28"/>
          <w:shd w:val="clear" w:color="auto" w:fill="FFFFFF"/>
          <w:lang w:val="uk-UA" w:eastAsia="uk-UA"/>
        </w:rPr>
        <w:t xml:space="preserve">міський клуб-філія Здолбунівського центру культури і дозвілля, який знаходиться в  м.Здолбунів та </w:t>
      </w:r>
      <w:r w:rsidRPr="002D1D9E">
        <w:rPr>
          <w:rFonts w:ascii="Times New Roman" w:hAnsi="Times New Roman"/>
          <w:color w:val="000000"/>
          <w:sz w:val="28"/>
          <w:szCs w:val="28"/>
          <w:lang w:val="uk-UA" w:eastAsia="uk-UA"/>
        </w:rPr>
        <w:t>будинки культури-філії</w:t>
      </w:r>
      <w:r w:rsidRPr="002D1D9E">
        <w:rPr>
          <w:rFonts w:ascii="Times New Roman" w:hAnsi="Times New Roman"/>
          <w:color w:val="000000"/>
          <w:sz w:val="28"/>
          <w:szCs w:val="28"/>
          <w:shd w:val="clear" w:color="auto" w:fill="FFFFFF"/>
          <w:lang w:val="uk-UA" w:eastAsia="uk-UA"/>
        </w:rPr>
        <w:t xml:space="preserve"> </w:t>
      </w:r>
      <w:r w:rsidRPr="002D1D9E">
        <w:rPr>
          <w:rFonts w:ascii="Times New Roman" w:hAnsi="Times New Roman"/>
          <w:sz w:val="28"/>
          <w:szCs w:val="28"/>
          <w:lang w:val="uk-UA" w:eastAsia="ru-RU"/>
        </w:rPr>
        <w:t xml:space="preserve">які розташовані в селах </w:t>
      </w:r>
      <w:r w:rsidRPr="002D1D9E">
        <w:rPr>
          <w:rFonts w:ascii="Times New Roman" w:hAnsi="Times New Roman"/>
          <w:color w:val="000000"/>
          <w:sz w:val="28"/>
          <w:szCs w:val="28"/>
          <w:lang w:val="uk-UA" w:eastAsia="uk-UA"/>
        </w:rPr>
        <w:t>Глинськ, Копиткове, Степанівка, Новомильськ, П’ятигори, Новосілки, Ільпінь, Орестів.</w:t>
      </w:r>
    </w:p>
    <w:p w:rsidR="008B1E8B" w:rsidRDefault="008B1E8B" w:rsidP="00383033">
      <w:pPr>
        <w:spacing w:after="0" w:line="240" w:lineRule="auto"/>
        <w:ind w:firstLine="709"/>
        <w:jc w:val="both"/>
        <w:rPr>
          <w:rFonts w:ascii="Times New Roman" w:hAnsi="Times New Roman"/>
          <w:sz w:val="28"/>
          <w:szCs w:val="28"/>
        </w:rPr>
      </w:pPr>
      <w:r w:rsidRPr="00692511">
        <w:rPr>
          <w:rFonts w:ascii="Times New Roman" w:hAnsi="Times New Roman"/>
          <w:sz w:val="28"/>
          <w:szCs w:val="28"/>
          <w:lang w:val="uk-UA"/>
        </w:rPr>
        <w:t xml:space="preserve">Для різних вікових категорій населення в клубних закладах </w:t>
      </w:r>
      <w:r w:rsidRPr="00383033">
        <w:rPr>
          <w:rFonts w:ascii="Times New Roman" w:hAnsi="Times New Roman"/>
          <w:sz w:val="28"/>
          <w:szCs w:val="28"/>
          <w:lang w:val="uk-UA" w:eastAsia="ru-RU"/>
        </w:rPr>
        <w:t>Здолбунівського центру культури і дозвілля Здолбунівської міської ради</w:t>
      </w:r>
      <w:r w:rsidRPr="00692511">
        <w:rPr>
          <w:rFonts w:ascii="Times New Roman" w:hAnsi="Times New Roman"/>
          <w:sz w:val="28"/>
          <w:szCs w:val="28"/>
          <w:lang w:val="uk-UA"/>
        </w:rPr>
        <w:t xml:space="preserve"> діє 42 аматорських формування – гуртки, студії, любительські об`єднання  та художні колективи, в яких займається  561 учасників, з них дитячих – 28, учасників – 350. </w:t>
      </w:r>
      <w:r w:rsidRPr="00B01284">
        <w:rPr>
          <w:rFonts w:ascii="Times New Roman" w:hAnsi="Times New Roman"/>
          <w:sz w:val="28"/>
          <w:szCs w:val="28"/>
        </w:rPr>
        <w:t xml:space="preserve">8 народних аматорських творчих колективі носять почесне звання «народний» </w:t>
      </w:r>
      <w:r w:rsidRPr="00C86811">
        <w:rPr>
          <w:rFonts w:ascii="Times New Roman" w:hAnsi="Times New Roman"/>
          <w:sz w:val="28"/>
          <w:szCs w:val="28"/>
        </w:rPr>
        <w:t>та 1 - «зразковий».</w:t>
      </w:r>
    </w:p>
    <w:p w:rsidR="008B1E8B" w:rsidRPr="00CD5A9E" w:rsidRDefault="008B1E8B" w:rsidP="00CD5A9E">
      <w:pPr>
        <w:spacing w:after="0" w:line="240" w:lineRule="auto"/>
        <w:ind w:firstLine="708"/>
        <w:jc w:val="both"/>
        <w:rPr>
          <w:rFonts w:ascii="Times New Roman" w:hAnsi="Times New Roman"/>
          <w:sz w:val="28"/>
          <w:szCs w:val="28"/>
          <w:lang w:val="uk-UA"/>
        </w:rPr>
      </w:pPr>
      <w:r w:rsidRPr="00CD5A9E">
        <w:rPr>
          <w:rFonts w:ascii="Times New Roman" w:hAnsi="Times New Roman"/>
          <w:sz w:val="28"/>
          <w:szCs w:val="28"/>
          <w:lang w:val="uk-UA"/>
        </w:rPr>
        <w:t>Закладами культури проводяться різноманітні організаційно-масові заходи.</w:t>
      </w:r>
    </w:p>
    <w:p w:rsidR="008B1E8B" w:rsidRPr="00C86811" w:rsidRDefault="008B1E8B" w:rsidP="00C86811">
      <w:pPr>
        <w:tabs>
          <w:tab w:val="left" w:pos="709"/>
        </w:tabs>
        <w:spacing w:after="0" w:line="240" w:lineRule="auto"/>
        <w:jc w:val="both"/>
        <w:rPr>
          <w:rFonts w:ascii="Times New Roman" w:hAnsi="Times New Roman"/>
          <w:sz w:val="28"/>
          <w:szCs w:val="28"/>
          <w:lang w:eastAsia="uk-UA"/>
        </w:rPr>
      </w:pPr>
      <w:r w:rsidRPr="00C86811">
        <w:rPr>
          <w:rFonts w:ascii="Times New Roman" w:hAnsi="Times New Roman"/>
          <w:sz w:val="28"/>
          <w:szCs w:val="28"/>
        </w:rPr>
        <w:tab/>
        <w:t>З початку повномасштабного вторгнення росії в Україну клубні заклади та їх працівники активно включились до волонтерської діяльності. В закладах культури проводяться заходи патріотичного характеру, частина з них залучені в забезпечення волонтерського руху.</w:t>
      </w:r>
    </w:p>
    <w:p w:rsidR="008B1E8B" w:rsidRDefault="008B1E8B" w:rsidP="00851AF3">
      <w:pPr>
        <w:spacing w:after="0" w:line="240" w:lineRule="auto"/>
        <w:ind w:firstLine="709"/>
        <w:jc w:val="both"/>
        <w:rPr>
          <w:rFonts w:ascii="Times New Roman" w:hAnsi="Times New Roman"/>
          <w:sz w:val="28"/>
          <w:szCs w:val="28"/>
          <w:lang w:val="uk-UA"/>
        </w:rPr>
      </w:pPr>
      <w:r w:rsidRPr="00851AF3">
        <w:rPr>
          <w:rFonts w:ascii="Times New Roman" w:hAnsi="Times New Roman"/>
          <w:sz w:val="28"/>
          <w:szCs w:val="28"/>
          <w:lang w:val="uk-UA"/>
        </w:rPr>
        <w:t xml:space="preserve">В Здолбунівській музичній школі навчається 373 учнів, яких навчає 54 педагогічних працівників. Освітню роботу в школі організовують 5 відділів: фортепіанний відділ; відділ народних інструментів; відділ струнно-смичнових, духових та ударних інструментів; вокально-хоровий відділ та відділ музично-теоретичних дисциплін. </w:t>
      </w:r>
      <w:r w:rsidRPr="002714CC">
        <w:rPr>
          <w:rFonts w:ascii="Times New Roman" w:hAnsi="Times New Roman"/>
          <w:sz w:val="28"/>
          <w:szCs w:val="28"/>
          <w:lang w:val="uk-UA"/>
        </w:rPr>
        <w:t>В школі функціонує 10 учнівських творчих колективів.</w:t>
      </w:r>
    </w:p>
    <w:p w:rsidR="008B1E8B" w:rsidRPr="001D1F31" w:rsidRDefault="008B1E8B" w:rsidP="00E24B1A">
      <w:pPr>
        <w:spacing w:after="0" w:line="240" w:lineRule="auto"/>
        <w:ind w:firstLine="700"/>
        <w:jc w:val="both"/>
        <w:rPr>
          <w:rFonts w:ascii="Times New Roman" w:hAnsi="Times New Roman"/>
          <w:sz w:val="28"/>
          <w:szCs w:val="28"/>
          <w:lang w:val="uk-UA"/>
        </w:rPr>
      </w:pPr>
      <w:r w:rsidRPr="001D1F31">
        <w:rPr>
          <w:rFonts w:ascii="Times New Roman" w:hAnsi="Times New Roman"/>
          <w:sz w:val="28"/>
          <w:szCs w:val="28"/>
          <w:lang w:val="uk-UA"/>
        </w:rPr>
        <w:t>Здолбунівський краєзнавчий музей імені Олега ТИЩЕНКА</w:t>
      </w:r>
      <w:r>
        <w:rPr>
          <w:rFonts w:ascii="Times New Roman" w:hAnsi="Times New Roman"/>
          <w:sz w:val="28"/>
          <w:szCs w:val="28"/>
          <w:lang w:val="uk-UA"/>
        </w:rPr>
        <w:t xml:space="preserve"> налічує</w:t>
      </w:r>
      <w:r w:rsidRPr="001D1F31">
        <w:rPr>
          <w:rFonts w:ascii="Times New Roman" w:hAnsi="Times New Roman"/>
          <w:sz w:val="28"/>
          <w:szCs w:val="28"/>
          <w:lang w:val="uk-UA"/>
        </w:rPr>
        <w:t xml:space="preserve"> 730</w:t>
      </w:r>
      <w:r>
        <w:rPr>
          <w:rFonts w:ascii="Times New Roman" w:hAnsi="Times New Roman"/>
          <w:sz w:val="28"/>
          <w:szCs w:val="28"/>
          <w:lang w:val="uk-UA"/>
        </w:rPr>
        <w:t xml:space="preserve"> </w:t>
      </w:r>
      <w:r w:rsidRPr="001D1F31">
        <w:rPr>
          <w:rFonts w:ascii="Times New Roman" w:hAnsi="Times New Roman"/>
          <w:sz w:val="28"/>
          <w:szCs w:val="28"/>
          <w:lang w:val="uk-UA"/>
        </w:rPr>
        <w:t>експонатів основного фонду</w:t>
      </w:r>
      <w:r>
        <w:rPr>
          <w:rFonts w:ascii="Times New Roman" w:hAnsi="Times New Roman"/>
          <w:sz w:val="28"/>
          <w:szCs w:val="28"/>
          <w:lang w:val="uk-UA"/>
        </w:rPr>
        <w:t xml:space="preserve"> та </w:t>
      </w:r>
      <w:r w:rsidRPr="001D1F31">
        <w:rPr>
          <w:rFonts w:ascii="Times New Roman" w:hAnsi="Times New Roman"/>
          <w:sz w:val="28"/>
          <w:szCs w:val="28"/>
          <w:lang w:val="uk-UA"/>
        </w:rPr>
        <w:t xml:space="preserve">2788 експонатів </w:t>
      </w:r>
      <w:r>
        <w:rPr>
          <w:rFonts w:ascii="Times New Roman" w:hAnsi="Times New Roman"/>
          <w:sz w:val="28"/>
          <w:szCs w:val="28"/>
          <w:lang w:val="uk-UA"/>
        </w:rPr>
        <w:t>н</w:t>
      </w:r>
      <w:r w:rsidRPr="001D1F31">
        <w:rPr>
          <w:rFonts w:ascii="Times New Roman" w:hAnsi="Times New Roman"/>
          <w:sz w:val="28"/>
          <w:szCs w:val="28"/>
          <w:lang w:val="uk-UA"/>
        </w:rPr>
        <w:t>ауково допоміжного фонду.</w:t>
      </w:r>
    </w:p>
    <w:p w:rsidR="008B1E8B" w:rsidRPr="00F9458F" w:rsidRDefault="008B1E8B" w:rsidP="00E24B1A">
      <w:pPr>
        <w:spacing w:after="0" w:line="240" w:lineRule="auto"/>
        <w:ind w:firstLine="700"/>
        <w:jc w:val="both"/>
        <w:rPr>
          <w:rFonts w:ascii="Times New Roman" w:hAnsi="Times New Roman"/>
          <w:sz w:val="28"/>
          <w:szCs w:val="28"/>
          <w:lang w:val="uk-UA"/>
        </w:rPr>
      </w:pPr>
      <w:r>
        <w:rPr>
          <w:rFonts w:ascii="Times New Roman" w:hAnsi="Times New Roman"/>
          <w:sz w:val="28"/>
          <w:szCs w:val="28"/>
        </w:rPr>
        <w:t>Музей працює за напрямками: науково-фондова робота, проектна робота, науково-дослідна робота, науково-експозиційна робота, науково-просвітницька робота, науково-методична робота, науково-популяризаційна робота, господарська робота.</w:t>
      </w:r>
      <w:r>
        <w:rPr>
          <w:rFonts w:ascii="Times New Roman" w:hAnsi="Times New Roman"/>
          <w:sz w:val="28"/>
          <w:szCs w:val="28"/>
          <w:lang w:val="uk-UA"/>
        </w:rPr>
        <w:t xml:space="preserve"> Протягом 2024 року у закладі б</w:t>
      </w:r>
      <w:r w:rsidRPr="00E24B1A">
        <w:rPr>
          <w:rFonts w:ascii="Times New Roman" w:hAnsi="Times New Roman"/>
          <w:sz w:val="28"/>
          <w:szCs w:val="28"/>
          <w:lang w:val="uk-UA"/>
        </w:rPr>
        <w:t>уло проведено</w:t>
      </w:r>
      <w:r>
        <w:rPr>
          <w:rFonts w:ascii="Times New Roman" w:hAnsi="Times New Roman"/>
          <w:sz w:val="28"/>
          <w:szCs w:val="28"/>
          <w:lang w:val="uk-UA"/>
        </w:rPr>
        <w:t xml:space="preserve"> </w:t>
      </w:r>
      <w:r w:rsidRPr="00E24B1A">
        <w:rPr>
          <w:rFonts w:ascii="Times New Roman" w:hAnsi="Times New Roman"/>
          <w:sz w:val="28"/>
          <w:szCs w:val="28"/>
          <w:lang w:val="uk-UA"/>
        </w:rPr>
        <w:t>4</w:t>
      </w:r>
      <w:r>
        <w:rPr>
          <w:rFonts w:ascii="Times New Roman" w:hAnsi="Times New Roman"/>
          <w:sz w:val="28"/>
          <w:szCs w:val="28"/>
          <w:lang w:val="uk-UA"/>
        </w:rPr>
        <w:t xml:space="preserve"> в</w:t>
      </w:r>
      <w:r w:rsidRPr="00E24B1A">
        <w:rPr>
          <w:rFonts w:ascii="Times New Roman" w:hAnsi="Times New Roman"/>
          <w:sz w:val="28"/>
          <w:szCs w:val="28"/>
          <w:lang w:val="uk-UA"/>
        </w:rPr>
        <w:t>иставки</w:t>
      </w:r>
      <w:r>
        <w:rPr>
          <w:rFonts w:ascii="Times New Roman" w:hAnsi="Times New Roman"/>
          <w:sz w:val="28"/>
          <w:szCs w:val="28"/>
          <w:lang w:val="uk-UA"/>
        </w:rPr>
        <w:t>,</w:t>
      </w:r>
      <w:r w:rsidRPr="00E24B1A">
        <w:rPr>
          <w:rFonts w:ascii="Times New Roman" w:hAnsi="Times New Roman"/>
          <w:sz w:val="28"/>
          <w:szCs w:val="28"/>
          <w:lang w:val="uk-UA"/>
        </w:rPr>
        <w:t xml:space="preserve"> </w:t>
      </w:r>
      <w:r>
        <w:rPr>
          <w:rFonts w:ascii="Times New Roman" w:hAnsi="Times New Roman"/>
          <w:sz w:val="28"/>
          <w:szCs w:val="28"/>
          <w:lang w:val="uk-UA"/>
        </w:rPr>
        <w:t xml:space="preserve">13 </w:t>
      </w:r>
      <w:r w:rsidRPr="00E24B1A">
        <w:rPr>
          <w:rFonts w:ascii="Times New Roman" w:hAnsi="Times New Roman"/>
          <w:sz w:val="28"/>
          <w:szCs w:val="28"/>
          <w:lang w:val="uk-UA"/>
        </w:rPr>
        <w:t xml:space="preserve">переглядів фільмів </w:t>
      </w:r>
      <w:r>
        <w:rPr>
          <w:rFonts w:ascii="Times New Roman" w:hAnsi="Times New Roman"/>
          <w:sz w:val="28"/>
          <w:szCs w:val="28"/>
          <w:lang w:val="uk-UA"/>
        </w:rPr>
        <w:t>24</w:t>
      </w:r>
      <w:r w:rsidRPr="00E24B1A">
        <w:rPr>
          <w:rFonts w:ascii="Times New Roman" w:hAnsi="Times New Roman"/>
          <w:sz w:val="28"/>
          <w:szCs w:val="28"/>
          <w:lang w:val="uk-UA"/>
        </w:rPr>
        <w:t xml:space="preserve"> екскурсії</w:t>
      </w:r>
      <w:r>
        <w:rPr>
          <w:rFonts w:ascii="Times New Roman" w:hAnsi="Times New Roman"/>
          <w:sz w:val="28"/>
          <w:szCs w:val="28"/>
          <w:lang w:val="uk-UA"/>
        </w:rPr>
        <w:t>, 16</w:t>
      </w:r>
      <w:r w:rsidRPr="00E24B1A">
        <w:rPr>
          <w:rFonts w:ascii="Times New Roman" w:hAnsi="Times New Roman"/>
          <w:sz w:val="28"/>
          <w:szCs w:val="28"/>
          <w:lang w:val="uk-UA"/>
        </w:rPr>
        <w:t xml:space="preserve"> масових заходів, кількість відвідувачів заходів </w:t>
      </w:r>
      <w:r>
        <w:rPr>
          <w:rFonts w:ascii="Times New Roman" w:hAnsi="Times New Roman"/>
          <w:sz w:val="28"/>
          <w:szCs w:val="28"/>
          <w:lang w:val="uk-UA"/>
        </w:rPr>
        <w:t xml:space="preserve">становила </w:t>
      </w:r>
      <w:r w:rsidRPr="00E24B1A">
        <w:rPr>
          <w:rFonts w:ascii="Times New Roman" w:hAnsi="Times New Roman"/>
          <w:sz w:val="28"/>
          <w:szCs w:val="28"/>
          <w:lang w:val="uk-UA"/>
        </w:rPr>
        <w:t>2115</w:t>
      </w:r>
      <w:r>
        <w:rPr>
          <w:rFonts w:ascii="Times New Roman" w:hAnsi="Times New Roman"/>
          <w:sz w:val="28"/>
          <w:szCs w:val="28"/>
          <w:lang w:val="uk-UA"/>
        </w:rPr>
        <w:t xml:space="preserve"> осіб</w:t>
      </w:r>
      <w:r w:rsidRPr="00E24B1A">
        <w:rPr>
          <w:rFonts w:ascii="Times New Roman" w:hAnsi="Times New Roman"/>
          <w:sz w:val="28"/>
          <w:szCs w:val="28"/>
          <w:lang w:val="uk-UA"/>
        </w:rPr>
        <w:t xml:space="preserve">, відвідувачів екскурсій </w:t>
      </w:r>
      <w:r>
        <w:rPr>
          <w:rFonts w:ascii="Times New Roman" w:hAnsi="Times New Roman"/>
          <w:sz w:val="28"/>
          <w:szCs w:val="28"/>
          <w:lang w:val="uk-UA"/>
        </w:rPr>
        <w:t>-</w:t>
      </w:r>
      <w:r w:rsidRPr="00E24B1A">
        <w:rPr>
          <w:rFonts w:ascii="Times New Roman" w:hAnsi="Times New Roman"/>
          <w:sz w:val="28"/>
          <w:szCs w:val="28"/>
          <w:lang w:val="uk-UA"/>
        </w:rPr>
        <w:t xml:space="preserve">428. </w:t>
      </w:r>
      <w:r w:rsidRPr="00F9458F">
        <w:rPr>
          <w:rFonts w:ascii="Times New Roman" w:hAnsi="Times New Roman"/>
          <w:sz w:val="28"/>
          <w:szCs w:val="28"/>
          <w:lang w:val="uk-UA"/>
        </w:rPr>
        <w:t>Створено</w:t>
      </w:r>
      <w:r>
        <w:rPr>
          <w:rFonts w:ascii="Times New Roman" w:hAnsi="Times New Roman"/>
          <w:sz w:val="28"/>
          <w:szCs w:val="28"/>
          <w:lang w:val="uk-UA"/>
        </w:rPr>
        <w:t xml:space="preserve"> 98</w:t>
      </w:r>
      <w:r w:rsidRPr="00F9458F">
        <w:rPr>
          <w:rFonts w:ascii="Times New Roman" w:hAnsi="Times New Roman"/>
          <w:sz w:val="28"/>
          <w:szCs w:val="28"/>
          <w:lang w:val="uk-UA"/>
        </w:rPr>
        <w:t xml:space="preserve"> публікацій.</w:t>
      </w:r>
    </w:p>
    <w:p w:rsidR="008B1E8B" w:rsidRPr="002714CC" w:rsidRDefault="008B1E8B" w:rsidP="00851AF3">
      <w:pPr>
        <w:spacing w:after="0"/>
        <w:ind w:firstLine="708"/>
        <w:jc w:val="both"/>
        <w:rPr>
          <w:rFonts w:ascii="Times New Roman" w:hAnsi="Times New Roman"/>
          <w:sz w:val="28"/>
          <w:szCs w:val="28"/>
          <w:lang w:val="uk-UA"/>
        </w:rPr>
      </w:pPr>
      <w:r w:rsidRPr="002714CC">
        <w:rPr>
          <w:rFonts w:ascii="Times New Roman" w:hAnsi="Times New Roman"/>
          <w:sz w:val="28"/>
          <w:szCs w:val="28"/>
          <w:lang w:val="uk-UA"/>
        </w:rPr>
        <w:t>На території Здолбунівської міської територіальної громади знаходиться 37 об’єктів культурної спадщини:</w:t>
      </w:r>
    </w:p>
    <w:p w:rsidR="008B1E8B" w:rsidRPr="00621810" w:rsidRDefault="008B1E8B" w:rsidP="00851AF3">
      <w:pPr>
        <w:numPr>
          <w:ilvl w:val="0"/>
          <w:numId w:val="26"/>
        </w:numPr>
        <w:spacing w:after="0" w:line="259" w:lineRule="auto"/>
        <w:jc w:val="both"/>
        <w:rPr>
          <w:rFonts w:ascii="Times New Roman" w:hAnsi="Times New Roman"/>
          <w:sz w:val="28"/>
          <w:szCs w:val="28"/>
        </w:rPr>
      </w:pPr>
      <w:r>
        <w:rPr>
          <w:rFonts w:ascii="Times New Roman" w:hAnsi="Times New Roman"/>
          <w:sz w:val="28"/>
          <w:szCs w:val="28"/>
        </w:rPr>
        <w:t xml:space="preserve">15 </w:t>
      </w:r>
      <w:r w:rsidRPr="00621810">
        <w:rPr>
          <w:rFonts w:ascii="Times New Roman" w:hAnsi="Times New Roman"/>
          <w:sz w:val="28"/>
          <w:szCs w:val="28"/>
        </w:rPr>
        <w:t>пам’</w:t>
      </w:r>
      <w:r>
        <w:rPr>
          <w:rFonts w:ascii="Times New Roman" w:hAnsi="Times New Roman"/>
          <w:sz w:val="28"/>
          <w:szCs w:val="28"/>
        </w:rPr>
        <w:t>яток</w:t>
      </w:r>
      <w:r w:rsidRPr="00621810">
        <w:rPr>
          <w:rFonts w:ascii="Times New Roman" w:hAnsi="Times New Roman"/>
          <w:sz w:val="28"/>
          <w:szCs w:val="28"/>
        </w:rPr>
        <w:t xml:space="preserve"> археології;</w:t>
      </w:r>
    </w:p>
    <w:p w:rsidR="008B1E8B" w:rsidRPr="00621810" w:rsidRDefault="008B1E8B" w:rsidP="00851AF3">
      <w:pPr>
        <w:numPr>
          <w:ilvl w:val="0"/>
          <w:numId w:val="26"/>
        </w:numPr>
        <w:spacing w:after="0" w:line="259" w:lineRule="auto"/>
        <w:jc w:val="both"/>
        <w:rPr>
          <w:rFonts w:ascii="Times New Roman" w:hAnsi="Times New Roman"/>
          <w:sz w:val="28"/>
          <w:szCs w:val="28"/>
        </w:rPr>
      </w:pPr>
      <w:r w:rsidRPr="00621810">
        <w:rPr>
          <w:rFonts w:ascii="Times New Roman" w:hAnsi="Times New Roman"/>
          <w:sz w:val="28"/>
          <w:szCs w:val="28"/>
        </w:rPr>
        <w:t>7 пам’яток архітектури місцевого значення (сакральні споруди);</w:t>
      </w:r>
    </w:p>
    <w:p w:rsidR="008B1E8B" w:rsidRPr="00621810" w:rsidRDefault="008B1E8B" w:rsidP="00851AF3">
      <w:pPr>
        <w:numPr>
          <w:ilvl w:val="0"/>
          <w:numId w:val="26"/>
        </w:numPr>
        <w:spacing w:after="0" w:line="259" w:lineRule="auto"/>
        <w:jc w:val="both"/>
        <w:rPr>
          <w:rFonts w:ascii="Times New Roman" w:hAnsi="Times New Roman"/>
          <w:sz w:val="28"/>
          <w:szCs w:val="28"/>
        </w:rPr>
      </w:pPr>
      <w:r>
        <w:rPr>
          <w:rFonts w:ascii="Times New Roman" w:hAnsi="Times New Roman"/>
          <w:sz w:val="28"/>
          <w:szCs w:val="28"/>
        </w:rPr>
        <w:t>15</w:t>
      </w:r>
      <w:r w:rsidRPr="00621810">
        <w:rPr>
          <w:rFonts w:ascii="Times New Roman" w:hAnsi="Times New Roman"/>
          <w:sz w:val="28"/>
          <w:szCs w:val="28"/>
        </w:rPr>
        <w:t xml:space="preserve"> пам’яток історії та монументального мистецтва місцевого значення.</w:t>
      </w:r>
    </w:p>
    <w:p w:rsidR="008B1E8B" w:rsidRPr="00CD5A9E" w:rsidRDefault="008B1E8B" w:rsidP="00CD5A9E">
      <w:pPr>
        <w:spacing w:after="0" w:line="240" w:lineRule="auto"/>
        <w:ind w:left="709"/>
        <w:jc w:val="both"/>
        <w:rPr>
          <w:rFonts w:ascii="Times New Roman" w:hAnsi="Times New Roman"/>
          <w:color w:val="000000"/>
          <w:sz w:val="28"/>
          <w:szCs w:val="28"/>
          <w:lang w:val="uk-UA"/>
        </w:rPr>
      </w:pPr>
      <w:r w:rsidRPr="00CD5A9E">
        <w:rPr>
          <w:rFonts w:ascii="Times New Roman" w:hAnsi="Times New Roman"/>
          <w:color w:val="000000"/>
          <w:sz w:val="28"/>
          <w:szCs w:val="28"/>
          <w:lang w:val="uk-UA"/>
        </w:rPr>
        <w:t>Головними напрямками розвитку культури є:</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формування та розкриття творчих здібностей різновікових груп населення;</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відзначення знаменних  та пам’ятних дат;</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xml:space="preserve">-   краєзнавча робота; </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організація та  проведення культурно мистецьких заходів;</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проведення  різноманітних виставок декоративно ужиткового мистецтва;</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підвищення ролі сільських творчих колективів;</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color w:val="000000"/>
          <w:sz w:val="28"/>
          <w:szCs w:val="28"/>
          <w:lang w:val="uk-UA"/>
        </w:rPr>
        <w:t>-   розвитку всіх видів та жанрів народної аматорської творчості;</w:t>
      </w:r>
    </w:p>
    <w:p w:rsidR="008B1E8B" w:rsidRDefault="008B1E8B" w:rsidP="00CD5A9E">
      <w:pPr>
        <w:numPr>
          <w:ilvl w:val="0"/>
          <w:numId w:val="26"/>
        </w:numPr>
        <w:spacing w:after="0" w:line="240" w:lineRule="auto"/>
        <w:jc w:val="both"/>
        <w:rPr>
          <w:rFonts w:ascii="Times New Roman" w:hAnsi="Times New Roman"/>
          <w:sz w:val="28"/>
          <w:szCs w:val="28"/>
          <w:lang w:val="uk-UA"/>
        </w:rPr>
      </w:pPr>
      <w:r w:rsidRPr="00CD5A9E">
        <w:rPr>
          <w:rFonts w:ascii="Times New Roman" w:hAnsi="Times New Roman"/>
          <w:sz w:val="28"/>
          <w:szCs w:val="28"/>
          <w:lang w:val="uk-UA"/>
        </w:rPr>
        <w:t xml:space="preserve">-   збереження і популяризація культурної  спадщини; </w:t>
      </w:r>
    </w:p>
    <w:p w:rsidR="008B1E8B" w:rsidRPr="00CD5A9E" w:rsidRDefault="008B1E8B" w:rsidP="00CD5A9E">
      <w:pPr>
        <w:numPr>
          <w:ilvl w:val="0"/>
          <w:numId w:val="26"/>
        </w:numPr>
        <w:tabs>
          <w:tab w:val="left" w:pos="567"/>
        </w:tabs>
        <w:spacing w:after="0" w:line="240" w:lineRule="auto"/>
        <w:jc w:val="both"/>
        <w:rPr>
          <w:rFonts w:ascii="Times New Roman" w:hAnsi="Times New Roman"/>
          <w:sz w:val="28"/>
          <w:szCs w:val="28"/>
          <w:lang w:val="uk-UA"/>
        </w:rPr>
      </w:pPr>
      <w:r w:rsidRPr="00CD5A9E">
        <w:rPr>
          <w:rFonts w:ascii="Times New Roman" w:hAnsi="Times New Roman"/>
          <w:sz w:val="28"/>
          <w:szCs w:val="28"/>
          <w:lang w:val="uk-UA"/>
        </w:rPr>
        <w:t>- виховання національної самосвідомості та патріотизму серед підростаючого покоління;</w:t>
      </w:r>
    </w:p>
    <w:p w:rsidR="008B1E8B" w:rsidRPr="00CD5A9E" w:rsidRDefault="008B1E8B" w:rsidP="00CD5A9E">
      <w:pPr>
        <w:numPr>
          <w:ilvl w:val="0"/>
          <w:numId w:val="26"/>
        </w:numPr>
        <w:spacing w:after="0" w:line="240" w:lineRule="auto"/>
        <w:jc w:val="both"/>
        <w:rPr>
          <w:rFonts w:ascii="Times New Roman" w:hAnsi="Times New Roman"/>
          <w:color w:val="000000"/>
          <w:sz w:val="28"/>
          <w:szCs w:val="28"/>
          <w:lang w:val="uk-UA"/>
        </w:rPr>
      </w:pPr>
      <w:r w:rsidRPr="00CD5A9E">
        <w:rPr>
          <w:rFonts w:ascii="Times New Roman" w:hAnsi="Times New Roman"/>
          <w:sz w:val="28"/>
          <w:szCs w:val="28"/>
          <w:lang w:val="uk-UA"/>
        </w:rPr>
        <w:t>- пошукова робота з метою поповнення музейної колекції новими надходженнями, комплектування, систематизація та паспортизація музейного фонду.</w:t>
      </w:r>
    </w:p>
    <w:p w:rsidR="008B1E8B" w:rsidRDefault="008B1E8B" w:rsidP="00074F11">
      <w:pPr>
        <w:spacing w:after="0" w:line="240" w:lineRule="auto"/>
        <w:ind w:firstLine="567"/>
        <w:jc w:val="both"/>
        <w:rPr>
          <w:rFonts w:ascii="Times New Roman" w:hAnsi="Times New Roman"/>
          <w:b/>
          <w:sz w:val="28"/>
          <w:szCs w:val="28"/>
          <w:lang w:val="uk-UA"/>
        </w:rPr>
      </w:pPr>
    </w:p>
    <w:p w:rsidR="008B1E8B" w:rsidRPr="002560AB" w:rsidRDefault="008B1E8B" w:rsidP="00074F11">
      <w:pPr>
        <w:spacing w:after="0" w:line="240" w:lineRule="auto"/>
        <w:ind w:firstLine="567"/>
        <w:jc w:val="both"/>
        <w:rPr>
          <w:rFonts w:ascii="Times New Roman" w:hAnsi="Times New Roman"/>
          <w:sz w:val="28"/>
          <w:szCs w:val="28"/>
          <w:lang w:val="uk-UA"/>
        </w:rPr>
      </w:pPr>
      <w:r w:rsidRPr="00CD5A9E">
        <w:rPr>
          <w:rFonts w:ascii="Times New Roman" w:hAnsi="Times New Roman"/>
          <w:b/>
          <w:sz w:val="28"/>
          <w:szCs w:val="28"/>
          <w:lang w:val="uk-UA"/>
        </w:rPr>
        <w:t>Охорона здоров’я</w:t>
      </w:r>
      <w:r w:rsidRPr="00EB7125">
        <w:rPr>
          <w:rFonts w:ascii="Times New Roman" w:hAnsi="Times New Roman"/>
          <w:sz w:val="28"/>
          <w:szCs w:val="28"/>
          <w:lang w:val="uk-UA"/>
        </w:rPr>
        <w:t xml:space="preserve"> на території Здолбунівської міської територіальної</w:t>
      </w:r>
      <w:r w:rsidRPr="002560AB">
        <w:rPr>
          <w:rFonts w:ascii="Times New Roman" w:hAnsi="Times New Roman"/>
          <w:sz w:val="28"/>
          <w:szCs w:val="28"/>
          <w:lang w:val="uk-UA"/>
        </w:rPr>
        <w:t xml:space="preserve"> громади представлена трьома некомерційними комунальними підприємствами  –«Здолбунівська центральна міська лікарня», «Здолбунівська стоматологічна поліклініка», </w:t>
      </w:r>
      <w:r w:rsidRPr="002560AB">
        <w:rPr>
          <w:rStyle w:val="af6"/>
          <w:rFonts w:ascii="Times New Roman" w:hAnsi="Times New Roman"/>
          <w:b w:val="0"/>
          <w:bCs/>
          <w:sz w:val="28"/>
          <w:szCs w:val="28"/>
          <w:bdr w:val="none" w:sz="0" w:space="0" w:color="auto" w:frame="1"/>
          <w:shd w:val="clear" w:color="auto" w:fill="FFFFFF"/>
          <w:lang w:val="uk-UA"/>
        </w:rPr>
        <w:t>“Здолбунівський центр первинної медичної допомоги”</w:t>
      </w:r>
      <w:r w:rsidRPr="002560AB">
        <w:rPr>
          <w:rFonts w:ascii="Times New Roman" w:hAnsi="Times New Roman"/>
          <w:sz w:val="28"/>
          <w:szCs w:val="28"/>
          <w:lang w:val="uk-UA"/>
        </w:rPr>
        <w:t xml:space="preserve"> та Здолбунівською підстанцією обласного центру екстреної медичної допомоги та медицини катастроф, які розташовані в м.Здолбунів. </w:t>
      </w:r>
    </w:p>
    <w:p w:rsidR="008B1E8B" w:rsidRDefault="008B1E8B" w:rsidP="00A524C1">
      <w:pPr>
        <w:shd w:val="clear" w:color="auto" w:fill="FFFFFF"/>
        <w:spacing w:after="0" w:line="240" w:lineRule="auto"/>
        <w:ind w:firstLine="708"/>
        <w:jc w:val="both"/>
        <w:rPr>
          <w:rFonts w:ascii="Times New Roman" w:hAnsi="Times New Roman"/>
          <w:sz w:val="28"/>
          <w:szCs w:val="28"/>
          <w:lang w:val="uk-UA" w:eastAsia="uk-UA"/>
        </w:rPr>
      </w:pPr>
      <w:r>
        <w:rPr>
          <w:rFonts w:ascii="Times New Roman" w:hAnsi="Times New Roman"/>
          <w:sz w:val="28"/>
          <w:szCs w:val="28"/>
          <w:lang w:val="uk-UA" w:eastAsia="uk-UA"/>
        </w:rPr>
        <w:t>Первинну медичну допомогу забезпечує НКП</w:t>
      </w:r>
      <w:r w:rsidRPr="00A524C1">
        <w:rPr>
          <w:rFonts w:ascii="Times New Roman" w:hAnsi="Times New Roman"/>
          <w:sz w:val="28"/>
          <w:szCs w:val="28"/>
          <w:lang w:val="uk-UA" w:eastAsia="uk-UA"/>
        </w:rPr>
        <w:t xml:space="preserve"> </w:t>
      </w:r>
      <w:r w:rsidRPr="00A524C1">
        <w:rPr>
          <w:rStyle w:val="af6"/>
          <w:rFonts w:ascii="Times New Roman" w:hAnsi="Times New Roman"/>
          <w:b w:val="0"/>
          <w:bCs/>
          <w:sz w:val="28"/>
          <w:szCs w:val="28"/>
          <w:bdr w:val="none" w:sz="0" w:space="0" w:color="auto" w:frame="1"/>
          <w:shd w:val="clear" w:color="auto" w:fill="FFFFFF"/>
          <w:lang w:val="uk-UA"/>
        </w:rPr>
        <w:t>“Здолбунівський центр первинної медичної допомоги”</w:t>
      </w:r>
      <w:r>
        <w:rPr>
          <w:rStyle w:val="af6"/>
          <w:rFonts w:ascii="Times New Roman" w:hAnsi="Times New Roman"/>
          <w:b w:val="0"/>
          <w:bCs/>
          <w:sz w:val="28"/>
          <w:szCs w:val="28"/>
          <w:bdr w:val="none" w:sz="0" w:space="0" w:color="auto" w:frame="1"/>
          <w:shd w:val="clear" w:color="auto" w:fill="FFFFFF"/>
          <w:lang w:val="uk-UA"/>
        </w:rPr>
        <w:t>.</w:t>
      </w:r>
      <w:r w:rsidRPr="00A524C1">
        <w:rPr>
          <w:rFonts w:ascii="Times New Roman" w:hAnsi="Times New Roman"/>
          <w:sz w:val="28"/>
          <w:szCs w:val="28"/>
          <w:lang w:val="uk-UA" w:eastAsia="uk-UA"/>
        </w:rPr>
        <w:t xml:space="preserve"> 7 амбулаторій загальної практики сімейної медицини та 12 фельдшерсько-акушерських пунктів. З них на території Здолбунівської МТГ – 5 амбулаторій загальної практики сімейної медицини та  7 фельдшерсько-акушерських пунктів. </w:t>
      </w:r>
    </w:p>
    <w:p w:rsidR="008B1E8B" w:rsidRPr="00A524C1" w:rsidRDefault="008B1E8B" w:rsidP="00A524C1">
      <w:pPr>
        <w:pStyle w:val="a8"/>
        <w:shd w:val="clear" w:color="auto" w:fill="FFFFFF"/>
        <w:spacing w:before="0" w:beforeAutospacing="0" w:after="0" w:afterAutospacing="0"/>
        <w:ind w:firstLine="708"/>
        <w:jc w:val="both"/>
        <w:rPr>
          <w:color w:val="000000"/>
          <w:sz w:val="28"/>
          <w:szCs w:val="28"/>
        </w:rPr>
      </w:pPr>
      <w:r w:rsidRPr="00A524C1">
        <w:rPr>
          <w:color w:val="000000"/>
          <w:sz w:val="28"/>
          <w:szCs w:val="28"/>
        </w:rPr>
        <w:t>Первинну меди</w:t>
      </w:r>
      <w:r>
        <w:rPr>
          <w:color w:val="000000"/>
          <w:sz w:val="28"/>
          <w:szCs w:val="28"/>
        </w:rPr>
        <w:t xml:space="preserve">чну допомогу пацієнтам надають </w:t>
      </w:r>
      <w:r>
        <w:rPr>
          <w:color w:val="000000"/>
          <w:sz w:val="28"/>
          <w:szCs w:val="28"/>
          <w:lang w:val="uk-UA"/>
        </w:rPr>
        <w:t>2</w:t>
      </w:r>
      <w:r>
        <w:rPr>
          <w:color w:val="000000"/>
          <w:sz w:val="28"/>
          <w:szCs w:val="28"/>
        </w:rPr>
        <w:t>8</w:t>
      </w:r>
      <w:r w:rsidRPr="00A524C1">
        <w:rPr>
          <w:color w:val="000000"/>
          <w:sz w:val="28"/>
          <w:szCs w:val="28"/>
        </w:rPr>
        <w:t xml:space="preserve"> лікарів, з яких: </w:t>
      </w:r>
    </w:p>
    <w:p w:rsidR="008B1E8B" w:rsidRPr="00A524C1" w:rsidRDefault="008B1E8B" w:rsidP="00A524C1">
      <w:pPr>
        <w:pStyle w:val="a8"/>
        <w:numPr>
          <w:ilvl w:val="0"/>
          <w:numId w:val="24"/>
        </w:numPr>
        <w:shd w:val="clear" w:color="auto" w:fill="FFFFFF"/>
        <w:spacing w:before="0" w:beforeAutospacing="0" w:after="0" w:afterAutospacing="0"/>
        <w:ind w:left="714" w:hanging="357"/>
        <w:jc w:val="both"/>
        <w:rPr>
          <w:color w:val="262626"/>
          <w:sz w:val="28"/>
          <w:szCs w:val="28"/>
        </w:rPr>
      </w:pPr>
      <w:r>
        <w:rPr>
          <w:color w:val="000000"/>
          <w:sz w:val="28"/>
          <w:szCs w:val="28"/>
        </w:rPr>
        <w:t>2</w:t>
      </w:r>
      <w:r>
        <w:rPr>
          <w:color w:val="000000"/>
          <w:sz w:val="28"/>
          <w:szCs w:val="28"/>
          <w:lang w:val="uk-UA"/>
        </w:rPr>
        <w:t>4</w:t>
      </w:r>
      <w:r w:rsidRPr="00A524C1">
        <w:rPr>
          <w:color w:val="000000"/>
          <w:sz w:val="28"/>
          <w:szCs w:val="28"/>
        </w:rPr>
        <w:t xml:space="preserve"> лікарів загальної практики сімейної медицини;</w:t>
      </w:r>
    </w:p>
    <w:p w:rsidR="008B1E8B" w:rsidRPr="00A524C1" w:rsidRDefault="008B1E8B" w:rsidP="00A524C1">
      <w:pPr>
        <w:pStyle w:val="a8"/>
        <w:numPr>
          <w:ilvl w:val="0"/>
          <w:numId w:val="24"/>
        </w:numPr>
        <w:shd w:val="clear" w:color="auto" w:fill="FFFFFF"/>
        <w:spacing w:before="0" w:beforeAutospacing="0" w:after="0" w:afterAutospacing="0"/>
        <w:ind w:left="714" w:hanging="357"/>
        <w:jc w:val="both"/>
        <w:rPr>
          <w:color w:val="262626"/>
          <w:sz w:val="28"/>
          <w:szCs w:val="28"/>
        </w:rPr>
      </w:pPr>
      <w:r>
        <w:rPr>
          <w:color w:val="000000"/>
          <w:sz w:val="28"/>
          <w:szCs w:val="28"/>
        </w:rPr>
        <w:t>2</w:t>
      </w:r>
      <w:r w:rsidRPr="00A524C1">
        <w:rPr>
          <w:color w:val="000000"/>
          <w:sz w:val="28"/>
          <w:szCs w:val="28"/>
        </w:rPr>
        <w:t xml:space="preserve"> лікар</w:t>
      </w:r>
      <w:r>
        <w:rPr>
          <w:color w:val="000000"/>
          <w:sz w:val="28"/>
          <w:szCs w:val="28"/>
          <w:lang w:val="uk-UA"/>
        </w:rPr>
        <w:t>і</w:t>
      </w:r>
      <w:r w:rsidRPr="00A524C1">
        <w:rPr>
          <w:color w:val="000000"/>
          <w:sz w:val="28"/>
          <w:szCs w:val="28"/>
        </w:rPr>
        <w:t>-педіатр</w:t>
      </w:r>
      <w:r>
        <w:rPr>
          <w:color w:val="000000"/>
          <w:sz w:val="28"/>
          <w:szCs w:val="28"/>
          <w:lang w:val="uk-UA"/>
        </w:rPr>
        <w:t>и</w:t>
      </w:r>
      <w:r w:rsidRPr="00A524C1">
        <w:rPr>
          <w:color w:val="000000"/>
          <w:sz w:val="28"/>
          <w:szCs w:val="28"/>
        </w:rPr>
        <w:t>;</w:t>
      </w:r>
    </w:p>
    <w:p w:rsidR="008B1E8B" w:rsidRPr="00A524C1" w:rsidRDefault="008B1E8B" w:rsidP="00A524C1">
      <w:pPr>
        <w:pStyle w:val="a8"/>
        <w:numPr>
          <w:ilvl w:val="0"/>
          <w:numId w:val="24"/>
        </w:numPr>
        <w:shd w:val="clear" w:color="auto" w:fill="FFFFFF"/>
        <w:spacing w:before="0" w:beforeAutospacing="0" w:after="0" w:afterAutospacing="0"/>
        <w:ind w:left="714" w:hanging="357"/>
        <w:jc w:val="both"/>
        <w:rPr>
          <w:color w:val="262626"/>
          <w:sz w:val="28"/>
          <w:szCs w:val="28"/>
        </w:rPr>
      </w:pPr>
      <w:r w:rsidRPr="00A524C1">
        <w:rPr>
          <w:color w:val="000000"/>
          <w:sz w:val="28"/>
          <w:szCs w:val="28"/>
        </w:rPr>
        <w:t>2 лікарі-терапевти;</w:t>
      </w:r>
    </w:p>
    <w:p w:rsidR="008B1E8B" w:rsidRPr="00A524C1" w:rsidRDefault="008B1E8B" w:rsidP="00A524C1">
      <w:pPr>
        <w:pStyle w:val="a8"/>
        <w:numPr>
          <w:ilvl w:val="0"/>
          <w:numId w:val="24"/>
        </w:numPr>
        <w:shd w:val="clear" w:color="auto" w:fill="FFFFFF"/>
        <w:spacing w:before="0" w:beforeAutospacing="0" w:after="0" w:afterAutospacing="0"/>
        <w:ind w:left="714" w:hanging="357"/>
        <w:jc w:val="both"/>
        <w:rPr>
          <w:color w:val="000000"/>
          <w:sz w:val="28"/>
          <w:szCs w:val="28"/>
        </w:rPr>
      </w:pPr>
      <w:r>
        <w:rPr>
          <w:color w:val="000000"/>
          <w:sz w:val="28"/>
          <w:szCs w:val="28"/>
          <w:lang w:val="uk-UA"/>
        </w:rPr>
        <w:t>70</w:t>
      </w:r>
      <w:r w:rsidRPr="00A524C1">
        <w:rPr>
          <w:color w:val="000000"/>
          <w:sz w:val="28"/>
          <w:szCs w:val="28"/>
        </w:rPr>
        <w:t xml:space="preserve"> працівників з середньою медичною освітою.</w:t>
      </w:r>
    </w:p>
    <w:p w:rsidR="008B1E8B" w:rsidRPr="00A524C1" w:rsidRDefault="008B1E8B" w:rsidP="00A524C1">
      <w:pPr>
        <w:pStyle w:val="a8"/>
        <w:shd w:val="clear" w:color="auto" w:fill="FFFFFF"/>
        <w:spacing w:before="0" w:beforeAutospacing="0" w:after="0" w:afterAutospacing="0"/>
        <w:ind w:firstLine="708"/>
        <w:jc w:val="both"/>
        <w:rPr>
          <w:color w:val="000000"/>
          <w:sz w:val="28"/>
          <w:szCs w:val="28"/>
        </w:rPr>
      </w:pPr>
      <w:r w:rsidRPr="00A524C1">
        <w:rPr>
          <w:color w:val="000000"/>
          <w:sz w:val="28"/>
          <w:szCs w:val="28"/>
        </w:rPr>
        <w:t>На підприємстві налагоджено стажування лікарів-інтернів за спеціальністю: «Загальна практика - сімейна медицина».</w:t>
      </w:r>
    </w:p>
    <w:p w:rsidR="008B1E8B" w:rsidRPr="00CD5A9E" w:rsidRDefault="008B1E8B" w:rsidP="008817D8">
      <w:pPr>
        <w:pStyle w:val="a8"/>
        <w:shd w:val="clear" w:color="auto" w:fill="FFFFFF"/>
        <w:spacing w:before="0" w:beforeAutospacing="0" w:after="0" w:afterAutospacing="0"/>
        <w:ind w:firstLine="708"/>
        <w:jc w:val="both"/>
        <w:rPr>
          <w:color w:val="000000"/>
          <w:sz w:val="28"/>
          <w:szCs w:val="28"/>
          <w:lang w:val="uk-UA"/>
        </w:rPr>
      </w:pPr>
      <w:r w:rsidRPr="00CD5A9E">
        <w:rPr>
          <w:bCs/>
          <w:color w:val="000000"/>
          <w:sz w:val="28"/>
          <w:szCs w:val="28"/>
          <w:lang w:val="uk-UA"/>
        </w:rPr>
        <w:t>Вторинну (спеціалізовану) медичну допомогу</w:t>
      </w:r>
      <w:r w:rsidRPr="00CD5A9E">
        <w:rPr>
          <w:color w:val="000000"/>
          <w:sz w:val="28"/>
          <w:szCs w:val="28"/>
          <w:lang w:val="uk-UA"/>
        </w:rPr>
        <w:t xml:space="preserve"> забезпечують комунальне некомерційне підприємства «Здолбунівська центральна міська лікарня» та комунальне некомерційне підприємство «Здолбунівська стоматологічна поліклініка» Здолбунівської міської ради.</w:t>
      </w:r>
    </w:p>
    <w:p w:rsidR="008B1E8B" w:rsidRPr="00CD5A9E" w:rsidRDefault="008B1E8B" w:rsidP="008817D8">
      <w:pPr>
        <w:pStyle w:val="a8"/>
        <w:shd w:val="clear" w:color="auto" w:fill="FFFFFF"/>
        <w:spacing w:before="0" w:beforeAutospacing="0" w:after="0" w:afterAutospacing="0"/>
        <w:ind w:firstLine="708"/>
        <w:jc w:val="both"/>
        <w:rPr>
          <w:color w:val="000000"/>
          <w:sz w:val="28"/>
          <w:szCs w:val="28"/>
        </w:rPr>
      </w:pPr>
      <w:r w:rsidRPr="00CD5A9E">
        <w:rPr>
          <w:color w:val="000000"/>
          <w:sz w:val="28"/>
          <w:szCs w:val="28"/>
        </w:rPr>
        <w:t>Здолбунівська ЦМЛ володіє наступними спроможностями:</w:t>
      </w:r>
    </w:p>
    <w:p w:rsidR="008B1E8B" w:rsidRPr="00CD5A9E" w:rsidRDefault="008B1E8B" w:rsidP="008817D8">
      <w:pPr>
        <w:pStyle w:val="a8"/>
        <w:numPr>
          <w:ilvl w:val="0"/>
          <w:numId w:val="24"/>
        </w:numPr>
        <w:shd w:val="clear" w:color="auto" w:fill="FFFFFF"/>
        <w:spacing w:before="0" w:beforeAutospacing="0" w:after="0" w:afterAutospacing="0"/>
        <w:jc w:val="both"/>
        <w:rPr>
          <w:color w:val="000000"/>
          <w:sz w:val="28"/>
          <w:szCs w:val="28"/>
        </w:rPr>
      </w:pPr>
      <w:r w:rsidRPr="00CD5A9E">
        <w:rPr>
          <w:color w:val="000000"/>
          <w:sz w:val="28"/>
          <w:szCs w:val="28"/>
        </w:rPr>
        <w:t>стаціонарне відділення на 220 ліжок;</w:t>
      </w:r>
    </w:p>
    <w:p w:rsidR="008B1E8B" w:rsidRPr="00CD5A9E" w:rsidRDefault="008B1E8B" w:rsidP="008817D8">
      <w:pPr>
        <w:pStyle w:val="a8"/>
        <w:numPr>
          <w:ilvl w:val="0"/>
          <w:numId w:val="24"/>
        </w:numPr>
        <w:shd w:val="clear" w:color="auto" w:fill="FFFFFF"/>
        <w:spacing w:before="0" w:beforeAutospacing="0" w:after="0" w:afterAutospacing="0"/>
        <w:jc w:val="both"/>
        <w:rPr>
          <w:color w:val="000000"/>
          <w:sz w:val="28"/>
          <w:szCs w:val="28"/>
        </w:rPr>
      </w:pPr>
      <w:r w:rsidRPr="00CD5A9E">
        <w:rPr>
          <w:color w:val="000000"/>
          <w:sz w:val="28"/>
          <w:szCs w:val="28"/>
        </w:rPr>
        <w:t>поліклінічне відділення потужністю в 500 відвідувань.</w:t>
      </w:r>
    </w:p>
    <w:p w:rsidR="008B1E8B" w:rsidRPr="00CD5A9E" w:rsidRDefault="008B1E8B" w:rsidP="00880C12">
      <w:pPr>
        <w:pStyle w:val="a8"/>
        <w:shd w:val="clear" w:color="auto" w:fill="FFFFFF"/>
        <w:spacing w:before="0" w:beforeAutospacing="0" w:after="0" w:afterAutospacing="0"/>
        <w:ind w:firstLine="708"/>
        <w:jc w:val="both"/>
        <w:rPr>
          <w:color w:val="000000"/>
          <w:sz w:val="28"/>
          <w:szCs w:val="28"/>
        </w:rPr>
      </w:pPr>
      <w:r w:rsidRPr="00CD5A9E">
        <w:rPr>
          <w:color w:val="000000"/>
          <w:sz w:val="28"/>
          <w:szCs w:val="28"/>
        </w:rPr>
        <w:t>Вторинну (спеціалізовану) медичну допомогу у закладі надають:</w:t>
      </w:r>
    </w:p>
    <w:p w:rsidR="008B1E8B" w:rsidRPr="00CD5A9E" w:rsidRDefault="008B1E8B" w:rsidP="00880C12">
      <w:pPr>
        <w:pStyle w:val="a8"/>
        <w:numPr>
          <w:ilvl w:val="0"/>
          <w:numId w:val="24"/>
        </w:numPr>
        <w:shd w:val="clear" w:color="auto" w:fill="FFFFFF"/>
        <w:spacing w:before="0" w:beforeAutospacing="0" w:after="0" w:afterAutospacing="0"/>
        <w:jc w:val="both"/>
        <w:rPr>
          <w:color w:val="000000"/>
          <w:sz w:val="28"/>
          <w:szCs w:val="28"/>
        </w:rPr>
      </w:pPr>
      <w:r>
        <w:rPr>
          <w:color w:val="000000"/>
          <w:sz w:val="28"/>
          <w:szCs w:val="28"/>
          <w:lang w:val="uk-UA"/>
        </w:rPr>
        <w:t>63</w:t>
      </w:r>
      <w:r w:rsidRPr="00CD5A9E">
        <w:rPr>
          <w:color w:val="000000"/>
          <w:sz w:val="28"/>
          <w:szCs w:val="28"/>
        </w:rPr>
        <w:t xml:space="preserve"> лікарі;</w:t>
      </w:r>
    </w:p>
    <w:p w:rsidR="008B1E8B" w:rsidRPr="00CD5A9E" w:rsidRDefault="008B1E8B" w:rsidP="00880C12">
      <w:pPr>
        <w:pStyle w:val="a8"/>
        <w:numPr>
          <w:ilvl w:val="0"/>
          <w:numId w:val="24"/>
        </w:numPr>
        <w:shd w:val="clear" w:color="auto" w:fill="FFFFFF"/>
        <w:spacing w:before="0" w:beforeAutospacing="0" w:after="0" w:afterAutospacing="0"/>
        <w:jc w:val="both"/>
        <w:rPr>
          <w:color w:val="000000"/>
          <w:sz w:val="28"/>
          <w:szCs w:val="28"/>
        </w:rPr>
      </w:pPr>
      <w:r>
        <w:rPr>
          <w:color w:val="000000"/>
          <w:sz w:val="28"/>
          <w:szCs w:val="28"/>
          <w:lang w:val="uk-UA"/>
        </w:rPr>
        <w:t>118</w:t>
      </w:r>
      <w:r w:rsidRPr="00CD5A9E">
        <w:rPr>
          <w:color w:val="000000"/>
          <w:sz w:val="28"/>
          <w:szCs w:val="28"/>
        </w:rPr>
        <w:t xml:space="preserve"> середніх медичних працівників;</w:t>
      </w:r>
    </w:p>
    <w:p w:rsidR="008B1E8B" w:rsidRPr="00CD5A9E" w:rsidRDefault="008B1E8B" w:rsidP="00880C12">
      <w:pPr>
        <w:pStyle w:val="a8"/>
        <w:numPr>
          <w:ilvl w:val="0"/>
          <w:numId w:val="24"/>
        </w:numPr>
        <w:shd w:val="clear" w:color="auto" w:fill="FFFFFF"/>
        <w:spacing w:before="0" w:beforeAutospacing="0" w:after="0" w:afterAutospacing="0"/>
        <w:jc w:val="both"/>
        <w:rPr>
          <w:color w:val="000000"/>
          <w:sz w:val="28"/>
          <w:szCs w:val="28"/>
        </w:rPr>
      </w:pPr>
      <w:r w:rsidRPr="00CD5A9E">
        <w:rPr>
          <w:color w:val="000000"/>
          <w:sz w:val="28"/>
          <w:szCs w:val="28"/>
        </w:rPr>
        <w:t>8</w:t>
      </w:r>
      <w:r>
        <w:rPr>
          <w:color w:val="000000"/>
          <w:sz w:val="28"/>
          <w:szCs w:val="28"/>
          <w:lang w:val="uk-UA"/>
        </w:rPr>
        <w:t>6</w:t>
      </w:r>
      <w:r w:rsidRPr="00CD5A9E">
        <w:rPr>
          <w:color w:val="000000"/>
          <w:sz w:val="28"/>
          <w:szCs w:val="28"/>
        </w:rPr>
        <w:t xml:space="preserve"> молодших медичних працівників.</w:t>
      </w:r>
    </w:p>
    <w:p w:rsidR="008B1E8B" w:rsidRPr="00CD5A9E" w:rsidRDefault="008B1E8B" w:rsidP="004C1269">
      <w:pPr>
        <w:pStyle w:val="a8"/>
        <w:shd w:val="clear" w:color="auto" w:fill="FFFFFF"/>
        <w:spacing w:before="0" w:beforeAutospacing="0" w:after="0" w:afterAutospacing="0"/>
        <w:ind w:firstLine="708"/>
        <w:jc w:val="both"/>
        <w:rPr>
          <w:color w:val="000000"/>
          <w:sz w:val="28"/>
          <w:szCs w:val="28"/>
        </w:rPr>
      </w:pPr>
      <w:r w:rsidRPr="00CD5A9E">
        <w:rPr>
          <w:color w:val="000000"/>
          <w:sz w:val="28"/>
          <w:szCs w:val="28"/>
        </w:rPr>
        <w:t>За оцінками управлінського персоналу функціональна структура та кадрове забезпечення закладу є оптимальним для задоволення потреб мешканців громади у наданні медичної допомоги.</w:t>
      </w:r>
    </w:p>
    <w:p w:rsidR="008B1E8B" w:rsidRPr="00CD5A9E" w:rsidRDefault="008B1E8B" w:rsidP="004C1269">
      <w:pPr>
        <w:pStyle w:val="a8"/>
        <w:shd w:val="clear" w:color="auto" w:fill="FFFFFF"/>
        <w:spacing w:before="0" w:beforeAutospacing="0" w:after="0" w:afterAutospacing="0"/>
        <w:ind w:firstLine="708"/>
        <w:jc w:val="both"/>
        <w:rPr>
          <w:color w:val="000000"/>
          <w:sz w:val="28"/>
          <w:szCs w:val="28"/>
        </w:rPr>
      </w:pPr>
      <w:r w:rsidRPr="00CD5A9E">
        <w:rPr>
          <w:color w:val="000000"/>
          <w:sz w:val="28"/>
          <w:szCs w:val="28"/>
        </w:rPr>
        <w:t>Вбачається, що перспективним для лікарні є можливість розширення спектру лікувальних послуг на:</w:t>
      </w:r>
    </w:p>
    <w:p w:rsidR="008B1E8B" w:rsidRPr="00CD5A9E" w:rsidRDefault="008B1E8B" w:rsidP="004C1269">
      <w:pPr>
        <w:pStyle w:val="a8"/>
        <w:numPr>
          <w:ilvl w:val="0"/>
          <w:numId w:val="24"/>
        </w:numPr>
        <w:shd w:val="clear" w:color="auto" w:fill="FFFFFF"/>
        <w:spacing w:before="0" w:beforeAutospacing="0" w:after="0" w:afterAutospacing="0"/>
        <w:jc w:val="both"/>
        <w:rPr>
          <w:color w:val="000000"/>
          <w:sz w:val="28"/>
          <w:szCs w:val="28"/>
        </w:rPr>
      </w:pPr>
      <w:r w:rsidRPr="00CD5A9E">
        <w:rPr>
          <w:color w:val="000000"/>
          <w:sz w:val="28"/>
          <w:szCs w:val="28"/>
        </w:rPr>
        <w:t>лікування хворих серцево-судинними захворюваннями;</w:t>
      </w:r>
    </w:p>
    <w:p w:rsidR="008B1E8B" w:rsidRPr="00CD5A9E" w:rsidRDefault="008B1E8B" w:rsidP="004C1269">
      <w:pPr>
        <w:pStyle w:val="a8"/>
        <w:numPr>
          <w:ilvl w:val="0"/>
          <w:numId w:val="24"/>
        </w:numPr>
        <w:shd w:val="clear" w:color="auto" w:fill="FFFFFF"/>
        <w:spacing w:before="0" w:beforeAutospacing="0" w:after="0" w:afterAutospacing="0"/>
        <w:jc w:val="both"/>
        <w:rPr>
          <w:color w:val="000000"/>
          <w:sz w:val="28"/>
          <w:szCs w:val="28"/>
        </w:rPr>
      </w:pPr>
      <w:r w:rsidRPr="00CD5A9E">
        <w:rPr>
          <w:color w:val="000000"/>
          <w:sz w:val="28"/>
          <w:szCs w:val="28"/>
        </w:rPr>
        <w:t>впровадження реабілітаційної допомоги.</w:t>
      </w:r>
    </w:p>
    <w:p w:rsidR="008B1E8B" w:rsidRPr="00F80C8A" w:rsidRDefault="008B1E8B" w:rsidP="004C1269">
      <w:pPr>
        <w:pStyle w:val="a8"/>
        <w:shd w:val="clear" w:color="auto" w:fill="FFFFFF"/>
        <w:spacing w:before="0" w:beforeAutospacing="0" w:after="0" w:afterAutospacing="0"/>
        <w:ind w:firstLine="708"/>
        <w:jc w:val="both"/>
        <w:rPr>
          <w:color w:val="000000"/>
          <w:sz w:val="28"/>
          <w:szCs w:val="28"/>
        </w:rPr>
      </w:pPr>
      <w:r w:rsidRPr="00F80C8A">
        <w:rPr>
          <w:color w:val="000000"/>
          <w:sz w:val="28"/>
          <w:szCs w:val="28"/>
        </w:rPr>
        <w:t>Також, є потенціал для підвищення якості та доступності медичних послуг.</w:t>
      </w:r>
    </w:p>
    <w:p w:rsidR="008B1E8B" w:rsidRPr="00F80C8A" w:rsidRDefault="008B1E8B" w:rsidP="004C1269">
      <w:pPr>
        <w:pStyle w:val="a8"/>
        <w:shd w:val="clear" w:color="auto" w:fill="FFFFFF"/>
        <w:spacing w:before="0" w:beforeAutospacing="0" w:after="0" w:afterAutospacing="0"/>
        <w:jc w:val="both"/>
        <w:rPr>
          <w:color w:val="000000"/>
          <w:sz w:val="28"/>
          <w:szCs w:val="28"/>
        </w:rPr>
      </w:pPr>
      <w:r w:rsidRPr="00F80C8A">
        <w:rPr>
          <w:color w:val="000000"/>
          <w:sz w:val="28"/>
          <w:szCs w:val="28"/>
        </w:rPr>
        <w:t>Основним медичним закладом для надання вторинної (спеціалізованої) стоматологічної допомоги мешканцям є комунальне некомерційне підприємство «Здолбунівська стоматологічна поліклініка» Здолбунівської міської ради. Вторинну (спеціалізовану) стоматологічну допомогу у закладі надають:</w:t>
      </w:r>
    </w:p>
    <w:p w:rsidR="008B1E8B" w:rsidRPr="00F80C8A" w:rsidRDefault="008B1E8B" w:rsidP="004C1269">
      <w:pPr>
        <w:pStyle w:val="a8"/>
        <w:numPr>
          <w:ilvl w:val="0"/>
          <w:numId w:val="24"/>
        </w:numPr>
        <w:shd w:val="clear" w:color="auto" w:fill="FFFFFF"/>
        <w:spacing w:before="0" w:beforeAutospacing="0" w:after="0" w:afterAutospacing="0"/>
        <w:jc w:val="both"/>
        <w:rPr>
          <w:color w:val="000000"/>
          <w:sz w:val="28"/>
          <w:szCs w:val="28"/>
        </w:rPr>
      </w:pPr>
      <w:r w:rsidRPr="00F80C8A">
        <w:rPr>
          <w:color w:val="000000"/>
          <w:sz w:val="28"/>
          <w:szCs w:val="28"/>
        </w:rPr>
        <w:t>8 лікарів;</w:t>
      </w:r>
    </w:p>
    <w:p w:rsidR="008B1E8B" w:rsidRPr="00F80C8A" w:rsidRDefault="008B1E8B" w:rsidP="004C1269">
      <w:pPr>
        <w:pStyle w:val="a8"/>
        <w:numPr>
          <w:ilvl w:val="0"/>
          <w:numId w:val="24"/>
        </w:numPr>
        <w:shd w:val="clear" w:color="auto" w:fill="FFFFFF"/>
        <w:spacing w:before="0" w:beforeAutospacing="0" w:after="0" w:afterAutospacing="0"/>
        <w:jc w:val="both"/>
        <w:rPr>
          <w:color w:val="000000"/>
          <w:sz w:val="28"/>
          <w:szCs w:val="28"/>
        </w:rPr>
      </w:pPr>
      <w:r w:rsidRPr="00F80C8A">
        <w:rPr>
          <w:color w:val="000000"/>
          <w:sz w:val="28"/>
          <w:szCs w:val="28"/>
        </w:rPr>
        <w:t>8 середніх медичних працівників;</w:t>
      </w:r>
    </w:p>
    <w:p w:rsidR="008B1E8B" w:rsidRPr="00F80C8A" w:rsidRDefault="008B1E8B" w:rsidP="004C1269">
      <w:pPr>
        <w:pStyle w:val="a8"/>
        <w:numPr>
          <w:ilvl w:val="0"/>
          <w:numId w:val="24"/>
        </w:numPr>
        <w:shd w:val="clear" w:color="auto" w:fill="FFFFFF"/>
        <w:spacing w:before="0" w:beforeAutospacing="0" w:after="0" w:afterAutospacing="0"/>
        <w:jc w:val="both"/>
        <w:rPr>
          <w:color w:val="000000"/>
          <w:sz w:val="28"/>
          <w:szCs w:val="28"/>
        </w:rPr>
      </w:pPr>
      <w:r w:rsidRPr="00F80C8A">
        <w:rPr>
          <w:color w:val="000000"/>
          <w:sz w:val="28"/>
          <w:szCs w:val="28"/>
          <w:lang w:val="uk-UA"/>
        </w:rPr>
        <w:t>2</w:t>
      </w:r>
      <w:r w:rsidRPr="00F80C8A">
        <w:rPr>
          <w:color w:val="000000"/>
          <w:sz w:val="28"/>
          <w:szCs w:val="28"/>
        </w:rPr>
        <w:t xml:space="preserve"> працівники молодшого медичного персоналу.</w:t>
      </w:r>
    </w:p>
    <w:p w:rsidR="008B1E8B" w:rsidRPr="00F80C8A" w:rsidRDefault="008B1E8B" w:rsidP="004C1269">
      <w:pPr>
        <w:pStyle w:val="a8"/>
        <w:shd w:val="clear" w:color="auto" w:fill="FFFFFF"/>
        <w:spacing w:before="0" w:beforeAutospacing="0" w:after="0" w:afterAutospacing="0"/>
        <w:ind w:firstLine="708"/>
        <w:jc w:val="both"/>
        <w:rPr>
          <w:color w:val="000000"/>
          <w:sz w:val="28"/>
          <w:szCs w:val="28"/>
        </w:rPr>
      </w:pPr>
      <w:r w:rsidRPr="00F80C8A">
        <w:rPr>
          <w:color w:val="000000"/>
          <w:sz w:val="28"/>
          <w:szCs w:val="28"/>
        </w:rPr>
        <w:t>В закладі функціонують хірургічний та сучасний рентген кабінети, а його база використовується для проходження практики та інтернатури студентами стоматологічних академій України.</w:t>
      </w:r>
    </w:p>
    <w:p w:rsidR="008B1E8B" w:rsidRPr="00F80C8A" w:rsidRDefault="008B1E8B" w:rsidP="004C1269">
      <w:pPr>
        <w:pStyle w:val="a8"/>
        <w:shd w:val="clear" w:color="auto" w:fill="FFFFFF"/>
        <w:spacing w:before="0" w:beforeAutospacing="0" w:after="0" w:afterAutospacing="0"/>
        <w:ind w:firstLine="708"/>
        <w:jc w:val="both"/>
        <w:rPr>
          <w:sz w:val="28"/>
          <w:szCs w:val="28"/>
        </w:rPr>
      </w:pPr>
      <w:r w:rsidRPr="00F80C8A">
        <w:rPr>
          <w:sz w:val="28"/>
          <w:szCs w:val="28"/>
        </w:rPr>
        <w:t xml:space="preserve">Матеріально-технічна база закладів охорони здоров’я громади потребує оновлення, зокрема ремонту приміщень, реконструкції системи опалення, встановлення пандусів та інше. </w:t>
      </w:r>
    </w:p>
    <w:p w:rsidR="008B1E8B" w:rsidRPr="00F80C8A" w:rsidRDefault="008B1E8B" w:rsidP="00F80C8A">
      <w:pPr>
        <w:pStyle w:val="a8"/>
        <w:shd w:val="clear" w:color="auto" w:fill="FFFFFF"/>
        <w:spacing w:before="0" w:beforeAutospacing="0" w:after="0" w:afterAutospacing="0"/>
        <w:ind w:firstLine="708"/>
        <w:jc w:val="both"/>
        <w:rPr>
          <w:color w:val="000000"/>
          <w:sz w:val="28"/>
          <w:szCs w:val="28"/>
        </w:rPr>
      </w:pPr>
      <w:r w:rsidRPr="00F80C8A">
        <w:rPr>
          <w:sz w:val="28"/>
          <w:szCs w:val="28"/>
        </w:rPr>
        <w:t xml:space="preserve">Лікарня була базовою у розвитку сфери охорони здоров’я Здолбунівського району. Сьогодні це дозволяє обслуговувати крім власних мешканців, мешканців сусідніх громад. </w:t>
      </w:r>
    </w:p>
    <w:p w:rsidR="008B1E8B" w:rsidRPr="004C1269" w:rsidRDefault="008B1E8B" w:rsidP="00074F11">
      <w:pPr>
        <w:spacing w:after="0" w:line="240" w:lineRule="auto"/>
        <w:jc w:val="both"/>
        <w:rPr>
          <w:rFonts w:ascii="Times New Roman" w:hAnsi="Times New Roman"/>
          <w:sz w:val="28"/>
          <w:szCs w:val="28"/>
          <w:highlight w:val="yellow"/>
        </w:rPr>
      </w:pPr>
    </w:p>
    <w:p w:rsidR="008B1E8B" w:rsidRPr="00C1744F" w:rsidRDefault="008B1E8B" w:rsidP="00C1744F">
      <w:pPr>
        <w:pStyle w:val="a3"/>
        <w:numPr>
          <w:ilvl w:val="2"/>
          <w:numId w:val="19"/>
        </w:numPr>
        <w:spacing w:after="0"/>
        <w:jc w:val="both"/>
        <w:rPr>
          <w:rFonts w:ascii="Times New Roman" w:hAnsi="Times New Roman"/>
          <w:b/>
          <w:bCs/>
          <w:sz w:val="28"/>
          <w:szCs w:val="28"/>
          <w:shd w:val="clear" w:color="auto" w:fill="FFFFFF"/>
          <w:lang w:val="uk-UA"/>
        </w:rPr>
      </w:pPr>
      <w:r w:rsidRPr="002560AB">
        <w:rPr>
          <w:rFonts w:ascii="Times New Roman" w:hAnsi="Times New Roman"/>
          <w:b/>
          <w:bCs/>
          <w:sz w:val="28"/>
          <w:szCs w:val="28"/>
          <w:shd w:val="clear" w:color="auto" w:fill="FFFFFF"/>
          <w:lang w:val="uk-UA"/>
        </w:rPr>
        <w:t>Промислова та агропромислова інфраструктура</w:t>
      </w:r>
    </w:p>
    <w:p w:rsidR="008B1E8B" w:rsidRPr="00A0114E" w:rsidRDefault="008B1E8B" w:rsidP="00042B16">
      <w:pPr>
        <w:spacing w:after="0" w:line="240" w:lineRule="auto"/>
        <w:ind w:firstLine="708"/>
        <w:jc w:val="both"/>
        <w:rPr>
          <w:rFonts w:ascii="Arial" w:hAnsi="Arial" w:cs="Arial"/>
          <w:bCs/>
          <w:shd w:val="clear" w:color="auto" w:fill="FFFFFF"/>
        </w:rPr>
      </w:pPr>
    </w:p>
    <w:p w:rsidR="008B1E8B" w:rsidRPr="00D7493D" w:rsidRDefault="008B1E8B" w:rsidP="00042B16">
      <w:pPr>
        <w:spacing w:after="0" w:line="240" w:lineRule="auto"/>
        <w:ind w:firstLine="708"/>
        <w:jc w:val="both"/>
        <w:rPr>
          <w:rFonts w:ascii="Times New Roman" w:hAnsi="Times New Roman"/>
          <w:bCs/>
          <w:sz w:val="28"/>
          <w:szCs w:val="28"/>
          <w:shd w:val="clear" w:color="auto" w:fill="FFFFFF"/>
        </w:rPr>
      </w:pPr>
      <w:r w:rsidRPr="00D7493D">
        <w:rPr>
          <w:rFonts w:ascii="Times New Roman" w:hAnsi="Times New Roman"/>
          <w:bCs/>
          <w:sz w:val="28"/>
          <w:szCs w:val="28"/>
          <w:shd w:val="clear" w:color="auto" w:fill="FFFFFF"/>
        </w:rPr>
        <w:t>Попри наявніс</w:t>
      </w:r>
      <w:r w:rsidRPr="00D7493D">
        <w:rPr>
          <w:rFonts w:ascii="Times New Roman" w:hAnsi="Times New Roman"/>
          <w:sz w:val="28"/>
          <w:szCs w:val="28"/>
          <w:shd w:val="clear" w:color="auto" w:fill="FFFFFF"/>
        </w:rPr>
        <w:t>ть у складі громади лише одного міста з 14 населених пунктів</w:t>
      </w:r>
      <w:r w:rsidRPr="00D7493D">
        <w:rPr>
          <w:rFonts w:ascii="Times New Roman" w:hAnsi="Times New Roman"/>
          <w:bCs/>
          <w:sz w:val="28"/>
          <w:szCs w:val="28"/>
          <w:shd w:val="clear" w:color="auto" w:fill="FFFFFF"/>
        </w:rPr>
        <w:t>, Здолбунівська громада має значний промисловий потенціал. Серед інших громад області промисловість громади виділяється виробництвом цементу, цегли, виробів з пластмаси, наданням ремонтних робіт і послуг підприємствам з виготовлення будівельних матеріалів.</w:t>
      </w:r>
    </w:p>
    <w:p w:rsidR="008B1E8B" w:rsidRPr="00A0114E" w:rsidRDefault="008B1E8B" w:rsidP="00042B16">
      <w:pPr>
        <w:spacing w:after="0" w:line="240" w:lineRule="auto"/>
        <w:ind w:firstLine="708"/>
        <w:jc w:val="both"/>
        <w:rPr>
          <w:rFonts w:ascii="Arial" w:hAnsi="Arial" w:cs="Arial"/>
          <w:bCs/>
          <w:shd w:val="clear" w:color="auto" w:fill="FFFFFF"/>
        </w:rPr>
      </w:pPr>
      <w:r w:rsidRPr="00D7493D">
        <w:rPr>
          <w:rFonts w:ascii="Times New Roman" w:hAnsi="Times New Roman"/>
          <w:bCs/>
          <w:sz w:val="28"/>
          <w:szCs w:val="28"/>
          <w:shd w:val="clear" w:color="auto" w:fill="FFFFFF"/>
        </w:rPr>
        <w:t>У громаді розташоване 1 велике, 3 середніх промислових підприємств і решта малих та мікро. Основними підприємствами є: виробничі підрозділи АТ «У</w:t>
      </w:r>
      <w:r w:rsidRPr="00D7493D">
        <w:rPr>
          <w:rFonts w:ascii="Times New Roman" w:hAnsi="Times New Roman"/>
          <w:sz w:val="28"/>
          <w:szCs w:val="28"/>
          <w:shd w:val="clear" w:color="auto" w:fill="FFFFFF"/>
        </w:rPr>
        <w:t>крзалізниця</w:t>
      </w:r>
      <w:r w:rsidRPr="00D7493D">
        <w:rPr>
          <w:rFonts w:ascii="Times New Roman" w:hAnsi="Times New Roman"/>
          <w:bCs/>
          <w:sz w:val="28"/>
          <w:szCs w:val="28"/>
          <w:shd w:val="clear" w:color="auto" w:fill="FFFFFF"/>
        </w:rPr>
        <w:t>» (ВП «Моторвагонне депо Здолбунів», РФ «Львівська залізниця» ПАТ «Укрзалізниця», ВП «Ремонтне вагонне депо Здолбунів» РФ «Львівська залізниця» ПАТ «Укрзалізниця», ВП «Локомотивне депо Здолбунів» РФ «Львівська залізниця» ПАТ «Укрзалізниця») – які надають максимально можливий спектр ремонтно-відновлювальних робіт та технічного обслуговування залізничних та трамвайних локомотивів, рухомого складу, вантажні та пасажирські перевезення, «Волинь – Цемент» філія ПрАТ «</w:t>
      </w:r>
      <w:r>
        <w:rPr>
          <w:rFonts w:ascii="Times New Roman" w:hAnsi="Times New Roman"/>
          <w:bCs/>
          <w:sz w:val="28"/>
          <w:szCs w:val="28"/>
          <w:shd w:val="clear" w:color="auto" w:fill="FFFFFF"/>
          <w:lang w:val="uk-UA"/>
        </w:rPr>
        <w:t>ВІПЦЕМ</w:t>
      </w:r>
      <w:r w:rsidRPr="00D7493D">
        <w:rPr>
          <w:rFonts w:ascii="Times New Roman" w:hAnsi="Times New Roman"/>
          <w:bCs/>
          <w:sz w:val="28"/>
          <w:szCs w:val="28"/>
          <w:shd w:val="clear" w:color="auto" w:fill="FFFFFF"/>
        </w:rPr>
        <w:t xml:space="preserve">» - виробник якісного цементу, ТОВ «Здолбунівський завод пластмасових виробів «Іскра» - виробник пластмасових виробів (мішків та пакетів з полімеру та плівки поліетиленової), ТОВ «Укрцемремонт плюс» - – спеціалізоване підприємство для надання послуг цементним заводам в частині ремонту технологічного устаткування, будівництва нових технологічних ліній, модернізації, МП »Квант» - лідер ринку ремонтних, монтажних та будівельних послуг, виробник нестандартного обладнання для цементної промисловості, ПП «Виробничо – конструкторське об’єднання «МААНС» - одним з найбільших українських виробників обладнання та запчастин до с/г техніки, ПП «Світахо» - </w:t>
      </w:r>
      <w:r w:rsidRPr="00D7493D">
        <w:rPr>
          <w:rFonts w:ascii="Times New Roman" w:hAnsi="Times New Roman"/>
          <w:sz w:val="28"/>
          <w:szCs w:val="28"/>
        </w:rPr>
        <w:t>лідер на ринку тахографів</w:t>
      </w:r>
      <w:r w:rsidRPr="00D7493D">
        <w:rPr>
          <w:rFonts w:ascii="Times New Roman" w:hAnsi="Times New Roman"/>
          <w:bCs/>
          <w:sz w:val="28"/>
          <w:szCs w:val="28"/>
          <w:shd w:val="clear" w:color="auto" w:fill="FFFFFF"/>
        </w:rPr>
        <w:t>, ПП «БМФ «Славутич».</w:t>
      </w:r>
    </w:p>
    <w:p w:rsidR="008B1E8B" w:rsidRDefault="008B1E8B" w:rsidP="00D7493D">
      <w:pPr>
        <w:pStyle w:val="aa"/>
        <w:ind w:firstLine="708"/>
        <w:jc w:val="both"/>
        <w:rPr>
          <w:rFonts w:ascii="Times New Roman" w:hAnsi="Times New Roman"/>
          <w:sz w:val="28"/>
          <w:szCs w:val="28"/>
          <w:lang w:val="uk-UA"/>
        </w:rPr>
      </w:pPr>
      <w:r w:rsidRPr="002560AB">
        <w:rPr>
          <w:rFonts w:ascii="Times New Roman" w:hAnsi="Times New Roman"/>
          <w:sz w:val="28"/>
          <w:szCs w:val="28"/>
          <w:lang w:val="uk-UA"/>
        </w:rPr>
        <w:t xml:space="preserve">Головним завданням у сфері  розвитку </w:t>
      </w:r>
      <w:r w:rsidRPr="00042B16">
        <w:rPr>
          <w:rFonts w:ascii="Times New Roman" w:hAnsi="Times New Roman"/>
          <w:b/>
          <w:sz w:val="28"/>
          <w:szCs w:val="28"/>
          <w:lang w:val="uk-UA"/>
        </w:rPr>
        <w:t>агропромислового комплексу</w:t>
      </w:r>
      <w:r w:rsidRPr="002560AB">
        <w:rPr>
          <w:rFonts w:ascii="Times New Roman" w:hAnsi="Times New Roman"/>
          <w:sz w:val="28"/>
          <w:szCs w:val="28"/>
          <w:lang w:val="uk-UA"/>
        </w:rPr>
        <w:t xml:space="preserve"> громади є мобілізація внутрішніх резервів на збільшення виробництва і реалізації сільськогосподарської продукції, зростання продуктивності, зниження собівартості продукції, збільшення прибутку, підвищення  рівня рентабельності.</w:t>
      </w:r>
    </w:p>
    <w:p w:rsidR="008B1E8B" w:rsidRPr="00EB390D" w:rsidRDefault="008B1E8B" w:rsidP="00D7493D">
      <w:pPr>
        <w:pStyle w:val="aa"/>
        <w:ind w:firstLine="708"/>
        <w:jc w:val="both"/>
        <w:rPr>
          <w:rFonts w:ascii="Times New Roman" w:hAnsi="Times New Roman"/>
          <w:color w:val="000000"/>
          <w:sz w:val="28"/>
          <w:szCs w:val="28"/>
          <w:lang w:val="uk-UA" w:eastAsia="uk-UA"/>
        </w:rPr>
      </w:pPr>
      <w:r w:rsidRPr="00EB390D">
        <w:rPr>
          <w:rFonts w:ascii="Times New Roman" w:hAnsi="Times New Roman"/>
          <w:sz w:val="28"/>
          <w:szCs w:val="28"/>
          <w:lang w:val="uk-UA"/>
        </w:rPr>
        <w:t>На</w:t>
      </w:r>
      <w:r w:rsidRPr="00EB390D">
        <w:rPr>
          <w:rFonts w:ascii="Times New Roman" w:hAnsi="Times New Roman"/>
          <w:bCs/>
          <w:sz w:val="28"/>
          <w:szCs w:val="28"/>
          <w:shd w:val="clear" w:color="auto" w:fill="FFFFFF"/>
        </w:rPr>
        <w:t xml:space="preserve"> території громади </w:t>
      </w:r>
      <w:r>
        <w:rPr>
          <w:rFonts w:ascii="Times New Roman" w:hAnsi="Times New Roman"/>
          <w:bCs/>
          <w:sz w:val="28"/>
          <w:szCs w:val="28"/>
          <w:shd w:val="clear" w:color="auto" w:fill="FFFFFF"/>
          <w:lang w:val="uk-UA"/>
        </w:rPr>
        <w:t xml:space="preserve">працюють </w:t>
      </w:r>
      <w:r w:rsidRPr="00EB390D">
        <w:rPr>
          <w:rFonts w:ascii="Times New Roman" w:hAnsi="Times New Roman"/>
          <w:bCs/>
          <w:sz w:val="28"/>
          <w:szCs w:val="28"/>
          <w:shd w:val="clear" w:color="auto" w:fill="FFFFFF"/>
        </w:rPr>
        <w:t>22 сільськогосподарських та фермерських господарства</w:t>
      </w:r>
      <w:r>
        <w:rPr>
          <w:rFonts w:ascii="Times New Roman" w:hAnsi="Times New Roman"/>
          <w:bCs/>
          <w:sz w:val="28"/>
          <w:szCs w:val="28"/>
          <w:shd w:val="clear" w:color="auto" w:fill="FFFFFF"/>
          <w:lang w:val="uk-UA"/>
        </w:rPr>
        <w:t>.</w:t>
      </w:r>
    </w:p>
    <w:p w:rsidR="008B1E8B" w:rsidRPr="002560AB" w:rsidRDefault="008B1E8B" w:rsidP="00D7493D">
      <w:pPr>
        <w:pStyle w:val="aa"/>
        <w:ind w:firstLine="708"/>
        <w:jc w:val="both"/>
        <w:rPr>
          <w:rFonts w:ascii="Times New Roman" w:hAnsi="Times New Roman"/>
          <w:sz w:val="28"/>
          <w:szCs w:val="28"/>
          <w:lang w:val="uk-UA"/>
        </w:rPr>
      </w:pPr>
      <w:r w:rsidRPr="002560AB">
        <w:rPr>
          <w:rFonts w:ascii="Times New Roman" w:hAnsi="Times New Roman"/>
          <w:sz w:val="28"/>
          <w:szCs w:val="28"/>
          <w:lang w:val="uk-UA"/>
        </w:rPr>
        <w:t>Агропромисловий напрямок громади зорієнтований в основному на вирощуванні озимої пшениці, ячменю, кукурудзи, соняшника, сої, овочів, кормових культур, вирощуванні свиней,  розвинуте м'ясо-молочне скотарство.</w:t>
      </w:r>
    </w:p>
    <w:p w:rsidR="008B1E8B" w:rsidRPr="002560AB" w:rsidRDefault="008B1E8B" w:rsidP="00D7493D">
      <w:pPr>
        <w:pStyle w:val="aa"/>
        <w:ind w:firstLine="708"/>
        <w:jc w:val="both"/>
        <w:rPr>
          <w:rFonts w:ascii="Times New Roman" w:hAnsi="Times New Roman"/>
          <w:color w:val="000000"/>
          <w:sz w:val="28"/>
          <w:szCs w:val="28"/>
          <w:lang w:val="uk-UA" w:eastAsia="uk-UA"/>
        </w:rPr>
      </w:pPr>
      <w:r w:rsidRPr="002560AB">
        <w:rPr>
          <w:rFonts w:ascii="Times New Roman" w:hAnsi="Times New Roman"/>
          <w:color w:val="000000"/>
          <w:sz w:val="28"/>
          <w:szCs w:val="28"/>
          <w:lang w:val="uk-UA" w:eastAsia="uk-UA"/>
        </w:rPr>
        <w:t>Близько 3% припадає на вирощування кормових культур для потреби молочно-товарної ферми. Сільськогосподарські підприємства</w:t>
      </w:r>
      <w:r w:rsidRPr="002560AB">
        <w:rPr>
          <w:rFonts w:ascii="Times New Roman" w:hAnsi="Times New Roman"/>
          <w:sz w:val="28"/>
          <w:szCs w:val="28"/>
          <w:lang w:val="uk-UA" w:eastAsia="uk-UA"/>
        </w:rPr>
        <w:t xml:space="preserve"> громади </w:t>
      </w:r>
      <w:r w:rsidRPr="002560AB">
        <w:rPr>
          <w:rFonts w:ascii="Times New Roman" w:hAnsi="Times New Roman"/>
          <w:color w:val="000000"/>
          <w:sz w:val="28"/>
          <w:szCs w:val="28"/>
          <w:lang w:val="uk-UA" w:eastAsia="uk-UA"/>
        </w:rPr>
        <w:t xml:space="preserve">використовують сучасну техніку та технології. </w:t>
      </w:r>
    </w:p>
    <w:p w:rsidR="008B1E8B" w:rsidRDefault="008B1E8B" w:rsidP="00D7493D">
      <w:pPr>
        <w:pStyle w:val="aa"/>
        <w:ind w:firstLine="708"/>
        <w:jc w:val="both"/>
        <w:rPr>
          <w:rFonts w:ascii="Times New Roman" w:hAnsi="Times New Roman"/>
          <w:bCs/>
          <w:sz w:val="28"/>
          <w:szCs w:val="28"/>
          <w:shd w:val="clear" w:color="auto" w:fill="FFFFFF"/>
          <w:lang w:val="uk-UA"/>
        </w:rPr>
      </w:pPr>
      <w:r w:rsidRPr="00042B16">
        <w:rPr>
          <w:rFonts w:ascii="Times New Roman" w:hAnsi="Times New Roman"/>
          <w:bCs/>
          <w:sz w:val="28"/>
          <w:szCs w:val="28"/>
        </w:rPr>
        <w:t>Додатковим ресурсом для розвитку зернового напряму агросектору є розміщені на території громади елеватори потужністю 20 та 43,4 тис. тон. Елеваторні комплекси обладнані</w:t>
      </w:r>
      <w:r w:rsidRPr="00042B16">
        <w:rPr>
          <w:rFonts w:ascii="Times New Roman" w:hAnsi="Times New Roman"/>
          <w:bCs/>
          <w:sz w:val="28"/>
          <w:szCs w:val="28"/>
          <w:shd w:val="clear" w:color="auto" w:fill="FFFFFF"/>
        </w:rPr>
        <w:t xml:space="preserve"> сучасним лабораторним, зерноочисним та ваговим обладнанням. Обидва елеватори мають вдале географічне положення по авто та </w:t>
      </w:r>
      <w:r w:rsidRPr="00042B16">
        <w:rPr>
          <w:rFonts w:ascii="Times New Roman" w:hAnsi="Times New Roman"/>
          <w:bCs/>
          <w:sz w:val="28"/>
          <w:szCs w:val="28"/>
          <w:shd w:val="clear" w:color="auto" w:fill="FFFFFF"/>
          <w:lang w:val="uk-UA"/>
        </w:rPr>
        <w:t xml:space="preserve">залізничній </w:t>
      </w:r>
      <w:r w:rsidRPr="00042B16">
        <w:rPr>
          <w:rFonts w:ascii="Times New Roman" w:hAnsi="Times New Roman"/>
          <w:bCs/>
          <w:sz w:val="28"/>
          <w:szCs w:val="28"/>
          <w:shd w:val="clear" w:color="auto" w:fill="FFFFFF"/>
        </w:rPr>
        <w:t xml:space="preserve"> логістиці</w:t>
      </w:r>
      <w:r>
        <w:rPr>
          <w:rFonts w:ascii="Times New Roman" w:hAnsi="Times New Roman"/>
          <w:bCs/>
          <w:sz w:val="28"/>
          <w:szCs w:val="28"/>
          <w:shd w:val="clear" w:color="auto" w:fill="FFFFFF"/>
          <w:lang w:val="uk-UA"/>
        </w:rPr>
        <w:t>.</w:t>
      </w:r>
    </w:p>
    <w:p w:rsidR="008B1E8B" w:rsidRPr="00A0114E" w:rsidRDefault="008B1E8B" w:rsidP="00042B16">
      <w:pPr>
        <w:spacing w:after="0" w:line="240" w:lineRule="auto"/>
        <w:jc w:val="both"/>
        <w:rPr>
          <w:rFonts w:ascii="Arial" w:hAnsi="Arial" w:cs="Arial"/>
          <w:bCs/>
          <w:shd w:val="clear" w:color="auto" w:fill="FFFFFF"/>
        </w:rPr>
      </w:pPr>
    </w:p>
    <w:p w:rsidR="008B1E8B" w:rsidRPr="002560AB" w:rsidRDefault="008B1E8B" w:rsidP="000C7D64">
      <w:pPr>
        <w:pStyle w:val="aa"/>
        <w:ind w:firstLine="708"/>
        <w:jc w:val="both"/>
        <w:rPr>
          <w:rFonts w:ascii="Times New Roman" w:hAnsi="Times New Roman"/>
          <w:b/>
          <w:bCs/>
          <w:sz w:val="28"/>
          <w:szCs w:val="28"/>
          <w:shd w:val="clear" w:color="auto" w:fill="FFFFFF"/>
          <w:lang w:val="uk-UA"/>
        </w:rPr>
      </w:pPr>
    </w:p>
    <w:p w:rsidR="008B1E8B" w:rsidRPr="00C1744F" w:rsidRDefault="008B1E8B" w:rsidP="00C1744F">
      <w:pPr>
        <w:pStyle w:val="a3"/>
        <w:spacing w:after="0"/>
        <w:ind w:left="1080" w:hanging="720"/>
        <w:jc w:val="both"/>
        <w:rPr>
          <w:rFonts w:ascii="Times New Roman" w:hAnsi="Times New Roman"/>
          <w:b/>
          <w:bCs/>
          <w:iCs/>
          <w:color w:val="C00000"/>
          <w:sz w:val="28"/>
          <w:szCs w:val="28"/>
          <w:bdr w:val="none" w:sz="0" w:space="0" w:color="auto" w:frame="1"/>
          <w:lang w:val="uk-UA"/>
        </w:rPr>
      </w:pPr>
      <w:r w:rsidRPr="002560AB">
        <w:rPr>
          <w:rFonts w:ascii="Times New Roman" w:hAnsi="Times New Roman"/>
          <w:b/>
          <w:bCs/>
          <w:sz w:val="28"/>
          <w:szCs w:val="28"/>
          <w:shd w:val="clear" w:color="auto" w:fill="FFFFFF"/>
          <w:lang w:val="uk-UA"/>
        </w:rPr>
        <w:t xml:space="preserve">1.3.3. Торгівельна інфраструктура </w:t>
      </w:r>
    </w:p>
    <w:p w:rsidR="008B1E8B" w:rsidRPr="002560AB" w:rsidRDefault="008B1E8B" w:rsidP="000C7D64">
      <w:pPr>
        <w:tabs>
          <w:tab w:val="left" w:pos="0"/>
        </w:tabs>
        <w:spacing w:after="0" w:line="240" w:lineRule="auto"/>
        <w:ind w:firstLine="709"/>
        <w:jc w:val="both"/>
        <w:rPr>
          <w:rFonts w:ascii="Times New Roman" w:hAnsi="Times New Roman"/>
          <w:sz w:val="28"/>
          <w:szCs w:val="28"/>
          <w:lang w:val="uk-UA"/>
        </w:rPr>
      </w:pPr>
      <w:r w:rsidRPr="002560AB">
        <w:rPr>
          <w:rFonts w:ascii="Times New Roman" w:hAnsi="Times New Roman"/>
          <w:sz w:val="28"/>
          <w:szCs w:val="28"/>
          <w:lang w:val="uk-UA"/>
        </w:rPr>
        <w:t xml:space="preserve">На території </w:t>
      </w:r>
      <w:r w:rsidRPr="002560AB">
        <w:rPr>
          <w:rFonts w:ascii="Times New Roman" w:hAnsi="Times New Roman"/>
          <w:sz w:val="28"/>
          <w:szCs w:val="28"/>
          <w:lang w:val="uk-UA" w:eastAsia="ru-RU"/>
        </w:rPr>
        <w:t xml:space="preserve">громади </w:t>
      </w:r>
      <w:r w:rsidRPr="002560AB">
        <w:rPr>
          <w:rFonts w:ascii="Times New Roman" w:hAnsi="Times New Roman"/>
          <w:sz w:val="28"/>
          <w:szCs w:val="28"/>
          <w:lang w:val="uk-UA"/>
        </w:rPr>
        <w:t xml:space="preserve">знаходиться близько </w:t>
      </w:r>
      <w:r>
        <w:rPr>
          <w:rFonts w:ascii="Times New Roman" w:hAnsi="Times New Roman"/>
          <w:sz w:val="28"/>
          <w:szCs w:val="28"/>
          <w:lang w:val="uk-UA"/>
        </w:rPr>
        <w:t>246</w:t>
      </w:r>
      <w:r w:rsidRPr="002560AB">
        <w:rPr>
          <w:rFonts w:ascii="Times New Roman" w:hAnsi="Times New Roman"/>
          <w:sz w:val="28"/>
          <w:szCs w:val="28"/>
          <w:lang w:val="uk-UA"/>
        </w:rPr>
        <w:t xml:space="preserve"> торгівельних закладів, з них </w:t>
      </w:r>
      <w:r>
        <w:rPr>
          <w:rFonts w:ascii="Times New Roman" w:hAnsi="Times New Roman"/>
          <w:sz w:val="28"/>
          <w:szCs w:val="28"/>
          <w:lang w:val="uk-UA"/>
        </w:rPr>
        <w:t>221</w:t>
      </w:r>
      <w:r w:rsidRPr="002560AB">
        <w:rPr>
          <w:rFonts w:ascii="Times New Roman" w:hAnsi="Times New Roman"/>
          <w:sz w:val="28"/>
          <w:szCs w:val="28"/>
          <w:lang w:val="uk-UA"/>
        </w:rPr>
        <w:t xml:space="preserve"> м</w:t>
      </w:r>
      <w:r>
        <w:rPr>
          <w:rFonts w:ascii="Times New Roman" w:hAnsi="Times New Roman"/>
          <w:sz w:val="28"/>
          <w:szCs w:val="28"/>
          <w:lang w:val="uk-UA"/>
        </w:rPr>
        <w:t>агазинів роздрібної торгівлі, 32</w:t>
      </w:r>
      <w:r w:rsidRPr="002560AB">
        <w:rPr>
          <w:rFonts w:ascii="Times New Roman" w:hAnsi="Times New Roman"/>
          <w:sz w:val="28"/>
          <w:szCs w:val="28"/>
          <w:lang w:val="uk-UA"/>
        </w:rPr>
        <w:t xml:space="preserve"> закладів громадського харчування та 1 готель. Побутові послуги населенню надають заклади побутового обслуговування, з них </w:t>
      </w:r>
      <w:r>
        <w:rPr>
          <w:rFonts w:ascii="Times New Roman" w:hAnsi="Times New Roman"/>
          <w:sz w:val="28"/>
          <w:szCs w:val="28"/>
          <w:lang w:val="uk-UA"/>
        </w:rPr>
        <w:t>23</w:t>
      </w:r>
      <w:r w:rsidRPr="002560AB">
        <w:rPr>
          <w:rFonts w:ascii="Times New Roman" w:hAnsi="Times New Roman"/>
          <w:sz w:val="28"/>
          <w:szCs w:val="28"/>
          <w:lang w:val="uk-UA"/>
        </w:rPr>
        <w:t xml:space="preserve"> - перукарські послуги. Також, в громаді надаються послуги з пошиття та ремонту одягу, взуття, побутової  техніки, комп’ютерної та </w:t>
      </w:r>
      <w:r w:rsidRPr="00227487">
        <w:rPr>
          <w:rFonts w:ascii="Times New Roman" w:hAnsi="Times New Roman"/>
          <w:sz w:val="28"/>
          <w:szCs w:val="28"/>
          <w:lang w:val="uk-UA"/>
        </w:rPr>
        <w:t>оргтехніки. На території громади функціонують 8 автозаправних станцій.</w:t>
      </w:r>
      <w:r w:rsidRPr="00227487">
        <w:rPr>
          <w:rFonts w:ascii="Times New Roman" w:hAnsi="Times New Roman"/>
          <w:sz w:val="28"/>
          <w:szCs w:val="28"/>
          <w:lang w:val="uk-UA" w:eastAsia="ru-RU"/>
        </w:rPr>
        <w:t xml:space="preserve"> В місті</w:t>
      </w:r>
      <w:r w:rsidRPr="002560AB">
        <w:rPr>
          <w:rFonts w:ascii="Times New Roman" w:hAnsi="Times New Roman"/>
          <w:sz w:val="28"/>
          <w:szCs w:val="28"/>
          <w:lang w:val="uk-UA" w:eastAsia="ru-RU"/>
        </w:rPr>
        <w:t xml:space="preserve"> функціонує </w:t>
      </w:r>
      <w:r>
        <w:rPr>
          <w:rFonts w:ascii="Times New Roman" w:hAnsi="Times New Roman"/>
          <w:sz w:val="28"/>
          <w:szCs w:val="28"/>
          <w:lang w:val="uk-UA" w:eastAsia="ru-RU"/>
        </w:rPr>
        <w:t>6</w:t>
      </w:r>
      <w:r w:rsidRPr="002560AB">
        <w:rPr>
          <w:rFonts w:ascii="Times New Roman" w:hAnsi="Times New Roman"/>
          <w:sz w:val="28"/>
          <w:szCs w:val="28"/>
          <w:lang w:val="uk-UA" w:eastAsia="ru-RU"/>
        </w:rPr>
        <w:t xml:space="preserve"> підприємств мережевої торгівлі: «АТБ», «Еко маркет», «Єва», «Копійочка», «Простор»</w:t>
      </w:r>
      <w:r>
        <w:rPr>
          <w:rFonts w:ascii="Times New Roman" w:hAnsi="Times New Roman"/>
          <w:sz w:val="28"/>
          <w:szCs w:val="28"/>
          <w:lang w:val="uk-UA" w:eastAsia="ru-RU"/>
        </w:rPr>
        <w:t>, «Аврора»</w:t>
      </w:r>
      <w:r w:rsidRPr="002560AB">
        <w:rPr>
          <w:rFonts w:ascii="Times New Roman" w:hAnsi="Times New Roman"/>
          <w:sz w:val="28"/>
          <w:szCs w:val="28"/>
          <w:lang w:val="uk-UA" w:eastAsia="ru-RU"/>
        </w:rPr>
        <w:t xml:space="preserve">,  а також,  діють 4 ринки. </w:t>
      </w:r>
    </w:p>
    <w:p w:rsidR="008B1E8B" w:rsidRPr="002560AB" w:rsidRDefault="008B1E8B" w:rsidP="000C7D64">
      <w:pPr>
        <w:shd w:val="clear" w:color="auto" w:fill="FFFFFF"/>
        <w:spacing w:after="0" w:line="240" w:lineRule="auto"/>
        <w:ind w:firstLine="708"/>
        <w:jc w:val="both"/>
        <w:textAlignment w:val="baseline"/>
        <w:rPr>
          <w:rFonts w:ascii="Times New Roman" w:hAnsi="Times New Roman"/>
          <w:sz w:val="28"/>
          <w:szCs w:val="28"/>
          <w:lang w:val="uk-UA"/>
        </w:rPr>
      </w:pPr>
      <w:r w:rsidRPr="002560AB">
        <w:rPr>
          <w:rFonts w:ascii="Times New Roman" w:hAnsi="Times New Roman"/>
          <w:sz w:val="28"/>
          <w:szCs w:val="28"/>
          <w:lang w:val="uk-UA"/>
        </w:rPr>
        <w:t>Споживчий ринок громади характеризується активним розвитком інфраструктури торгівельних закладів, достатнім рівнем товарного насичення, стабільним балансом попиту і пропозиції.</w:t>
      </w:r>
    </w:p>
    <w:p w:rsidR="008B1E8B" w:rsidRPr="002560AB" w:rsidRDefault="008B1E8B" w:rsidP="000C7D64">
      <w:pPr>
        <w:shd w:val="clear" w:color="auto" w:fill="FFFFFF"/>
        <w:spacing w:after="0" w:line="240" w:lineRule="auto"/>
        <w:ind w:firstLine="709"/>
        <w:jc w:val="both"/>
        <w:textAlignment w:val="baseline"/>
        <w:rPr>
          <w:rFonts w:ascii="Times New Roman" w:hAnsi="Times New Roman"/>
          <w:sz w:val="28"/>
          <w:szCs w:val="28"/>
          <w:lang w:val="uk-UA"/>
        </w:rPr>
      </w:pPr>
      <w:r w:rsidRPr="002560AB">
        <w:rPr>
          <w:rFonts w:ascii="Times New Roman" w:hAnsi="Times New Roman"/>
          <w:sz w:val="28"/>
          <w:szCs w:val="28"/>
          <w:lang w:val="uk-UA"/>
        </w:rPr>
        <w:t>Для збереження позитивної динаміки розвитку споживчого ринку, зокрема, забезпечення зростання обсягів обороту роздрібної торгівлі, потрібно збільшити на споживчому ринку територіальної громади частки конкурентоспроможної продукції місцевих виробників за доступними для споживачів цінами.</w:t>
      </w:r>
    </w:p>
    <w:p w:rsidR="008B1E8B" w:rsidRPr="002560AB" w:rsidRDefault="008B1E8B" w:rsidP="00FE7565">
      <w:pPr>
        <w:pStyle w:val="a3"/>
        <w:shd w:val="clear" w:color="auto" w:fill="FFFFFF"/>
        <w:spacing w:after="0" w:line="240" w:lineRule="auto"/>
        <w:ind w:left="1381"/>
        <w:jc w:val="both"/>
        <w:textAlignment w:val="baseline"/>
        <w:rPr>
          <w:rFonts w:ascii="Times New Roman" w:hAnsi="Times New Roman"/>
          <w:b/>
          <w:bCs/>
          <w:iCs/>
          <w:sz w:val="28"/>
          <w:szCs w:val="28"/>
          <w:bdr w:val="none" w:sz="0" w:space="0" w:color="auto" w:frame="1"/>
          <w:lang w:val="uk-UA"/>
        </w:rPr>
      </w:pPr>
    </w:p>
    <w:p w:rsidR="008B1E8B" w:rsidRPr="00C1744F" w:rsidRDefault="008B1E8B" w:rsidP="00C1744F">
      <w:pPr>
        <w:pStyle w:val="a3"/>
        <w:spacing w:after="0"/>
        <w:ind w:left="1080" w:hanging="720"/>
        <w:jc w:val="both"/>
        <w:rPr>
          <w:rFonts w:ascii="Times New Roman" w:hAnsi="Times New Roman"/>
          <w:b/>
          <w:bCs/>
          <w:sz w:val="28"/>
          <w:szCs w:val="28"/>
          <w:shd w:val="clear" w:color="auto" w:fill="FFFFFF"/>
          <w:lang w:val="uk-UA"/>
        </w:rPr>
      </w:pPr>
      <w:r w:rsidRPr="002560AB">
        <w:rPr>
          <w:rFonts w:ascii="Times New Roman" w:hAnsi="Times New Roman"/>
          <w:b/>
          <w:bCs/>
          <w:sz w:val="28"/>
          <w:szCs w:val="28"/>
          <w:shd w:val="clear" w:color="auto" w:fill="FFFFFF"/>
          <w:lang w:val="uk-UA"/>
        </w:rPr>
        <w:t xml:space="preserve">1.3.4. Житлово-комунальне господарство       </w:t>
      </w:r>
    </w:p>
    <w:p w:rsidR="008B1E8B" w:rsidRPr="00A600DB" w:rsidRDefault="008B1E8B" w:rsidP="00A600DB">
      <w:pPr>
        <w:tabs>
          <w:tab w:val="left" w:pos="709"/>
        </w:tabs>
        <w:spacing w:after="0" w:line="240" w:lineRule="auto"/>
        <w:ind w:firstLine="567"/>
        <w:jc w:val="both"/>
        <w:rPr>
          <w:rFonts w:ascii="Times New Roman" w:hAnsi="Times New Roman"/>
          <w:bCs/>
          <w:sz w:val="28"/>
          <w:szCs w:val="28"/>
          <w:shd w:val="clear" w:color="auto" w:fill="FFFFFF"/>
          <w:lang w:val="uk-UA"/>
        </w:rPr>
      </w:pPr>
      <w:r w:rsidRPr="00A600DB">
        <w:rPr>
          <w:rFonts w:ascii="Times New Roman" w:hAnsi="Times New Roman"/>
          <w:bCs/>
          <w:sz w:val="28"/>
          <w:szCs w:val="28"/>
          <w:shd w:val="clear" w:color="auto" w:fill="FFFFFF"/>
          <w:lang w:val="uk-UA"/>
        </w:rPr>
        <w:t xml:space="preserve">Житловий фонд територіальної громади налічує 180 багатоквартирних будинків та 7113 . </w:t>
      </w:r>
      <w:r w:rsidRPr="00A600DB">
        <w:rPr>
          <w:rFonts w:ascii="Times New Roman" w:hAnsi="Times New Roman"/>
          <w:sz w:val="28"/>
          <w:szCs w:val="28"/>
        </w:rPr>
        <w:t>одноквартирних житлових будинків</w:t>
      </w:r>
    </w:p>
    <w:p w:rsidR="008B1E8B" w:rsidRDefault="008B1E8B" w:rsidP="00A600DB">
      <w:pPr>
        <w:spacing w:after="0" w:line="240" w:lineRule="auto"/>
        <w:ind w:firstLine="567"/>
        <w:jc w:val="both"/>
        <w:rPr>
          <w:rFonts w:ascii="Times New Roman" w:hAnsi="Times New Roman"/>
          <w:sz w:val="28"/>
          <w:szCs w:val="28"/>
          <w:lang w:val="uk-UA"/>
        </w:rPr>
      </w:pPr>
      <w:r w:rsidRPr="00A600DB">
        <w:rPr>
          <w:rFonts w:ascii="Times New Roman" w:hAnsi="Times New Roman"/>
          <w:sz w:val="28"/>
          <w:szCs w:val="28"/>
          <w:lang w:val="uk-UA"/>
        </w:rPr>
        <w:t xml:space="preserve">На території </w:t>
      </w:r>
      <w:r w:rsidRPr="00A600DB">
        <w:rPr>
          <w:rFonts w:ascii="Times New Roman" w:hAnsi="Times New Roman"/>
          <w:sz w:val="28"/>
          <w:szCs w:val="28"/>
          <w:lang w:val="uk-UA" w:eastAsia="ru-RU"/>
        </w:rPr>
        <w:t xml:space="preserve">міської територіальної громади </w:t>
      </w:r>
      <w:r w:rsidRPr="00A600DB">
        <w:rPr>
          <w:rFonts w:ascii="Times New Roman" w:hAnsi="Times New Roman"/>
          <w:sz w:val="28"/>
          <w:szCs w:val="28"/>
          <w:lang w:val="uk-UA"/>
        </w:rPr>
        <w:t>створено 71 об'єднання співвласників багатоквартирних будинків (ОСББ), які обслуговують 94 житлових будинків, 81 житлових будинків перебуває в  управлінні та обслуговуванні  ТзОВ «Перша Здолбунівська управляюча компанія» та ТзОВ УК Будинкоуправління,  у 3 житлових будинках  управління здійснюється співвласниками самостійно, у 2 будинках – житлово-будівельні кооперативи</w:t>
      </w:r>
      <w:r>
        <w:rPr>
          <w:rFonts w:ascii="Times New Roman" w:hAnsi="Times New Roman"/>
          <w:sz w:val="28"/>
          <w:szCs w:val="28"/>
          <w:lang w:val="uk-UA"/>
        </w:rPr>
        <w:t>.</w:t>
      </w:r>
    </w:p>
    <w:p w:rsidR="008B1E8B" w:rsidRPr="00FE1182" w:rsidRDefault="008B1E8B" w:rsidP="00FE1182">
      <w:pPr>
        <w:spacing w:after="0" w:line="240" w:lineRule="auto"/>
        <w:ind w:firstLine="567"/>
        <w:jc w:val="both"/>
        <w:rPr>
          <w:rFonts w:ascii="Times New Roman" w:hAnsi="Times New Roman"/>
          <w:sz w:val="28"/>
          <w:szCs w:val="28"/>
          <w:lang w:eastAsia="uk-UA"/>
        </w:rPr>
      </w:pPr>
      <w:r w:rsidRPr="00FE1182">
        <w:rPr>
          <w:rFonts w:ascii="Times New Roman" w:hAnsi="Times New Roman"/>
          <w:sz w:val="28"/>
          <w:szCs w:val="28"/>
          <w:lang w:eastAsia="uk-UA"/>
        </w:rPr>
        <w:t>На території громади послуги з водопостачання та водовідведення надаються КП «Здолбунівводоканал». Підприємство надає послуги з централізованого водопостачання та водовідведення для 8400 абонентів (або майже 20 000 мешканцям міста Здолбунів).</w:t>
      </w:r>
    </w:p>
    <w:p w:rsidR="008B1E8B" w:rsidRPr="00FE1182" w:rsidRDefault="008B1E8B" w:rsidP="00FE1182">
      <w:pPr>
        <w:spacing w:after="0" w:line="240" w:lineRule="auto"/>
        <w:ind w:firstLine="708"/>
        <w:jc w:val="both"/>
        <w:rPr>
          <w:rFonts w:ascii="Times New Roman" w:hAnsi="Times New Roman"/>
          <w:color w:val="000000"/>
          <w:sz w:val="28"/>
          <w:szCs w:val="28"/>
        </w:rPr>
      </w:pPr>
      <w:r w:rsidRPr="00FE1182">
        <w:rPr>
          <w:rFonts w:ascii="Times New Roman" w:hAnsi="Times New Roman"/>
          <w:color w:val="000000"/>
          <w:sz w:val="28"/>
          <w:szCs w:val="28"/>
        </w:rPr>
        <w:t>На території громади всі населені пункти газифіковані. Обслуговування мереж газопостачання на території громади здійснює Здолбунівське відділення АГ «Рівнегаз».</w:t>
      </w:r>
    </w:p>
    <w:p w:rsidR="008B1E8B" w:rsidRPr="00FE1182" w:rsidRDefault="008B1E8B" w:rsidP="00FE1182">
      <w:pPr>
        <w:spacing w:after="0" w:line="240" w:lineRule="auto"/>
        <w:ind w:firstLine="708"/>
        <w:jc w:val="both"/>
        <w:rPr>
          <w:rFonts w:ascii="Times New Roman" w:hAnsi="Times New Roman"/>
          <w:color w:val="000000"/>
          <w:sz w:val="28"/>
          <w:szCs w:val="28"/>
        </w:rPr>
      </w:pPr>
      <w:r w:rsidRPr="00FE1182">
        <w:rPr>
          <w:rFonts w:ascii="Times New Roman" w:hAnsi="Times New Roman"/>
          <w:color w:val="000000"/>
          <w:sz w:val="28"/>
          <w:szCs w:val="28"/>
        </w:rPr>
        <w:t>Обслуговування мереж електропостачання на території громади здійснює Здолбунівське відділення ПрАТ «Рівнеобленерго».</w:t>
      </w:r>
    </w:p>
    <w:p w:rsidR="008B1E8B" w:rsidRDefault="008B1E8B" w:rsidP="00FE1182">
      <w:pPr>
        <w:spacing w:after="0" w:line="240" w:lineRule="auto"/>
        <w:ind w:firstLine="567"/>
        <w:jc w:val="both"/>
        <w:rPr>
          <w:rFonts w:ascii="Times New Roman" w:hAnsi="Times New Roman"/>
          <w:color w:val="000000"/>
          <w:sz w:val="28"/>
          <w:szCs w:val="28"/>
        </w:rPr>
      </w:pPr>
      <w:r w:rsidRPr="00FE1182">
        <w:rPr>
          <w:rFonts w:ascii="Times New Roman" w:hAnsi="Times New Roman"/>
          <w:color w:val="000000"/>
          <w:sz w:val="28"/>
          <w:szCs w:val="28"/>
        </w:rPr>
        <w:t>КП «Здолбунівкомуненергія» надає послуги з постачання теплової енергії 4657 абонентам (майже 12500 мешканцям міста Здолбунів)</w:t>
      </w:r>
    </w:p>
    <w:p w:rsidR="008B1E8B" w:rsidRPr="00BD5DD7" w:rsidRDefault="008B1E8B" w:rsidP="00FE1182">
      <w:pPr>
        <w:spacing w:after="0" w:line="240" w:lineRule="auto"/>
        <w:ind w:firstLine="567"/>
        <w:jc w:val="both"/>
        <w:rPr>
          <w:rFonts w:ascii="Times New Roman" w:hAnsi="Times New Roman"/>
          <w:sz w:val="28"/>
          <w:szCs w:val="28"/>
        </w:rPr>
      </w:pPr>
      <w:r w:rsidRPr="00BD5DD7">
        <w:rPr>
          <w:rFonts w:ascii="Times New Roman" w:hAnsi="Times New Roman"/>
          <w:sz w:val="28"/>
          <w:szCs w:val="28"/>
        </w:rPr>
        <w:t>Послуги із збирання, вивезення та утилізації твердих побутових відходів у громаді надають КП «Здолбунівське» Здолбунівської міської ради та Т</w:t>
      </w:r>
      <w:r>
        <w:rPr>
          <w:rFonts w:ascii="Times New Roman" w:hAnsi="Times New Roman"/>
          <w:sz w:val="28"/>
          <w:szCs w:val="28"/>
        </w:rPr>
        <w:t xml:space="preserve">зОВ </w:t>
      </w:r>
      <w:r w:rsidRPr="00BD5DD7">
        <w:rPr>
          <w:rFonts w:ascii="Times New Roman" w:hAnsi="Times New Roman"/>
          <w:sz w:val="28"/>
          <w:szCs w:val="28"/>
        </w:rPr>
        <w:t>«Комунальних підприємств».</w:t>
      </w:r>
    </w:p>
    <w:p w:rsidR="008B1E8B" w:rsidRPr="00BD5DD7" w:rsidRDefault="008B1E8B" w:rsidP="000C7D64">
      <w:pPr>
        <w:shd w:val="clear" w:color="auto" w:fill="FFFFFF"/>
        <w:spacing w:after="0" w:line="240" w:lineRule="auto"/>
        <w:ind w:firstLine="709"/>
        <w:jc w:val="both"/>
        <w:rPr>
          <w:rFonts w:ascii="Times New Roman" w:hAnsi="Times New Roman"/>
          <w:sz w:val="28"/>
          <w:szCs w:val="28"/>
          <w:lang w:val="uk-UA" w:eastAsia="uk-UA"/>
        </w:rPr>
      </w:pPr>
      <w:r w:rsidRPr="00BD5DD7">
        <w:rPr>
          <w:rFonts w:ascii="Times New Roman" w:hAnsi="Times New Roman"/>
          <w:sz w:val="28"/>
          <w:szCs w:val="28"/>
          <w:lang w:val="uk-UA" w:eastAsia="uk-UA"/>
        </w:rPr>
        <w:t xml:space="preserve">Населення, яке проживає на території громади повністю забезпечене  доступом  до мобільного звʼязку та мережі Інтернет. </w:t>
      </w:r>
    </w:p>
    <w:p w:rsidR="008B1E8B" w:rsidRPr="00BD5DD7" w:rsidRDefault="008B1E8B" w:rsidP="00FE7565">
      <w:pPr>
        <w:pStyle w:val="a3"/>
        <w:shd w:val="clear" w:color="auto" w:fill="FFFFFF"/>
        <w:spacing w:after="0" w:line="240" w:lineRule="auto"/>
        <w:ind w:left="1381"/>
        <w:jc w:val="both"/>
        <w:textAlignment w:val="baseline"/>
        <w:rPr>
          <w:rFonts w:ascii="Times New Roman" w:hAnsi="Times New Roman"/>
          <w:b/>
          <w:bCs/>
          <w:iCs/>
          <w:sz w:val="28"/>
          <w:szCs w:val="28"/>
          <w:bdr w:val="none" w:sz="0" w:space="0" w:color="auto" w:frame="1"/>
          <w:lang w:val="uk-UA"/>
        </w:rPr>
      </w:pPr>
    </w:p>
    <w:p w:rsidR="008B1E8B" w:rsidRPr="00BD5DD7" w:rsidRDefault="008B1E8B" w:rsidP="0096395B">
      <w:pPr>
        <w:pStyle w:val="a3"/>
        <w:numPr>
          <w:ilvl w:val="2"/>
          <w:numId w:val="20"/>
        </w:numPr>
        <w:spacing w:after="0"/>
        <w:jc w:val="both"/>
        <w:rPr>
          <w:rFonts w:ascii="Times New Roman" w:hAnsi="Times New Roman"/>
          <w:b/>
          <w:bCs/>
          <w:sz w:val="28"/>
          <w:szCs w:val="28"/>
          <w:shd w:val="clear" w:color="auto" w:fill="FFFFFF"/>
          <w:lang w:val="uk-UA"/>
        </w:rPr>
      </w:pPr>
      <w:r w:rsidRPr="00BD5DD7">
        <w:rPr>
          <w:rFonts w:ascii="Times New Roman" w:hAnsi="Times New Roman"/>
          <w:b/>
          <w:bCs/>
          <w:sz w:val="28"/>
          <w:szCs w:val="28"/>
          <w:shd w:val="clear" w:color="auto" w:fill="FFFFFF"/>
          <w:lang w:val="uk-UA"/>
        </w:rPr>
        <w:t>Дорожньо-транспортна інфраструктура</w:t>
      </w:r>
    </w:p>
    <w:p w:rsidR="008B1E8B" w:rsidRPr="002560AB" w:rsidRDefault="008B1E8B" w:rsidP="005058B1">
      <w:pPr>
        <w:pStyle w:val="a3"/>
        <w:spacing w:after="0" w:line="240" w:lineRule="auto"/>
        <w:ind w:left="0" w:firstLine="1080"/>
        <w:jc w:val="both"/>
        <w:rPr>
          <w:rFonts w:ascii="Times New Roman" w:hAnsi="Times New Roman"/>
          <w:bCs/>
          <w:sz w:val="28"/>
          <w:szCs w:val="28"/>
          <w:shd w:val="clear" w:color="auto" w:fill="FFFFFF"/>
          <w:lang w:val="uk-UA"/>
        </w:rPr>
      </w:pPr>
      <w:r w:rsidRPr="002560AB">
        <w:rPr>
          <w:rFonts w:ascii="Times New Roman" w:hAnsi="Times New Roman"/>
          <w:bCs/>
          <w:sz w:val="28"/>
          <w:szCs w:val="28"/>
          <w:shd w:val="clear" w:color="auto" w:fill="FFFFFF"/>
          <w:lang w:val="uk-UA"/>
        </w:rPr>
        <w:t>Головним завданням у сфері  діяльності автомобільного є забезпечення жителів  громади якісними та безпечними перевезеннями, інформованість населення про перевезення та гарантії виконання графіків перевезення  за економічними, моральними, етичними та іншими категоріями, що сприятиме  підвищенню загальної культури перевезень в громаді.</w:t>
      </w:r>
    </w:p>
    <w:p w:rsidR="008B1E8B" w:rsidRPr="002560AB" w:rsidRDefault="008B1E8B" w:rsidP="008C3E32">
      <w:pPr>
        <w:pStyle w:val="a3"/>
        <w:spacing w:after="0" w:line="240" w:lineRule="auto"/>
        <w:ind w:left="0" w:firstLine="567"/>
        <w:jc w:val="both"/>
        <w:rPr>
          <w:rFonts w:ascii="Times New Roman" w:hAnsi="Times New Roman"/>
          <w:sz w:val="28"/>
          <w:szCs w:val="28"/>
          <w:lang w:val="uk-UA" w:eastAsia="uk-UA"/>
        </w:rPr>
      </w:pPr>
      <w:r w:rsidRPr="002560AB">
        <w:rPr>
          <w:rFonts w:ascii="Times New Roman" w:hAnsi="Times New Roman"/>
          <w:bCs/>
          <w:sz w:val="28"/>
          <w:szCs w:val="28"/>
          <w:shd w:val="clear" w:color="auto" w:fill="FFFFFF"/>
          <w:lang w:val="uk-UA"/>
        </w:rPr>
        <w:t xml:space="preserve"> Загальна протяжність автомобільних доріг становить 605,505  км., в тому числі з твердим покриттям 321,667 км. У цілому по громаді мережа доріг з твердим покриттям забезпечує транспортне сполучення між всіма населеними пунктами  територіальної громади. </w:t>
      </w:r>
      <w:r w:rsidRPr="002560AB">
        <w:rPr>
          <w:rFonts w:ascii="Times New Roman" w:hAnsi="Times New Roman"/>
          <w:sz w:val="28"/>
          <w:szCs w:val="28"/>
          <w:lang w:val="uk-UA" w:eastAsia="uk-UA"/>
        </w:rPr>
        <w:t xml:space="preserve">Однією з найважливіших проблем  громади є стан дорожнього покриття на переважній більшості доріг. </w:t>
      </w:r>
    </w:p>
    <w:p w:rsidR="008B1E8B" w:rsidRPr="002560AB" w:rsidRDefault="008B1E8B" w:rsidP="005058B1">
      <w:pPr>
        <w:widowControl w:val="0"/>
        <w:suppressLineNumbers/>
        <w:suppressAutoHyphens/>
        <w:spacing w:after="0" w:line="240" w:lineRule="auto"/>
        <w:ind w:firstLine="661"/>
        <w:jc w:val="both"/>
        <w:rPr>
          <w:rFonts w:ascii="Times New Roman" w:hAnsi="Times New Roman"/>
          <w:bCs/>
          <w:sz w:val="28"/>
          <w:szCs w:val="28"/>
          <w:shd w:val="clear" w:color="auto" w:fill="FFFFFF"/>
          <w:lang w:val="uk-UA"/>
        </w:rPr>
      </w:pPr>
      <w:r w:rsidRPr="002560AB">
        <w:rPr>
          <w:rFonts w:ascii="Times New Roman" w:hAnsi="Times New Roman"/>
          <w:bCs/>
          <w:sz w:val="28"/>
          <w:szCs w:val="28"/>
          <w:shd w:val="clear" w:color="auto" w:fill="FFFFFF"/>
          <w:lang w:val="uk-UA"/>
        </w:rPr>
        <w:t>Через територію громади проходять автомобільні дороги загального користування державного значення</w:t>
      </w:r>
      <w:r w:rsidRPr="002560AB">
        <w:rPr>
          <w:rFonts w:ascii="Times New Roman" w:hAnsi="Times New Roman"/>
          <w:color w:val="000000"/>
          <w:sz w:val="28"/>
          <w:szCs w:val="28"/>
          <w:lang w:val="uk-UA"/>
        </w:rPr>
        <w:t>, з них:  Регіональна Р-05 Городище –Рівне - Старокостянтинів, територіальні Т-18-01 «Рівне – Здолбунів – Мізоч - Дубно», Т-18-30 «Рівне – Тайкури – Оженин»</w:t>
      </w:r>
      <w:r w:rsidRPr="002560AB">
        <w:rPr>
          <w:rFonts w:ascii="Times New Roman" w:hAnsi="Times New Roman"/>
          <w:sz w:val="28"/>
          <w:szCs w:val="28"/>
          <w:lang w:val="uk-UA"/>
        </w:rPr>
        <w:t xml:space="preserve"> та </w:t>
      </w:r>
      <w:r w:rsidRPr="002560AB">
        <w:rPr>
          <w:rFonts w:ascii="Times New Roman" w:hAnsi="Times New Roman"/>
          <w:bCs/>
          <w:sz w:val="28"/>
          <w:szCs w:val="28"/>
          <w:shd w:val="clear" w:color="auto" w:fill="FFFFFF"/>
          <w:lang w:val="uk-UA"/>
        </w:rPr>
        <w:t>автомобільні дороги загального користування місцевого значення О180802 «З</w:t>
      </w:r>
      <w:r>
        <w:rPr>
          <w:rFonts w:ascii="Times New Roman" w:hAnsi="Times New Roman"/>
          <w:bCs/>
          <w:sz w:val="28"/>
          <w:szCs w:val="28"/>
          <w:shd w:val="clear" w:color="auto" w:fill="FFFFFF"/>
          <w:lang w:val="uk-UA"/>
        </w:rPr>
        <w:t>долбунів- Глинськ-Стеблівка», О</w:t>
      </w:r>
      <w:r w:rsidRPr="002560AB">
        <w:rPr>
          <w:rFonts w:ascii="Times New Roman" w:hAnsi="Times New Roman"/>
          <w:bCs/>
          <w:sz w:val="28"/>
          <w:szCs w:val="28"/>
          <w:shd w:val="clear" w:color="auto" w:fill="FFFFFF"/>
          <w:lang w:val="uk-UA"/>
        </w:rPr>
        <w:t>180803 /М-06/ Глинськ –Здовбиця –Новосілки».</w:t>
      </w:r>
    </w:p>
    <w:p w:rsidR="008B1E8B" w:rsidRPr="002560AB" w:rsidRDefault="008B1E8B" w:rsidP="007E06E4">
      <w:pPr>
        <w:pStyle w:val="a3"/>
        <w:spacing w:after="0" w:line="240" w:lineRule="auto"/>
        <w:ind w:left="0" w:firstLine="720"/>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На території громади з 16.09.2021  функціонує автобусний маршрут загального користування «Здолбунів-Новомильськ», що в значній мірі вирішило питання  перевезення жителів пільгової категорії в межах громади.   </w:t>
      </w:r>
    </w:p>
    <w:p w:rsidR="008B1E8B" w:rsidRPr="002560AB" w:rsidRDefault="008B1E8B" w:rsidP="008C3E32">
      <w:pPr>
        <w:pStyle w:val="a3"/>
        <w:spacing w:after="0" w:line="240" w:lineRule="auto"/>
        <w:ind w:left="0" w:firstLine="567"/>
        <w:jc w:val="both"/>
        <w:rPr>
          <w:rFonts w:ascii="Times New Roman" w:hAnsi="Times New Roman"/>
          <w:sz w:val="28"/>
          <w:szCs w:val="28"/>
          <w:lang w:val="uk-UA"/>
        </w:rPr>
      </w:pPr>
      <w:r w:rsidRPr="002560AB">
        <w:rPr>
          <w:rFonts w:ascii="Times New Roman" w:hAnsi="Times New Roman"/>
          <w:bCs/>
          <w:sz w:val="28"/>
          <w:szCs w:val="28"/>
          <w:shd w:val="clear" w:color="auto" w:fill="FFFFFF"/>
          <w:lang w:val="uk-UA"/>
        </w:rPr>
        <w:t>На території громади діє автостанція Здолбунів, яка обслуговує</w:t>
      </w:r>
      <w:r w:rsidRPr="002560AB">
        <w:rPr>
          <w:rFonts w:ascii="Times New Roman" w:hAnsi="Times New Roman"/>
          <w:sz w:val="28"/>
          <w:szCs w:val="28"/>
          <w:lang w:val="uk-UA"/>
        </w:rPr>
        <w:t xml:space="preserve"> пасажирів у приміському та  міжміському автобусному сполученні.</w:t>
      </w:r>
    </w:p>
    <w:p w:rsidR="008B1E8B" w:rsidRPr="002560AB" w:rsidRDefault="008B1E8B" w:rsidP="00A02A8F">
      <w:pPr>
        <w:spacing w:after="0"/>
        <w:ind w:firstLine="567"/>
        <w:jc w:val="both"/>
        <w:rPr>
          <w:rFonts w:ascii="Times New Roman" w:hAnsi="Times New Roman"/>
          <w:sz w:val="28"/>
          <w:szCs w:val="28"/>
          <w:lang w:val="uk-UA"/>
        </w:rPr>
      </w:pPr>
      <w:r w:rsidRPr="002560AB">
        <w:rPr>
          <w:rFonts w:ascii="Times New Roman" w:hAnsi="Times New Roman"/>
          <w:sz w:val="28"/>
          <w:szCs w:val="28"/>
          <w:lang w:val="uk-UA"/>
        </w:rPr>
        <w:t xml:space="preserve"> Місто Здолбунів – це важливий залізничний вузол Західної України, одна з найбільших вузлових станцій на Рівненщині, що має 4 напрями руху: Львів, Київ, Лунінець та Ковель. Залізнична станція Здолбунова має пряме сполучення із 9 областями України та зі столицями сусідніх держав . </w:t>
      </w:r>
    </w:p>
    <w:p w:rsidR="008B1E8B" w:rsidRPr="002560AB" w:rsidRDefault="008B1E8B" w:rsidP="00A02A8F">
      <w:pPr>
        <w:widowControl w:val="0"/>
        <w:suppressLineNumbers/>
        <w:suppressAutoHyphens/>
        <w:spacing w:after="0" w:line="240" w:lineRule="auto"/>
        <w:ind w:firstLine="661"/>
        <w:jc w:val="both"/>
        <w:rPr>
          <w:rFonts w:ascii="Times New Roman" w:hAnsi="Times New Roman"/>
          <w:sz w:val="28"/>
          <w:szCs w:val="28"/>
          <w:shd w:val="clear" w:color="auto" w:fill="FFFFFF"/>
          <w:lang w:val="uk-UA"/>
        </w:rPr>
      </w:pPr>
      <w:r w:rsidRPr="002560AB">
        <w:rPr>
          <w:rFonts w:ascii="Times New Roman" w:hAnsi="Times New Roman"/>
          <w:sz w:val="28"/>
          <w:szCs w:val="28"/>
          <w:shd w:val="clear" w:color="auto" w:fill="FFFFFF"/>
          <w:lang w:val="uk-UA"/>
        </w:rPr>
        <w:t>На станції знаходиться  однойменне локомотивне та моторвагонне депо, де ремонтують всі зміннострумові електропоїзди Львівської залізниці та частину дизель-поїздів.</w:t>
      </w:r>
    </w:p>
    <w:p w:rsidR="008B1E8B" w:rsidRPr="002560AB" w:rsidRDefault="008B1E8B" w:rsidP="000F1CFE">
      <w:pPr>
        <w:widowControl w:val="0"/>
        <w:suppressLineNumbers/>
        <w:suppressAutoHyphens/>
        <w:spacing w:after="0" w:line="240" w:lineRule="auto"/>
        <w:ind w:firstLine="661"/>
        <w:jc w:val="both"/>
        <w:rPr>
          <w:rFonts w:ascii="Times New Roman" w:hAnsi="Times New Roman"/>
          <w:sz w:val="28"/>
          <w:szCs w:val="28"/>
          <w:shd w:val="clear" w:color="auto" w:fill="FFFFFF"/>
          <w:lang w:val="uk-UA"/>
        </w:rPr>
      </w:pPr>
      <w:r w:rsidRPr="002560AB">
        <w:rPr>
          <w:rFonts w:ascii="Times New Roman" w:hAnsi="Times New Roman"/>
          <w:sz w:val="28"/>
          <w:szCs w:val="28"/>
          <w:shd w:val="clear" w:color="auto" w:fill="FFFFFF"/>
          <w:lang w:val="uk-UA"/>
        </w:rPr>
        <w:t xml:space="preserve">Через станцію здійснюються вантажні та пасажирські перевезення. </w:t>
      </w:r>
      <w:r>
        <w:rPr>
          <w:rFonts w:ascii="Times New Roman" w:hAnsi="Times New Roman"/>
          <w:sz w:val="28"/>
          <w:szCs w:val="28"/>
          <w:shd w:val="clear" w:color="auto" w:fill="FFFFFF"/>
          <w:lang w:val="uk-UA"/>
        </w:rPr>
        <w:t>к</w:t>
      </w:r>
      <w:r w:rsidRPr="002560AB">
        <w:rPr>
          <w:rFonts w:ascii="Times New Roman" w:hAnsi="Times New Roman"/>
          <w:sz w:val="28"/>
          <w:szCs w:val="28"/>
          <w:shd w:val="clear" w:color="auto" w:fill="FFFFFF"/>
          <w:lang w:val="uk-UA"/>
        </w:rPr>
        <w:t>урсують потяги   Міжнародного сполучення і регіональні експреси , також,   приміські потяги.</w:t>
      </w:r>
    </w:p>
    <w:p w:rsidR="008B1E8B" w:rsidRPr="002560AB" w:rsidRDefault="008B1E8B" w:rsidP="000F1CFE">
      <w:pPr>
        <w:widowControl w:val="0"/>
        <w:suppressLineNumbers/>
        <w:suppressAutoHyphens/>
        <w:spacing w:after="0" w:line="240" w:lineRule="auto"/>
        <w:ind w:firstLine="661"/>
        <w:jc w:val="both"/>
        <w:rPr>
          <w:rFonts w:ascii="Times New Roman" w:hAnsi="Times New Roman"/>
          <w:sz w:val="28"/>
          <w:szCs w:val="28"/>
          <w:shd w:val="clear" w:color="auto" w:fill="FFFFFF"/>
          <w:lang w:val="uk-UA"/>
        </w:rPr>
      </w:pPr>
    </w:p>
    <w:p w:rsidR="008B1E8B" w:rsidRPr="00F97272" w:rsidRDefault="008B1E8B" w:rsidP="0096395B">
      <w:pPr>
        <w:widowControl w:val="0"/>
        <w:numPr>
          <w:ilvl w:val="2"/>
          <w:numId w:val="20"/>
        </w:numPr>
        <w:suppressLineNumbers/>
        <w:suppressAutoHyphens/>
        <w:spacing w:after="0" w:line="240" w:lineRule="auto"/>
        <w:jc w:val="both"/>
        <w:rPr>
          <w:rFonts w:ascii="Times New Roman" w:hAnsi="Times New Roman"/>
          <w:b/>
          <w:sz w:val="28"/>
          <w:szCs w:val="28"/>
          <w:lang w:val="uk-UA"/>
        </w:rPr>
      </w:pPr>
      <w:r w:rsidRPr="00F97272">
        <w:rPr>
          <w:rFonts w:ascii="Times New Roman" w:hAnsi="Times New Roman"/>
          <w:b/>
          <w:sz w:val="28"/>
          <w:szCs w:val="28"/>
          <w:lang w:val="uk-UA"/>
        </w:rPr>
        <w:tab/>
        <w:t xml:space="preserve">Екологічна інфраструктура </w:t>
      </w:r>
    </w:p>
    <w:p w:rsidR="008B1E8B" w:rsidRPr="00F97272" w:rsidRDefault="008B1E8B" w:rsidP="00F97272">
      <w:pPr>
        <w:spacing w:after="0" w:line="240" w:lineRule="auto"/>
        <w:ind w:firstLine="708"/>
        <w:jc w:val="both"/>
        <w:rPr>
          <w:rFonts w:ascii="Times New Roman" w:hAnsi="Times New Roman"/>
          <w:sz w:val="28"/>
          <w:szCs w:val="28"/>
        </w:rPr>
      </w:pPr>
      <w:r w:rsidRPr="00F97272">
        <w:rPr>
          <w:rFonts w:ascii="Times New Roman" w:hAnsi="Times New Roman"/>
          <w:sz w:val="28"/>
          <w:szCs w:val="28"/>
        </w:rPr>
        <w:t>Екологічна ситуація на території громади залишається стабільною.</w:t>
      </w:r>
    </w:p>
    <w:p w:rsidR="008B1E8B" w:rsidRPr="00F97272" w:rsidRDefault="008B1E8B" w:rsidP="00F97272">
      <w:pPr>
        <w:spacing w:after="0" w:line="240" w:lineRule="auto"/>
        <w:ind w:firstLine="708"/>
        <w:jc w:val="both"/>
        <w:rPr>
          <w:rFonts w:ascii="Times New Roman" w:hAnsi="Times New Roman"/>
          <w:sz w:val="28"/>
          <w:szCs w:val="28"/>
        </w:rPr>
      </w:pPr>
      <w:r w:rsidRPr="00F97272">
        <w:rPr>
          <w:rFonts w:ascii="Times New Roman" w:hAnsi="Times New Roman"/>
          <w:sz w:val="28"/>
          <w:szCs w:val="28"/>
        </w:rPr>
        <w:t>Проблема накопичення, збирання, переробки, утилізації, знешкодження та захоронення відходів є однією з гострих проблем функціонування громади. Ситуація у місті у сфері управління  відходами на сьогодні залишається складною. Роботи по збиранню, перевезенню та знешкодженню твердих побутових відходів виконують ТзОВ «Комунальних  підприємств»</w:t>
      </w:r>
      <w:r>
        <w:rPr>
          <w:rFonts w:ascii="Times New Roman" w:hAnsi="Times New Roman"/>
          <w:sz w:val="28"/>
          <w:szCs w:val="28"/>
          <w:lang w:val="uk-UA"/>
        </w:rPr>
        <w:t xml:space="preserve"> та КП «Здолбунівське»</w:t>
      </w:r>
      <w:r w:rsidRPr="00F97272">
        <w:rPr>
          <w:rFonts w:ascii="Times New Roman" w:hAnsi="Times New Roman"/>
          <w:sz w:val="28"/>
          <w:szCs w:val="28"/>
        </w:rPr>
        <w:t>. Тверді побутові відходи спеціалізованим транспортом перевозяться для складування на сміттєзвалище твердих побутових відходів, яке розташоване в селі Здовбиця. Близько 57% населення охоплено роздільним збиранням твердих побутових відходів.</w:t>
      </w:r>
    </w:p>
    <w:p w:rsidR="008B1E8B" w:rsidRPr="00F97272" w:rsidRDefault="008B1E8B" w:rsidP="00F97272">
      <w:pPr>
        <w:spacing w:after="0" w:line="240" w:lineRule="auto"/>
        <w:ind w:firstLine="708"/>
        <w:jc w:val="both"/>
        <w:rPr>
          <w:rFonts w:ascii="Times New Roman" w:hAnsi="Times New Roman"/>
          <w:sz w:val="28"/>
          <w:szCs w:val="28"/>
        </w:rPr>
      </w:pPr>
      <w:r w:rsidRPr="00F97272">
        <w:rPr>
          <w:rFonts w:ascii="Times New Roman" w:hAnsi="Times New Roman"/>
          <w:sz w:val="28"/>
          <w:szCs w:val="28"/>
        </w:rPr>
        <w:t>Питання щодо забруднення атмосферного повітря є також актуальним, оскільки на території громади розташовані промислові підприємства, автозаправні та газозаправні станції, що в своїй роботі продукують викиди в повітря шкідливих речовин.</w:t>
      </w:r>
    </w:p>
    <w:p w:rsidR="008B1E8B" w:rsidRDefault="008B1E8B" w:rsidP="00F97272">
      <w:pPr>
        <w:spacing w:after="0" w:line="240" w:lineRule="auto"/>
        <w:ind w:firstLine="708"/>
        <w:jc w:val="both"/>
        <w:rPr>
          <w:rFonts w:ascii="Times New Roman" w:hAnsi="Times New Roman"/>
          <w:sz w:val="28"/>
          <w:szCs w:val="28"/>
        </w:rPr>
      </w:pPr>
      <w:r w:rsidRPr="00F97272">
        <w:rPr>
          <w:rFonts w:ascii="Times New Roman" w:hAnsi="Times New Roman"/>
          <w:sz w:val="28"/>
          <w:szCs w:val="28"/>
        </w:rPr>
        <w:t>У Рівненському районі гостро постає проблема забруднення річки Устя та водойм її басейну. Найбільше забруднення: по–перше – неочищеними та недостатньо очищеними стоками, по–друге, і як наслідок – порушення процесів самоочищення водойм. Окрему загрозу несе евтрофікація (цвітіння) води влітку в результаті її забруднення нітратами і фосфатами. Внаслідок цього  систематично фіксується явища задухи риби. Цвітіння водойм та явища гниття в них стали постійною проблемою населених пунктів.</w:t>
      </w:r>
    </w:p>
    <w:p w:rsidR="008B1E8B" w:rsidRPr="002560AB" w:rsidRDefault="008B1E8B" w:rsidP="00F97272">
      <w:pPr>
        <w:spacing w:after="0" w:line="240" w:lineRule="auto"/>
        <w:ind w:firstLine="708"/>
        <w:jc w:val="both"/>
        <w:rPr>
          <w:rFonts w:ascii="Times New Roman" w:hAnsi="Times New Roman"/>
          <w:sz w:val="28"/>
          <w:szCs w:val="28"/>
          <w:lang w:val="uk-UA" w:eastAsia="uk-UA"/>
        </w:rPr>
      </w:pPr>
    </w:p>
    <w:p w:rsidR="008B1E8B" w:rsidRPr="00F714B1" w:rsidRDefault="008B1E8B" w:rsidP="00F714B1">
      <w:pPr>
        <w:pStyle w:val="a3"/>
        <w:numPr>
          <w:ilvl w:val="1"/>
          <w:numId w:val="20"/>
        </w:numPr>
        <w:spacing w:after="0" w:line="240" w:lineRule="auto"/>
        <w:ind w:left="0" w:firstLine="0"/>
        <w:jc w:val="both"/>
        <w:textAlignment w:val="baseline"/>
        <w:rPr>
          <w:rFonts w:ascii="Times New Roman" w:hAnsi="Times New Roman"/>
          <w:b/>
          <w:bCs/>
          <w:iCs/>
          <w:sz w:val="28"/>
          <w:szCs w:val="28"/>
          <w:bdr w:val="none" w:sz="0" w:space="0" w:color="auto" w:frame="1"/>
          <w:lang w:val="uk-UA"/>
        </w:rPr>
      </w:pPr>
      <w:r w:rsidRPr="00F714B1">
        <w:rPr>
          <w:rFonts w:ascii="Times New Roman" w:hAnsi="Times New Roman"/>
          <w:b/>
          <w:bCs/>
          <w:iCs/>
          <w:sz w:val="28"/>
          <w:szCs w:val="28"/>
          <w:bdr w:val="none" w:sz="0" w:space="0" w:color="auto" w:frame="1"/>
          <w:lang w:val="uk-UA"/>
        </w:rPr>
        <w:t>Динаміка та особливості соціально - економічного розвитку громади</w:t>
      </w:r>
    </w:p>
    <w:p w:rsidR="008B1E8B" w:rsidRPr="00BE4862" w:rsidRDefault="008B1E8B" w:rsidP="00BE4862">
      <w:pPr>
        <w:spacing w:after="0" w:line="240" w:lineRule="auto"/>
        <w:jc w:val="both"/>
        <w:rPr>
          <w:rFonts w:ascii="Times New Roman" w:hAnsi="Times New Roman"/>
          <w:sz w:val="28"/>
          <w:szCs w:val="28"/>
          <w:lang w:val="uk-UA" w:eastAsia="ru-RU"/>
        </w:rPr>
      </w:pPr>
      <w:r w:rsidRPr="00BE4862">
        <w:rPr>
          <w:rFonts w:ascii="Times New Roman" w:hAnsi="Times New Roman"/>
          <w:sz w:val="28"/>
          <w:szCs w:val="28"/>
          <w:lang w:val="uk-UA" w:eastAsia="ru-RU"/>
        </w:rPr>
        <w:t>Основними проблемами соціально-економічного розвитку громади є:</w:t>
      </w:r>
    </w:p>
    <w:p w:rsidR="008B1E8B" w:rsidRPr="00BE4862"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BE4862">
        <w:rPr>
          <w:rFonts w:ascii="Times New Roman" w:hAnsi="Times New Roman"/>
          <w:sz w:val="28"/>
          <w:szCs w:val="28"/>
          <w:lang w:val="uk-UA"/>
        </w:rPr>
        <w:t>Зменшення кількості населення та від’ємний природний приріст. Шляхом вирішення проблеми є</w:t>
      </w:r>
      <w:r w:rsidRPr="00BE4862">
        <w:rPr>
          <w:rFonts w:ascii="Times New Roman" w:hAnsi="Times New Roman"/>
          <w:lang w:val="uk-UA"/>
        </w:rPr>
        <w:t xml:space="preserve">: </w:t>
      </w:r>
      <w:r w:rsidRPr="00BE4862">
        <w:rPr>
          <w:rFonts w:ascii="Times New Roman" w:hAnsi="Times New Roman"/>
          <w:sz w:val="28"/>
          <w:szCs w:val="28"/>
          <w:lang w:val="uk-UA"/>
        </w:rPr>
        <w:t>підвищення якості надання медичних послуг за рахунок оновлення матеріально – технічної бази та підвищення кваліфікації персоналу; більш повне задоволення освітніх та культурних потреб населення; покращення стану здоров’я населення, за рахунок залучення жителів громади, особливо молоді, до занять спортом та популяризації здорового, безпечного способу життя.</w:t>
      </w:r>
    </w:p>
    <w:p w:rsidR="008B1E8B" w:rsidRPr="002560AB"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Безробіття та наявність тіньової зайнятості населення. Вирішити дану проблему можливо за рахунок</w:t>
      </w:r>
      <w:r w:rsidRPr="002560AB">
        <w:rPr>
          <w:rFonts w:ascii="Times New Roman" w:eastAsia="TimesNewRomanPSMT" w:hAnsi="Times New Roman"/>
          <w:sz w:val="28"/>
          <w:szCs w:val="28"/>
          <w:lang w:val="uk-UA" w:eastAsia="uk-UA"/>
        </w:rPr>
        <w:t xml:space="preserve"> сприяння</w:t>
      </w:r>
      <w:r w:rsidRPr="002560AB">
        <w:rPr>
          <w:rFonts w:ascii="Times New Roman" w:hAnsi="Times New Roman"/>
          <w:sz w:val="28"/>
          <w:szCs w:val="28"/>
          <w:lang w:val="uk-UA"/>
        </w:rPr>
        <w:t xml:space="preserve"> реалізації інвестиційних проектів, особливо тих, які передбачають створення  нових робочих місць;</w:t>
      </w:r>
      <w:r w:rsidRPr="002560AB">
        <w:rPr>
          <w:rFonts w:ascii="Times New Roman" w:eastAsia="TimesNewRomanPSMT" w:hAnsi="Times New Roman"/>
          <w:sz w:val="28"/>
          <w:szCs w:val="28"/>
          <w:lang w:val="uk-UA" w:eastAsia="uk-UA"/>
        </w:rPr>
        <w:t xml:space="preserve"> забезпечення тимчасової зайнятості та додаткового стимулювання мотивації до праці, через організації і проведення громадських робіт, спрямованих на задоволення суспільних потреб територіальної громади;</w:t>
      </w:r>
      <w:r w:rsidRPr="002560AB">
        <w:rPr>
          <w:rFonts w:ascii="Times New Roman" w:hAnsi="Times New Roman"/>
          <w:sz w:val="28"/>
          <w:szCs w:val="28"/>
          <w:lang w:val="uk-UA"/>
        </w:rPr>
        <w:t xml:space="preserve"> здійснення професійного навчання безробітних з робітничих професій та напрямів підвищення кваліфікації з метою підвищення якості трудового потенціалу; також важливу роль у легалізації заробітної плати та зайнятості може відіграти роз’яснювальна робота, через засоби масової інформації, серед суб’єктів господарювання та працівників, стосовно негативних наслідків тіньового працевлаштування.</w:t>
      </w:r>
    </w:p>
    <w:p w:rsidR="008B1E8B" w:rsidRPr="002560AB"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Погіршення транспортно-експлуатаційного стану автомобільних доріг. Шляхом вирішення проблеми є збільшення обсягів фінансування дорожньо - транспортного господарства. Проведення капітальних та поточних ремонтів автомобільних доріг із застосуванням сучасних та новітніх технологій і матеріалів.</w:t>
      </w:r>
    </w:p>
    <w:p w:rsidR="008B1E8B" w:rsidRPr="002560AB"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 xml:space="preserve">Зношеність об’єктів системи водопостачання. Необхідно провести ряд заходів для вирішення даної проблеми. Зокрема: замінити всю систему </w:t>
      </w:r>
      <w:r w:rsidRPr="00F714B1">
        <w:rPr>
          <w:rFonts w:ascii="Times New Roman" w:hAnsi="Times New Roman"/>
          <w:sz w:val="28"/>
          <w:szCs w:val="28"/>
          <w:lang w:val="uk-UA"/>
        </w:rPr>
        <w:t>водопроводів, провести промивку, прочистку та ремонт водопровідної мережі в</w:t>
      </w:r>
      <w:r w:rsidRPr="002560AB">
        <w:rPr>
          <w:rFonts w:ascii="Times New Roman" w:hAnsi="Times New Roman"/>
          <w:sz w:val="28"/>
          <w:szCs w:val="28"/>
          <w:lang w:val="uk-UA"/>
        </w:rPr>
        <w:t xml:space="preserve"> населених пунктах громади.</w:t>
      </w:r>
    </w:p>
    <w:p w:rsidR="008B1E8B" w:rsidRPr="002560AB"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Недостатнє матеріально-технічне забезпечення закладів освіти. За рахунок проведення модернізації та осучаснення закладів освіти можливо вирішити дану проблему. Зокрема, проведення реконструкцій, капітальних та поточних ремонтів закладів освіти та покращення їх матеріально-технічної бази.</w:t>
      </w:r>
    </w:p>
    <w:p w:rsidR="008B1E8B" w:rsidRPr="002560AB"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Значні витрати на енергоресурси в опалювальний період. Шляхом вирішення проблеми є: впровадження інвестиційних проектів з використанням енергозберігаючих заходів; проведення комплексу енергозберігаючих капітальних та поточних ремонтів в бюджетних установах; проведення інформаційно – роз’яснювальних кампаній у засобах масової інформації стосовно необхідності економії паливно – енергетичних ресурсів та переваг використання альтернативних видів палива.</w:t>
      </w:r>
    </w:p>
    <w:p w:rsidR="008B1E8B" w:rsidRPr="00BE4862" w:rsidRDefault="008B1E8B" w:rsidP="00BE4862">
      <w:pPr>
        <w:pStyle w:val="a3"/>
        <w:numPr>
          <w:ilvl w:val="0"/>
          <w:numId w:val="4"/>
        </w:numPr>
        <w:spacing w:after="0" w:line="240" w:lineRule="auto"/>
        <w:ind w:left="0" w:firstLine="709"/>
        <w:jc w:val="both"/>
        <w:rPr>
          <w:rFonts w:ascii="Times New Roman" w:hAnsi="Times New Roman"/>
          <w:sz w:val="28"/>
          <w:szCs w:val="28"/>
          <w:lang w:val="uk-UA"/>
        </w:rPr>
      </w:pPr>
      <w:r w:rsidRPr="00BE4862">
        <w:rPr>
          <w:rFonts w:ascii="Times New Roman" w:hAnsi="Times New Roman"/>
          <w:sz w:val="28"/>
          <w:szCs w:val="28"/>
          <w:lang w:val="uk-UA"/>
        </w:rPr>
        <w:t>Екологічний стан на території територіальної громади. Необхідно підвищити рівень екологічної культури та обізнаності населення. Також, забезпечити упорядкування, збереження та розвиток зелених зон  територіальної громади. Підвищити рівень екологічної безпеки при поводженні з твердими побутовими відходами. Знизити викиди забруднюючих речовин в атмосферне повітря.</w:t>
      </w:r>
    </w:p>
    <w:p w:rsidR="008B1E8B" w:rsidRPr="00D63452" w:rsidRDefault="008B1E8B" w:rsidP="00D63452">
      <w:pPr>
        <w:shd w:val="clear" w:color="auto" w:fill="FFFFFF"/>
        <w:spacing w:after="0" w:line="240" w:lineRule="auto"/>
        <w:ind w:firstLine="720"/>
        <w:jc w:val="both"/>
        <w:rPr>
          <w:rFonts w:ascii="Times New Roman" w:hAnsi="Times New Roman"/>
          <w:sz w:val="28"/>
          <w:szCs w:val="28"/>
          <w:lang w:val="uk-UA"/>
        </w:rPr>
      </w:pPr>
      <w:r w:rsidRPr="00D63452">
        <w:rPr>
          <w:rFonts w:ascii="Times New Roman" w:hAnsi="Times New Roman"/>
          <w:sz w:val="28"/>
          <w:szCs w:val="28"/>
          <w:lang w:val="uk-UA"/>
        </w:rPr>
        <w:t xml:space="preserve">Вирішення цих проблем планується шляхом реалізації основних пріоритетних напрямів, завдань та заходів, які передбачені Програмою економічного  та соціального розвитку Здолбунівської міської територіальної громади на 2025-2027 роки та реалізацією </w:t>
      </w:r>
      <w:r w:rsidRPr="00D63452">
        <w:rPr>
          <w:rFonts w:ascii="Times New Roman" w:hAnsi="Times New Roman"/>
          <w:sz w:val="28"/>
          <w:szCs w:val="28"/>
          <w:lang w:val="uk-UA" w:eastAsia="uk-UA"/>
        </w:rPr>
        <w:t xml:space="preserve">Стратегії розвитку Здолбунівської міської </w:t>
      </w:r>
      <w:r w:rsidRPr="00D63452">
        <w:rPr>
          <w:rFonts w:ascii="Times New Roman" w:hAnsi="Times New Roman"/>
          <w:sz w:val="28"/>
          <w:szCs w:val="28"/>
          <w:lang w:val="uk-UA"/>
        </w:rPr>
        <w:t xml:space="preserve">територіальної громади до 2027 року та  Плану заходів на 2024-2027 роки з реалізації Стратегії розвитку Здолбунівської міської  територіальної громади до 2027 року . </w:t>
      </w:r>
    </w:p>
    <w:p w:rsidR="008B1E8B" w:rsidRPr="002560AB" w:rsidRDefault="008B1E8B" w:rsidP="00BE4862">
      <w:pPr>
        <w:pStyle w:val="a3"/>
        <w:spacing w:after="0" w:line="240" w:lineRule="auto"/>
        <w:ind w:left="0" w:firstLine="709"/>
        <w:jc w:val="both"/>
        <w:rPr>
          <w:rFonts w:ascii="Times New Roman" w:hAnsi="Times New Roman"/>
          <w:sz w:val="28"/>
          <w:szCs w:val="28"/>
          <w:lang w:val="uk-UA"/>
        </w:rPr>
      </w:pPr>
      <w:r w:rsidRPr="002560AB">
        <w:rPr>
          <w:rFonts w:ascii="Times New Roman" w:hAnsi="Times New Roman"/>
          <w:sz w:val="28"/>
          <w:szCs w:val="28"/>
          <w:lang w:val="uk-UA"/>
        </w:rPr>
        <w:t xml:space="preserve">Основною метою економічного та  соціального розвитку Здолбунівської міської  територіальної громади є задоволення соціальних потреб громади,  підвищення якості життя населення, створення умов для подальшого економічного зростання, наповнення місцевого бюджету, покращення на цій основі фінансування бюджетних установ. </w:t>
      </w:r>
    </w:p>
    <w:p w:rsidR="008B1E8B" w:rsidRPr="002560AB" w:rsidRDefault="008B1E8B" w:rsidP="00BE4862">
      <w:pPr>
        <w:pStyle w:val="a3"/>
        <w:spacing w:after="0" w:line="240" w:lineRule="auto"/>
        <w:ind w:left="0" w:firstLine="709"/>
        <w:jc w:val="both"/>
        <w:rPr>
          <w:rFonts w:ascii="Times New Roman" w:hAnsi="Times New Roman"/>
          <w:sz w:val="28"/>
          <w:szCs w:val="28"/>
          <w:lang w:val="uk-UA"/>
        </w:rPr>
      </w:pPr>
    </w:p>
    <w:p w:rsidR="008B1E8B" w:rsidRPr="00C1744F" w:rsidRDefault="008B1E8B" w:rsidP="00C1744F">
      <w:pPr>
        <w:pStyle w:val="a3"/>
        <w:spacing w:after="0" w:line="240" w:lineRule="auto"/>
        <w:ind w:left="1080"/>
        <w:rPr>
          <w:rFonts w:ascii="Times New Roman" w:hAnsi="Times New Roman"/>
          <w:b/>
          <w:strike/>
          <w:color w:val="FF0000"/>
          <w:sz w:val="28"/>
          <w:szCs w:val="28"/>
          <w:lang w:val="uk-UA" w:eastAsia="uk-UA"/>
        </w:rPr>
      </w:pPr>
      <w:r w:rsidRPr="002560AB">
        <w:rPr>
          <w:rFonts w:ascii="Times New Roman" w:hAnsi="Times New Roman"/>
          <w:b/>
          <w:sz w:val="28"/>
          <w:szCs w:val="28"/>
          <w:lang w:val="uk-UA" w:eastAsia="uk-UA"/>
        </w:rPr>
        <w:t>1.5.Фінансово-бюджетна ситуація територіальної громади</w:t>
      </w:r>
    </w:p>
    <w:p w:rsidR="008B1E8B" w:rsidRPr="00F314D5" w:rsidRDefault="008B1E8B" w:rsidP="003141F1">
      <w:pPr>
        <w:shd w:val="clear" w:color="auto" w:fill="FFFFFF"/>
        <w:spacing w:after="0" w:line="240" w:lineRule="auto"/>
        <w:ind w:firstLine="709"/>
        <w:jc w:val="both"/>
        <w:rPr>
          <w:rFonts w:ascii="Times New Roman" w:hAnsi="Times New Roman"/>
          <w:bCs/>
          <w:iCs/>
          <w:color w:val="000000"/>
          <w:sz w:val="28"/>
          <w:szCs w:val="28"/>
          <w:lang w:val="uk-UA"/>
        </w:rPr>
      </w:pPr>
      <w:r w:rsidRPr="00F314D5">
        <w:rPr>
          <w:rFonts w:ascii="Times New Roman" w:hAnsi="Times New Roman"/>
          <w:bCs/>
          <w:iCs/>
          <w:color w:val="000000"/>
          <w:sz w:val="28"/>
          <w:szCs w:val="28"/>
          <w:lang w:val="uk-UA"/>
        </w:rPr>
        <w:t xml:space="preserve">Головною метою </w:t>
      </w:r>
      <w:r w:rsidRPr="00F314D5">
        <w:rPr>
          <w:rFonts w:ascii="Times New Roman" w:hAnsi="Times New Roman"/>
          <w:bCs/>
          <w:iCs/>
          <w:sz w:val="28"/>
          <w:szCs w:val="28"/>
          <w:lang w:val="uk-UA"/>
        </w:rPr>
        <w:t xml:space="preserve">бюджетної політики </w:t>
      </w:r>
      <w:r w:rsidRPr="00F314D5">
        <w:rPr>
          <w:rFonts w:ascii="Times New Roman" w:hAnsi="Times New Roman"/>
          <w:bCs/>
          <w:iCs/>
          <w:color w:val="000000"/>
          <w:sz w:val="28"/>
          <w:szCs w:val="28"/>
          <w:lang w:val="uk-UA"/>
        </w:rPr>
        <w:t xml:space="preserve">є формування достатніх ресурсів для фінансування пріоритетних напрямків економічного та  соціального  розвитку </w:t>
      </w:r>
      <w:r w:rsidRPr="00F314D5">
        <w:rPr>
          <w:rFonts w:ascii="Times New Roman" w:hAnsi="Times New Roman"/>
          <w:bCs/>
          <w:iCs/>
          <w:sz w:val="28"/>
          <w:szCs w:val="28"/>
          <w:lang w:val="uk-UA"/>
        </w:rPr>
        <w:t>територіальної громади</w:t>
      </w:r>
      <w:r w:rsidRPr="00F314D5">
        <w:rPr>
          <w:rFonts w:ascii="Times New Roman" w:hAnsi="Times New Roman"/>
          <w:bCs/>
          <w:iCs/>
          <w:color w:val="000000"/>
          <w:sz w:val="28"/>
          <w:szCs w:val="28"/>
          <w:lang w:val="uk-UA"/>
        </w:rPr>
        <w:t xml:space="preserve"> та підвищення ефективності використання бюджетних коштів.</w:t>
      </w:r>
    </w:p>
    <w:p w:rsidR="00F314D5" w:rsidRPr="00F314D5" w:rsidRDefault="00F314D5" w:rsidP="003141F1">
      <w:pPr>
        <w:shd w:val="clear" w:color="auto" w:fill="FFFFFF"/>
        <w:spacing w:after="0" w:line="240" w:lineRule="auto"/>
        <w:ind w:firstLine="709"/>
        <w:jc w:val="both"/>
        <w:rPr>
          <w:rFonts w:ascii="Times New Roman" w:hAnsi="Times New Roman"/>
          <w:bCs/>
          <w:iCs/>
          <w:color w:val="000000"/>
          <w:sz w:val="28"/>
          <w:szCs w:val="28"/>
          <w:lang w:val="uk-UA"/>
        </w:rPr>
      </w:pPr>
    </w:p>
    <w:p w:rsidR="00F314D5" w:rsidRPr="00527B9A" w:rsidRDefault="00F314D5" w:rsidP="003141F1">
      <w:pPr>
        <w:shd w:val="clear" w:color="auto" w:fill="FFFFFF"/>
        <w:spacing w:after="0" w:line="240" w:lineRule="auto"/>
        <w:ind w:firstLine="709"/>
        <w:jc w:val="both"/>
        <w:rPr>
          <w:rFonts w:ascii="Times New Roman" w:hAnsi="Times New Roman"/>
          <w:bCs/>
          <w:iCs/>
          <w:color w:val="000000"/>
          <w:sz w:val="28"/>
          <w:szCs w:val="28"/>
          <w:highlight w:val="yellow"/>
          <w:lang w:val="uk-UA"/>
        </w:rPr>
      </w:pPr>
    </w:p>
    <w:p w:rsidR="008B1E8B" w:rsidRPr="00F314D5" w:rsidRDefault="008B1E8B" w:rsidP="009B43B8">
      <w:pPr>
        <w:pStyle w:val="Default"/>
        <w:ind w:firstLine="709"/>
        <w:jc w:val="both"/>
        <w:rPr>
          <w:sz w:val="28"/>
          <w:szCs w:val="28"/>
        </w:rPr>
      </w:pPr>
      <w:r w:rsidRPr="00F314D5">
        <w:rPr>
          <w:sz w:val="28"/>
          <w:szCs w:val="28"/>
        </w:rPr>
        <w:t xml:space="preserve">Бюджет Здолбунівської міської територіальної громади на 2025-2027  роки </w:t>
      </w:r>
    </w:p>
    <w:p w:rsidR="008B1E8B" w:rsidRPr="00F314D5" w:rsidRDefault="008B1E8B" w:rsidP="003141F1">
      <w:pPr>
        <w:pStyle w:val="Default"/>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8"/>
        <w:gridCol w:w="1936"/>
        <w:gridCol w:w="1965"/>
        <w:gridCol w:w="1936"/>
        <w:gridCol w:w="1966"/>
      </w:tblGrid>
      <w:tr w:rsidR="008B1E8B" w:rsidRPr="00F314D5" w:rsidTr="00D52320">
        <w:tc>
          <w:tcPr>
            <w:tcW w:w="1999" w:type="dxa"/>
            <w:vMerge w:val="restart"/>
          </w:tcPr>
          <w:p w:rsidR="008B1E8B" w:rsidRPr="00F314D5" w:rsidRDefault="008B1E8B" w:rsidP="00D52320">
            <w:pPr>
              <w:pStyle w:val="Default"/>
              <w:jc w:val="center"/>
              <w:rPr>
                <w:b/>
                <w:sz w:val="28"/>
                <w:szCs w:val="28"/>
              </w:rPr>
            </w:pPr>
            <w:r w:rsidRPr="00F314D5">
              <w:rPr>
                <w:b/>
                <w:sz w:val="28"/>
                <w:szCs w:val="28"/>
              </w:rPr>
              <w:t>Бюджетний рік</w:t>
            </w:r>
          </w:p>
        </w:tc>
        <w:tc>
          <w:tcPr>
            <w:tcW w:w="3998" w:type="dxa"/>
            <w:gridSpan w:val="2"/>
          </w:tcPr>
          <w:p w:rsidR="008B1E8B" w:rsidRPr="00F314D5" w:rsidRDefault="008B1E8B" w:rsidP="00D52320">
            <w:pPr>
              <w:pStyle w:val="Default"/>
              <w:jc w:val="center"/>
              <w:rPr>
                <w:b/>
                <w:sz w:val="28"/>
                <w:szCs w:val="28"/>
              </w:rPr>
            </w:pPr>
            <w:r w:rsidRPr="00F314D5">
              <w:rPr>
                <w:b/>
                <w:sz w:val="28"/>
                <w:szCs w:val="28"/>
              </w:rPr>
              <w:t>Доходи (грн.)</w:t>
            </w:r>
          </w:p>
        </w:tc>
        <w:tc>
          <w:tcPr>
            <w:tcW w:w="4000" w:type="dxa"/>
            <w:gridSpan w:val="2"/>
          </w:tcPr>
          <w:p w:rsidR="008B1E8B" w:rsidRPr="00F314D5" w:rsidRDefault="008B1E8B" w:rsidP="00D52320">
            <w:pPr>
              <w:pStyle w:val="Default"/>
              <w:jc w:val="center"/>
              <w:rPr>
                <w:b/>
                <w:sz w:val="28"/>
                <w:szCs w:val="28"/>
              </w:rPr>
            </w:pPr>
            <w:r w:rsidRPr="00F314D5">
              <w:rPr>
                <w:b/>
                <w:sz w:val="28"/>
                <w:szCs w:val="28"/>
              </w:rPr>
              <w:t>Видатки (грн.)</w:t>
            </w:r>
          </w:p>
        </w:tc>
      </w:tr>
      <w:tr w:rsidR="008B1E8B" w:rsidRPr="00F314D5" w:rsidTr="00D52320">
        <w:tc>
          <w:tcPr>
            <w:tcW w:w="1999" w:type="dxa"/>
            <w:vMerge/>
          </w:tcPr>
          <w:p w:rsidR="008B1E8B" w:rsidRPr="00F314D5" w:rsidRDefault="008B1E8B" w:rsidP="00D52320">
            <w:pPr>
              <w:pStyle w:val="Default"/>
              <w:jc w:val="both"/>
              <w:rPr>
                <w:sz w:val="28"/>
                <w:szCs w:val="28"/>
              </w:rPr>
            </w:pPr>
          </w:p>
        </w:tc>
        <w:tc>
          <w:tcPr>
            <w:tcW w:w="1999" w:type="dxa"/>
          </w:tcPr>
          <w:p w:rsidR="008B1E8B" w:rsidRPr="00F314D5" w:rsidRDefault="008B1E8B" w:rsidP="00D52320">
            <w:pPr>
              <w:pStyle w:val="Default"/>
              <w:jc w:val="both"/>
              <w:rPr>
                <w:sz w:val="28"/>
                <w:szCs w:val="28"/>
              </w:rPr>
            </w:pPr>
            <w:r w:rsidRPr="00F314D5">
              <w:rPr>
                <w:sz w:val="28"/>
                <w:szCs w:val="28"/>
              </w:rPr>
              <w:t>загальний фонд</w:t>
            </w:r>
          </w:p>
        </w:tc>
        <w:tc>
          <w:tcPr>
            <w:tcW w:w="1999" w:type="dxa"/>
          </w:tcPr>
          <w:p w:rsidR="008B1E8B" w:rsidRPr="00F314D5" w:rsidRDefault="008B1E8B" w:rsidP="00D52320">
            <w:pPr>
              <w:pStyle w:val="Default"/>
              <w:jc w:val="both"/>
              <w:rPr>
                <w:sz w:val="28"/>
                <w:szCs w:val="28"/>
              </w:rPr>
            </w:pPr>
            <w:r w:rsidRPr="00F314D5">
              <w:rPr>
                <w:sz w:val="28"/>
                <w:szCs w:val="28"/>
              </w:rPr>
              <w:t>спеціальний фонд</w:t>
            </w:r>
          </w:p>
        </w:tc>
        <w:tc>
          <w:tcPr>
            <w:tcW w:w="2000" w:type="dxa"/>
          </w:tcPr>
          <w:p w:rsidR="008B1E8B" w:rsidRPr="00F314D5" w:rsidRDefault="008B1E8B" w:rsidP="00D52320">
            <w:pPr>
              <w:pStyle w:val="Default"/>
              <w:jc w:val="both"/>
              <w:rPr>
                <w:sz w:val="28"/>
                <w:szCs w:val="28"/>
              </w:rPr>
            </w:pPr>
            <w:r w:rsidRPr="00F314D5">
              <w:rPr>
                <w:sz w:val="28"/>
                <w:szCs w:val="28"/>
              </w:rPr>
              <w:t>загальний фонд</w:t>
            </w:r>
          </w:p>
        </w:tc>
        <w:tc>
          <w:tcPr>
            <w:tcW w:w="2000" w:type="dxa"/>
          </w:tcPr>
          <w:p w:rsidR="008B1E8B" w:rsidRPr="00F314D5" w:rsidRDefault="008B1E8B" w:rsidP="00D52320">
            <w:pPr>
              <w:pStyle w:val="Default"/>
              <w:jc w:val="both"/>
              <w:rPr>
                <w:sz w:val="28"/>
                <w:szCs w:val="28"/>
              </w:rPr>
            </w:pPr>
            <w:r w:rsidRPr="00F314D5">
              <w:rPr>
                <w:sz w:val="28"/>
                <w:szCs w:val="28"/>
              </w:rPr>
              <w:t>спеціальний фонд</w:t>
            </w:r>
          </w:p>
        </w:tc>
      </w:tr>
      <w:tr w:rsidR="008B1E8B" w:rsidRPr="00F314D5" w:rsidTr="00D52320">
        <w:tc>
          <w:tcPr>
            <w:tcW w:w="1999" w:type="dxa"/>
          </w:tcPr>
          <w:p w:rsidR="008B1E8B" w:rsidRPr="00F314D5" w:rsidRDefault="008B1E8B" w:rsidP="00492861">
            <w:pPr>
              <w:pStyle w:val="Default"/>
              <w:jc w:val="both"/>
              <w:rPr>
                <w:sz w:val="28"/>
                <w:szCs w:val="28"/>
              </w:rPr>
            </w:pPr>
            <w:r w:rsidRPr="00F314D5">
              <w:rPr>
                <w:sz w:val="28"/>
                <w:szCs w:val="28"/>
              </w:rPr>
              <w:t>2025</w:t>
            </w:r>
          </w:p>
        </w:tc>
        <w:tc>
          <w:tcPr>
            <w:tcW w:w="1999" w:type="dxa"/>
          </w:tcPr>
          <w:p w:rsidR="008B1E8B" w:rsidRPr="00F314D5" w:rsidRDefault="00F314D5" w:rsidP="00D52320">
            <w:pPr>
              <w:pStyle w:val="Default"/>
              <w:jc w:val="both"/>
              <w:rPr>
                <w:sz w:val="28"/>
                <w:szCs w:val="28"/>
              </w:rPr>
            </w:pPr>
            <w:r w:rsidRPr="00F314D5">
              <w:rPr>
                <w:sz w:val="28"/>
                <w:szCs w:val="28"/>
              </w:rPr>
              <w:t>365 997 831</w:t>
            </w:r>
          </w:p>
        </w:tc>
        <w:tc>
          <w:tcPr>
            <w:tcW w:w="1999" w:type="dxa"/>
          </w:tcPr>
          <w:p w:rsidR="008B1E8B" w:rsidRPr="00F314D5" w:rsidRDefault="00F314D5" w:rsidP="00D52320">
            <w:pPr>
              <w:pStyle w:val="Default"/>
              <w:jc w:val="both"/>
              <w:rPr>
                <w:sz w:val="28"/>
                <w:szCs w:val="28"/>
              </w:rPr>
            </w:pPr>
            <w:r w:rsidRPr="00F314D5">
              <w:rPr>
                <w:sz w:val="28"/>
                <w:szCs w:val="28"/>
              </w:rPr>
              <w:t>7 176 853</w:t>
            </w:r>
          </w:p>
        </w:tc>
        <w:tc>
          <w:tcPr>
            <w:tcW w:w="2000" w:type="dxa"/>
          </w:tcPr>
          <w:p w:rsidR="008B1E8B" w:rsidRPr="00F314D5" w:rsidRDefault="00F314D5" w:rsidP="00D52320">
            <w:pPr>
              <w:pStyle w:val="Default"/>
              <w:jc w:val="both"/>
              <w:rPr>
                <w:sz w:val="28"/>
                <w:szCs w:val="28"/>
              </w:rPr>
            </w:pPr>
            <w:r w:rsidRPr="00F314D5">
              <w:rPr>
                <w:sz w:val="28"/>
                <w:szCs w:val="28"/>
              </w:rPr>
              <w:t>343 165 948</w:t>
            </w:r>
          </w:p>
        </w:tc>
        <w:tc>
          <w:tcPr>
            <w:tcW w:w="2000" w:type="dxa"/>
          </w:tcPr>
          <w:p w:rsidR="008B1E8B" w:rsidRPr="00F314D5" w:rsidRDefault="00F314D5" w:rsidP="00D52320">
            <w:pPr>
              <w:pStyle w:val="Default"/>
              <w:jc w:val="both"/>
              <w:rPr>
                <w:sz w:val="28"/>
                <w:szCs w:val="28"/>
              </w:rPr>
            </w:pPr>
            <w:r w:rsidRPr="00F314D5">
              <w:rPr>
                <w:sz w:val="28"/>
                <w:szCs w:val="28"/>
              </w:rPr>
              <w:t>30 008 736</w:t>
            </w:r>
          </w:p>
        </w:tc>
      </w:tr>
      <w:tr w:rsidR="008B1E8B" w:rsidRPr="00F314D5" w:rsidTr="00D52320">
        <w:tc>
          <w:tcPr>
            <w:tcW w:w="1999" w:type="dxa"/>
          </w:tcPr>
          <w:p w:rsidR="008B1E8B" w:rsidRPr="00F314D5" w:rsidRDefault="008B1E8B" w:rsidP="00492861">
            <w:pPr>
              <w:pStyle w:val="Default"/>
              <w:jc w:val="both"/>
              <w:rPr>
                <w:sz w:val="28"/>
                <w:szCs w:val="28"/>
              </w:rPr>
            </w:pPr>
            <w:r w:rsidRPr="00F314D5">
              <w:rPr>
                <w:sz w:val="28"/>
                <w:szCs w:val="28"/>
              </w:rPr>
              <w:t>2026</w:t>
            </w:r>
          </w:p>
        </w:tc>
        <w:tc>
          <w:tcPr>
            <w:tcW w:w="1999" w:type="dxa"/>
          </w:tcPr>
          <w:p w:rsidR="008B1E8B" w:rsidRPr="00F314D5" w:rsidRDefault="00F314D5" w:rsidP="00D52320">
            <w:pPr>
              <w:pStyle w:val="Default"/>
              <w:jc w:val="both"/>
              <w:rPr>
                <w:sz w:val="28"/>
                <w:szCs w:val="28"/>
              </w:rPr>
            </w:pPr>
            <w:r w:rsidRPr="00F314D5">
              <w:rPr>
                <w:sz w:val="28"/>
                <w:szCs w:val="28"/>
              </w:rPr>
              <w:t>384 297 722</w:t>
            </w:r>
          </w:p>
        </w:tc>
        <w:tc>
          <w:tcPr>
            <w:tcW w:w="1999" w:type="dxa"/>
          </w:tcPr>
          <w:p w:rsidR="008B1E8B" w:rsidRPr="00F314D5" w:rsidRDefault="00F314D5" w:rsidP="00D52320">
            <w:pPr>
              <w:pStyle w:val="Default"/>
              <w:jc w:val="both"/>
              <w:rPr>
                <w:sz w:val="28"/>
                <w:szCs w:val="28"/>
              </w:rPr>
            </w:pPr>
            <w:r w:rsidRPr="00F314D5">
              <w:rPr>
                <w:sz w:val="28"/>
                <w:szCs w:val="28"/>
              </w:rPr>
              <w:t>7 535 696</w:t>
            </w:r>
          </w:p>
        </w:tc>
        <w:tc>
          <w:tcPr>
            <w:tcW w:w="2000" w:type="dxa"/>
          </w:tcPr>
          <w:p w:rsidR="008B1E8B" w:rsidRPr="00F314D5" w:rsidRDefault="00F314D5" w:rsidP="00D52320">
            <w:pPr>
              <w:pStyle w:val="Default"/>
              <w:jc w:val="both"/>
              <w:rPr>
                <w:sz w:val="28"/>
                <w:szCs w:val="28"/>
              </w:rPr>
            </w:pPr>
            <w:r w:rsidRPr="00F314D5">
              <w:rPr>
                <w:sz w:val="28"/>
                <w:szCs w:val="28"/>
              </w:rPr>
              <w:t>384 297 722</w:t>
            </w:r>
          </w:p>
        </w:tc>
        <w:tc>
          <w:tcPr>
            <w:tcW w:w="2000" w:type="dxa"/>
          </w:tcPr>
          <w:p w:rsidR="008B1E8B" w:rsidRPr="00F314D5" w:rsidRDefault="00F314D5" w:rsidP="00D52320">
            <w:pPr>
              <w:pStyle w:val="Default"/>
              <w:jc w:val="both"/>
              <w:rPr>
                <w:sz w:val="28"/>
                <w:szCs w:val="28"/>
              </w:rPr>
            </w:pPr>
            <w:r w:rsidRPr="00F314D5">
              <w:rPr>
                <w:sz w:val="28"/>
                <w:szCs w:val="28"/>
              </w:rPr>
              <w:t>7 535 696</w:t>
            </w:r>
          </w:p>
        </w:tc>
      </w:tr>
      <w:tr w:rsidR="008B1E8B" w:rsidRPr="00F314D5" w:rsidTr="00D52320">
        <w:tc>
          <w:tcPr>
            <w:tcW w:w="1999" w:type="dxa"/>
          </w:tcPr>
          <w:p w:rsidR="008B1E8B" w:rsidRPr="00F314D5" w:rsidRDefault="008B1E8B" w:rsidP="00492861">
            <w:pPr>
              <w:pStyle w:val="Default"/>
              <w:jc w:val="both"/>
              <w:rPr>
                <w:sz w:val="28"/>
                <w:szCs w:val="28"/>
              </w:rPr>
            </w:pPr>
            <w:r w:rsidRPr="00F314D5">
              <w:rPr>
                <w:sz w:val="28"/>
                <w:szCs w:val="28"/>
              </w:rPr>
              <w:t>2027</w:t>
            </w:r>
          </w:p>
        </w:tc>
        <w:tc>
          <w:tcPr>
            <w:tcW w:w="1999" w:type="dxa"/>
          </w:tcPr>
          <w:p w:rsidR="008B1E8B" w:rsidRPr="00F314D5" w:rsidRDefault="00F314D5" w:rsidP="00D52320">
            <w:pPr>
              <w:pStyle w:val="Default"/>
              <w:jc w:val="both"/>
              <w:rPr>
                <w:sz w:val="28"/>
                <w:szCs w:val="28"/>
              </w:rPr>
            </w:pPr>
            <w:r w:rsidRPr="00F314D5">
              <w:rPr>
                <w:sz w:val="28"/>
                <w:szCs w:val="28"/>
              </w:rPr>
              <w:t>403 512 608</w:t>
            </w:r>
          </w:p>
        </w:tc>
        <w:tc>
          <w:tcPr>
            <w:tcW w:w="1999" w:type="dxa"/>
          </w:tcPr>
          <w:p w:rsidR="008B1E8B" w:rsidRPr="00F314D5" w:rsidRDefault="00F314D5" w:rsidP="00D52320">
            <w:pPr>
              <w:pStyle w:val="Default"/>
              <w:jc w:val="both"/>
              <w:rPr>
                <w:sz w:val="28"/>
                <w:szCs w:val="28"/>
              </w:rPr>
            </w:pPr>
            <w:r w:rsidRPr="00F314D5">
              <w:rPr>
                <w:sz w:val="28"/>
                <w:szCs w:val="28"/>
              </w:rPr>
              <w:t>7 912 480</w:t>
            </w:r>
          </w:p>
        </w:tc>
        <w:tc>
          <w:tcPr>
            <w:tcW w:w="2000" w:type="dxa"/>
          </w:tcPr>
          <w:p w:rsidR="008B1E8B" w:rsidRPr="00F314D5" w:rsidRDefault="00F314D5" w:rsidP="00D52320">
            <w:pPr>
              <w:pStyle w:val="Default"/>
              <w:jc w:val="both"/>
              <w:rPr>
                <w:sz w:val="28"/>
                <w:szCs w:val="28"/>
              </w:rPr>
            </w:pPr>
            <w:r w:rsidRPr="00F314D5">
              <w:rPr>
                <w:sz w:val="28"/>
                <w:szCs w:val="28"/>
              </w:rPr>
              <w:t>403 512 608</w:t>
            </w:r>
          </w:p>
        </w:tc>
        <w:tc>
          <w:tcPr>
            <w:tcW w:w="2000" w:type="dxa"/>
          </w:tcPr>
          <w:p w:rsidR="008B1E8B" w:rsidRPr="00F314D5" w:rsidRDefault="00F314D5" w:rsidP="00D52320">
            <w:pPr>
              <w:pStyle w:val="Default"/>
              <w:jc w:val="both"/>
              <w:rPr>
                <w:sz w:val="28"/>
                <w:szCs w:val="28"/>
              </w:rPr>
            </w:pPr>
            <w:r w:rsidRPr="00F314D5">
              <w:rPr>
                <w:sz w:val="28"/>
                <w:szCs w:val="28"/>
              </w:rPr>
              <w:t>7 912 480</w:t>
            </w:r>
          </w:p>
        </w:tc>
      </w:tr>
    </w:tbl>
    <w:p w:rsidR="008B1E8B" w:rsidRPr="00F314D5" w:rsidRDefault="008B1E8B" w:rsidP="003141F1">
      <w:pPr>
        <w:pStyle w:val="Default"/>
        <w:ind w:firstLine="708"/>
        <w:jc w:val="both"/>
        <w:rPr>
          <w:sz w:val="28"/>
          <w:szCs w:val="28"/>
        </w:rPr>
      </w:pPr>
    </w:p>
    <w:p w:rsidR="008B1E8B" w:rsidRPr="00F314D5" w:rsidRDefault="008B1E8B" w:rsidP="003141F1">
      <w:pPr>
        <w:pStyle w:val="Default"/>
        <w:ind w:firstLine="708"/>
        <w:jc w:val="both"/>
        <w:rPr>
          <w:sz w:val="28"/>
          <w:szCs w:val="28"/>
        </w:rPr>
      </w:pPr>
      <w:r w:rsidRPr="00F314D5">
        <w:rPr>
          <w:sz w:val="28"/>
          <w:szCs w:val="28"/>
        </w:rPr>
        <w:t xml:space="preserve">В основу формування розрахункових показників доходів, видатків та міжбюджетних трансфертів місцевого бюджету на 2025, 2026, 2027 роки покладено норми чинного Податкового і Бюджетного кодексів України та інших законодавчих актів. </w:t>
      </w:r>
    </w:p>
    <w:p w:rsidR="008B1E8B" w:rsidRPr="002560AB" w:rsidRDefault="008B1E8B" w:rsidP="00E3463C">
      <w:pPr>
        <w:spacing w:after="0" w:line="240" w:lineRule="auto"/>
        <w:rPr>
          <w:rFonts w:ascii="Times New Roman" w:hAnsi="Times New Roman"/>
          <w:b/>
          <w:sz w:val="28"/>
          <w:szCs w:val="28"/>
          <w:highlight w:val="yellow"/>
          <w:lang w:val="uk-UA" w:eastAsia="uk-UA"/>
        </w:rPr>
      </w:pPr>
    </w:p>
    <w:p w:rsidR="008B1E8B" w:rsidRPr="00C1744F" w:rsidRDefault="008B1E8B" w:rsidP="00C1744F">
      <w:pPr>
        <w:pStyle w:val="a3"/>
        <w:numPr>
          <w:ilvl w:val="1"/>
          <w:numId w:val="5"/>
        </w:numPr>
        <w:spacing w:after="0" w:line="240" w:lineRule="auto"/>
        <w:rPr>
          <w:rFonts w:ascii="Times New Roman" w:hAnsi="Times New Roman"/>
          <w:b/>
          <w:sz w:val="28"/>
          <w:szCs w:val="28"/>
          <w:lang w:val="uk-UA" w:eastAsia="uk-UA"/>
        </w:rPr>
      </w:pPr>
      <w:r w:rsidRPr="002560AB">
        <w:rPr>
          <w:rFonts w:ascii="Times New Roman" w:hAnsi="Times New Roman"/>
          <w:b/>
          <w:sz w:val="28"/>
          <w:szCs w:val="28"/>
          <w:lang w:val="uk-UA" w:eastAsia="uk-UA"/>
        </w:rPr>
        <w:t>Результати SWOT– аналізу громади</w:t>
      </w:r>
    </w:p>
    <w:p w:rsidR="008B1E8B" w:rsidRPr="00917D10" w:rsidRDefault="008B1E8B" w:rsidP="00EA1A00">
      <w:pPr>
        <w:spacing w:after="0" w:line="240" w:lineRule="auto"/>
        <w:ind w:firstLine="708"/>
        <w:jc w:val="both"/>
        <w:rPr>
          <w:rFonts w:ascii="Times New Roman" w:hAnsi="Times New Roman"/>
          <w:sz w:val="28"/>
          <w:szCs w:val="28"/>
          <w:lang w:val="uk-UA"/>
        </w:rPr>
      </w:pPr>
      <w:r w:rsidRPr="00917D10">
        <w:rPr>
          <w:rFonts w:ascii="Times New Roman" w:hAnsi="Times New Roman"/>
          <w:sz w:val="28"/>
          <w:szCs w:val="28"/>
          <w:lang w:val="uk-UA"/>
        </w:rPr>
        <w:t>На основі проведеного аналізу основних тенденцій та проблем соціально-економічного розвитку Здолбунівської громади, оцінки природно-ресурсного, економічного, фінансового і людського потенціалу визначено сильні і слабкі сторони, можливості і загрози.</w:t>
      </w:r>
    </w:p>
    <w:p w:rsidR="008B1E8B" w:rsidRPr="00917D10" w:rsidRDefault="008B1E8B" w:rsidP="00EA1A00">
      <w:pPr>
        <w:pStyle w:val="afff1"/>
        <w:spacing w:after="0" w:line="240" w:lineRule="auto"/>
        <w:rPr>
          <w:rFonts w:ascii="Times New Roman" w:hAnsi="Times New Roman"/>
          <w:sz w:val="28"/>
          <w:szCs w:val="28"/>
        </w:rPr>
      </w:pPr>
      <w:bookmarkStart w:id="4" w:name="_Toc168921483"/>
      <w:r w:rsidRPr="00917D10">
        <w:rPr>
          <w:rFonts w:ascii="Times New Roman" w:hAnsi="Times New Roman"/>
          <w:sz w:val="28"/>
          <w:szCs w:val="28"/>
        </w:rPr>
        <w:t>Таблиця 4 SWOT-аналіз Здолбунівської територіальної громади</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284"/>
        <w:gridCol w:w="4675"/>
      </w:tblGrid>
      <w:tr w:rsidR="008B1E8B" w:rsidRPr="00A0114E" w:rsidTr="008B5A63">
        <w:trPr>
          <w:trHeight w:val="653"/>
        </w:trPr>
        <w:tc>
          <w:tcPr>
            <w:tcW w:w="4673" w:type="dxa"/>
            <w:shd w:val="clear" w:color="auto" w:fill="002060"/>
            <w:vAlign w:val="center"/>
          </w:tcPr>
          <w:p w:rsidR="008B1E8B" w:rsidRPr="008B5A63" w:rsidRDefault="008B1E8B" w:rsidP="008B5A63">
            <w:pPr>
              <w:spacing w:line="259" w:lineRule="auto"/>
              <w:jc w:val="center"/>
              <w:rPr>
                <w:rFonts w:ascii="Times New Roman" w:hAnsi="Times New Roman"/>
                <w:b/>
                <w:bCs/>
              </w:rPr>
            </w:pPr>
            <w:r w:rsidRPr="008B5A63">
              <w:rPr>
                <w:rFonts w:ascii="Times New Roman" w:hAnsi="Times New Roman"/>
                <w:b/>
                <w:bCs/>
              </w:rPr>
              <w:t>Сильні сторони</w:t>
            </w:r>
          </w:p>
        </w:tc>
        <w:tc>
          <w:tcPr>
            <w:tcW w:w="284" w:type="dxa"/>
            <w:shd w:val="clear" w:color="auto" w:fill="002060"/>
            <w:vAlign w:val="center"/>
          </w:tcPr>
          <w:p w:rsidR="008B1E8B" w:rsidRPr="008B5A63" w:rsidRDefault="008B1E8B" w:rsidP="008B5A63">
            <w:pPr>
              <w:spacing w:line="259" w:lineRule="auto"/>
              <w:jc w:val="center"/>
              <w:rPr>
                <w:rFonts w:ascii="Times New Roman" w:hAnsi="Times New Roman"/>
                <w:b/>
                <w:bCs/>
              </w:rPr>
            </w:pPr>
          </w:p>
        </w:tc>
        <w:tc>
          <w:tcPr>
            <w:tcW w:w="4675" w:type="dxa"/>
            <w:shd w:val="clear" w:color="auto" w:fill="002060"/>
            <w:vAlign w:val="center"/>
          </w:tcPr>
          <w:p w:rsidR="008B1E8B" w:rsidRPr="008B5A63" w:rsidRDefault="008B1E8B" w:rsidP="008B5A63">
            <w:pPr>
              <w:spacing w:line="259" w:lineRule="auto"/>
              <w:jc w:val="center"/>
              <w:rPr>
                <w:rFonts w:ascii="Times New Roman" w:hAnsi="Times New Roman"/>
                <w:b/>
                <w:bCs/>
              </w:rPr>
            </w:pPr>
            <w:r w:rsidRPr="008B5A63">
              <w:rPr>
                <w:rFonts w:ascii="Times New Roman" w:hAnsi="Times New Roman"/>
                <w:b/>
                <w:bCs/>
              </w:rPr>
              <w:t>Слабкі сторони</w:t>
            </w:r>
          </w:p>
        </w:tc>
      </w:tr>
      <w:tr w:rsidR="008B1E8B" w:rsidRPr="00A0114E" w:rsidTr="008B5A63">
        <w:tc>
          <w:tcPr>
            <w:tcW w:w="4673" w:type="dxa"/>
          </w:tcPr>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 xml:space="preserve">Зручне транспортне сполучення. </w:t>
            </w:r>
            <w:r w:rsidRPr="009C5119">
              <w:rPr>
                <w:sz w:val="22"/>
                <w:szCs w:val="22"/>
                <w:lang w:val="uk-UA"/>
              </w:rPr>
              <w:t xml:space="preserve"> </w:t>
            </w:r>
            <w:r w:rsidRPr="009C5119">
              <w:rPr>
                <w:i/>
                <w:iCs/>
                <w:sz w:val="22"/>
                <w:szCs w:val="22"/>
                <w:lang w:val="uk-UA"/>
              </w:rPr>
              <w:t xml:space="preserve">Центр громади – залізничний вузол Західної України, громада знаходиться на перетині з міжнародним шляхом Київ-Чоп, автошляхом Хмельницький-Луцьк, віддалений за 14 км від м. Рівне, оптимальне охоплення сіл громади приміським транспортом </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 xml:space="preserve">Забезпеченість громади якісною питною водою. </w:t>
            </w:r>
            <w:r w:rsidRPr="009C5119">
              <w:rPr>
                <w:i/>
                <w:iCs/>
                <w:sz w:val="22"/>
                <w:szCs w:val="22"/>
                <w:lang w:val="uk-UA"/>
              </w:rPr>
              <w:t>За основними гігієнічними показниками вода є кращою в області</w:t>
            </w:r>
          </w:p>
          <w:p w:rsidR="008B1E8B" w:rsidRPr="009C5119" w:rsidRDefault="008B1E8B" w:rsidP="008B5A63">
            <w:pPr>
              <w:pStyle w:val="13"/>
              <w:widowControl/>
              <w:numPr>
                <w:ilvl w:val="0"/>
                <w:numId w:val="27"/>
              </w:numPr>
              <w:autoSpaceDE/>
              <w:autoSpaceDN/>
              <w:adjustRightInd/>
              <w:jc w:val="both"/>
              <w:rPr>
                <w:b/>
                <w:bCs/>
                <w:sz w:val="22"/>
                <w:szCs w:val="22"/>
                <w:lang w:val="uk-UA"/>
              </w:rPr>
            </w:pPr>
            <w:r w:rsidRPr="009C5119">
              <w:rPr>
                <w:b/>
                <w:bCs/>
                <w:sz w:val="22"/>
                <w:szCs w:val="22"/>
                <w:lang w:val="uk-UA"/>
              </w:rPr>
              <w:t xml:space="preserve">Охоплення дошкільною освітою всіх дітей громади. </w:t>
            </w:r>
            <w:r w:rsidRPr="009C5119">
              <w:rPr>
                <w:i/>
                <w:iCs/>
                <w:sz w:val="22"/>
                <w:szCs w:val="22"/>
                <w:lang w:val="uk-UA"/>
              </w:rPr>
              <w:t>Розвинена мережа закладів дозволяє охопити дошкільною освітою всіх дітей громади.</w:t>
            </w:r>
            <w:r w:rsidRPr="009C5119">
              <w:rPr>
                <w:b/>
                <w:bCs/>
                <w:sz w:val="22"/>
                <w:szCs w:val="22"/>
                <w:lang w:val="uk-UA"/>
              </w:rPr>
              <w:t xml:space="preserve"> </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Наявність корисних копалин місцевого значення.</w:t>
            </w:r>
            <w:r w:rsidRPr="009C5119">
              <w:rPr>
                <w:sz w:val="22"/>
                <w:szCs w:val="22"/>
                <w:lang w:val="uk-UA"/>
              </w:rPr>
              <w:t xml:space="preserve"> </w:t>
            </w:r>
            <w:r w:rsidRPr="009C5119">
              <w:rPr>
                <w:i/>
                <w:iCs/>
                <w:sz w:val="22"/>
                <w:szCs w:val="22"/>
                <w:lang w:val="uk-UA"/>
              </w:rPr>
              <w:t xml:space="preserve">Наявні поклади фосфоритів, глини, крейди та піску які є базою для виробництва будівельних матеріалів. Діє цементний завод </w:t>
            </w:r>
            <w:r w:rsidRPr="009C5119">
              <w:rPr>
                <w:i/>
                <w:iCs/>
                <w:color w:val="222222"/>
                <w:sz w:val="22"/>
                <w:szCs w:val="22"/>
                <w:shd w:val="clear" w:color="auto" w:fill="FFFFFF"/>
                <w:lang w:val="uk-UA"/>
              </w:rPr>
              <w:t>ПРАТ «Дікергофф Цемент Україна» потужністю більше 2 млн. тон на рік.</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Наявність навчальної бази для підготовки та перепідготовки працівників</w:t>
            </w:r>
            <w:r w:rsidRPr="009C5119">
              <w:rPr>
                <w:sz w:val="22"/>
                <w:szCs w:val="22"/>
                <w:lang w:val="uk-UA"/>
              </w:rPr>
              <w:t xml:space="preserve"> робітничих професій</w:t>
            </w:r>
            <w:r w:rsidRPr="009C5119">
              <w:rPr>
                <w:i/>
                <w:iCs/>
                <w:sz w:val="22"/>
                <w:szCs w:val="22"/>
                <w:lang w:val="uk-UA"/>
              </w:rPr>
              <w:t>. На території громади діє ДНЗ «Здолбунівське вище професійне училище залізничного транспорту.</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 xml:space="preserve">Розвинена галузь промислового та аграрного виробництва. </w:t>
            </w:r>
            <w:r w:rsidRPr="009C5119">
              <w:rPr>
                <w:i/>
                <w:iCs/>
                <w:sz w:val="22"/>
                <w:szCs w:val="22"/>
                <w:lang w:val="uk-UA"/>
              </w:rPr>
              <w:t>Громада є центром виробництва цементу, цегли, виробів з пластмаси, ремонтних робіт і послуг для будівельної галузі, розвинене виробництво с/г машин та  рослинництво.</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 xml:space="preserve">Високий рівень забезпечення послугами охорони здоров’я первинного рівня та спеціалізованою медичною допомогою. </w:t>
            </w:r>
            <w:r w:rsidRPr="009C5119">
              <w:rPr>
                <w:i/>
                <w:iCs/>
                <w:sz w:val="22"/>
                <w:szCs w:val="22"/>
                <w:lang w:val="uk-UA"/>
              </w:rPr>
              <w:t>При адміністративній реформі громада успадкувала районну лікарню та заклади охорони здоров’я, які за багатьма показниками є кращими в області.</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Наявність мультикультурної історичної спадщини та розвинений громадський сектор.</w:t>
            </w:r>
            <w:r w:rsidRPr="009C5119">
              <w:rPr>
                <w:sz w:val="22"/>
                <w:szCs w:val="22"/>
                <w:lang w:val="uk-UA"/>
              </w:rPr>
              <w:t xml:space="preserve"> </w:t>
            </w:r>
            <w:r w:rsidRPr="009C5119">
              <w:rPr>
                <w:i/>
                <w:iCs/>
                <w:sz w:val="22"/>
                <w:szCs w:val="22"/>
                <w:lang w:val="uk-UA"/>
              </w:rPr>
              <w:t>Життя громади,  її історія тісно переплетені з історією різних етнічних і релігійних груп, які інтегровані в сучасне життя громади в т.ч. через громадський сектор.</w:t>
            </w:r>
          </w:p>
          <w:p w:rsidR="008B1E8B" w:rsidRPr="009C5119" w:rsidRDefault="008B1E8B" w:rsidP="008B5A63">
            <w:pPr>
              <w:pStyle w:val="13"/>
              <w:widowControl/>
              <w:numPr>
                <w:ilvl w:val="0"/>
                <w:numId w:val="27"/>
              </w:numPr>
              <w:autoSpaceDE/>
              <w:autoSpaceDN/>
              <w:adjustRightInd/>
              <w:jc w:val="both"/>
              <w:rPr>
                <w:sz w:val="22"/>
                <w:szCs w:val="22"/>
                <w:lang w:val="uk-UA"/>
              </w:rPr>
            </w:pPr>
            <w:r w:rsidRPr="009C5119">
              <w:rPr>
                <w:b/>
                <w:bCs/>
                <w:sz w:val="22"/>
                <w:szCs w:val="22"/>
                <w:lang w:val="uk-UA"/>
              </w:rPr>
              <w:t xml:space="preserve">Значний рекреаційний потенціал водойм. </w:t>
            </w:r>
            <w:r w:rsidRPr="009C5119">
              <w:rPr>
                <w:i/>
                <w:iCs/>
                <w:sz w:val="22"/>
                <w:szCs w:val="22"/>
                <w:lang w:val="uk-UA"/>
              </w:rPr>
              <w:t>Широко розбудована мережа природних та штучних водойм, хороше сполучення з обласним центром сприяють веденню рибного господарства, відпочинку на воді. Частина природно-заповідного фонду громади входить до європейської «Смарагдової долини».</w:t>
            </w:r>
          </w:p>
          <w:p w:rsidR="008B1E8B" w:rsidRPr="009C5119" w:rsidRDefault="008B1E8B" w:rsidP="008B5A63">
            <w:pPr>
              <w:pStyle w:val="13"/>
              <w:widowControl/>
              <w:numPr>
                <w:ilvl w:val="0"/>
                <w:numId w:val="27"/>
              </w:numPr>
              <w:autoSpaceDE/>
              <w:autoSpaceDN/>
              <w:adjustRightInd/>
              <w:jc w:val="both"/>
              <w:rPr>
                <w:sz w:val="22"/>
                <w:szCs w:val="22"/>
                <w:lang w:val="uk-UA"/>
              </w:rPr>
            </w:pPr>
            <w:r w:rsidRPr="009C5119">
              <w:rPr>
                <w:b/>
                <w:bCs/>
                <w:sz w:val="22"/>
                <w:szCs w:val="22"/>
                <w:lang w:val="uk-UA"/>
              </w:rPr>
              <w:t>Наявний потенціал для розвитку промислового туризму.</w:t>
            </w:r>
            <w:r w:rsidRPr="009C5119">
              <w:rPr>
                <w:sz w:val="22"/>
                <w:szCs w:val="22"/>
                <w:lang w:val="uk-UA"/>
              </w:rPr>
              <w:t xml:space="preserve"> </w:t>
            </w:r>
            <w:r w:rsidRPr="009C5119">
              <w:rPr>
                <w:i/>
                <w:iCs/>
                <w:sz w:val="22"/>
                <w:szCs w:val="22"/>
                <w:lang w:val="uk-UA"/>
              </w:rPr>
              <w:t>Розквіт Здолбунівщини тісно пов’язаний з розвитком промисловості, формуванням індустрії залізничного транспорту які залишили на території громади цікаві об’єкти зі своєю історією.</w:t>
            </w:r>
          </w:p>
          <w:p w:rsidR="008B1E8B" w:rsidRPr="009C5119" w:rsidRDefault="008B1E8B" w:rsidP="008B5A63">
            <w:pPr>
              <w:pStyle w:val="13"/>
              <w:widowControl/>
              <w:numPr>
                <w:ilvl w:val="0"/>
                <w:numId w:val="27"/>
              </w:numPr>
              <w:autoSpaceDE/>
              <w:autoSpaceDN/>
              <w:adjustRightInd/>
              <w:jc w:val="both"/>
              <w:rPr>
                <w:sz w:val="22"/>
                <w:szCs w:val="22"/>
                <w:lang w:val="uk-UA"/>
              </w:rPr>
            </w:pPr>
            <w:r w:rsidRPr="009C5119">
              <w:rPr>
                <w:b/>
                <w:bCs/>
                <w:sz w:val="22"/>
                <w:szCs w:val="22"/>
                <w:lang w:val="uk-UA"/>
              </w:rPr>
              <w:t>Громада є центром розвитку спорту.</w:t>
            </w:r>
            <w:r w:rsidRPr="009C5119">
              <w:rPr>
                <w:sz w:val="22"/>
                <w:szCs w:val="22"/>
                <w:lang w:val="uk-UA"/>
              </w:rPr>
              <w:t xml:space="preserve"> </w:t>
            </w:r>
            <w:r w:rsidRPr="009C5119">
              <w:rPr>
                <w:i/>
                <w:iCs/>
                <w:sz w:val="22"/>
                <w:szCs w:val="22"/>
                <w:lang w:val="uk-UA"/>
              </w:rPr>
              <w:t>На території громади діє сучасний спортивний комплекс де проходять національні та міжнародні змагання: художня гімнастика, баскетбол, бокс, волейбол, боротьба, американський футбол та ін.</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Наявний досвід міжмуніципального співробітництва</w:t>
            </w:r>
            <w:r w:rsidRPr="009C5119">
              <w:rPr>
                <w:sz w:val="22"/>
                <w:szCs w:val="22"/>
                <w:lang w:val="uk-UA"/>
              </w:rPr>
              <w:t xml:space="preserve">. </w:t>
            </w:r>
            <w:r w:rsidRPr="009C5119">
              <w:rPr>
                <w:i/>
                <w:iCs/>
                <w:sz w:val="22"/>
                <w:szCs w:val="22"/>
                <w:lang w:val="uk-UA"/>
              </w:rPr>
              <w:t>Налагоджена тісна співпраця з громадами сусідами, щодо спільного надання медичних, освітніх та соціальних послуг.</w:t>
            </w:r>
          </w:p>
          <w:p w:rsidR="008B1E8B" w:rsidRPr="009C5119" w:rsidRDefault="008B1E8B" w:rsidP="008B5A63">
            <w:pPr>
              <w:pStyle w:val="13"/>
              <w:widowControl/>
              <w:numPr>
                <w:ilvl w:val="0"/>
                <w:numId w:val="27"/>
              </w:numPr>
              <w:autoSpaceDE/>
              <w:autoSpaceDN/>
              <w:adjustRightInd/>
              <w:jc w:val="both"/>
              <w:rPr>
                <w:i/>
                <w:iCs/>
                <w:sz w:val="22"/>
                <w:szCs w:val="22"/>
                <w:lang w:val="uk-UA"/>
              </w:rPr>
            </w:pPr>
            <w:r w:rsidRPr="009C5119">
              <w:rPr>
                <w:b/>
                <w:bCs/>
                <w:sz w:val="22"/>
                <w:szCs w:val="22"/>
                <w:lang w:val="uk-UA"/>
              </w:rPr>
              <w:t>Розбудований громадський сектор, згуртована, проактивна волонтерська спільнота.</w:t>
            </w:r>
            <w:r w:rsidRPr="009C5119">
              <w:rPr>
                <w:sz w:val="22"/>
                <w:szCs w:val="22"/>
                <w:lang w:val="uk-UA"/>
              </w:rPr>
              <w:t xml:space="preserve"> </w:t>
            </w:r>
            <w:r w:rsidRPr="009C5119">
              <w:rPr>
                <w:i/>
                <w:iCs/>
                <w:sz w:val="22"/>
                <w:szCs w:val="22"/>
                <w:lang w:val="uk-UA"/>
              </w:rPr>
              <w:t>З моменту здобуття незалежності Здолбунівщина стала активним учасником громадсько-політичного життя Рівненської області. В громаді діє понад 50 громадських організацій, 2/3 з яких є унікальних активностей. Агресія рф стала додатковим стимулом в розвитку громадського середовища, волонтерства та діяльності неформальних груп.</w:t>
            </w:r>
          </w:p>
          <w:p w:rsidR="008B1E8B" w:rsidRPr="008B5A63" w:rsidRDefault="008B1E8B" w:rsidP="008B5A63">
            <w:pPr>
              <w:tabs>
                <w:tab w:val="left" w:pos="318"/>
              </w:tabs>
              <w:spacing w:before="120" w:line="259" w:lineRule="auto"/>
              <w:ind w:firstLine="34"/>
              <w:rPr>
                <w:rFonts w:ascii="Times New Roman" w:hAnsi="Times New Roman"/>
              </w:rPr>
            </w:pPr>
          </w:p>
        </w:tc>
        <w:tc>
          <w:tcPr>
            <w:tcW w:w="284" w:type="dxa"/>
          </w:tcPr>
          <w:p w:rsidR="008B1E8B" w:rsidRPr="008B5A63" w:rsidRDefault="008B1E8B" w:rsidP="008B5A63">
            <w:pPr>
              <w:spacing w:before="120" w:line="259" w:lineRule="auto"/>
              <w:rPr>
                <w:rFonts w:ascii="Times New Roman" w:hAnsi="Times New Roman"/>
              </w:rPr>
            </w:pPr>
          </w:p>
        </w:tc>
        <w:tc>
          <w:tcPr>
            <w:tcW w:w="4675" w:type="dxa"/>
          </w:tcPr>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color w:val="000000"/>
              </w:rPr>
            </w:pPr>
            <w:r w:rsidRPr="009C5119">
              <w:rPr>
                <w:rFonts w:ascii="Times New Roman" w:hAnsi="Times New Roman"/>
                <w:b/>
              </w:rPr>
              <w:t>Значний ступінь зносу та моральна застарілість житлово-комунальної інфраструктури.</w:t>
            </w:r>
            <w:r w:rsidRPr="009C5119">
              <w:rPr>
                <w:rFonts w:ascii="Times New Roman" w:hAnsi="Times New Roman"/>
                <w:bCs/>
              </w:rPr>
              <w:t xml:space="preserve"> </w:t>
            </w:r>
            <w:r w:rsidRPr="009C5119">
              <w:rPr>
                <w:rFonts w:ascii="Times New Roman" w:hAnsi="Times New Roman"/>
                <w:bCs/>
                <w:i/>
                <w:iCs/>
              </w:rPr>
              <w:t xml:space="preserve">Мережі (теплопостачання, водопостачання та водовідведення) та мають значний фізичний та моральний знос. Висока якість води на </w:t>
            </w:r>
            <w:r w:rsidRPr="009C5119">
              <w:rPr>
                <w:rFonts w:ascii="Times New Roman" w:hAnsi="Times New Roman"/>
                <w:i/>
                <w:iCs/>
                <w:color w:val="000000"/>
              </w:rPr>
              <w:t>вході суттєво погіршується під час транспортування чи виходу мереж з ладу.</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color w:val="222222"/>
                <w:shd w:val="clear" w:color="auto" w:fill="FFFFFF"/>
              </w:rPr>
            </w:pPr>
            <w:r w:rsidRPr="009C5119">
              <w:rPr>
                <w:rFonts w:ascii="Times New Roman" w:hAnsi="Times New Roman"/>
                <w:b/>
              </w:rPr>
              <w:t xml:space="preserve">Екологічні проблеми. </w:t>
            </w:r>
            <w:r w:rsidRPr="009C5119">
              <w:rPr>
                <w:rFonts w:ascii="Times New Roman" w:hAnsi="Times New Roman"/>
                <w:bCs/>
                <w:i/>
                <w:iCs/>
              </w:rPr>
              <w:t xml:space="preserve">Північна частина громади належить до територій із забрудненням атмосферного повітря. Причинами цього є вплив промисловості та транспорту обласного центру, а також індустрії громади: </w:t>
            </w:r>
            <w:r w:rsidRPr="009C5119">
              <w:rPr>
                <w:rFonts w:ascii="Times New Roman" w:hAnsi="Times New Roman"/>
                <w:i/>
                <w:iCs/>
              </w:rPr>
              <w:t xml:space="preserve">цементний завод </w:t>
            </w:r>
            <w:r w:rsidRPr="009C5119">
              <w:rPr>
                <w:rFonts w:ascii="Times New Roman" w:hAnsi="Times New Roman"/>
                <w:i/>
                <w:iCs/>
                <w:color w:val="222222"/>
                <w:shd w:val="clear" w:color="auto" w:fill="FFFFFF"/>
              </w:rPr>
              <w:t>ПрАТ «Дікергофф Цемент Україна», холдингів АКРІС АГРО, Інсеко, елеваторів, сушарок зерна та виробничих підрозділів ПрАТ «Укрзалізниця».</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color w:val="000000"/>
              </w:rPr>
            </w:pPr>
            <w:r w:rsidRPr="009C5119">
              <w:rPr>
                <w:rFonts w:ascii="Times New Roman" w:hAnsi="Times New Roman"/>
                <w:b/>
              </w:rPr>
              <w:t>Від</w:t>
            </w:r>
            <w:r w:rsidRPr="009C5119">
              <w:rPr>
                <w:rFonts w:ascii="Times New Roman" w:hAnsi="Times New Roman"/>
                <w:b/>
                <w:bCs/>
                <w:color w:val="000000"/>
              </w:rPr>
              <w:t xml:space="preserve">сутні очисні споруди, що </w:t>
            </w:r>
            <w:r w:rsidRPr="009C5119">
              <w:rPr>
                <w:rFonts w:ascii="Times New Roman" w:hAnsi="Times New Roman"/>
                <w:i/>
                <w:iCs/>
                <w:color w:val="000000"/>
              </w:rPr>
              <w:t>потребує перекачування неочищених вод до сусідньої громади. Це робить мережу водовідведення критично залежною від енергопостачання, а експлуатаційні витрати, і, як наслідок тариф  – найвищий в області.</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bCs/>
                <w:i/>
                <w:iCs/>
              </w:rPr>
            </w:pPr>
            <w:r w:rsidRPr="009C5119">
              <w:rPr>
                <w:rFonts w:ascii="Times New Roman" w:hAnsi="Times New Roman"/>
                <w:b/>
              </w:rPr>
              <w:t>Скорочення чисельності населення громади, та відтік кваліфікованих працівників.</w:t>
            </w:r>
            <w:r w:rsidRPr="009C5119">
              <w:rPr>
                <w:rFonts w:ascii="Times New Roman" w:hAnsi="Times New Roman"/>
                <w:bCs/>
              </w:rPr>
              <w:t xml:space="preserve"> </w:t>
            </w:r>
            <w:r w:rsidRPr="009C5119">
              <w:rPr>
                <w:rFonts w:ascii="Times New Roman" w:hAnsi="Times New Roman"/>
                <w:bCs/>
                <w:i/>
                <w:iCs/>
              </w:rPr>
              <w:t xml:space="preserve">Близькість до обласного центру стимулює мешканців до роботи за межами громади, локальний бізнес, підприємства житлово-комунального господарства не можуть конкурувати заробітною платою, відчувають гостру потребу у працівниках. </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rPr>
            </w:pPr>
            <w:r w:rsidRPr="009C5119">
              <w:rPr>
                <w:rFonts w:ascii="Times New Roman" w:hAnsi="Times New Roman"/>
                <w:b/>
                <w:bCs/>
              </w:rPr>
              <w:t xml:space="preserve">Висока частка тіньової зайнятості. </w:t>
            </w:r>
            <w:r w:rsidRPr="009C5119">
              <w:rPr>
                <w:rFonts w:ascii="Times New Roman" w:hAnsi="Times New Roman"/>
                <w:i/>
                <w:iCs/>
              </w:rPr>
              <w:t>Рівненська область – регіон з високою прихованою зайнятістю. Значна частка мешканців є «заробітчанами», працюють не офіційно в т.ч. за кордоном. Селянським господарствам бракує стимулів інституціалізувати дрібну фермерську діяльність, що позбавляє їх можливостей росту.</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rPr>
            </w:pPr>
            <w:r w:rsidRPr="009C5119">
              <w:rPr>
                <w:rFonts w:ascii="Times New Roman" w:hAnsi="Times New Roman"/>
                <w:b/>
                <w:bCs/>
              </w:rPr>
              <w:t>Бракує можливостей для самореалізації літніх людей</w:t>
            </w:r>
            <w:r w:rsidRPr="009C5119">
              <w:rPr>
                <w:rFonts w:ascii="Times New Roman" w:hAnsi="Times New Roman"/>
              </w:rPr>
              <w:t xml:space="preserve">. </w:t>
            </w:r>
            <w:r w:rsidRPr="009C5119">
              <w:rPr>
                <w:rFonts w:ascii="Times New Roman" w:hAnsi="Times New Roman"/>
                <w:i/>
                <w:iCs/>
              </w:rPr>
              <w:t>В громаді частка осіб старше 60 років більше 22% і зростатиме. В той же час, інфраструктура, публічні сервіси громади є слабо адаптованими до потреб літніх людей.</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rPr>
            </w:pPr>
            <w:r w:rsidRPr="009C5119">
              <w:rPr>
                <w:rFonts w:ascii="Times New Roman" w:hAnsi="Times New Roman"/>
                <w:b/>
                <w:bCs/>
              </w:rPr>
              <w:t>Низька якість автомобільних доріг місцевого значення</w:t>
            </w:r>
            <w:r w:rsidRPr="009C5119">
              <w:rPr>
                <w:rFonts w:ascii="Times New Roman" w:hAnsi="Times New Roman"/>
              </w:rPr>
              <w:t xml:space="preserve">. </w:t>
            </w:r>
            <w:r w:rsidRPr="009C5119">
              <w:rPr>
                <w:rFonts w:ascii="Times New Roman" w:hAnsi="Times New Roman"/>
                <w:i/>
                <w:iCs/>
              </w:rPr>
              <w:t>Значна частина вулиць та тротуарів населених пунктів громади потребує відновлювального ремонту.</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rPr>
            </w:pPr>
            <w:r w:rsidRPr="009C5119">
              <w:rPr>
                <w:rFonts w:ascii="Times New Roman" w:hAnsi="Times New Roman"/>
                <w:b/>
                <w:bCs/>
              </w:rPr>
              <w:t xml:space="preserve">Значні диспропорції в доступі до послуг </w:t>
            </w:r>
            <w:r w:rsidRPr="009C5119">
              <w:rPr>
                <w:rFonts w:ascii="Times New Roman" w:hAnsi="Times New Roman"/>
                <w:i/>
                <w:iCs/>
              </w:rPr>
              <w:t>між населеними пунктами громади і центральною садибою. Можливості отримати достатній рівень соціальних та побутових послуг суттєво обмежені в селах громади, особливо чисельністю мешканців менше 500 осіб. Це формує основи географічної нерівності мешканців.</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rPr>
            </w:pPr>
            <w:r w:rsidRPr="009C5119">
              <w:rPr>
                <w:rFonts w:ascii="Times New Roman" w:hAnsi="Times New Roman"/>
                <w:b/>
                <w:bCs/>
              </w:rPr>
              <w:t xml:space="preserve">Незадовільний стан облаштування публічного простору та рекреаційних зон. </w:t>
            </w:r>
            <w:r w:rsidRPr="009C5119">
              <w:rPr>
                <w:rFonts w:ascii="Times New Roman" w:hAnsi="Times New Roman"/>
                <w:i/>
                <w:iCs/>
              </w:rPr>
              <w:t xml:space="preserve">Парки, площі, центральні вулиці, піші зони, тротуари та зупинки громадського транспорту потребують облаштування та відновлення. </w:t>
            </w:r>
            <w:r w:rsidRPr="009C5119">
              <w:rPr>
                <w:rFonts w:ascii="Times New Roman" w:hAnsi="Times New Roman"/>
                <w:bCs/>
                <w:i/>
                <w:iCs/>
              </w:rPr>
              <w:t xml:space="preserve">Території пляжів, берегових зон озер обладнані лише найпростішими елементами благоустрою, а інколи вони взагалі відсутні. </w:t>
            </w:r>
            <w:r w:rsidRPr="009C5119">
              <w:rPr>
                <w:rFonts w:ascii="Times New Roman" w:hAnsi="Times New Roman"/>
                <w:i/>
                <w:iCs/>
              </w:rPr>
              <w:t>Більшість місць громадського користування потребують нових естетичних рішень щодо зовнішнього вигляду та функціоналу.</w:t>
            </w:r>
          </w:p>
          <w:p w:rsidR="008B1E8B" w:rsidRPr="009C5119" w:rsidRDefault="008B1E8B" w:rsidP="008B5A63">
            <w:pPr>
              <w:pStyle w:val="a3"/>
              <w:numPr>
                <w:ilvl w:val="0"/>
                <w:numId w:val="28"/>
              </w:numPr>
              <w:tabs>
                <w:tab w:val="left" w:pos="462"/>
              </w:tabs>
              <w:spacing w:after="0" w:line="240" w:lineRule="auto"/>
              <w:jc w:val="both"/>
              <w:rPr>
                <w:rFonts w:ascii="Times New Roman" w:hAnsi="Times New Roman"/>
                <w:i/>
                <w:iCs/>
              </w:rPr>
            </w:pPr>
            <w:r w:rsidRPr="009C5119">
              <w:rPr>
                <w:rFonts w:ascii="Times New Roman" w:hAnsi="Times New Roman"/>
                <w:b/>
                <w:bCs/>
              </w:rPr>
              <w:t>Слабо розвинена безпекова інфраструктура громади.</w:t>
            </w:r>
            <w:r w:rsidRPr="009C5119">
              <w:rPr>
                <w:rFonts w:ascii="Times New Roman" w:hAnsi="Times New Roman"/>
                <w:i/>
                <w:iCs/>
              </w:rPr>
              <w:t xml:space="preserve"> З початком широкомасштабного вторгнення 24.02.22 року в громаді відновлено роботу системи оповіщення та забезпечено доступ до захисних споруд. Разом з тим, існує потреба покращення їх функціонування.</w:t>
            </w:r>
          </w:p>
          <w:p w:rsidR="008B1E8B" w:rsidRPr="009C5119" w:rsidRDefault="008B1E8B" w:rsidP="008B5A63">
            <w:pPr>
              <w:pStyle w:val="a3"/>
              <w:numPr>
                <w:ilvl w:val="0"/>
                <w:numId w:val="28"/>
              </w:numPr>
              <w:autoSpaceDE w:val="0"/>
              <w:autoSpaceDN w:val="0"/>
              <w:spacing w:after="0"/>
              <w:jc w:val="both"/>
              <w:rPr>
                <w:rFonts w:ascii="Times New Roman" w:hAnsi="Times New Roman"/>
                <w:i/>
                <w:iCs/>
              </w:rPr>
            </w:pPr>
            <w:r w:rsidRPr="009C5119">
              <w:rPr>
                <w:rFonts w:ascii="Times New Roman" w:hAnsi="Times New Roman"/>
                <w:b/>
                <w:bCs/>
              </w:rPr>
              <w:t>Слабка промоція громади та її інвестиційної привабливості.</w:t>
            </w:r>
            <w:r w:rsidRPr="009C5119">
              <w:rPr>
                <w:rFonts w:ascii="Times New Roman" w:hAnsi="Times New Roman"/>
                <w:i/>
                <w:iCs/>
              </w:rPr>
              <w:t xml:space="preserve"> Міською радою забезпечено доступ до інформації про придатну для інвестування нерухомість: розроблено інвестиційний паспорт, оприлюднено перелік комунального майна для оренди. Однак, відсутня системна робота з промоції громади.</w:t>
            </w:r>
          </w:p>
          <w:p w:rsidR="008B1E8B" w:rsidRPr="009C5119" w:rsidRDefault="008B1E8B" w:rsidP="008B5A63">
            <w:pPr>
              <w:pStyle w:val="a3"/>
              <w:numPr>
                <w:ilvl w:val="0"/>
                <w:numId w:val="28"/>
              </w:numPr>
              <w:jc w:val="both"/>
              <w:rPr>
                <w:rFonts w:ascii="Times New Roman" w:hAnsi="Times New Roman"/>
                <w:i/>
                <w:iCs/>
              </w:rPr>
            </w:pPr>
            <w:r w:rsidRPr="009C5119">
              <w:rPr>
                <w:rFonts w:ascii="Times New Roman" w:hAnsi="Times New Roman"/>
                <w:b/>
                <w:bCs/>
              </w:rPr>
              <w:t xml:space="preserve">Бракує громадських просторів, комунікаційних майданчиків </w:t>
            </w:r>
            <w:r w:rsidRPr="009C5119">
              <w:rPr>
                <w:rFonts w:ascii="Times New Roman" w:hAnsi="Times New Roman"/>
                <w:i/>
                <w:iCs/>
              </w:rPr>
              <w:t>та механізмів для забезпечення внутрішньої взаємодії «влада – громада», територій підприємницької взаємодії, реалізації громадських ініціатив.</w:t>
            </w:r>
          </w:p>
          <w:p w:rsidR="008B1E8B" w:rsidRPr="009C5119" w:rsidRDefault="008B1E8B" w:rsidP="008B5A63">
            <w:pPr>
              <w:pStyle w:val="a3"/>
              <w:numPr>
                <w:ilvl w:val="0"/>
                <w:numId w:val="28"/>
              </w:numPr>
              <w:jc w:val="both"/>
              <w:rPr>
                <w:rFonts w:ascii="Times New Roman" w:hAnsi="Times New Roman"/>
                <w:i/>
                <w:iCs/>
              </w:rPr>
            </w:pPr>
            <w:r w:rsidRPr="009C5119">
              <w:rPr>
                <w:rFonts w:ascii="Times New Roman" w:hAnsi="Times New Roman"/>
                <w:b/>
                <w:bCs/>
              </w:rPr>
              <w:t xml:space="preserve">Містобудівна документація потребує оновлення. </w:t>
            </w:r>
            <w:r w:rsidRPr="009C5119">
              <w:rPr>
                <w:rFonts w:ascii="Times New Roman" w:hAnsi="Times New Roman"/>
                <w:i/>
                <w:iCs/>
              </w:rPr>
              <w:t>Відсутність актуальних містобудівних документів, зонування територій створює перешкоди для  інвестиційній в громаду</w:t>
            </w:r>
          </w:p>
        </w:tc>
      </w:tr>
      <w:tr w:rsidR="008B1E8B" w:rsidRPr="00A0114E" w:rsidTr="008B5A63">
        <w:trPr>
          <w:trHeight w:val="661"/>
        </w:trPr>
        <w:tc>
          <w:tcPr>
            <w:tcW w:w="4673" w:type="dxa"/>
            <w:shd w:val="clear" w:color="auto" w:fill="002060"/>
            <w:vAlign w:val="center"/>
          </w:tcPr>
          <w:p w:rsidR="008B1E8B" w:rsidRPr="008B5A63" w:rsidRDefault="008B1E8B" w:rsidP="008B5A63">
            <w:pPr>
              <w:spacing w:before="120" w:line="259" w:lineRule="auto"/>
              <w:jc w:val="center"/>
              <w:rPr>
                <w:rFonts w:ascii="Times New Roman" w:hAnsi="Times New Roman"/>
                <w:b/>
                <w:bCs/>
              </w:rPr>
            </w:pPr>
            <w:r w:rsidRPr="008B5A63">
              <w:rPr>
                <w:rFonts w:ascii="Times New Roman" w:hAnsi="Times New Roman"/>
                <w:b/>
                <w:bCs/>
              </w:rPr>
              <w:t>Можливості</w:t>
            </w:r>
          </w:p>
        </w:tc>
        <w:tc>
          <w:tcPr>
            <w:tcW w:w="284" w:type="dxa"/>
            <w:shd w:val="clear" w:color="auto" w:fill="002060"/>
            <w:vAlign w:val="center"/>
          </w:tcPr>
          <w:p w:rsidR="008B1E8B" w:rsidRPr="008B5A63" w:rsidRDefault="008B1E8B" w:rsidP="008B5A63">
            <w:pPr>
              <w:spacing w:before="120" w:line="259" w:lineRule="auto"/>
              <w:jc w:val="center"/>
              <w:rPr>
                <w:rFonts w:ascii="Times New Roman" w:hAnsi="Times New Roman"/>
                <w:b/>
                <w:bCs/>
              </w:rPr>
            </w:pPr>
          </w:p>
        </w:tc>
        <w:tc>
          <w:tcPr>
            <w:tcW w:w="4675" w:type="dxa"/>
            <w:shd w:val="clear" w:color="auto" w:fill="002060"/>
            <w:vAlign w:val="center"/>
          </w:tcPr>
          <w:p w:rsidR="008B1E8B" w:rsidRPr="008B5A63" w:rsidRDefault="008B1E8B" w:rsidP="008B5A63">
            <w:pPr>
              <w:spacing w:before="120" w:line="259" w:lineRule="auto"/>
              <w:jc w:val="center"/>
              <w:rPr>
                <w:rFonts w:ascii="Times New Roman" w:hAnsi="Times New Roman"/>
                <w:b/>
                <w:bCs/>
              </w:rPr>
            </w:pPr>
            <w:r w:rsidRPr="008B5A63">
              <w:rPr>
                <w:rFonts w:ascii="Times New Roman" w:hAnsi="Times New Roman"/>
                <w:b/>
                <w:bCs/>
              </w:rPr>
              <w:t>Загрози</w:t>
            </w:r>
          </w:p>
        </w:tc>
      </w:tr>
      <w:tr w:rsidR="008B1E8B" w:rsidRPr="00A0114E" w:rsidTr="008B5A63">
        <w:trPr>
          <w:trHeight w:val="699"/>
        </w:trPr>
        <w:tc>
          <w:tcPr>
            <w:tcW w:w="4673" w:type="dxa"/>
          </w:tcPr>
          <w:p w:rsidR="008B1E8B" w:rsidRPr="009C5119" w:rsidRDefault="008B1E8B" w:rsidP="008B5A63">
            <w:pPr>
              <w:pStyle w:val="a3"/>
              <w:numPr>
                <w:ilvl w:val="0"/>
                <w:numId w:val="29"/>
              </w:numPr>
              <w:tabs>
                <w:tab w:val="left" w:pos="376"/>
              </w:tabs>
              <w:spacing w:after="120"/>
              <w:jc w:val="both"/>
              <w:rPr>
                <w:rFonts w:ascii="Times New Roman" w:hAnsi="Times New Roman"/>
                <w:i/>
                <w:iCs/>
              </w:rPr>
            </w:pPr>
            <w:r w:rsidRPr="009C5119">
              <w:rPr>
                <w:rFonts w:ascii="Times New Roman" w:hAnsi="Times New Roman"/>
                <w:b/>
                <w:bCs/>
              </w:rPr>
              <w:t xml:space="preserve">Тренд на інтеграцію до Європейського союзу. </w:t>
            </w:r>
            <w:r w:rsidRPr="009C5119">
              <w:rPr>
                <w:rFonts w:ascii="Times New Roman" w:hAnsi="Times New Roman"/>
                <w:i/>
                <w:iCs/>
              </w:rPr>
              <w:t>Україна отримала статус кандидата на членство в ЄС, що відкриває нові політичні та економічні можливості, дозволяє отримати фінансову допомогу та «політичну волю», в т.ч. для підтримки реформ та прозорості управління</w:t>
            </w:r>
          </w:p>
          <w:p w:rsidR="008B1E8B" w:rsidRPr="008B5A63" w:rsidRDefault="008B1E8B" w:rsidP="008B5A63">
            <w:pPr>
              <w:tabs>
                <w:tab w:val="left" w:pos="376"/>
              </w:tabs>
              <w:spacing w:after="120"/>
              <w:rPr>
                <w:rFonts w:ascii="Times New Roman" w:hAnsi="Times New Roman"/>
                <w:i/>
                <w:iCs/>
              </w:rPr>
            </w:pPr>
          </w:p>
          <w:p w:rsidR="008B1E8B" w:rsidRPr="009C5119" w:rsidRDefault="008B1E8B" w:rsidP="008B5A63">
            <w:pPr>
              <w:pStyle w:val="a3"/>
              <w:numPr>
                <w:ilvl w:val="0"/>
                <w:numId w:val="29"/>
              </w:numPr>
              <w:tabs>
                <w:tab w:val="left" w:pos="376"/>
              </w:tabs>
              <w:spacing w:after="120"/>
              <w:jc w:val="both"/>
              <w:rPr>
                <w:rFonts w:ascii="Times New Roman" w:hAnsi="Times New Roman"/>
                <w:i/>
                <w:iCs/>
              </w:rPr>
            </w:pPr>
            <w:r w:rsidRPr="009C5119">
              <w:rPr>
                <w:rFonts w:ascii="Times New Roman" w:hAnsi="Times New Roman"/>
                <w:b/>
                <w:bCs/>
              </w:rPr>
              <w:t xml:space="preserve">Зміцнення іміджу та підтримки України (Stand with Ukraine) </w:t>
            </w:r>
            <w:r w:rsidRPr="009C5119">
              <w:rPr>
                <w:rFonts w:ascii="Times New Roman" w:hAnsi="Times New Roman"/>
                <w:i/>
                <w:iCs/>
              </w:rPr>
              <w:t>в т.ч. шляхом надання донорської допомоги. Вторгнення рф в Україну попри всю трагічність проявило значну силу країни, відкрило її для світу, а країна та її громадяни стали частиною глобальних економічних і соціальних процесів.</w:t>
            </w:r>
          </w:p>
          <w:p w:rsidR="008B1E8B" w:rsidRPr="009C5119" w:rsidRDefault="008B1E8B" w:rsidP="008B5A63">
            <w:pPr>
              <w:pStyle w:val="a3"/>
              <w:numPr>
                <w:ilvl w:val="0"/>
                <w:numId w:val="29"/>
              </w:numPr>
              <w:tabs>
                <w:tab w:val="left" w:pos="376"/>
              </w:tabs>
              <w:spacing w:after="120"/>
              <w:jc w:val="both"/>
              <w:rPr>
                <w:rFonts w:ascii="Times New Roman" w:hAnsi="Times New Roman"/>
                <w:i/>
                <w:iCs/>
              </w:rPr>
            </w:pPr>
            <w:r w:rsidRPr="009C5119">
              <w:rPr>
                <w:rFonts w:ascii="Times New Roman" w:hAnsi="Times New Roman"/>
                <w:b/>
                <w:bCs/>
              </w:rPr>
              <w:t>Зростання державної підтримки малого та середнього бізнесу</w:t>
            </w:r>
            <w:r w:rsidRPr="009C5119">
              <w:rPr>
                <w:rFonts w:ascii="Times New Roman" w:hAnsi="Times New Roman"/>
                <w:i/>
                <w:iCs/>
              </w:rPr>
              <w:t>. Протягом кількох років держава започаткувала та ефективно впроваджує різні механізми підтримки бізнесу. Також, ця сфера стала цікавою для міжнародних донорів.</w:t>
            </w:r>
          </w:p>
          <w:p w:rsidR="008B1E8B" w:rsidRPr="009C5119" w:rsidRDefault="008B1E8B" w:rsidP="008B5A63">
            <w:pPr>
              <w:pStyle w:val="a3"/>
              <w:numPr>
                <w:ilvl w:val="0"/>
                <w:numId w:val="29"/>
              </w:numPr>
              <w:tabs>
                <w:tab w:val="left" w:pos="376"/>
              </w:tabs>
              <w:spacing w:after="120"/>
              <w:jc w:val="both"/>
              <w:rPr>
                <w:rFonts w:ascii="Times New Roman" w:hAnsi="Times New Roman"/>
                <w:i/>
                <w:iCs/>
              </w:rPr>
            </w:pPr>
            <w:r w:rsidRPr="009C5119">
              <w:rPr>
                <w:rFonts w:ascii="Times New Roman" w:hAnsi="Times New Roman"/>
                <w:b/>
                <w:bCs/>
              </w:rPr>
              <w:t xml:space="preserve">Зростання світового попиту на продукцію аграрного сектору. </w:t>
            </w:r>
            <w:r w:rsidRPr="009C5119">
              <w:rPr>
                <w:rFonts w:ascii="Times New Roman" w:hAnsi="Times New Roman"/>
                <w:i/>
                <w:iCs/>
              </w:rPr>
              <w:t>Спровокована воєнними діями світова продовольча криза підвищила попит на аграрну продукцію.</w:t>
            </w:r>
          </w:p>
          <w:p w:rsidR="008B1E8B" w:rsidRPr="009C5119" w:rsidRDefault="008B1E8B" w:rsidP="008B5A63">
            <w:pPr>
              <w:pStyle w:val="a3"/>
              <w:numPr>
                <w:ilvl w:val="0"/>
                <w:numId w:val="29"/>
              </w:numPr>
              <w:tabs>
                <w:tab w:val="left" w:pos="360"/>
              </w:tabs>
              <w:spacing w:after="0"/>
              <w:jc w:val="both"/>
              <w:rPr>
                <w:rFonts w:ascii="Times New Roman" w:hAnsi="Times New Roman"/>
                <w:i/>
                <w:iCs/>
              </w:rPr>
            </w:pPr>
            <w:r w:rsidRPr="009C5119">
              <w:rPr>
                <w:rFonts w:ascii="Times New Roman" w:hAnsi="Times New Roman"/>
                <w:b/>
                <w:bCs/>
              </w:rPr>
              <w:t xml:space="preserve">Цифровізація економіки – інформаційна економіка. </w:t>
            </w:r>
            <w:r w:rsidRPr="009C5119">
              <w:rPr>
                <w:rFonts w:ascii="Times New Roman" w:hAnsi="Times New Roman"/>
                <w:i/>
                <w:iCs/>
              </w:rPr>
              <w:t>Поява нових сфер життя і діяльності людини пов’язаних з цифровою економікою допомагають долати відстані та усувають перешкоди в освіті (онлайн освіта), в географії (віддалене робоче місце, сервіси електронної комерції, електронні гроші, свобода ЗМІ та ін.)</w:t>
            </w:r>
          </w:p>
          <w:p w:rsidR="008B1E8B" w:rsidRPr="009C5119" w:rsidRDefault="008B1E8B" w:rsidP="008B5A63">
            <w:pPr>
              <w:pStyle w:val="a3"/>
              <w:numPr>
                <w:ilvl w:val="0"/>
                <w:numId w:val="29"/>
              </w:numPr>
              <w:spacing w:before="120" w:after="0" w:line="259" w:lineRule="auto"/>
              <w:jc w:val="both"/>
              <w:rPr>
                <w:rFonts w:ascii="Times New Roman" w:hAnsi="Times New Roman"/>
              </w:rPr>
            </w:pPr>
            <w:r w:rsidRPr="009C5119">
              <w:rPr>
                <w:rFonts w:ascii="Times New Roman" w:hAnsi="Times New Roman"/>
                <w:b/>
                <w:bCs/>
              </w:rPr>
              <w:t xml:space="preserve">Формування механізмів міжмуніципального співробітництва. </w:t>
            </w:r>
            <w:r w:rsidRPr="009C5119">
              <w:rPr>
                <w:rFonts w:ascii="Times New Roman" w:hAnsi="Times New Roman"/>
                <w:i/>
                <w:iCs/>
              </w:rPr>
              <w:t>Для вирішення проблемних питань що зачіпають інтереси кількох громад в Україні сформовано нормативну базу для впровадження спільних проєктів та міжмуніципальних програм. Даний напрям підтримується державою та є сферою інтересів з боку держав партнерів</w:t>
            </w:r>
          </w:p>
        </w:tc>
        <w:tc>
          <w:tcPr>
            <w:tcW w:w="284" w:type="dxa"/>
          </w:tcPr>
          <w:p w:rsidR="008B1E8B" w:rsidRPr="008B5A63" w:rsidRDefault="008B1E8B" w:rsidP="008B5A63">
            <w:pPr>
              <w:spacing w:before="120" w:line="259" w:lineRule="auto"/>
              <w:rPr>
                <w:rFonts w:ascii="Times New Roman" w:hAnsi="Times New Roman"/>
              </w:rPr>
            </w:pPr>
          </w:p>
        </w:tc>
        <w:tc>
          <w:tcPr>
            <w:tcW w:w="4675" w:type="dxa"/>
          </w:tcPr>
          <w:p w:rsidR="008B1E8B" w:rsidRPr="009C5119" w:rsidRDefault="008B1E8B" w:rsidP="008B5A63">
            <w:pPr>
              <w:pStyle w:val="a3"/>
              <w:numPr>
                <w:ilvl w:val="0"/>
                <w:numId w:val="30"/>
              </w:numPr>
              <w:tabs>
                <w:tab w:val="left" w:pos="0"/>
                <w:tab w:val="left" w:pos="600"/>
              </w:tabs>
              <w:spacing w:after="0"/>
              <w:jc w:val="both"/>
              <w:rPr>
                <w:rFonts w:ascii="Times New Roman" w:hAnsi="Times New Roman"/>
                <w:i/>
                <w:iCs/>
              </w:rPr>
            </w:pPr>
            <w:r w:rsidRPr="009C5119">
              <w:rPr>
                <w:rFonts w:ascii="Times New Roman" w:hAnsi="Times New Roman"/>
                <w:b/>
                <w:bCs/>
              </w:rPr>
              <w:t>Продовження збройної агресії російської федерації проти України</w:t>
            </w:r>
            <w:r w:rsidRPr="009C5119">
              <w:rPr>
                <w:rFonts w:ascii="Times New Roman" w:hAnsi="Times New Roman"/>
                <w:bCs/>
                <w:sz w:val="26"/>
                <w:szCs w:val="26"/>
              </w:rPr>
              <w:t xml:space="preserve">. </w:t>
            </w:r>
            <w:r w:rsidRPr="009C5119">
              <w:rPr>
                <w:rFonts w:ascii="Times New Roman" w:hAnsi="Times New Roman"/>
                <w:i/>
                <w:iCs/>
              </w:rPr>
              <w:t>Тривалий збройний конфлікт, або ризик його заморожування на неприйнятних для України умовах, загрожує посилити зневіру та суспільну апатію, відчуття браку перспектив. Це стимулюватиме подальшу міграцію, провокуватиме економічну та політичні кризи.</w:t>
            </w:r>
          </w:p>
          <w:p w:rsidR="008B1E8B" w:rsidRPr="008B5A63" w:rsidRDefault="008B1E8B" w:rsidP="008B5A63">
            <w:pPr>
              <w:tabs>
                <w:tab w:val="left" w:pos="0"/>
                <w:tab w:val="left" w:pos="600"/>
              </w:tabs>
              <w:rPr>
                <w:rFonts w:ascii="Times New Roman" w:hAnsi="Times New Roman"/>
                <w:i/>
                <w:iCs/>
                <w:lang w:val="en-US"/>
              </w:rPr>
            </w:pPr>
          </w:p>
          <w:p w:rsidR="008B1E8B" w:rsidRPr="009C5119" w:rsidRDefault="008B1E8B" w:rsidP="008B5A63">
            <w:pPr>
              <w:pStyle w:val="a3"/>
              <w:numPr>
                <w:ilvl w:val="0"/>
                <w:numId w:val="30"/>
              </w:numPr>
              <w:tabs>
                <w:tab w:val="left" w:pos="0"/>
                <w:tab w:val="left" w:pos="600"/>
              </w:tabs>
              <w:spacing w:after="0"/>
              <w:jc w:val="both"/>
              <w:rPr>
                <w:rFonts w:ascii="Times New Roman" w:hAnsi="Times New Roman"/>
                <w:bCs/>
                <w:sz w:val="26"/>
                <w:szCs w:val="26"/>
              </w:rPr>
            </w:pPr>
            <w:r w:rsidRPr="009C5119">
              <w:rPr>
                <w:rFonts w:ascii="Times New Roman" w:hAnsi="Times New Roman"/>
                <w:b/>
                <w:bCs/>
              </w:rPr>
              <w:t>Посилення практик централізації влади,</w:t>
            </w:r>
            <w:r w:rsidRPr="009C5119">
              <w:rPr>
                <w:rFonts w:ascii="Times New Roman" w:hAnsi="Times New Roman"/>
                <w:bCs/>
                <w:sz w:val="26"/>
                <w:szCs w:val="26"/>
              </w:rPr>
              <w:t xml:space="preserve"> </w:t>
            </w:r>
            <w:r w:rsidRPr="009C5119">
              <w:rPr>
                <w:rFonts w:ascii="Times New Roman" w:hAnsi="Times New Roman"/>
                <w:i/>
                <w:iCs/>
              </w:rPr>
              <w:t>згортання здобутків реформи децентралізації втрата імпульсу до розвитку місцевого самоврядування.</w:t>
            </w:r>
          </w:p>
          <w:p w:rsidR="008B1E8B" w:rsidRPr="009C5119" w:rsidRDefault="008B1E8B" w:rsidP="008B5A63">
            <w:pPr>
              <w:pStyle w:val="a3"/>
              <w:numPr>
                <w:ilvl w:val="0"/>
                <w:numId w:val="30"/>
              </w:numPr>
              <w:tabs>
                <w:tab w:val="left" w:pos="0"/>
                <w:tab w:val="left" w:pos="600"/>
              </w:tabs>
              <w:spacing w:after="0"/>
              <w:jc w:val="both"/>
              <w:rPr>
                <w:rFonts w:ascii="Times New Roman" w:hAnsi="Times New Roman"/>
                <w:i/>
                <w:iCs/>
              </w:rPr>
            </w:pPr>
            <w:r w:rsidRPr="009C5119">
              <w:rPr>
                <w:rFonts w:ascii="Times New Roman" w:hAnsi="Times New Roman"/>
                <w:b/>
                <w:bCs/>
              </w:rPr>
              <w:t xml:space="preserve">Подальше розгортання демографічної кризи в Україні </w:t>
            </w:r>
            <w:r w:rsidRPr="009C5119">
              <w:rPr>
                <w:rFonts w:ascii="Times New Roman" w:hAnsi="Times New Roman"/>
                <w:i/>
                <w:iCs/>
              </w:rPr>
              <w:t>(втеча від бойових дій, виїзд молоді на навчання за кордон, скорочення частки працездатного населення).</w:t>
            </w:r>
          </w:p>
          <w:p w:rsidR="008B1E8B" w:rsidRPr="009C5119" w:rsidRDefault="008B1E8B" w:rsidP="008B5A63">
            <w:pPr>
              <w:pStyle w:val="a3"/>
              <w:numPr>
                <w:ilvl w:val="0"/>
                <w:numId w:val="30"/>
              </w:numPr>
              <w:tabs>
                <w:tab w:val="left" w:pos="0"/>
                <w:tab w:val="left" w:pos="600"/>
              </w:tabs>
              <w:spacing w:after="0"/>
              <w:jc w:val="both"/>
              <w:rPr>
                <w:rFonts w:ascii="Times New Roman" w:hAnsi="Times New Roman"/>
                <w:i/>
                <w:iCs/>
              </w:rPr>
            </w:pPr>
            <w:r w:rsidRPr="009C5119">
              <w:rPr>
                <w:rFonts w:ascii="Times New Roman" w:hAnsi="Times New Roman"/>
                <w:b/>
                <w:bCs/>
              </w:rPr>
              <w:t>Зростання навантаження на системи охорони здоров’я та соціального захисту</w:t>
            </w:r>
            <w:r w:rsidRPr="009C5119">
              <w:rPr>
                <w:rFonts w:ascii="Times New Roman" w:hAnsi="Times New Roman"/>
                <w:bCs/>
                <w:sz w:val="26"/>
                <w:szCs w:val="26"/>
              </w:rPr>
              <w:t xml:space="preserve"> </w:t>
            </w:r>
            <w:r w:rsidRPr="009C5119">
              <w:rPr>
                <w:rFonts w:ascii="Times New Roman" w:hAnsi="Times New Roman"/>
                <w:i/>
                <w:iCs/>
              </w:rPr>
              <w:t>через появу великої кількості комбатантів, людей з обмеженими можливостями та ПТСР.</w:t>
            </w:r>
          </w:p>
          <w:p w:rsidR="008B1E8B" w:rsidRPr="009C5119" w:rsidRDefault="008B1E8B" w:rsidP="008B5A63">
            <w:pPr>
              <w:pStyle w:val="a3"/>
              <w:numPr>
                <w:ilvl w:val="0"/>
                <w:numId w:val="30"/>
              </w:numPr>
              <w:tabs>
                <w:tab w:val="left" w:pos="0"/>
                <w:tab w:val="left" w:pos="600"/>
              </w:tabs>
              <w:spacing w:after="0"/>
              <w:jc w:val="both"/>
              <w:rPr>
                <w:rFonts w:ascii="Times New Roman" w:hAnsi="Times New Roman"/>
                <w:i/>
                <w:iCs/>
              </w:rPr>
            </w:pPr>
            <w:r w:rsidRPr="009C5119">
              <w:rPr>
                <w:rFonts w:ascii="Times New Roman" w:hAnsi="Times New Roman"/>
                <w:b/>
                <w:bCs/>
              </w:rPr>
              <w:t>Підвищення ризику екологічних забруднень</w:t>
            </w:r>
            <w:r w:rsidRPr="009C5119">
              <w:rPr>
                <w:rFonts w:ascii="Times New Roman" w:hAnsi="Times New Roman"/>
                <w:i/>
                <w:iCs/>
              </w:rPr>
              <w:t xml:space="preserve"> внаслідок неконтрольованих відключень електроенергії.</w:t>
            </w:r>
          </w:p>
          <w:p w:rsidR="008B1E8B" w:rsidRPr="009C5119" w:rsidRDefault="008B1E8B" w:rsidP="008B5A63">
            <w:pPr>
              <w:pStyle w:val="a3"/>
              <w:numPr>
                <w:ilvl w:val="0"/>
                <w:numId w:val="30"/>
              </w:numPr>
              <w:tabs>
                <w:tab w:val="left" w:pos="360"/>
              </w:tabs>
              <w:spacing w:after="0"/>
              <w:jc w:val="both"/>
              <w:rPr>
                <w:rFonts w:ascii="Times New Roman" w:hAnsi="Times New Roman"/>
                <w:i/>
                <w:iCs/>
              </w:rPr>
            </w:pPr>
            <w:r w:rsidRPr="009C5119">
              <w:rPr>
                <w:rFonts w:ascii="Times New Roman" w:hAnsi="Times New Roman"/>
                <w:b/>
                <w:bCs/>
              </w:rPr>
              <w:t xml:space="preserve">Зміни бюджетного законодавства, </w:t>
            </w:r>
            <w:r w:rsidRPr="009C5119">
              <w:rPr>
                <w:rFonts w:ascii="Times New Roman" w:hAnsi="Times New Roman"/>
                <w:i/>
                <w:iCs/>
              </w:rPr>
              <w:t>які зменшують чи обмежують бюджетну автономію органів місцевого самоврядування.</w:t>
            </w:r>
          </w:p>
        </w:tc>
      </w:tr>
    </w:tbl>
    <w:p w:rsidR="008B1E8B" w:rsidRPr="002560AB" w:rsidRDefault="008B1E8B" w:rsidP="00EA1A00">
      <w:pPr>
        <w:pStyle w:val="a3"/>
        <w:shd w:val="clear" w:color="auto" w:fill="FFFFFF"/>
        <w:spacing w:after="0" w:line="240" w:lineRule="auto"/>
        <w:ind w:left="0"/>
        <w:jc w:val="both"/>
        <w:textAlignment w:val="baseline"/>
        <w:rPr>
          <w:rFonts w:ascii="Times New Roman" w:hAnsi="Times New Roman"/>
          <w:sz w:val="28"/>
          <w:szCs w:val="28"/>
          <w:lang w:val="uk-UA"/>
        </w:rPr>
      </w:pPr>
    </w:p>
    <w:p w:rsidR="008B1E8B" w:rsidRPr="00C1744F" w:rsidRDefault="008B1E8B" w:rsidP="00C1744F">
      <w:pPr>
        <w:pStyle w:val="a3"/>
        <w:numPr>
          <w:ilvl w:val="0"/>
          <w:numId w:val="5"/>
        </w:numPr>
        <w:shd w:val="clear" w:color="auto" w:fill="FFFFFF"/>
        <w:spacing w:after="0" w:line="240" w:lineRule="auto"/>
        <w:ind w:left="0" w:firstLine="0"/>
        <w:jc w:val="both"/>
        <w:textAlignment w:val="baseline"/>
        <w:rPr>
          <w:rFonts w:ascii="Times New Roman" w:hAnsi="Times New Roman"/>
          <w:sz w:val="28"/>
          <w:szCs w:val="28"/>
          <w:lang w:val="uk-UA"/>
        </w:rPr>
      </w:pPr>
      <w:r w:rsidRPr="002560AB">
        <w:rPr>
          <w:rFonts w:ascii="Times New Roman" w:hAnsi="Times New Roman"/>
          <w:b/>
          <w:bCs/>
          <w:iCs/>
          <w:sz w:val="28"/>
          <w:szCs w:val="28"/>
          <w:bdr w:val="none" w:sz="0" w:space="0" w:color="auto" w:frame="1"/>
          <w:lang w:val="uk-UA"/>
        </w:rPr>
        <w:t>Цілі та пріоритети розвитку</w:t>
      </w:r>
      <w:r w:rsidRPr="002560AB">
        <w:rPr>
          <w:rFonts w:ascii="Times New Roman" w:hAnsi="Times New Roman"/>
          <w:b/>
          <w:sz w:val="28"/>
          <w:szCs w:val="28"/>
          <w:lang w:val="uk-UA"/>
        </w:rPr>
        <w:t> територіальної громади</w:t>
      </w:r>
      <w:r w:rsidRPr="002560AB">
        <w:rPr>
          <w:rFonts w:ascii="Times New Roman" w:hAnsi="Times New Roman"/>
          <w:b/>
          <w:bCs/>
          <w:iCs/>
          <w:sz w:val="28"/>
          <w:szCs w:val="28"/>
          <w:bdr w:val="none" w:sz="0" w:space="0" w:color="auto" w:frame="1"/>
          <w:lang w:val="uk-UA"/>
        </w:rPr>
        <w:t xml:space="preserve"> на 202</w:t>
      </w:r>
      <w:r>
        <w:rPr>
          <w:rFonts w:ascii="Times New Roman" w:hAnsi="Times New Roman"/>
          <w:b/>
          <w:bCs/>
          <w:iCs/>
          <w:sz w:val="28"/>
          <w:szCs w:val="28"/>
          <w:bdr w:val="none" w:sz="0" w:space="0" w:color="auto" w:frame="1"/>
          <w:lang w:val="uk-UA"/>
        </w:rPr>
        <w:t>5</w:t>
      </w:r>
      <w:r w:rsidRPr="002560AB">
        <w:rPr>
          <w:rFonts w:ascii="Times New Roman" w:hAnsi="Times New Roman"/>
          <w:b/>
          <w:bCs/>
          <w:iCs/>
          <w:sz w:val="28"/>
          <w:szCs w:val="28"/>
          <w:bdr w:val="none" w:sz="0" w:space="0" w:color="auto" w:frame="1"/>
          <w:lang w:val="uk-UA"/>
        </w:rPr>
        <w:t>-202</w:t>
      </w:r>
      <w:r>
        <w:rPr>
          <w:rFonts w:ascii="Times New Roman" w:hAnsi="Times New Roman"/>
          <w:b/>
          <w:bCs/>
          <w:iCs/>
          <w:sz w:val="28"/>
          <w:szCs w:val="28"/>
          <w:bdr w:val="none" w:sz="0" w:space="0" w:color="auto" w:frame="1"/>
          <w:lang w:val="uk-UA"/>
        </w:rPr>
        <w:t>7</w:t>
      </w:r>
      <w:r w:rsidRPr="002560AB">
        <w:rPr>
          <w:rFonts w:ascii="Times New Roman" w:hAnsi="Times New Roman"/>
          <w:b/>
          <w:bCs/>
          <w:iCs/>
          <w:sz w:val="28"/>
          <w:szCs w:val="28"/>
          <w:bdr w:val="none" w:sz="0" w:space="0" w:color="auto" w:frame="1"/>
          <w:lang w:val="uk-UA"/>
        </w:rPr>
        <w:t xml:space="preserve"> роки</w:t>
      </w:r>
    </w:p>
    <w:p w:rsidR="008B1E8B" w:rsidRPr="002560AB" w:rsidRDefault="008B1E8B" w:rsidP="00EA1A00">
      <w:pPr>
        <w:pStyle w:val="a3"/>
        <w:shd w:val="clear" w:color="auto" w:fill="FFFFFF"/>
        <w:spacing w:after="0" w:line="240" w:lineRule="auto"/>
        <w:ind w:left="0" w:firstLine="709"/>
        <w:jc w:val="both"/>
        <w:textAlignment w:val="baseline"/>
        <w:rPr>
          <w:rFonts w:ascii="Times New Roman" w:hAnsi="Times New Roman"/>
          <w:sz w:val="28"/>
          <w:szCs w:val="28"/>
          <w:lang w:val="uk-UA"/>
        </w:rPr>
      </w:pPr>
      <w:r w:rsidRPr="002560AB">
        <w:rPr>
          <w:rFonts w:ascii="Times New Roman" w:hAnsi="Times New Roman"/>
          <w:sz w:val="28"/>
          <w:szCs w:val="28"/>
          <w:lang w:val="uk-UA"/>
        </w:rPr>
        <w:t xml:space="preserve">Діяльність виконавчого комітету та депутатського корпусу Здолбунівської міської ради буде спрямована на вирішення основних проблем територіальної громади. Виконання передбачених у Програмі завдань стане вагомим підґрунтям для впровадження заходів у різних сферах, що у свою чергу дасть можливість забезпечити збалансований розвиток громади. </w:t>
      </w:r>
    </w:p>
    <w:p w:rsidR="008B1E8B" w:rsidRPr="00917D10" w:rsidRDefault="008B1E8B" w:rsidP="00EA1A00">
      <w:pPr>
        <w:spacing w:line="240" w:lineRule="auto"/>
        <w:ind w:firstLine="708"/>
        <w:jc w:val="both"/>
        <w:rPr>
          <w:rFonts w:ascii="Times New Roman" w:hAnsi="Times New Roman"/>
          <w:sz w:val="28"/>
          <w:szCs w:val="28"/>
        </w:rPr>
      </w:pPr>
      <w:r w:rsidRPr="00917D10">
        <w:rPr>
          <w:rFonts w:ascii="Times New Roman" w:hAnsi="Times New Roman"/>
          <w:sz w:val="28"/>
          <w:szCs w:val="28"/>
        </w:rPr>
        <w:t>Для досягнення стратегічного Бачення були визначені стратегічні цілі. Розроблення та досягнення цілей формує основу для управління громадою. Стратегічні цілі повинні давати відповідь на запитання, що необхідно зробити, щоб досягти Бачення розвитку громади.</w:t>
      </w:r>
    </w:p>
    <w:p w:rsidR="008B1E8B" w:rsidRPr="00A0114E" w:rsidRDefault="00145758" w:rsidP="00005A25">
      <w:pPr>
        <w:spacing w:after="0" w:line="240" w:lineRule="auto"/>
        <w:jc w:val="both"/>
        <w:rPr>
          <w:rFonts w:ascii="Arial" w:hAnsi="Arial" w:cs="Arial"/>
          <w:b/>
          <w:noProof/>
        </w:rPr>
      </w:pPr>
      <w:r>
        <w:rPr>
          <w:noProof/>
          <w:lang w:val="uk-UA" w:eastAsia="uk-UA"/>
        </w:rPr>
        <mc:AlternateContent>
          <mc:Choice Requires="wpc">
            <w:drawing>
              <wp:inline distT="0" distB="0" distL="0" distR="0">
                <wp:extent cx="6197600" cy="5144770"/>
                <wp:effectExtent l="635" t="0" r="12065" b="0"/>
                <wp:docPr id="16" name="Полотно 2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7"/>
                        <wps:cNvSpPr txBox="1">
                          <a:spLocks noChangeArrowheads="1"/>
                        </wps:cNvSpPr>
                        <wps:spPr bwMode="auto">
                          <a:xfrm>
                            <a:off x="584200" y="0"/>
                            <a:ext cx="5009500" cy="1533500"/>
                          </a:xfrm>
                          <a:prstGeom prst="rect">
                            <a:avLst/>
                          </a:prstGeom>
                          <a:solidFill>
                            <a:srgbClr val="21596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 xml:space="preserve">Здолбунівська громада у 2027 році – це: </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стійкого економічного зростання: розвитку існуючих промислових, аграрних підприємств та старту нових підприємницьких ініціатив;</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ефективних, прозорих практик врядування, відкрита до людей, ідей та інновацій;</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активних мешканців, спроможних себе реалізувати;</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цікавих місць, благоустрою та екологічного добробуту;</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чутлива і доступна для всіх мешканців;</w:t>
                              </w:r>
                            </w:p>
                            <w:p w:rsidR="009F1D7C" w:rsidRPr="00005A25" w:rsidRDefault="009F1D7C" w:rsidP="00005A25">
                              <w:pPr>
                                <w:pStyle w:val="a3"/>
                                <w:spacing w:after="0" w:line="240" w:lineRule="auto"/>
                                <w:ind w:left="360"/>
                                <w:rPr>
                                  <w:rFonts w:cs="Arial"/>
                                  <w:b/>
                                  <w:color w:val="FFFFFF"/>
                                </w:rPr>
                              </w:pPr>
                              <w:r w:rsidRPr="00005A25">
                                <w:rPr>
                                  <w:rFonts w:ascii="Arial" w:hAnsi="Arial" w:cs="Arial"/>
                                  <w:b/>
                                  <w:color w:val="FFFFFF"/>
                                </w:rPr>
                                <w:t>-</w:t>
                              </w:r>
                              <w:r w:rsidRPr="00005A25">
                                <w:rPr>
                                  <w:rFonts w:ascii="Arial" w:hAnsi="Arial" w:cs="Arial"/>
                                  <w:b/>
                                  <w:color w:val="FFFFFF"/>
                                </w:rPr>
                                <w:tab/>
                                <w:t>громада, де безпечно жити.</w:t>
                              </w:r>
                            </w:p>
                          </w:txbxContent>
                        </wps:txbx>
                        <wps:bodyPr rot="0" vert="horz" wrap="square" lIns="58522" tIns="29261" rIns="58522" bIns="29261" anchor="t" anchorCtr="0" upright="1">
                          <a:noAutofit/>
                        </wps:bodyPr>
                      </wps:wsp>
                      <wps:wsp>
                        <wps:cNvPr id="3" name="Text Box 8"/>
                        <wps:cNvSpPr txBox="1">
                          <a:spLocks noChangeArrowheads="1"/>
                        </wps:cNvSpPr>
                        <wps:spPr bwMode="auto">
                          <a:xfrm>
                            <a:off x="109300" y="2205687"/>
                            <a:ext cx="1755200" cy="640183"/>
                          </a:xfrm>
                          <a:prstGeom prst="rect">
                            <a:avLst/>
                          </a:prstGeom>
                          <a:solidFill>
                            <a:srgbClr val="376092"/>
                          </a:solidFill>
                          <a:ln w="9525">
                            <a:solidFill>
                              <a:srgbClr val="000000"/>
                            </a:solidFill>
                            <a:miter lim="800000"/>
                            <a:headEnd/>
                            <a:tailEnd/>
                          </a:ln>
                        </wps:spPr>
                        <wps:txbx>
                          <w:txbxContent>
                            <w:p w:rsidR="009F1D7C" w:rsidRPr="00005A25" w:rsidRDefault="009F1D7C" w:rsidP="00005A25">
                              <w:pPr>
                                <w:spacing w:after="0" w:line="240" w:lineRule="auto"/>
                                <w:jc w:val="center"/>
                                <w:rPr>
                                  <w:rFonts w:ascii="Times New Roman" w:hAnsi="Times New Roman"/>
                                  <w:b/>
                                  <w:color w:val="FFFFFF"/>
                                  <w:sz w:val="26"/>
                                  <w:szCs w:val="26"/>
                                </w:rPr>
                              </w:pPr>
                              <w:r w:rsidRPr="00005A25">
                                <w:rPr>
                                  <w:rFonts w:ascii="Arial" w:hAnsi="Arial" w:cs="Arial"/>
                                  <w:b/>
                                  <w:color w:val="FFFFFF"/>
                                  <w:sz w:val="26"/>
                                  <w:szCs w:val="26"/>
                                </w:rPr>
                                <w:t>1. Розвиток економічного потенціалу громади</w:t>
                              </w:r>
                            </w:p>
                          </w:txbxContent>
                        </wps:txbx>
                        <wps:bodyPr rot="0" vert="horz" wrap="square" lIns="11520" tIns="29261" rIns="11520" bIns="29261" anchor="t" anchorCtr="0" upright="1">
                          <a:noAutofit/>
                        </wps:bodyPr>
                      </wps:wsp>
                      <wps:wsp>
                        <wps:cNvPr id="4" name="Text Box 9"/>
                        <wps:cNvSpPr txBox="1">
                          <a:spLocks noChangeArrowheads="1"/>
                        </wps:cNvSpPr>
                        <wps:spPr bwMode="auto">
                          <a:xfrm>
                            <a:off x="109300" y="3014893"/>
                            <a:ext cx="1735400" cy="858212"/>
                          </a:xfrm>
                          <a:prstGeom prst="rect">
                            <a:avLst/>
                          </a:prstGeom>
                          <a:solidFill>
                            <a:srgbClr val="376092"/>
                          </a:solidFill>
                          <a:ln w="12700">
                            <a:solidFill>
                              <a:srgbClr val="000000"/>
                            </a:solidFill>
                            <a:miter lim="800000"/>
                            <a:headEnd/>
                            <a:tailEnd/>
                          </a:ln>
                        </wps:spPr>
                        <wps:txbx>
                          <w:txbxContent>
                            <w:p w:rsidR="009F1D7C" w:rsidRPr="00005A25" w:rsidRDefault="009F1D7C" w:rsidP="00005A25">
                              <w:pPr>
                                <w:spacing w:after="0" w:line="240" w:lineRule="auto"/>
                                <w:jc w:val="center"/>
                                <w:rPr>
                                  <w:rFonts w:ascii="Arial" w:hAnsi="Arial" w:cs="Arial"/>
                                  <w:b/>
                                  <w:color w:val="FFFFFF"/>
                                  <w:sz w:val="24"/>
                                  <w:szCs w:val="26"/>
                                </w:rPr>
                              </w:pPr>
                              <w:r w:rsidRPr="00005A25">
                                <w:rPr>
                                  <w:rFonts w:ascii="Arial" w:hAnsi="Arial" w:cs="Arial"/>
                                  <w:b/>
                                  <w:color w:val="FFFFFF"/>
                                  <w:sz w:val="24"/>
                                  <w:szCs w:val="26"/>
                                </w:rPr>
                                <w:t>1.1. Підтримка ділової активності та середовища самореалізації</w:t>
                              </w:r>
                            </w:p>
                          </w:txbxContent>
                        </wps:txbx>
                        <wps:bodyPr rot="0" vert="horz" wrap="square" lIns="34560" tIns="29261" rIns="34560" bIns="29261" anchor="ctr" anchorCtr="0" upright="1">
                          <a:noAutofit/>
                        </wps:bodyPr>
                      </wps:wsp>
                      <wps:wsp>
                        <wps:cNvPr id="5" name="Text Box 12"/>
                        <wps:cNvSpPr txBox="1">
                          <a:spLocks noChangeArrowheads="1"/>
                        </wps:cNvSpPr>
                        <wps:spPr bwMode="auto">
                          <a:xfrm>
                            <a:off x="4357700" y="3005891"/>
                            <a:ext cx="1839900" cy="665887"/>
                          </a:xfrm>
                          <a:prstGeom prst="rect">
                            <a:avLst/>
                          </a:prstGeom>
                          <a:solidFill>
                            <a:srgbClr val="604A7B"/>
                          </a:solidFill>
                          <a:ln w="12700">
                            <a:solidFill>
                              <a:srgbClr val="205867"/>
                            </a:solidFill>
                            <a:miter lim="800000"/>
                            <a:headEnd/>
                            <a:tailEnd/>
                          </a:ln>
                        </wps:spPr>
                        <wps:txbx>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3.1. Розвиток інфраструктури життєзабезпечення</w:t>
                              </w:r>
                            </w:p>
                          </w:txbxContent>
                        </wps:txbx>
                        <wps:bodyPr rot="0" vert="horz" wrap="square" lIns="34560" tIns="29261" rIns="34560" bIns="29261" anchor="ctr" anchorCtr="0" upright="1">
                          <a:noAutofit/>
                        </wps:bodyPr>
                      </wps:wsp>
                      <wps:wsp>
                        <wps:cNvPr id="6" name="Text Box 13"/>
                        <wps:cNvSpPr txBox="1">
                          <a:spLocks noChangeArrowheads="1"/>
                        </wps:cNvSpPr>
                        <wps:spPr bwMode="auto">
                          <a:xfrm>
                            <a:off x="98100" y="4033925"/>
                            <a:ext cx="1751800" cy="518768"/>
                          </a:xfrm>
                          <a:prstGeom prst="rect">
                            <a:avLst/>
                          </a:prstGeom>
                          <a:solidFill>
                            <a:srgbClr val="376092"/>
                          </a:solidFill>
                          <a:ln w="12700">
                            <a:solidFill>
                              <a:srgbClr val="000000"/>
                            </a:solidFill>
                            <a:miter lim="800000"/>
                            <a:headEnd/>
                            <a:tailEnd/>
                          </a:ln>
                        </wps:spPr>
                        <wps:txbx>
                          <w:txbxContent>
                            <w:p w:rsidR="009F1D7C" w:rsidRPr="00005A25" w:rsidRDefault="009F1D7C" w:rsidP="00005A25">
                              <w:pPr>
                                <w:spacing w:after="0" w:line="240" w:lineRule="auto"/>
                                <w:jc w:val="center"/>
                                <w:rPr>
                                  <w:rFonts w:ascii="Times New Roman" w:hAnsi="Times New Roman"/>
                                  <w:b/>
                                  <w:bCs/>
                                  <w:color w:val="FFFFFF"/>
                                  <w:sz w:val="24"/>
                                  <w:szCs w:val="26"/>
                                </w:rPr>
                              </w:pPr>
                              <w:r w:rsidRPr="00005A25">
                                <w:rPr>
                                  <w:rFonts w:ascii="Arial" w:hAnsi="Arial" w:cs="Arial"/>
                                  <w:b/>
                                  <w:color w:val="FFFFFF"/>
                                  <w:sz w:val="24"/>
                                  <w:szCs w:val="26"/>
                                </w:rPr>
                                <w:t>1.2. Стимулювання інвестицій</w:t>
                              </w:r>
                            </w:p>
                          </w:txbxContent>
                        </wps:txbx>
                        <wps:bodyPr rot="0" vert="horz" wrap="square" lIns="34560" tIns="29261" rIns="34560" bIns="29261" anchor="ctr" anchorCtr="0" upright="1">
                          <a:noAutofit/>
                        </wps:bodyPr>
                      </wps:wsp>
                      <wps:wsp>
                        <wps:cNvPr id="7" name="Text Box 14"/>
                        <wps:cNvSpPr txBox="1">
                          <a:spLocks noChangeArrowheads="1"/>
                        </wps:cNvSpPr>
                        <wps:spPr bwMode="auto">
                          <a:xfrm>
                            <a:off x="4373200" y="3803495"/>
                            <a:ext cx="1824400" cy="844610"/>
                          </a:xfrm>
                          <a:prstGeom prst="rect">
                            <a:avLst/>
                          </a:prstGeom>
                          <a:solidFill>
                            <a:srgbClr val="604A7B"/>
                          </a:solidFill>
                          <a:ln w="12700">
                            <a:solidFill>
                              <a:srgbClr val="000000"/>
                            </a:solidFill>
                            <a:miter lim="800000"/>
                            <a:headEnd/>
                            <a:tailEnd/>
                          </a:ln>
                        </wps:spPr>
                        <wps:txbx>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3.2. Охорона навколишнього середовища та ощадливе споживання</w:t>
                              </w:r>
                            </w:p>
                          </w:txbxContent>
                        </wps:txbx>
                        <wps:bodyPr rot="0" vert="horz" wrap="square" lIns="34560" tIns="29261" rIns="34560" bIns="29261" anchor="ctr" anchorCtr="0" upright="1">
                          <a:noAutofit/>
                        </wps:bodyPr>
                      </wps:wsp>
                      <wps:wsp>
                        <wps:cNvPr id="8" name="Text Box 15"/>
                        <wps:cNvSpPr txBox="1">
                          <a:spLocks noChangeArrowheads="1"/>
                        </wps:cNvSpPr>
                        <wps:spPr bwMode="auto">
                          <a:xfrm>
                            <a:off x="4349300" y="2209688"/>
                            <a:ext cx="1848300" cy="640183"/>
                          </a:xfrm>
                          <a:prstGeom prst="rect">
                            <a:avLst/>
                          </a:prstGeom>
                          <a:solidFill>
                            <a:srgbClr val="604A7B"/>
                          </a:solidFill>
                          <a:ln w="9525">
                            <a:solidFill>
                              <a:srgbClr val="000000"/>
                            </a:solidFill>
                            <a:miter lim="800000"/>
                            <a:headEnd/>
                            <a:tailEnd/>
                          </a:ln>
                        </wps:spPr>
                        <wps:txbx>
                          <w:txbxContent>
                            <w:p w:rsidR="009F1D7C" w:rsidRPr="005C3FF1" w:rsidRDefault="009F1D7C" w:rsidP="00005A25">
                              <w:pPr>
                                <w:spacing w:after="0"/>
                                <w:jc w:val="center"/>
                                <w:rPr>
                                  <w:sz w:val="26"/>
                                  <w:szCs w:val="26"/>
                                </w:rPr>
                              </w:pPr>
                              <w:r w:rsidRPr="005C3FF1">
                                <w:rPr>
                                  <w:rFonts w:ascii="Arial" w:hAnsi="Arial" w:cs="Arial"/>
                                  <w:b/>
                                  <w:sz w:val="26"/>
                                  <w:szCs w:val="26"/>
                                </w:rPr>
                                <w:t>3. Розвиток території</w:t>
                              </w:r>
                            </w:p>
                          </w:txbxContent>
                        </wps:txbx>
                        <wps:bodyPr rot="0" vert="horz" wrap="square" lIns="11520" tIns="29261" rIns="11520" bIns="29261" anchor="t" anchorCtr="0" upright="1">
                          <a:noAutofit/>
                        </wps:bodyPr>
                      </wps:wsp>
                      <wps:wsp>
                        <wps:cNvPr id="9" name="Text Box 13"/>
                        <wps:cNvSpPr txBox="1">
                          <a:spLocks noChangeArrowheads="1"/>
                        </wps:cNvSpPr>
                        <wps:spPr bwMode="auto">
                          <a:xfrm>
                            <a:off x="1987800" y="3623272"/>
                            <a:ext cx="2194500" cy="456259"/>
                          </a:xfrm>
                          <a:prstGeom prst="rect">
                            <a:avLst/>
                          </a:prstGeom>
                          <a:solidFill>
                            <a:srgbClr val="BFBFBF"/>
                          </a:solidFill>
                          <a:ln w="12700">
                            <a:solidFill>
                              <a:srgbClr val="000000"/>
                            </a:solidFill>
                            <a:miter lim="800000"/>
                            <a:headEnd/>
                            <a:tailEnd/>
                          </a:ln>
                        </wps:spPr>
                        <wps:txbx>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2.2. Забезпечення комфорту та безпеки</w:t>
                              </w:r>
                            </w:p>
                          </w:txbxContent>
                        </wps:txbx>
                        <wps:bodyPr rot="0" vert="horz" wrap="square" lIns="34560" tIns="29261" rIns="34560" bIns="29261" anchor="ctr" anchorCtr="0" upright="1">
                          <a:noAutofit/>
                        </wps:bodyPr>
                      </wps:wsp>
                      <wps:wsp>
                        <wps:cNvPr id="10" name="Text Box 8"/>
                        <wps:cNvSpPr txBox="1">
                          <a:spLocks noChangeArrowheads="1"/>
                        </wps:cNvSpPr>
                        <wps:spPr bwMode="auto">
                          <a:xfrm>
                            <a:off x="2011600" y="2209688"/>
                            <a:ext cx="2194600" cy="640183"/>
                          </a:xfrm>
                          <a:prstGeom prst="rect">
                            <a:avLst/>
                          </a:prstGeom>
                          <a:solidFill>
                            <a:srgbClr val="BFBFBF"/>
                          </a:solidFill>
                          <a:ln w="9525">
                            <a:solidFill>
                              <a:srgbClr val="000000"/>
                            </a:solidFill>
                            <a:miter lim="800000"/>
                            <a:headEnd/>
                            <a:tailEnd/>
                          </a:ln>
                        </wps:spPr>
                        <wps:txbx>
                          <w:txbxContent>
                            <w:p w:rsidR="009F1D7C" w:rsidRPr="005C3FF1" w:rsidRDefault="009F1D7C" w:rsidP="00005A25">
                              <w:pPr>
                                <w:spacing w:line="256" w:lineRule="auto"/>
                                <w:jc w:val="center"/>
                                <w:rPr>
                                  <w:rFonts w:ascii="Arial" w:hAnsi="Arial"/>
                                  <w:b/>
                                  <w:bCs/>
                                  <w:sz w:val="26"/>
                                  <w:szCs w:val="26"/>
                                </w:rPr>
                              </w:pPr>
                              <w:r w:rsidRPr="005C3FF1">
                                <w:rPr>
                                  <w:rFonts w:ascii="Arial" w:hAnsi="Arial"/>
                                  <w:b/>
                                  <w:bCs/>
                                  <w:sz w:val="26"/>
                                  <w:szCs w:val="26"/>
                                </w:rPr>
                                <w:t>2. Покращення якості життя та розвиток людського капіталу</w:t>
                              </w:r>
                            </w:p>
                          </w:txbxContent>
                        </wps:txbx>
                        <wps:bodyPr rot="0" vert="horz" wrap="square" lIns="11520" tIns="29261" rIns="11520" bIns="29261" anchor="t" anchorCtr="0" upright="1">
                          <a:noAutofit/>
                        </wps:bodyPr>
                      </wps:wsp>
                      <wps:wsp>
                        <wps:cNvPr id="11" name="Text Box 9"/>
                        <wps:cNvSpPr txBox="1">
                          <a:spLocks noChangeArrowheads="1"/>
                        </wps:cNvSpPr>
                        <wps:spPr bwMode="auto">
                          <a:xfrm>
                            <a:off x="1991800" y="3014893"/>
                            <a:ext cx="2198500" cy="444358"/>
                          </a:xfrm>
                          <a:prstGeom prst="rect">
                            <a:avLst/>
                          </a:prstGeom>
                          <a:solidFill>
                            <a:srgbClr val="BFBFBF"/>
                          </a:solidFill>
                          <a:ln w="12700">
                            <a:solidFill>
                              <a:srgbClr val="000000"/>
                            </a:solidFill>
                            <a:miter lim="800000"/>
                            <a:headEnd/>
                            <a:tailEnd/>
                          </a:ln>
                        </wps:spPr>
                        <wps:txbx>
                          <w:txbxContent>
                            <w:p w:rsidR="009F1D7C" w:rsidRPr="007F0464" w:rsidRDefault="009F1D7C" w:rsidP="00005A25">
                              <w:pPr>
                                <w:spacing w:line="256" w:lineRule="auto"/>
                                <w:jc w:val="center"/>
                                <w:rPr>
                                  <w:rFonts w:ascii="Arial" w:hAnsi="Arial"/>
                                  <w:b/>
                                  <w:bCs/>
                                  <w:sz w:val="24"/>
                                  <w:szCs w:val="24"/>
                                </w:rPr>
                              </w:pPr>
                              <w:r w:rsidRPr="007F0464">
                                <w:rPr>
                                  <w:rFonts w:ascii="Arial" w:hAnsi="Arial"/>
                                  <w:b/>
                                  <w:bCs/>
                                </w:rPr>
                                <w:t>2.1. Покращення якості послуг та сервісів</w:t>
                              </w:r>
                            </w:p>
                          </w:txbxContent>
                        </wps:txbx>
                        <wps:bodyPr rot="0" vert="horz" wrap="square" lIns="34560" tIns="29261" rIns="34560" bIns="29261" anchor="ctr" anchorCtr="0" upright="1">
                          <a:noAutofit/>
                        </wps:bodyPr>
                      </wps:wsp>
                      <wps:wsp>
                        <wps:cNvPr id="12" name="Text Box 13"/>
                        <wps:cNvSpPr txBox="1">
                          <a:spLocks noChangeArrowheads="1"/>
                        </wps:cNvSpPr>
                        <wps:spPr bwMode="auto">
                          <a:xfrm>
                            <a:off x="1987800" y="4255354"/>
                            <a:ext cx="2214400" cy="766500"/>
                          </a:xfrm>
                          <a:prstGeom prst="rect">
                            <a:avLst/>
                          </a:prstGeom>
                          <a:solidFill>
                            <a:srgbClr val="BFBFBF"/>
                          </a:solidFill>
                          <a:ln w="12700">
                            <a:solidFill>
                              <a:srgbClr val="000000"/>
                            </a:solidFill>
                            <a:miter lim="800000"/>
                            <a:headEnd/>
                            <a:tailEnd/>
                          </a:ln>
                        </wps:spPr>
                        <wps:txbx>
                          <w:txbxContent>
                            <w:p w:rsidR="009F1D7C" w:rsidRPr="007F0464" w:rsidRDefault="009F1D7C" w:rsidP="00005A25">
                              <w:pPr>
                                <w:spacing w:line="256" w:lineRule="auto"/>
                                <w:jc w:val="center"/>
                                <w:rPr>
                                  <w:rFonts w:ascii="Arial" w:hAnsi="Arial"/>
                                  <w:b/>
                                  <w:bCs/>
                                  <w:sz w:val="24"/>
                                  <w:szCs w:val="24"/>
                                </w:rPr>
                              </w:pPr>
                              <w:r w:rsidRPr="007F0464">
                                <w:rPr>
                                  <w:rFonts w:ascii="Arial" w:hAnsi="Arial"/>
                                  <w:b/>
                                  <w:bCs/>
                                </w:rPr>
                                <w:t>2.3. Стимулювання соціальної інтеграції, громадської активності, волонтерства та відповідальності</w:t>
                              </w:r>
                            </w:p>
                          </w:txbxContent>
                        </wps:txbx>
                        <wps:bodyPr rot="0" vert="horz" wrap="square" lIns="34560" tIns="29261" rIns="34560" bIns="29261" anchor="ctr" anchorCtr="0" upright="1">
                          <a:noAutofit/>
                        </wps:bodyPr>
                      </wps:wsp>
                      <wps:wsp>
                        <wps:cNvPr id="13" name="Стрілка: униз 1575982049"/>
                        <wps:cNvSpPr>
                          <a:spLocks noChangeArrowheads="1"/>
                        </wps:cNvSpPr>
                        <wps:spPr bwMode="auto">
                          <a:xfrm>
                            <a:off x="903500" y="1603409"/>
                            <a:ext cx="326400" cy="516367"/>
                          </a:xfrm>
                          <a:prstGeom prst="downArrow">
                            <a:avLst>
                              <a:gd name="adj1" fmla="val 50000"/>
                              <a:gd name="adj2" fmla="val 50003"/>
                            </a:avLst>
                          </a:prstGeom>
                          <a:solidFill>
                            <a:srgbClr val="376092"/>
                          </a:solidFill>
                          <a:ln w="25400">
                            <a:solidFill>
                              <a:srgbClr val="1C334E"/>
                            </a:solidFill>
                            <a:miter lim="800000"/>
                            <a:headEnd/>
                            <a:tailEnd/>
                          </a:ln>
                        </wps:spPr>
                        <wps:bodyPr rot="0" vert="horz" wrap="square" lIns="91440" tIns="45720" rIns="91440" bIns="45720" anchor="ctr" anchorCtr="0" upright="1">
                          <a:noAutofit/>
                        </wps:bodyPr>
                      </wps:wsp>
                      <wps:wsp>
                        <wps:cNvPr id="14" name="Стрілка: униз 1792126211"/>
                        <wps:cNvSpPr>
                          <a:spLocks noChangeArrowheads="1"/>
                        </wps:cNvSpPr>
                        <wps:spPr bwMode="auto">
                          <a:xfrm>
                            <a:off x="2895300" y="1604109"/>
                            <a:ext cx="326400" cy="515667"/>
                          </a:xfrm>
                          <a:prstGeom prst="downArrow">
                            <a:avLst>
                              <a:gd name="adj1" fmla="val 50000"/>
                              <a:gd name="adj2" fmla="val 49993"/>
                            </a:avLst>
                          </a:prstGeom>
                          <a:solidFill>
                            <a:srgbClr val="BFBFBF"/>
                          </a:solidFill>
                          <a:ln w="25400">
                            <a:solidFill>
                              <a:srgbClr val="1C334E"/>
                            </a:solidFill>
                            <a:miter lim="800000"/>
                            <a:headEnd/>
                            <a:tailEnd/>
                          </a:ln>
                        </wps:spPr>
                        <wps:bodyPr rot="0" vert="horz" wrap="square" lIns="91440" tIns="45720" rIns="91440" bIns="45720" anchor="ctr" anchorCtr="0" upright="1">
                          <a:noAutofit/>
                        </wps:bodyPr>
                      </wps:wsp>
                      <wps:wsp>
                        <wps:cNvPr id="15" name="Стрілка: униз 2039641866"/>
                        <wps:cNvSpPr>
                          <a:spLocks noChangeArrowheads="1"/>
                        </wps:cNvSpPr>
                        <wps:spPr bwMode="auto">
                          <a:xfrm>
                            <a:off x="4911000" y="1591507"/>
                            <a:ext cx="326400" cy="515667"/>
                          </a:xfrm>
                          <a:prstGeom prst="downArrow">
                            <a:avLst>
                              <a:gd name="adj1" fmla="val 50000"/>
                              <a:gd name="adj2" fmla="val 49993"/>
                            </a:avLst>
                          </a:prstGeom>
                          <a:solidFill>
                            <a:srgbClr val="604A7B"/>
                          </a:solidFill>
                          <a:ln w="25400">
                            <a:solidFill>
                              <a:srgbClr val="1C334E"/>
                            </a:solidFill>
                            <a:miter lim="800000"/>
                            <a:headEnd/>
                            <a:tailEnd/>
                          </a:ln>
                        </wps:spPr>
                        <wps:bodyPr rot="0" vert="horz" wrap="square" lIns="91440" tIns="45720" rIns="91440" bIns="45720" anchor="ctr" anchorCtr="0" upright="1">
                          <a:noAutofit/>
                        </wps:bodyPr>
                      </wps:wsp>
                    </wpc:wpc>
                  </a:graphicData>
                </a:graphic>
              </wp:inline>
            </w:drawing>
          </mc:Choice>
          <mc:Fallback>
            <w:pict>
              <v:group id="Полотно 26" o:spid="_x0000_s1026" editas="canvas" style="width:488pt;height:405.1pt;mso-position-horizontal-relative:char;mso-position-vertical-relative:line" coordsize="61976,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8l7FgYAAHMrAAAOAAAAZHJzL2Uyb0RvYy54bWzsmltu4zYUQP8LdA+C/jMWKVIijTiDSWZS&#10;FEgfwEwXQEuyrVYSVUqJnSkKFO0e+t8d9K9Fi+7B2VEvqYefiZNMbE8ySRBHEmmSIs+9vA8evpyk&#10;iXURqSKWWc9GLxzbirJAhnE27NnfvTs9YLZVlCILRSKzqGdfRoX98ujzzw7HeTfCciSTMFIWNJIV&#10;3XHes0dlmXc7nSIYRakoXsg8yqBwIFUqSrhVw06oxBhaT5MOdhyvM5YqzJUMoqKAp6+rQvvItD8Y&#10;REH5zWBQRKWV9GwYW2k+lfns68/O0aHoDpXIR3FQD0PcYxSpiDPotG3qtSiFda7ilabSOFCykIPy&#10;RSDTjhwM4iAy7wBvg5yltzkR2YUozMsEMDvNAOHqAdvtD/W4M3kaJwnMRgda7+pn+v8Y1ieCh+Mc&#10;VqfI23UqPqz/tyORR+a1im7w9cW3yorDno1tKxMpMPIumpTWsZxYvl4e3TdUeptDtXICjwEzM9VF&#10;fiaDHworkycjkQ2jV0rJ8SgSIYwO6W/Cq7RfrdopdCP98VcyhG7EeSlNQ5OBSvUcwGpY0DplBMiy&#10;rcuWDz2eQJc4Doc/2wqgDFHX1Te6I9Ft2shVUX4RydTSFz1bAYCmD3FxVpRV1aaK7rKQSRzqmTc3&#10;atg/SZR1IQBWjCj3WN36QrUkW1ww0a2ewCihD12mx2vg+4kjTJxjzA9OPeYfkFNCD7jvsAMH8WPu&#10;OYST16c/6wEi0h3FYRhlZ3EWNYKAyO3WuRbJCmEjCta4Z3OKabVQ176kY37WvWQal6AXkjjt2ayt&#10;JLp6ed9kIUyk6JYiTqrrzuLwzYLAHDT/zawYGPT6VySUk/4EWtGE9GV4CVgoCesFawvKDC5GUr23&#10;rTEohp5d/HguVGRbyZcZoEUZxYBqaW4wxx6yLTVf0p8vEVkATfXs0raqy5Oy0j7nuYqHI+ipgjmT&#10;rwDHQWwYmY2qhhhkrxrr1oXQXRFCw+CcJO1GCJHD3VoIMXYo0KspqdDWooh8So2UalH0iIOYuy1J&#10;dH3P4XgdpEm2a86NqK9B2ShQo/Rm7NyaaIRgKtcSXZc8aqLJCtFcr+U+iXYdRBg3wM4T7VLSbC6M&#10;Mowa5h58b9lENMI+DESL28LGU8zvTw+mum9E2kzBPZB2CfXWI12XrEU6KNUjUdN0BeqKlp1TTVzq&#10;a1i0tQQKmzJutNAc1szlvMHa8yirNPk2TCawZ175x9cr6ttgDXsN88xeAyNcoP+OFsmNWBvRf8Ya&#10;VEwNbO0CeKtYt1O1Ux+AM1RDTRzX5WDILlsfCMzSyhGgiPmtpf4J62rSbKt3NKifuq72V6Fup2qn&#10;UBPXdxvP1mWOS/gy1gyTmQlCiIe25t4+hK7ejQli5uhZV6/oagjsLYVrUDtVO8aazPuKEDUxLuu8&#10;CUKYcSa37ytuwnqXMZEbLRDvnsr6afuKfJXp/dgfiDPfGBjarPawi33jCc2YxoiTNhQJzg6mxqvd&#10;hll9fKp/P8ys3o2qbuPFzxZIFfmuzWrYxpd19X6iepDjQF5tWENYb1VVa6xNhe2r6k1YfzSqul2q&#10;O1L9tFU1grD7kv2xp7ge55UvaCIgawJ7wDSbqWoCEROzop+2qm7X6o5QP3VnEcJ4y1ij/ZsgBFMK&#10;0enFIAjGaOYt+hDaA8UOUZJPm+vKY352F1fcRaC4Bnv6x9WvV79c/T79d/rP9M+udfXb9L/p39O/&#10;LER9yhmGrHTjnNR+pMlEbCnbzx2TxdfxazBNXOKYzmeGtoshu9hG+jy3DQ5fE+kL5TgzJxFM/sSk&#10;/fXwh2H99iL8HnauQZrAMRNI9FsgNZXcLNYBNbBYxygBkK26Rbi63TmCTbkebJJON+d60Inrkjfr&#10;PIAHCIrfcQPgWuk0yUpCfZ25rNLvdUmV2alLmvT748nsoDZfeb2c+BySgx4GE2gxkblNOcGM0yYj&#10;D4JCIEGve79OUKi3D0EhnFdp1XsIyiZ/4FlQPq6TKhBt3LShYMflHkHMa6NdO9hQCEeQOwKtpHcU&#10;yhF1lo6uLO4oj09QNsU4nwXl1oJiDlvCQUtjNdenUPXR0fl7cwRsdlb26H8AAAD//wMAUEsDBBQA&#10;BgAIAAAAIQAJwNMl3AAAAAUBAAAPAAAAZHJzL2Rvd25yZXYueG1sTI/NTsMwEITvSLyDtUjcqNMU&#10;SglxKgTiQk8pqO3RjTc/wl5HsZuGt2fhApeRRrOa+TZfT86KEYfQeVIwnyUgkCpvOmoUfLy/3qxA&#10;hKjJaOsJFXxhgHVxeZHrzPgzlThuYyO4hEKmFbQx9pmUoWrR6TDzPRJntR+cjmyHRppBn7ncWZkm&#10;yVI63REvtLrH5xarz+3JKTClHcP+ra7HTbrYlC93h91id6vU9dX09Agi4hT/juEHn9GhYKajP5EJ&#10;wirgR+KvcvZwv2R7VLCaJynIIpf/6YtvAAAA//8DAFBLAQItABQABgAIAAAAIQC2gziS/gAAAOEB&#10;AAATAAAAAAAAAAAAAAAAAAAAAABbQ29udGVudF9UeXBlc10ueG1sUEsBAi0AFAAGAAgAAAAhADj9&#10;If/WAAAAlAEAAAsAAAAAAAAAAAAAAAAALwEAAF9yZWxzLy5yZWxzUEsBAi0AFAAGAAgAAAAhAAwv&#10;yXsWBgAAcysAAA4AAAAAAAAAAAAAAAAALgIAAGRycy9lMm9Eb2MueG1sUEsBAi0AFAAGAAgAAAAh&#10;AAnA0yXcAAAABQEAAA8AAAAAAAAAAAAAAAAAcAgAAGRycy9kb3ducmV2LnhtbFBLBQYAAAAABAAE&#10;APMAAAB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76;height:51447;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left:5842;width:50095;height:15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waRxAAAANoAAAAPAAAAZHJzL2Rvd25yZXYueG1sRI9Ba8JA&#10;FITvQv/D8gredGMOKqlrKBWlYBGqUq/P7GsSuvs2ZLcx+uu7QsHjMDPfMIu8t0Z01PrasYLJOAFB&#10;XDhdc6ngeFiP5iB8QNZoHJOCK3nIl0+DBWbaXfiTun0oRYSwz1BBFUKTSemLiiz6sWuIo/ftWosh&#10;yraUusVLhFsj0ySZSos1x4UKG3qrqPjZ/1oFbjObJ+YUJuvbudl+mY/bbpaulBo+968vIAL14RH+&#10;b79rBSncr8QbIJd/AAAA//8DAFBLAQItABQABgAIAAAAIQDb4fbL7gAAAIUBAAATAAAAAAAAAAAA&#10;AAAAAAAAAABbQ29udGVudF9UeXBlc10ueG1sUEsBAi0AFAAGAAgAAAAhAFr0LFu/AAAAFQEAAAsA&#10;AAAAAAAAAAAAAAAAHwEAAF9yZWxzLy5yZWxzUEsBAi0AFAAGAAgAAAAhALwXBpHEAAAA2gAAAA8A&#10;AAAAAAAAAAAAAAAABwIAAGRycy9kb3ducmV2LnhtbFBLBQYAAAAAAwADALcAAAD4AgAAAAA=&#10;" fillcolor="#215968" stroked="f">
                  <v:textbox inset="1.62561mm,.81281mm,1.62561mm,.81281mm">
                    <w:txbxContent>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 xml:space="preserve">Здолбунівська громада у 2027 році – це: </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стійкого економічного зростання: розвитку існуючих промислових, аграрних підприємств та старту нових підприємницьких ініціатив;</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ефективних, прозорих практик врядування, відкрита до людей, ідей та інновацій;</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активних мешканців, спроможних себе реалізувати;</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цікавих місць, благоустрою та екологічного добробуту;</w:t>
                        </w:r>
                      </w:p>
                      <w:p w:rsidR="009F1D7C" w:rsidRPr="00005A25" w:rsidRDefault="009F1D7C" w:rsidP="00005A25">
                        <w:pPr>
                          <w:spacing w:after="0" w:line="240" w:lineRule="auto"/>
                          <w:ind w:left="179" w:right="173"/>
                          <w:jc w:val="both"/>
                          <w:rPr>
                            <w:rFonts w:ascii="Arial" w:hAnsi="Arial" w:cs="Arial"/>
                            <w:b/>
                            <w:color w:val="FFFFFF"/>
                            <w:lang w:eastAsia="uk-UA"/>
                          </w:rPr>
                        </w:pPr>
                        <w:r w:rsidRPr="00005A25">
                          <w:rPr>
                            <w:rFonts w:ascii="Arial" w:hAnsi="Arial" w:cs="Arial"/>
                            <w:b/>
                            <w:color w:val="FFFFFF"/>
                            <w:lang w:eastAsia="uk-UA"/>
                          </w:rPr>
                          <w:t>-</w:t>
                        </w:r>
                        <w:r w:rsidRPr="00005A25">
                          <w:rPr>
                            <w:rFonts w:ascii="Arial" w:hAnsi="Arial" w:cs="Arial"/>
                            <w:b/>
                            <w:color w:val="FFFFFF"/>
                            <w:lang w:eastAsia="uk-UA"/>
                          </w:rPr>
                          <w:tab/>
                          <w:t>громада чутлива і доступна для всіх мешканців;</w:t>
                        </w:r>
                      </w:p>
                      <w:p w:rsidR="009F1D7C" w:rsidRPr="00005A25" w:rsidRDefault="009F1D7C" w:rsidP="00005A25">
                        <w:pPr>
                          <w:pStyle w:val="a3"/>
                          <w:spacing w:after="0" w:line="240" w:lineRule="auto"/>
                          <w:ind w:left="360"/>
                          <w:rPr>
                            <w:rFonts w:cs="Arial"/>
                            <w:b/>
                            <w:color w:val="FFFFFF"/>
                          </w:rPr>
                        </w:pPr>
                        <w:r w:rsidRPr="00005A25">
                          <w:rPr>
                            <w:rFonts w:ascii="Arial" w:hAnsi="Arial" w:cs="Arial"/>
                            <w:b/>
                            <w:color w:val="FFFFFF"/>
                          </w:rPr>
                          <w:t>-</w:t>
                        </w:r>
                        <w:r w:rsidRPr="00005A25">
                          <w:rPr>
                            <w:rFonts w:ascii="Arial" w:hAnsi="Arial" w:cs="Arial"/>
                            <w:b/>
                            <w:color w:val="FFFFFF"/>
                          </w:rPr>
                          <w:tab/>
                          <w:t>громада, де безпечно жити.</w:t>
                        </w:r>
                      </w:p>
                    </w:txbxContent>
                  </v:textbox>
                </v:shape>
                <v:shape id="Text Box 8" o:spid="_x0000_s1029" type="#_x0000_t202" style="position:absolute;left:1093;top:22056;width:17552;height:6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bbLxQAAANoAAAAPAAAAZHJzL2Rvd25yZXYueG1sRI/dagIx&#10;FITvC75DOELvNKulVbZG8YdCSxXaVWgvTzfHzeLmZLuJur69KQi9HGbmG2Yya20lTtT40rGCQT8B&#10;QZw7XXKhYLd96Y1B+ICssXJMCi7kYTbt3E0w1e7Mn3TKQiEihH2KCkwIdSqlzw1Z9H1XE0dv7xqL&#10;IcqmkLrBc4TbSg6T5ElaLDkuGKxpaSg/ZEerYOXWj453m/Dx/vP2Rb+jy8J8Z0rdd9v5M4hAbfgP&#10;39qvWsED/F2JN0BOrwAAAP//AwBQSwECLQAUAAYACAAAACEA2+H2y+4AAACFAQAAEwAAAAAAAAAA&#10;AAAAAAAAAAAAW0NvbnRlbnRfVHlwZXNdLnhtbFBLAQItABQABgAIAAAAIQBa9CxbvwAAABUBAAAL&#10;AAAAAAAAAAAAAAAAAB8BAABfcmVscy8ucmVsc1BLAQItABQABgAIAAAAIQCk2bbLxQAAANoAAAAP&#10;AAAAAAAAAAAAAAAAAAcCAABkcnMvZG93bnJldi54bWxQSwUGAAAAAAMAAwC3AAAA+QIAAAAA&#10;" fillcolor="#376092">
                  <v:textbox inset=".32mm,.81281mm,.32mm,.81281mm">
                    <w:txbxContent>
                      <w:p w:rsidR="009F1D7C" w:rsidRPr="00005A25" w:rsidRDefault="009F1D7C" w:rsidP="00005A25">
                        <w:pPr>
                          <w:spacing w:after="0" w:line="240" w:lineRule="auto"/>
                          <w:jc w:val="center"/>
                          <w:rPr>
                            <w:rFonts w:ascii="Times New Roman" w:hAnsi="Times New Roman"/>
                            <w:b/>
                            <w:color w:val="FFFFFF"/>
                            <w:sz w:val="26"/>
                            <w:szCs w:val="26"/>
                          </w:rPr>
                        </w:pPr>
                        <w:r w:rsidRPr="00005A25">
                          <w:rPr>
                            <w:rFonts w:ascii="Arial" w:hAnsi="Arial" w:cs="Arial"/>
                            <w:b/>
                            <w:color w:val="FFFFFF"/>
                            <w:sz w:val="26"/>
                            <w:szCs w:val="26"/>
                          </w:rPr>
                          <w:t>1. Розвиток економічного потенціалу громади</w:t>
                        </w:r>
                      </w:p>
                    </w:txbxContent>
                  </v:textbox>
                </v:shape>
                <v:shape id="Text Box 9" o:spid="_x0000_s1030" type="#_x0000_t202" style="position:absolute;left:1093;top:30148;width:17354;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nrxAAAANoAAAAPAAAAZHJzL2Rvd25yZXYueG1sRI9Pi8Iw&#10;FMTvC36H8IS9aaori1aj7B8ET6JdKe7t0TzbYvNSkqj125sFYY/DzPyGWaw604grOV9bVjAaJiCI&#10;C6trLhUcftaDKQgfkDU2lknBnTyslr2XBaba3nhP1yyUIkLYp6igCqFNpfRFRQb90LbE0TtZZzBE&#10;6UqpHd4i3DRynCTv0mDNcaHClr4qKs7ZxSiYbXe7z+9xXh8PNs/f3Oj4OztvlHrtdx9zEIG68B9+&#10;tjdawQT+rsQbIJcPAAAA//8DAFBLAQItABQABgAIAAAAIQDb4fbL7gAAAIUBAAATAAAAAAAAAAAA&#10;AAAAAAAAAABbQ29udGVudF9UeXBlc10ueG1sUEsBAi0AFAAGAAgAAAAhAFr0LFu/AAAAFQEAAAsA&#10;AAAAAAAAAAAAAAAAHwEAAF9yZWxzLy5yZWxzUEsBAi0AFAAGAAgAAAAhAF+8qevEAAAA2gAAAA8A&#10;AAAAAAAAAAAAAAAABwIAAGRycy9kb3ducmV2LnhtbFBLBQYAAAAAAwADALcAAAD4AgAAAAA=&#10;" fillcolor="#376092" strokeweight="1pt">
                  <v:textbox inset=".96mm,.81281mm,.96mm,.81281mm">
                    <w:txbxContent>
                      <w:p w:rsidR="009F1D7C" w:rsidRPr="00005A25" w:rsidRDefault="009F1D7C" w:rsidP="00005A25">
                        <w:pPr>
                          <w:spacing w:after="0" w:line="240" w:lineRule="auto"/>
                          <w:jc w:val="center"/>
                          <w:rPr>
                            <w:rFonts w:ascii="Arial" w:hAnsi="Arial" w:cs="Arial"/>
                            <w:b/>
                            <w:color w:val="FFFFFF"/>
                            <w:sz w:val="24"/>
                            <w:szCs w:val="26"/>
                          </w:rPr>
                        </w:pPr>
                        <w:r w:rsidRPr="00005A25">
                          <w:rPr>
                            <w:rFonts w:ascii="Arial" w:hAnsi="Arial" w:cs="Arial"/>
                            <w:b/>
                            <w:color w:val="FFFFFF"/>
                            <w:sz w:val="24"/>
                            <w:szCs w:val="26"/>
                          </w:rPr>
                          <w:t>1.1. Підтримка ділової активності та середовища самореалізації</w:t>
                        </w:r>
                      </w:p>
                    </w:txbxContent>
                  </v:textbox>
                </v:shape>
                <v:shape id="Text Box 12" o:spid="_x0000_s1031" type="#_x0000_t202" style="position:absolute;left:43577;top:30058;width:18399;height:6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3vAwwAAANoAAAAPAAAAZHJzL2Rvd25yZXYueG1sRI9Ba8JA&#10;FITvQv/D8oTedKOgtNFVrCC0iIdqUY+P7DOJZt+G7KvGf+8WCh6HmfmGmc5bV6krNaH0bGDQT0AR&#10;Z96WnBv42a16b6CCIFusPJOBOwWYz146U0ytv/E3XbeSqwjhkKKBQqROtQ5ZQQ5D39fE0Tv5xqFE&#10;2eTaNniLcFfpYZKMtcOS40KBNS0Lyi7bX2dgLfnG77+qYzlayn1wOF/eP2xizGu3XUxACbXyDP+3&#10;P62BEfxdiTdAzx4AAAD//wMAUEsBAi0AFAAGAAgAAAAhANvh9svuAAAAhQEAABMAAAAAAAAAAAAA&#10;AAAAAAAAAFtDb250ZW50X1R5cGVzXS54bWxQSwECLQAUAAYACAAAACEAWvQsW78AAAAVAQAACwAA&#10;AAAAAAAAAAAAAAAfAQAAX3JlbHMvLnJlbHNQSwECLQAUAAYACAAAACEAlut7wMMAAADaAAAADwAA&#10;AAAAAAAAAAAAAAAHAgAAZHJzL2Rvd25yZXYueG1sUEsFBgAAAAADAAMAtwAAAPcCAAAAAA==&#10;" fillcolor="#604a7b" strokecolor="#205867" strokeweight="1pt">
                  <v:textbox inset=".96mm,.81281mm,.96mm,.81281mm">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3.1. Розвиток інфраструктури життєзабезпечення</w:t>
                        </w:r>
                      </w:p>
                    </w:txbxContent>
                  </v:textbox>
                </v:shape>
                <v:shape id="Text Box 13" o:spid="_x0000_s1032" type="#_x0000_t202" style="position:absolute;left:981;top:40339;width:17518;height:5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IHwwAAANoAAAAPAAAAZHJzL2Rvd25yZXYueG1sRI9Pi8Iw&#10;FMTvwn6H8Ba8aaoLotUo7i4LnsR/FL09mmdbbF5KktX67Y0geBxm5jfMbNGaWlzJ+cqygkE/AUGc&#10;W11xoeCw/+uNQfiArLG2TAru5GEx/+jMMNX2xlu67kIhIoR9igrKEJpUSp+XZND3bUMcvbN1BkOU&#10;rpDa4S3CTS2HSTKSBiuOCyU29FNSftn9GwWT9Wbz/TvMquPBZtmXGxxPk8tKqe5nu5yCCNSGd/jV&#10;XmkFI3heiTdAzh8AAAD//wMAUEsBAi0AFAAGAAgAAAAhANvh9svuAAAAhQEAABMAAAAAAAAAAAAA&#10;AAAAAAAAAFtDb250ZW50X1R5cGVzXS54bWxQSwECLQAUAAYACAAAACEAWvQsW78AAAAVAQAACwAA&#10;AAAAAAAAAAAAAAAfAQAAX3JlbHMvLnJlbHNQSwECLQAUAAYACAAAACEAwCKSB8MAAADaAAAADwAA&#10;AAAAAAAAAAAAAAAHAgAAZHJzL2Rvd25yZXYueG1sUEsFBgAAAAADAAMAtwAAAPcCAAAAAA==&#10;" fillcolor="#376092" strokeweight="1pt">
                  <v:textbox inset=".96mm,.81281mm,.96mm,.81281mm">
                    <w:txbxContent>
                      <w:p w:rsidR="009F1D7C" w:rsidRPr="00005A25" w:rsidRDefault="009F1D7C" w:rsidP="00005A25">
                        <w:pPr>
                          <w:spacing w:after="0" w:line="240" w:lineRule="auto"/>
                          <w:jc w:val="center"/>
                          <w:rPr>
                            <w:rFonts w:ascii="Times New Roman" w:hAnsi="Times New Roman"/>
                            <w:b/>
                            <w:bCs/>
                            <w:color w:val="FFFFFF"/>
                            <w:sz w:val="24"/>
                            <w:szCs w:val="26"/>
                          </w:rPr>
                        </w:pPr>
                        <w:r w:rsidRPr="00005A25">
                          <w:rPr>
                            <w:rFonts w:ascii="Arial" w:hAnsi="Arial" w:cs="Arial"/>
                            <w:b/>
                            <w:color w:val="FFFFFF"/>
                            <w:sz w:val="24"/>
                            <w:szCs w:val="26"/>
                          </w:rPr>
                          <w:t>1.2. Стимулювання інвестицій</w:t>
                        </w:r>
                      </w:p>
                    </w:txbxContent>
                  </v:textbox>
                </v:shape>
                <v:shape id="Text Box 14" o:spid="_x0000_s1033" type="#_x0000_t202" style="position:absolute;left:43732;top:38034;width:18244;height:8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AJgwgAAANoAAAAPAAAAZHJzL2Rvd25yZXYueG1sRI9BawIx&#10;FITvhf6H8ARvNWsPVrZGEWlBwYN1V/D4SF43y25elk3U9d+bQsHjMDPfMIvV4FpxpT7UnhVMJxkI&#10;Yu1NzZWCsvh+m4MIEdlg65kU3CnAavn6ssDc+Bv/0PUYK5EgHHJUYGPscimDtuQwTHxHnLxf3zuM&#10;SfaVND3eEty18j3LZtJhzWnBYkcbS7o5XpyCU9E5i42u181XuTvvp4ewHyqlxqNh/Qki0hCf4f/2&#10;1ij4gL8r6QbI5QMAAP//AwBQSwECLQAUAAYACAAAACEA2+H2y+4AAACFAQAAEwAAAAAAAAAAAAAA&#10;AAAAAAAAW0NvbnRlbnRfVHlwZXNdLnhtbFBLAQItABQABgAIAAAAIQBa9CxbvwAAABUBAAALAAAA&#10;AAAAAAAAAAAAAB8BAABfcmVscy8ucmVsc1BLAQItABQABgAIAAAAIQAv1AJgwgAAANoAAAAPAAAA&#10;AAAAAAAAAAAAAAcCAABkcnMvZG93bnJldi54bWxQSwUGAAAAAAMAAwC3AAAA9gIAAAAA&#10;" fillcolor="#604a7b" strokeweight="1pt">
                  <v:textbox inset=".96mm,.81281mm,.96mm,.81281mm">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3.2. Охорона навколишнього середовища та ощадливе споживання</w:t>
                        </w:r>
                      </w:p>
                    </w:txbxContent>
                  </v:textbox>
                </v:shape>
                <v:shape id="Text Box 15" o:spid="_x0000_s1034" type="#_x0000_t202" style="position:absolute;left:43493;top:22096;width:18483;height:6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hzwwAAANoAAAAPAAAAZHJzL2Rvd25yZXYueG1sRI/RasJA&#10;FETfC/7DcoW+1Y0phBhdJRWEltKWqh9wyV6TYPZuml3N9u+7gtDHYebMMKtNMJ240uBaywrmswQE&#10;cWV1y7WC42H3lINwHlljZ5kU/JKDzXrysMJC25G/6br3tYgl7ApU0HjfF1K6qiGDbmZ74uid7GDQ&#10;RznUUg84xnLTyTRJMmmw5bjQYE/bhqrz/mIU5IfFx+cuSd/K4J6/3kOeyZf6R6nHaSiXIDwF/x++&#10;0686cnC7Em+AXP8BAAD//wMAUEsBAi0AFAAGAAgAAAAhANvh9svuAAAAhQEAABMAAAAAAAAAAAAA&#10;AAAAAAAAAFtDb250ZW50X1R5cGVzXS54bWxQSwECLQAUAAYACAAAACEAWvQsW78AAAAVAQAACwAA&#10;AAAAAAAAAAAAAAAfAQAAX3JlbHMvLnJlbHNQSwECLQAUAAYACAAAACEAZ3HIc8MAAADaAAAADwAA&#10;AAAAAAAAAAAAAAAHAgAAZHJzL2Rvd25yZXYueG1sUEsFBgAAAAADAAMAtwAAAPcCAAAAAA==&#10;" fillcolor="#604a7b">
                  <v:textbox inset=".32mm,.81281mm,.32mm,.81281mm">
                    <w:txbxContent>
                      <w:p w:rsidR="009F1D7C" w:rsidRPr="005C3FF1" w:rsidRDefault="009F1D7C" w:rsidP="00005A25">
                        <w:pPr>
                          <w:spacing w:after="0"/>
                          <w:jc w:val="center"/>
                          <w:rPr>
                            <w:sz w:val="26"/>
                            <w:szCs w:val="26"/>
                          </w:rPr>
                        </w:pPr>
                        <w:r w:rsidRPr="005C3FF1">
                          <w:rPr>
                            <w:rFonts w:ascii="Arial" w:hAnsi="Arial" w:cs="Arial"/>
                            <w:b/>
                            <w:sz w:val="26"/>
                            <w:szCs w:val="26"/>
                          </w:rPr>
                          <w:t>3. Розвиток території</w:t>
                        </w:r>
                      </w:p>
                    </w:txbxContent>
                  </v:textbox>
                </v:shape>
                <v:shape id="Text Box 13" o:spid="_x0000_s1035" type="#_x0000_t202" style="position:absolute;left:19878;top:36232;width:21945;height:4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qNXvgAAANoAAAAPAAAAZHJzL2Rvd25yZXYueG1sRE/LisIw&#10;FN0L/kO4gptB0wozajWKCIIwC5/g9tpc22pzU5qo9e/NwIDLw3lP540pxYNqV1hWEPcjEMSp1QVn&#10;Co6HVW8EwnlkjaVlUvAiB/NZuzXFRNsn7+ix95kIIewSVJB7XyVSujQng65vK+LAXWxt0AdYZ1LX&#10;+AzhppSDKPqRBgsODTlWtMwpve3vJszwg/Hm9zrcjrYbir/PJ46zL1aq22kWExCeGv8R/7vXWsEY&#10;/q4EP8jZGwAA//8DAFBLAQItABQABgAIAAAAIQDb4fbL7gAAAIUBAAATAAAAAAAAAAAAAAAAAAAA&#10;AABbQ29udGVudF9UeXBlc10ueG1sUEsBAi0AFAAGAAgAAAAhAFr0LFu/AAAAFQEAAAsAAAAAAAAA&#10;AAAAAAAAHwEAAF9yZWxzLy5yZWxzUEsBAi0AFAAGAAgAAAAhAA0So1e+AAAA2gAAAA8AAAAAAAAA&#10;AAAAAAAABwIAAGRycy9kb3ducmV2LnhtbFBLBQYAAAAAAwADALcAAADyAgAAAAA=&#10;" fillcolor="#bfbfbf" strokeweight="1pt">
                  <v:textbox inset=".96mm,.81281mm,.96mm,.81281mm">
                    <w:txbxContent>
                      <w:p w:rsidR="009F1D7C" w:rsidRPr="007F0464" w:rsidRDefault="009F1D7C" w:rsidP="00005A25">
                        <w:pPr>
                          <w:spacing w:after="0" w:line="240" w:lineRule="auto"/>
                          <w:jc w:val="center"/>
                          <w:rPr>
                            <w:rFonts w:ascii="Times New Roman" w:hAnsi="Times New Roman"/>
                            <w:b/>
                            <w:bCs/>
                            <w:sz w:val="24"/>
                            <w:szCs w:val="26"/>
                          </w:rPr>
                        </w:pPr>
                        <w:r w:rsidRPr="007F0464">
                          <w:rPr>
                            <w:rFonts w:ascii="Arial" w:hAnsi="Arial" w:cs="Arial"/>
                            <w:b/>
                            <w:sz w:val="24"/>
                            <w:szCs w:val="26"/>
                          </w:rPr>
                          <w:t>2.2. Забезпечення комфорту та безпеки</w:t>
                        </w:r>
                      </w:p>
                    </w:txbxContent>
                  </v:textbox>
                </v:shape>
                <v:shape id="Text Box 8" o:spid="_x0000_s1036" type="#_x0000_t202" style="position:absolute;left:20116;top:22096;width:21946;height:6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vLDxAAAANsAAAAPAAAAZHJzL2Rvd25yZXYueG1sRI9Bb8Iw&#10;DIXvSPyHyEjcIAVNG+oICKGhMW4raLtajddUNE7XpND9+/kwaTdb7/m9z+vt4Bt1oy7WgQ0s5hko&#10;4jLYmisDl/NhtgIVE7LFJjAZ+KEI2814tMbchju/061IlZIQjjkacCm1udaxdOQxzkNLLNpX6Dwm&#10;WbtK2w7vEu4bvcyyR+2xZmlw2NLeUXktem+g/y5Pb6+7j9OTXR4esusLu6b/NGY6GXbPoBIN6d/8&#10;d320gi/08osMoDe/AAAA//8DAFBLAQItABQABgAIAAAAIQDb4fbL7gAAAIUBAAATAAAAAAAAAAAA&#10;AAAAAAAAAABbQ29udGVudF9UeXBlc10ueG1sUEsBAi0AFAAGAAgAAAAhAFr0LFu/AAAAFQEAAAsA&#10;AAAAAAAAAAAAAAAAHwEAAF9yZWxzLy5yZWxzUEsBAi0AFAAGAAgAAAAhANJO8sPEAAAA2wAAAA8A&#10;AAAAAAAAAAAAAAAABwIAAGRycy9kb3ducmV2LnhtbFBLBQYAAAAAAwADALcAAAD4AgAAAAA=&#10;" fillcolor="#bfbfbf">
                  <v:textbox inset=".32mm,.81281mm,.32mm,.81281mm">
                    <w:txbxContent>
                      <w:p w:rsidR="009F1D7C" w:rsidRPr="005C3FF1" w:rsidRDefault="009F1D7C" w:rsidP="00005A25">
                        <w:pPr>
                          <w:spacing w:line="256" w:lineRule="auto"/>
                          <w:jc w:val="center"/>
                          <w:rPr>
                            <w:rFonts w:ascii="Arial" w:hAnsi="Arial"/>
                            <w:b/>
                            <w:bCs/>
                            <w:sz w:val="26"/>
                            <w:szCs w:val="26"/>
                          </w:rPr>
                        </w:pPr>
                        <w:r w:rsidRPr="005C3FF1">
                          <w:rPr>
                            <w:rFonts w:ascii="Arial" w:hAnsi="Arial"/>
                            <w:b/>
                            <w:bCs/>
                            <w:sz w:val="26"/>
                            <w:szCs w:val="26"/>
                          </w:rPr>
                          <w:t>2. Покращення якості життя та розвиток людського капіталу</w:t>
                        </w:r>
                      </w:p>
                    </w:txbxContent>
                  </v:textbox>
                </v:shape>
                <v:shape id="Text Box 9" o:spid="_x0000_s1037" type="#_x0000_t202" style="position:absolute;left:19918;top:30148;width:21985;height:4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Hs9wwAAANsAAAAPAAAAZHJzL2Rvd25yZXYueG1sRI9Pi8Iw&#10;EMXvgt8hjOBl0bTCrlqNIoIg7MG/4HVsxrbaTEoTtX57s7DgbYb3fm/eTOeNKcWDaldYVhD3IxDE&#10;qdUFZwqOh1VvBMJ5ZI2lZVLwIgfzWbs1xUTbJ+/osfeZCCHsElSQe18lUro0J4OubyvioF1sbdCH&#10;tc6krvEZwk0pB1H0Iw0WHC7kWNEyp/S2v5tQww/Gm9/rcDvabij+Pp84zr5YqW6nWUxAeGr8x/xP&#10;r3XgYvj7JQwgZ28AAAD//wMAUEsBAi0AFAAGAAgAAAAhANvh9svuAAAAhQEAABMAAAAAAAAAAAAA&#10;AAAAAAAAAFtDb250ZW50X1R5cGVzXS54bWxQSwECLQAUAAYACAAAACEAWvQsW78AAAAVAQAACwAA&#10;AAAAAAAAAAAAAAAfAQAAX3JlbHMvLnJlbHNQSwECLQAUAAYACAAAACEAHth7PcMAAADbAAAADwAA&#10;AAAAAAAAAAAAAAAHAgAAZHJzL2Rvd25yZXYueG1sUEsFBgAAAAADAAMAtwAAAPcCAAAAAA==&#10;" fillcolor="#bfbfbf" strokeweight="1pt">
                  <v:textbox inset=".96mm,.81281mm,.96mm,.81281mm">
                    <w:txbxContent>
                      <w:p w:rsidR="009F1D7C" w:rsidRPr="007F0464" w:rsidRDefault="009F1D7C" w:rsidP="00005A25">
                        <w:pPr>
                          <w:spacing w:line="256" w:lineRule="auto"/>
                          <w:jc w:val="center"/>
                          <w:rPr>
                            <w:rFonts w:ascii="Arial" w:hAnsi="Arial"/>
                            <w:b/>
                            <w:bCs/>
                            <w:sz w:val="24"/>
                            <w:szCs w:val="24"/>
                          </w:rPr>
                        </w:pPr>
                        <w:r w:rsidRPr="007F0464">
                          <w:rPr>
                            <w:rFonts w:ascii="Arial" w:hAnsi="Arial"/>
                            <w:b/>
                            <w:bCs/>
                          </w:rPr>
                          <w:t>2.1. Покращення якості послуг та сервісів</w:t>
                        </w:r>
                      </w:p>
                    </w:txbxContent>
                  </v:textbox>
                </v:shape>
                <v:shape id="Text Box 13" o:spid="_x0000_s1038" type="#_x0000_t202" style="position:absolute;left:19878;top:42553;width:22144;height:76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VKxQAAANsAAAAPAAAAZHJzL2Rvd25yZXYueG1sRI9Ba8JA&#10;EIXvBf/DMkIvRTcJaNPUVUQoFDwkjYLXaXaapM3OhuxW4793hUJvM7z3vXmz2oymE2caXGtZQTyP&#10;QBBXVrdcKzge3mYpCOeRNXaWScGVHGzWk4cVZtpe+IPOpa9FCGGXoYLG+z6T0lUNGXRz2xMH7csO&#10;Bn1Yh1rqAS8h3HQyiaKlNNhyuNBgT7uGqp/y14QaPnnJ99/PRVrkFC8+TxzXT6zU43TcvoLwNPp/&#10;8x/9rgOXwP2XMIBc3wAAAP//AwBQSwECLQAUAAYACAAAACEA2+H2y+4AAACFAQAAEwAAAAAAAAAA&#10;AAAAAAAAAAAAW0NvbnRlbnRfVHlwZXNdLnhtbFBLAQItABQABgAIAAAAIQBa9CxbvwAAABUBAAAL&#10;AAAAAAAAAAAAAAAAAB8BAABfcmVscy8ucmVsc1BLAQItABQABgAIAAAAIQDuCuVKxQAAANsAAAAP&#10;AAAAAAAAAAAAAAAAAAcCAABkcnMvZG93bnJldi54bWxQSwUGAAAAAAMAAwC3AAAA+QIAAAAA&#10;" fillcolor="#bfbfbf" strokeweight="1pt">
                  <v:textbox inset=".96mm,.81281mm,.96mm,.81281mm">
                    <w:txbxContent>
                      <w:p w:rsidR="009F1D7C" w:rsidRPr="007F0464" w:rsidRDefault="009F1D7C" w:rsidP="00005A25">
                        <w:pPr>
                          <w:spacing w:line="256" w:lineRule="auto"/>
                          <w:jc w:val="center"/>
                          <w:rPr>
                            <w:rFonts w:ascii="Arial" w:hAnsi="Arial"/>
                            <w:b/>
                            <w:bCs/>
                            <w:sz w:val="24"/>
                            <w:szCs w:val="24"/>
                          </w:rPr>
                        </w:pPr>
                        <w:r w:rsidRPr="007F0464">
                          <w:rPr>
                            <w:rFonts w:ascii="Arial" w:hAnsi="Arial"/>
                            <w:b/>
                            <w:bCs/>
                          </w:rPr>
                          <w:t>2.3. Стимулювання соціальної інтеграції, громадської активності, волонтерства та відповідальності</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ілка: униз 1575982049" o:spid="_x0000_s1039" type="#_x0000_t67" style="position:absolute;left:9035;top:16034;width:3264;height:5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dthwgAAANsAAAAPAAAAZHJzL2Rvd25yZXYueG1sRE9LawIx&#10;EL4X/A9hhN5q1gpFVqOIYB+n2q2Kx2Ez7i5uJkuSfdhf3wiF3ubje85yPZhadOR8ZVnBdJKAIM6t&#10;rrhQcPjePc1B+ICssbZMCm7kYb0aPSwx1bbnL+qyUIgYwj5FBWUITSqlz0sy6Ce2IY7cxTqDIUJX&#10;SO2wj+Gmls9J8iINVhwbSmxoW1J+zVqjwP18vM6zftaeju05v8lLt8e3T6Uex8NmASLQEP7Ff+53&#10;HefP4P5LPECufgEAAP//AwBQSwECLQAUAAYACAAAACEA2+H2y+4AAACFAQAAEwAAAAAAAAAAAAAA&#10;AAAAAAAAW0NvbnRlbnRfVHlwZXNdLnhtbFBLAQItABQABgAIAAAAIQBa9CxbvwAAABUBAAALAAAA&#10;AAAAAAAAAAAAAB8BAABfcmVscy8ucmVsc1BLAQItABQABgAIAAAAIQADEdthwgAAANsAAAAPAAAA&#10;AAAAAAAAAAAAAAcCAABkcnMvZG93bnJldi54bWxQSwUGAAAAAAMAAwC3AAAA9gIAAAAA&#10;" adj="14773" fillcolor="#376092" strokecolor="#1c334e" strokeweight="2pt"/>
                <v:shape id="Стрілка: униз 1792126211" o:spid="_x0000_s1040" type="#_x0000_t67" style="position:absolute;left:28953;top:16041;width:3264;height:5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JewAAAANsAAAAPAAAAZHJzL2Rvd25yZXYueG1sRE/bagIx&#10;EH0v+A9hhL5p1lKKrkYRQWhLKd7A13EzbpbdTJYkXbd/3whC3+ZwrrNY9bYRHflQOVYwGWcgiAun&#10;Ky4VnI7b0RREiMgaG8ek4JcCrJaDpwXm2t14T90hliKFcMhRgYmxzaUMhSGLYexa4sRdnbcYE/Sl&#10;1B5vKdw28iXL3qTFilODwZY2hor68GMVXF196ep256fGfM8+zzZo+vhS6nnYr+cgIvXxX/xwv+s0&#10;/xXuv6QD5PIPAAD//wMAUEsBAi0AFAAGAAgAAAAhANvh9svuAAAAhQEAABMAAAAAAAAAAAAAAAAA&#10;AAAAAFtDb250ZW50X1R5cGVzXS54bWxQSwECLQAUAAYACAAAACEAWvQsW78AAAAVAQAACwAAAAAA&#10;AAAAAAAAAAAfAQAAX3JlbHMvLnJlbHNQSwECLQAUAAYACAAAACEAGRyCXsAAAADbAAAADwAAAAAA&#10;AAAAAAAAAAAHAgAAZHJzL2Rvd25yZXYueG1sUEsFBgAAAAADAAMAtwAAAPQCAAAAAA==&#10;" adj="14765" fillcolor="#bfbfbf" strokecolor="#1c334e" strokeweight="2pt"/>
                <v:shape id="Стрілка: униз 2039641866" o:spid="_x0000_s1041" type="#_x0000_t67" style="position:absolute;left:49110;top:15915;width:3264;height:5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frdwAAAANsAAAAPAAAAZHJzL2Rvd25yZXYueG1sRE9Li8Iw&#10;EL4L/ocwgjdNXHCVahSRLejCHnxcvA3N2FabSWmi7f77zYLgbT6+5yzXna3EkxpfOtYwGSsQxJkz&#10;Jecazqd0NAfhA7LByjFp+CUP61W/t8TEuJYP9DyGXMQQ9glqKEKoEyl9VpBFP3Y1ceSurrEYImxy&#10;aRpsY7it5IdSn9JiybGhwJq2BWX348Nq+LrZWVqf9vT9c8fuslMqtOlZ6+Gg2yxABOrCW/xy70yc&#10;P4X/X+IBcvUHAAD//wMAUEsBAi0AFAAGAAgAAAAhANvh9svuAAAAhQEAABMAAAAAAAAAAAAAAAAA&#10;AAAAAFtDb250ZW50X1R5cGVzXS54bWxQSwECLQAUAAYACAAAACEAWvQsW78AAAAVAQAACwAAAAAA&#10;AAAAAAAAAAAfAQAAX3JlbHMvLnJlbHNQSwECLQAUAAYACAAAACEA3xn63cAAAADbAAAADwAAAAAA&#10;AAAAAAAAAAAHAgAAZHJzL2Rvd25yZXYueG1sUEsFBgAAAAADAAMAtwAAAPQCAAAAAA==&#10;" adj="14765" fillcolor="#604a7b" strokecolor="#1c334e" strokeweight="2pt"/>
                <w10:anchorlock/>
              </v:group>
            </w:pict>
          </mc:Fallback>
        </mc:AlternateContent>
      </w:r>
    </w:p>
    <w:p w:rsidR="008B1E8B" w:rsidRPr="00917D10" w:rsidRDefault="00917D10" w:rsidP="00285BC9">
      <w:pPr>
        <w:spacing w:after="0" w:line="240" w:lineRule="auto"/>
        <w:ind w:firstLine="708"/>
        <w:jc w:val="both"/>
        <w:rPr>
          <w:rFonts w:ascii="Times New Roman" w:hAnsi="Times New Roman"/>
          <w:sz w:val="28"/>
          <w:szCs w:val="28"/>
        </w:rPr>
      </w:pPr>
      <w:r>
        <w:rPr>
          <w:rFonts w:ascii="Times New Roman" w:hAnsi="Times New Roman"/>
          <w:sz w:val="28"/>
          <w:szCs w:val="28"/>
          <w:lang w:val="uk-UA"/>
        </w:rPr>
        <w:t xml:space="preserve">Основними стратегічними цілями відповідно до </w:t>
      </w:r>
      <w:r w:rsidR="00285BC9">
        <w:rPr>
          <w:rFonts w:ascii="Times New Roman" w:hAnsi="Times New Roman"/>
          <w:sz w:val="28"/>
          <w:szCs w:val="28"/>
          <w:lang w:val="uk-UA"/>
        </w:rPr>
        <w:t xml:space="preserve">затвердженої </w:t>
      </w:r>
      <w:r w:rsidR="00285BC9" w:rsidRPr="00B139EA">
        <w:rPr>
          <w:rFonts w:ascii="Times New Roman" w:hAnsi="Times New Roman"/>
          <w:sz w:val="28"/>
          <w:szCs w:val="28"/>
          <w:lang w:val="uk-UA" w:eastAsia="uk-UA"/>
        </w:rPr>
        <w:t xml:space="preserve">Стратегії розвитку Здолбунівської міської </w:t>
      </w:r>
      <w:r w:rsidR="00285BC9" w:rsidRPr="00B139EA">
        <w:rPr>
          <w:rFonts w:ascii="Times New Roman" w:hAnsi="Times New Roman"/>
          <w:sz w:val="28"/>
          <w:szCs w:val="28"/>
          <w:lang w:val="uk-UA"/>
        </w:rPr>
        <w:t xml:space="preserve">територіальної громади до 2027 року </w:t>
      </w:r>
      <w:r w:rsidR="008B1E8B" w:rsidRPr="00917D10">
        <w:rPr>
          <w:rFonts w:ascii="Times New Roman" w:hAnsi="Times New Roman"/>
          <w:sz w:val="28"/>
          <w:szCs w:val="28"/>
        </w:rPr>
        <w:t>Здолбунівської громади</w:t>
      </w:r>
      <w:r w:rsidR="00285BC9">
        <w:rPr>
          <w:rFonts w:ascii="Times New Roman" w:hAnsi="Times New Roman"/>
          <w:sz w:val="28"/>
          <w:szCs w:val="28"/>
          <w:lang w:val="uk-UA"/>
        </w:rPr>
        <w:t xml:space="preserve"> є</w:t>
      </w:r>
      <w:r w:rsidR="008B1E8B" w:rsidRPr="00917D10">
        <w:rPr>
          <w:rFonts w:ascii="Times New Roman" w:hAnsi="Times New Roman"/>
          <w:sz w:val="28"/>
          <w:szCs w:val="28"/>
        </w:rPr>
        <w:t>:</w:t>
      </w:r>
    </w:p>
    <w:p w:rsidR="008B1E8B" w:rsidRPr="00917D10" w:rsidRDefault="008B1E8B" w:rsidP="00005A25">
      <w:pPr>
        <w:spacing w:after="0" w:line="240" w:lineRule="auto"/>
        <w:ind w:firstLine="708"/>
        <w:jc w:val="both"/>
        <w:rPr>
          <w:rFonts w:ascii="Times New Roman" w:hAnsi="Times New Roman"/>
          <w:sz w:val="28"/>
          <w:szCs w:val="28"/>
        </w:rPr>
      </w:pPr>
      <w:r w:rsidRPr="00917D10">
        <w:rPr>
          <w:rFonts w:ascii="Times New Roman" w:hAnsi="Times New Roman"/>
          <w:b/>
          <w:i/>
          <w:sz w:val="28"/>
          <w:szCs w:val="28"/>
        </w:rPr>
        <w:t>1. Розвиток економічного потенціалу громади</w:t>
      </w:r>
      <w:r w:rsidRPr="00917D10">
        <w:rPr>
          <w:rFonts w:ascii="Times New Roman" w:hAnsi="Times New Roman"/>
          <w:sz w:val="28"/>
          <w:szCs w:val="28"/>
        </w:rPr>
        <w:t>. Оскільки саме економіка є рушієм розвитку громади, вона забезпечує спроможність громади та її мешканців генерувати дохід. Така ціль обрана пріоритетною та має формувати умови гідного життя мешканців громади.</w:t>
      </w:r>
    </w:p>
    <w:p w:rsidR="008B1E8B" w:rsidRPr="00917D10" w:rsidRDefault="008B1E8B" w:rsidP="00005A25">
      <w:pPr>
        <w:spacing w:after="0" w:line="240" w:lineRule="auto"/>
        <w:ind w:firstLine="708"/>
        <w:jc w:val="both"/>
        <w:rPr>
          <w:rFonts w:ascii="Times New Roman" w:hAnsi="Times New Roman"/>
          <w:sz w:val="28"/>
          <w:szCs w:val="28"/>
        </w:rPr>
      </w:pPr>
      <w:r w:rsidRPr="00917D10">
        <w:rPr>
          <w:rFonts w:ascii="Times New Roman" w:hAnsi="Times New Roman"/>
          <w:b/>
          <w:i/>
          <w:sz w:val="28"/>
          <w:szCs w:val="28"/>
        </w:rPr>
        <w:t>2. Покращення якості життя та розвиток людського капіталу</w:t>
      </w:r>
      <w:r w:rsidRPr="00917D10">
        <w:rPr>
          <w:rFonts w:ascii="Times New Roman" w:hAnsi="Times New Roman"/>
          <w:bCs/>
          <w:iCs/>
          <w:sz w:val="28"/>
          <w:szCs w:val="28"/>
        </w:rPr>
        <w:t>. П</w:t>
      </w:r>
      <w:r w:rsidRPr="00917D10">
        <w:rPr>
          <w:rFonts w:ascii="Times New Roman" w:hAnsi="Times New Roman"/>
          <w:sz w:val="28"/>
          <w:szCs w:val="28"/>
        </w:rPr>
        <w:t>ередбачає формування лідерів, активізацію процесів самоорганізації мешканців у вирішенні локальних проблем.</w:t>
      </w:r>
    </w:p>
    <w:p w:rsidR="008B1E8B" w:rsidRPr="00917D10" w:rsidRDefault="008B1E8B" w:rsidP="00005A25">
      <w:pPr>
        <w:spacing w:after="0" w:line="240" w:lineRule="auto"/>
        <w:ind w:firstLine="708"/>
        <w:jc w:val="both"/>
        <w:rPr>
          <w:rFonts w:ascii="Times New Roman" w:hAnsi="Times New Roman"/>
          <w:sz w:val="28"/>
          <w:szCs w:val="28"/>
        </w:rPr>
      </w:pPr>
      <w:r w:rsidRPr="00917D10">
        <w:rPr>
          <w:rFonts w:ascii="Times New Roman" w:hAnsi="Times New Roman"/>
          <w:b/>
          <w:bCs/>
          <w:sz w:val="28"/>
          <w:szCs w:val="28"/>
        </w:rPr>
        <w:t>3.</w:t>
      </w:r>
      <w:r w:rsidRPr="00917D10">
        <w:rPr>
          <w:rFonts w:ascii="Times New Roman" w:hAnsi="Times New Roman"/>
          <w:b/>
          <w:i/>
          <w:sz w:val="28"/>
          <w:szCs w:val="28"/>
        </w:rPr>
        <w:t xml:space="preserve"> Розвиток територій. </w:t>
      </w:r>
      <w:r w:rsidRPr="00917D10">
        <w:rPr>
          <w:rFonts w:ascii="Times New Roman" w:hAnsi="Times New Roman"/>
          <w:sz w:val="28"/>
          <w:szCs w:val="28"/>
        </w:rPr>
        <w:t>Створення привітного до мешканця громади простору є запорукою задоволеності життям. Такий простір формує місцевий патріотизм, бажання залишатись і творити в громаді. Все це неможливе без підвищення якості комунальних послуг, відновлення критично важливої інфраструктури громади та ревіталізації публічного простору.</w:t>
      </w:r>
    </w:p>
    <w:p w:rsidR="008B1E8B" w:rsidRPr="00917D10" w:rsidRDefault="008B1E8B" w:rsidP="00005A25">
      <w:pPr>
        <w:spacing w:after="0" w:line="240" w:lineRule="auto"/>
        <w:ind w:firstLine="708"/>
        <w:jc w:val="both"/>
        <w:rPr>
          <w:rFonts w:ascii="Times New Roman" w:hAnsi="Times New Roman"/>
          <w:sz w:val="28"/>
          <w:szCs w:val="28"/>
        </w:rPr>
      </w:pPr>
      <w:r w:rsidRPr="00917D10">
        <w:rPr>
          <w:rFonts w:ascii="Times New Roman" w:hAnsi="Times New Roman"/>
          <w:sz w:val="28"/>
          <w:szCs w:val="28"/>
        </w:rPr>
        <w:t xml:space="preserve">Обрані </w:t>
      </w:r>
      <w:r w:rsidRPr="00917D10">
        <w:rPr>
          <w:rFonts w:ascii="Times New Roman" w:hAnsi="Times New Roman"/>
          <w:b/>
          <w:sz w:val="28"/>
          <w:szCs w:val="28"/>
        </w:rPr>
        <w:t>стратегічні цілі</w:t>
      </w:r>
      <w:r w:rsidRPr="00917D10">
        <w:rPr>
          <w:rFonts w:ascii="Times New Roman" w:hAnsi="Times New Roman"/>
          <w:sz w:val="28"/>
          <w:szCs w:val="28"/>
        </w:rPr>
        <w:t xml:space="preserve"> будуть реалізовані через систему </w:t>
      </w:r>
      <w:r w:rsidRPr="00917D10">
        <w:rPr>
          <w:rFonts w:ascii="Times New Roman" w:hAnsi="Times New Roman"/>
          <w:b/>
          <w:sz w:val="28"/>
          <w:szCs w:val="28"/>
        </w:rPr>
        <w:t>оперативних цілей</w:t>
      </w:r>
      <w:r w:rsidRPr="00917D10">
        <w:rPr>
          <w:rFonts w:ascii="Times New Roman" w:hAnsi="Times New Roman"/>
          <w:sz w:val="28"/>
          <w:szCs w:val="28"/>
        </w:rPr>
        <w:t xml:space="preserve">. </w:t>
      </w:r>
    </w:p>
    <w:p w:rsidR="00EA0C48" w:rsidRDefault="008B1E8B" w:rsidP="00005A25">
      <w:pPr>
        <w:spacing w:after="0" w:line="240" w:lineRule="auto"/>
        <w:ind w:firstLine="708"/>
        <w:jc w:val="both"/>
        <w:rPr>
          <w:rFonts w:ascii="Arial" w:hAnsi="Arial" w:cs="Arial"/>
        </w:rPr>
      </w:pPr>
      <w:r w:rsidRPr="00917D10">
        <w:rPr>
          <w:rFonts w:ascii="Times New Roman" w:hAnsi="Times New Roman"/>
          <w:sz w:val="28"/>
          <w:szCs w:val="28"/>
        </w:rPr>
        <w:t xml:space="preserve">Відповідні </w:t>
      </w:r>
      <w:r w:rsidRPr="00917D10">
        <w:rPr>
          <w:rFonts w:ascii="Times New Roman" w:hAnsi="Times New Roman"/>
          <w:b/>
          <w:sz w:val="28"/>
          <w:szCs w:val="28"/>
        </w:rPr>
        <w:t>операційні цілі</w:t>
      </w:r>
      <w:r w:rsidRPr="00917D10">
        <w:rPr>
          <w:rFonts w:ascii="Times New Roman" w:hAnsi="Times New Roman"/>
          <w:sz w:val="28"/>
          <w:szCs w:val="28"/>
        </w:rPr>
        <w:t xml:space="preserve"> деталізовані в </w:t>
      </w:r>
      <w:r w:rsidRPr="00917D10">
        <w:rPr>
          <w:rFonts w:ascii="Times New Roman" w:hAnsi="Times New Roman"/>
          <w:b/>
          <w:sz w:val="28"/>
          <w:szCs w:val="28"/>
        </w:rPr>
        <w:t>завданнях.</w:t>
      </w:r>
      <w:r w:rsidRPr="00917D10">
        <w:rPr>
          <w:rFonts w:ascii="Times New Roman" w:hAnsi="Times New Roman"/>
          <w:sz w:val="28"/>
          <w:szCs w:val="28"/>
        </w:rPr>
        <w:t xml:space="preserve"> Завдання дають відповіді на запитання, яким шляхом громада намагатиметься досягнути цілей свого розвитку</w:t>
      </w:r>
      <w:r w:rsidRPr="00A0114E">
        <w:rPr>
          <w:rFonts w:ascii="Arial" w:hAnsi="Arial" w:cs="Arial"/>
        </w:rPr>
        <w:t>.</w:t>
      </w:r>
    </w:p>
    <w:p w:rsidR="00EA0C48" w:rsidRDefault="00EA0C48" w:rsidP="00005A25">
      <w:pPr>
        <w:spacing w:after="0" w:line="240" w:lineRule="auto"/>
        <w:ind w:firstLine="708"/>
        <w:jc w:val="both"/>
        <w:rPr>
          <w:rFonts w:ascii="Arial" w:hAnsi="Arial" w:cs="Arial"/>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Pr="00A0114E" w:rsidRDefault="008B1E8B" w:rsidP="00005A25">
      <w:pPr>
        <w:spacing w:after="0" w:line="240" w:lineRule="auto"/>
        <w:ind w:firstLine="708"/>
        <w:jc w:val="both"/>
        <w:rPr>
          <w:rFonts w:ascii="Arial" w:hAnsi="Arial" w:cs="Arial"/>
        </w:rPr>
      </w:pPr>
      <w:r w:rsidRPr="00A0114E">
        <w:rPr>
          <w:rFonts w:ascii="Arial" w:hAnsi="Arial" w:cs="Arial"/>
        </w:rPr>
        <w:br w:type="page"/>
      </w:r>
    </w:p>
    <w:p w:rsidR="008B1E8B" w:rsidRPr="00FF5CDB" w:rsidRDefault="008B1E8B" w:rsidP="00EF5836">
      <w:pPr>
        <w:spacing w:after="0" w:line="240" w:lineRule="auto"/>
        <w:jc w:val="right"/>
        <w:rPr>
          <w:rFonts w:ascii="Times New Roman" w:hAnsi="Times New Roman"/>
          <w:sz w:val="28"/>
          <w:szCs w:val="28"/>
          <w:lang w:val="uk-UA" w:eastAsia="uk-UA"/>
        </w:rPr>
      </w:pPr>
      <w:r w:rsidRPr="00FF5CDB">
        <w:rPr>
          <w:rFonts w:ascii="Times New Roman" w:hAnsi="Times New Roman"/>
          <w:sz w:val="28"/>
          <w:szCs w:val="28"/>
          <w:lang w:val="uk-UA" w:eastAsia="uk-UA"/>
        </w:rPr>
        <w:t>Додаток 1</w:t>
      </w:r>
    </w:p>
    <w:p w:rsidR="008B1E8B" w:rsidRPr="00FF5CDB" w:rsidRDefault="008B1E8B" w:rsidP="00FF5CDB">
      <w:pPr>
        <w:pStyle w:val="13"/>
        <w:jc w:val="right"/>
        <w:rPr>
          <w:sz w:val="28"/>
          <w:szCs w:val="28"/>
        </w:rPr>
      </w:pPr>
      <w:r w:rsidRPr="00FF5CDB">
        <w:rPr>
          <w:sz w:val="28"/>
          <w:szCs w:val="28"/>
        </w:rPr>
        <w:t>до Програми</w:t>
      </w:r>
    </w:p>
    <w:p w:rsidR="008B1E8B" w:rsidRPr="00FF5CDB" w:rsidRDefault="008B1E8B" w:rsidP="00FF5CDB">
      <w:pPr>
        <w:pStyle w:val="13"/>
        <w:jc w:val="center"/>
        <w:rPr>
          <w:sz w:val="28"/>
          <w:szCs w:val="28"/>
        </w:rPr>
      </w:pPr>
      <w:r w:rsidRPr="00FF5CDB">
        <w:rPr>
          <w:b/>
          <w:bCs/>
          <w:sz w:val="28"/>
          <w:szCs w:val="28"/>
        </w:rPr>
        <w:t>Основні прогнозні макропоказники</w:t>
      </w:r>
      <w:r w:rsidRPr="00FF5CDB">
        <w:rPr>
          <w:sz w:val="28"/>
          <w:szCs w:val="28"/>
        </w:rPr>
        <w:br/>
      </w:r>
      <w:r w:rsidRPr="00FF5CDB">
        <w:rPr>
          <w:b/>
          <w:bCs/>
          <w:sz w:val="28"/>
          <w:szCs w:val="28"/>
        </w:rPr>
        <w:t>економічного і соціального розвитку України на 2025-2027 роки</w:t>
      </w:r>
    </w:p>
    <w:tbl>
      <w:tblPr>
        <w:tblW w:w="5000" w:type="pct"/>
        <w:tblCellMar>
          <w:top w:w="15" w:type="dxa"/>
          <w:left w:w="15" w:type="dxa"/>
          <w:bottom w:w="15" w:type="dxa"/>
          <w:right w:w="15" w:type="dxa"/>
        </w:tblCellMar>
        <w:tblLook w:val="00A0" w:firstRow="1" w:lastRow="0" w:firstColumn="1" w:lastColumn="0" w:noHBand="0" w:noVBand="0"/>
      </w:tblPr>
      <w:tblGrid>
        <w:gridCol w:w="5590"/>
        <w:gridCol w:w="1497"/>
        <w:gridCol w:w="1397"/>
        <w:gridCol w:w="1297"/>
      </w:tblGrid>
      <w:tr w:rsidR="008B1E8B" w:rsidRPr="00525349" w:rsidTr="00525349">
        <w:tc>
          <w:tcPr>
            <w:tcW w:w="2800" w:type="pct"/>
            <w:vMerge w:val="restart"/>
            <w:tcBorders>
              <w:top w:val="single" w:sz="6" w:space="0" w:color="000000"/>
              <w:left w:val="nil"/>
              <w:bottom w:val="single" w:sz="6" w:space="0" w:color="000000"/>
              <w:right w:val="single" w:sz="6" w:space="0" w:color="000000"/>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bookmarkStart w:id="5" w:name="n9"/>
            <w:bookmarkEnd w:id="5"/>
            <w:r w:rsidRPr="00525349">
              <w:rPr>
                <w:rFonts w:ascii="Times New Roman" w:hAnsi="Times New Roman"/>
                <w:sz w:val="28"/>
                <w:szCs w:val="28"/>
                <w:lang w:val="uk-UA" w:eastAsia="uk-UA"/>
              </w:rPr>
              <w:t>Найменування показника</w:t>
            </w:r>
          </w:p>
        </w:tc>
        <w:tc>
          <w:tcPr>
            <w:tcW w:w="750" w:type="pct"/>
            <w:tcBorders>
              <w:top w:val="single" w:sz="6" w:space="0" w:color="000000"/>
              <w:left w:val="single" w:sz="6" w:space="0" w:color="000000"/>
              <w:bottom w:val="single" w:sz="6" w:space="0" w:color="000000"/>
              <w:right w:val="single" w:sz="6" w:space="0" w:color="000000"/>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2025 рік</w:t>
            </w:r>
          </w:p>
        </w:tc>
        <w:tc>
          <w:tcPr>
            <w:tcW w:w="700" w:type="pct"/>
            <w:tcBorders>
              <w:top w:val="single" w:sz="6" w:space="0" w:color="000000"/>
              <w:left w:val="single" w:sz="6" w:space="0" w:color="000000"/>
              <w:bottom w:val="single" w:sz="6" w:space="0" w:color="000000"/>
              <w:right w:val="single" w:sz="6" w:space="0" w:color="000000"/>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2026 рік</w:t>
            </w:r>
          </w:p>
        </w:tc>
        <w:tc>
          <w:tcPr>
            <w:tcW w:w="650" w:type="pct"/>
            <w:tcBorders>
              <w:top w:val="single" w:sz="6" w:space="0" w:color="000000"/>
              <w:left w:val="single" w:sz="6" w:space="0" w:color="000000"/>
              <w:bottom w:val="single" w:sz="6" w:space="0" w:color="000000"/>
              <w:right w:val="nil"/>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2027 рік</w:t>
            </w:r>
          </w:p>
        </w:tc>
      </w:tr>
      <w:tr w:rsidR="008B1E8B" w:rsidRPr="00525349" w:rsidTr="00525349">
        <w:tc>
          <w:tcPr>
            <w:tcW w:w="0" w:type="auto"/>
            <w:vMerge/>
            <w:tcBorders>
              <w:top w:val="single" w:sz="6" w:space="0" w:color="000000"/>
              <w:left w:val="nil"/>
              <w:bottom w:val="single" w:sz="6" w:space="0" w:color="000000"/>
              <w:right w:val="single" w:sz="6" w:space="0" w:color="000000"/>
            </w:tcBorders>
          </w:tcPr>
          <w:p w:rsidR="008B1E8B" w:rsidRPr="00525349" w:rsidRDefault="008B1E8B" w:rsidP="00525349">
            <w:pPr>
              <w:spacing w:after="0" w:line="240" w:lineRule="auto"/>
              <w:rPr>
                <w:rFonts w:ascii="Times New Roman" w:hAnsi="Times New Roman"/>
                <w:sz w:val="28"/>
                <w:szCs w:val="28"/>
                <w:lang w:val="uk-UA" w:eastAsia="uk-UA"/>
              </w:rPr>
            </w:pPr>
          </w:p>
        </w:tc>
        <w:tc>
          <w:tcPr>
            <w:tcW w:w="2100" w:type="pct"/>
            <w:gridSpan w:val="3"/>
            <w:tcBorders>
              <w:top w:val="single" w:sz="6" w:space="0" w:color="000000"/>
              <w:left w:val="single" w:sz="6" w:space="0" w:color="000000"/>
              <w:bottom w:val="single" w:sz="6" w:space="0" w:color="000000"/>
              <w:right w:val="nil"/>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(прогноз)</w:t>
            </w:r>
          </w:p>
        </w:tc>
      </w:tr>
      <w:tr w:rsidR="008B1E8B" w:rsidRPr="00525349" w:rsidTr="00525349">
        <w:tc>
          <w:tcPr>
            <w:tcW w:w="2800" w:type="pct"/>
            <w:tcBorders>
              <w:top w:val="single" w:sz="6" w:space="0" w:color="000000"/>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Валовий внутрішній продукт:</w:t>
            </w:r>
          </w:p>
        </w:tc>
        <w:tc>
          <w:tcPr>
            <w:tcW w:w="750" w:type="pct"/>
            <w:tcBorders>
              <w:top w:val="single" w:sz="6" w:space="0" w:color="000000"/>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700" w:type="pct"/>
            <w:tcBorders>
              <w:top w:val="single" w:sz="6" w:space="0" w:color="000000"/>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650" w:type="pct"/>
            <w:tcBorders>
              <w:top w:val="single" w:sz="6" w:space="0" w:color="000000"/>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номінальний, млрд. гривень</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8 466,3</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10 123,2</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11 782,8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відсотків до попереднього року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102,7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107,5</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106,2</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Індекс споживчих цін:</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у середньому до попереднього року, відсотків</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109,7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109,9</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грудень до грудня попереднього року, відсотків</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109,5</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110,4</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105,9</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Індекс цін виробників промислової продукції (грудень до грудня попереднього року), відсотків</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111,1</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112,4</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107,8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Прибуток прибуткових підприємств, млрд. гривень</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1 695,5</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2 736,9</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3 249,3</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Фонд оплати праці найманих працівників і грошового забезпечення військовослужбовців, млрд. гривень</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2 503,8</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2 670,8</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2 996,8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Середньомісячна заробітна плата працівників, брутто:</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номінальна, гривень</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24 389</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28 197</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32 506</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номінальна, скоригована на індекс споживчих цін, відсотків до попереднього року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108,1</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105,2</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106,8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Кількість зайнятих економічною діяльністю у віці 15-70 років, млн. осіб</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12,4</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12,8</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13</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Рівень безробіття населення у віці 15-70 років за методологією Міжнародної організації праці, відсотків до робочої сили відповідного віку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17,7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17,4</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16,5</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Продуктивність праці, відсотків до попереднього року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101,7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103,9</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104,2</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Сальдо торговельного балансу, визначене за методологією платіжного балансу, млн. доларів США</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- 40 675</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- 27 324</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- 21 058</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Експорт товарів і послуг:</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млн. доларів США</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57 229</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67 311</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80 273</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відсотків до попереднього року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117,6</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119,3</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Імпорт товарів і послуг:</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млн. доларів США</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97 904</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94 635</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101 331</w:t>
            </w:r>
          </w:p>
        </w:tc>
      </w:tr>
      <w:tr w:rsidR="008B1E8B" w:rsidRPr="00525349" w:rsidTr="00525349">
        <w:tc>
          <w:tcPr>
            <w:tcW w:w="28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rPr>
                <w:rFonts w:ascii="Times New Roman" w:hAnsi="Times New Roman"/>
                <w:sz w:val="28"/>
                <w:szCs w:val="28"/>
                <w:lang w:val="uk-UA" w:eastAsia="uk-UA"/>
              </w:rPr>
            </w:pPr>
            <w:r w:rsidRPr="00525349">
              <w:rPr>
                <w:rFonts w:ascii="Times New Roman" w:hAnsi="Times New Roman"/>
                <w:sz w:val="28"/>
                <w:szCs w:val="28"/>
                <w:lang w:val="uk-UA" w:eastAsia="uk-UA"/>
              </w:rPr>
              <w:t>відсотків до попереднього року</w:t>
            </w:r>
          </w:p>
        </w:tc>
        <w:tc>
          <w:tcPr>
            <w:tcW w:w="7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103,7</w:t>
            </w:r>
          </w:p>
        </w:tc>
        <w:tc>
          <w:tcPr>
            <w:tcW w:w="70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96,7</w:t>
            </w:r>
          </w:p>
        </w:tc>
        <w:tc>
          <w:tcPr>
            <w:tcW w:w="650" w:type="pct"/>
            <w:tcBorders>
              <w:top w:val="single" w:sz="2" w:space="0" w:color="auto"/>
              <w:left w:val="single" w:sz="2" w:space="0" w:color="auto"/>
              <w:bottom w:val="single" w:sz="2" w:space="0" w:color="auto"/>
              <w:right w:val="single" w:sz="2" w:space="0" w:color="auto"/>
            </w:tcBorders>
          </w:tcPr>
          <w:p w:rsidR="008B1E8B" w:rsidRPr="00525349" w:rsidRDefault="008B1E8B" w:rsidP="00525349">
            <w:pPr>
              <w:spacing w:before="150" w:after="150" w:line="240" w:lineRule="auto"/>
              <w:jc w:val="center"/>
              <w:rPr>
                <w:rFonts w:ascii="Times New Roman" w:hAnsi="Times New Roman"/>
                <w:sz w:val="28"/>
                <w:szCs w:val="28"/>
                <w:lang w:val="uk-UA" w:eastAsia="uk-UA"/>
              </w:rPr>
            </w:pPr>
            <w:r w:rsidRPr="00525349">
              <w:rPr>
                <w:rFonts w:ascii="Times New Roman" w:hAnsi="Times New Roman"/>
                <w:sz w:val="28"/>
                <w:szCs w:val="28"/>
                <w:lang w:val="uk-UA" w:eastAsia="uk-UA"/>
              </w:rPr>
              <w:t>107,1</w:t>
            </w:r>
          </w:p>
        </w:tc>
      </w:tr>
    </w:tbl>
    <w:p w:rsidR="008B1E8B" w:rsidRDefault="008B1E8B" w:rsidP="002F60EA">
      <w:pPr>
        <w:rPr>
          <w:rFonts w:ascii="Times New Roman" w:hAnsi="Times New Roman"/>
          <w:sz w:val="28"/>
          <w:szCs w:val="28"/>
          <w:lang w:val="uk-UA" w:eastAsia="uk-UA"/>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Default="008B1E8B" w:rsidP="002F60EA">
      <w:pPr>
        <w:rPr>
          <w:rFonts w:ascii="Times New Roman" w:hAnsi="Times New Roman"/>
          <w:sz w:val="28"/>
          <w:szCs w:val="28"/>
          <w:lang w:val="uk-UA" w:eastAsia="uk-UA"/>
        </w:rPr>
      </w:pPr>
    </w:p>
    <w:p w:rsidR="008B1E8B" w:rsidRPr="002560AB" w:rsidRDefault="008B1E8B" w:rsidP="002F60EA">
      <w:pPr>
        <w:rPr>
          <w:rFonts w:ascii="Times New Roman" w:hAnsi="Times New Roman"/>
          <w:sz w:val="28"/>
          <w:szCs w:val="28"/>
          <w:lang w:val="uk-UA" w:eastAsia="uk-UA"/>
        </w:rPr>
      </w:pPr>
    </w:p>
    <w:p w:rsidR="008B1E8B" w:rsidRPr="002560AB" w:rsidRDefault="008B1E8B" w:rsidP="002F60EA">
      <w:pPr>
        <w:rPr>
          <w:rFonts w:ascii="Times New Roman" w:hAnsi="Times New Roman"/>
          <w:sz w:val="28"/>
          <w:szCs w:val="28"/>
          <w:lang w:val="uk-UA" w:eastAsia="uk-UA"/>
        </w:rPr>
      </w:pPr>
    </w:p>
    <w:p w:rsidR="008B1E8B" w:rsidRPr="002560AB" w:rsidRDefault="008B1E8B" w:rsidP="009B43B8">
      <w:pPr>
        <w:rPr>
          <w:rFonts w:ascii="Times New Roman" w:hAnsi="Times New Roman"/>
          <w:sz w:val="28"/>
          <w:szCs w:val="28"/>
          <w:lang w:val="uk-UA" w:eastAsia="uk-UA"/>
        </w:rPr>
        <w:sectPr w:rsidR="008B1E8B" w:rsidRPr="002560AB" w:rsidSect="004274E5">
          <w:pgSz w:w="11906" w:h="16838"/>
          <w:pgMar w:top="709" w:right="849" w:bottom="709" w:left="1276" w:header="709" w:footer="709" w:gutter="0"/>
          <w:cols w:space="708"/>
          <w:titlePg/>
          <w:docGrid w:linePitch="360"/>
        </w:sectPr>
      </w:pPr>
    </w:p>
    <w:p w:rsidR="008B1E8B" w:rsidRPr="002560AB" w:rsidRDefault="008B1E8B" w:rsidP="001D6B39">
      <w:pPr>
        <w:spacing w:after="0" w:line="240" w:lineRule="auto"/>
        <w:jc w:val="right"/>
        <w:rPr>
          <w:rFonts w:ascii="Times New Roman" w:hAnsi="Times New Roman"/>
          <w:sz w:val="28"/>
          <w:szCs w:val="28"/>
          <w:lang w:val="uk-UA" w:eastAsia="uk-UA"/>
        </w:rPr>
      </w:pPr>
    </w:p>
    <w:p w:rsidR="008B1E8B" w:rsidRPr="002560AB" w:rsidRDefault="008B1E8B" w:rsidP="001D6B39">
      <w:pPr>
        <w:spacing w:after="0" w:line="240" w:lineRule="auto"/>
        <w:jc w:val="right"/>
        <w:rPr>
          <w:rFonts w:ascii="Times New Roman" w:hAnsi="Times New Roman"/>
          <w:sz w:val="28"/>
          <w:szCs w:val="28"/>
          <w:lang w:val="uk-UA" w:eastAsia="uk-UA"/>
        </w:rPr>
      </w:pPr>
      <w:r w:rsidRPr="002560AB">
        <w:rPr>
          <w:rFonts w:ascii="Times New Roman" w:hAnsi="Times New Roman"/>
          <w:sz w:val="28"/>
          <w:szCs w:val="28"/>
          <w:lang w:val="uk-UA" w:eastAsia="uk-UA"/>
        </w:rPr>
        <w:t xml:space="preserve">Додаток </w:t>
      </w:r>
      <w:r>
        <w:rPr>
          <w:rFonts w:ascii="Times New Roman" w:hAnsi="Times New Roman"/>
          <w:sz w:val="28"/>
          <w:szCs w:val="28"/>
          <w:lang w:val="uk-UA" w:eastAsia="uk-UA"/>
        </w:rPr>
        <w:t>2</w:t>
      </w:r>
    </w:p>
    <w:p w:rsidR="008B1E8B" w:rsidRPr="002560AB" w:rsidRDefault="008B1E8B" w:rsidP="001D6B39">
      <w:pPr>
        <w:spacing w:after="0" w:line="240" w:lineRule="auto"/>
        <w:jc w:val="right"/>
        <w:rPr>
          <w:rFonts w:ascii="Times New Roman" w:hAnsi="Times New Roman"/>
          <w:sz w:val="28"/>
          <w:szCs w:val="28"/>
          <w:lang w:val="uk-UA" w:eastAsia="uk-UA"/>
        </w:rPr>
      </w:pPr>
      <w:r w:rsidRPr="002560AB">
        <w:rPr>
          <w:rFonts w:ascii="Times New Roman" w:hAnsi="Times New Roman"/>
          <w:sz w:val="28"/>
          <w:szCs w:val="28"/>
          <w:lang w:val="uk-UA" w:eastAsia="uk-UA"/>
        </w:rPr>
        <w:t>до Програми</w:t>
      </w:r>
    </w:p>
    <w:p w:rsidR="008B1E8B" w:rsidRPr="002560AB" w:rsidRDefault="008B1E8B" w:rsidP="001D6B39">
      <w:pPr>
        <w:spacing w:after="0" w:line="240" w:lineRule="auto"/>
        <w:jc w:val="center"/>
        <w:rPr>
          <w:rFonts w:ascii="Times New Roman" w:hAnsi="Times New Roman"/>
          <w:b/>
          <w:sz w:val="28"/>
          <w:szCs w:val="28"/>
          <w:lang w:val="uk-UA" w:eastAsia="uk-UA"/>
        </w:rPr>
      </w:pPr>
      <w:r w:rsidRPr="002560AB">
        <w:rPr>
          <w:rFonts w:ascii="Times New Roman" w:hAnsi="Times New Roman"/>
          <w:b/>
          <w:sz w:val="28"/>
          <w:szCs w:val="28"/>
          <w:lang w:val="uk-UA" w:eastAsia="uk-UA"/>
        </w:rPr>
        <w:t xml:space="preserve">Показники соціально-економічного розвитку </w:t>
      </w:r>
    </w:p>
    <w:p w:rsidR="008B1E8B" w:rsidRPr="002560AB" w:rsidRDefault="008B1E8B" w:rsidP="001D6B39">
      <w:pPr>
        <w:spacing w:after="0" w:line="240" w:lineRule="auto"/>
        <w:jc w:val="center"/>
        <w:rPr>
          <w:rFonts w:ascii="Times New Roman" w:hAnsi="Times New Roman"/>
          <w:sz w:val="28"/>
          <w:szCs w:val="28"/>
          <w:lang w:val="uk-UA" w:eastAsia="uk-UA"/>
        </w:rPr>
      </w:pPr>
      <w:r w:rsidRPr="002560AB">
        <w:rPr>
          <w:rFonts w:ascii="Times New Roman" w:hAnsi="Times New Roman"/>
          <w:b/>
          <w:sz w:val="28"/>
          <w:szCs w:val="28"/>
          <w:lang w:val="uk-UA" w:eastAsia="uk-UA"/>
        </w:rPr>
        <w:t>територіальної громади</w:t>
      </w:r>
    </w:p>
    <w:tbl>
      <w:tblPr>
        <w:tblW w:w="149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8"/>
        <w:gridCol w:w="1275"/>
        <w:gridCol w:w="1276"/>
        <w:gridCol w:w="1187"/>
        <w:gridCol w:w="832"/>
        <w:gridCol w:w="1190"/>
        <w:gridCol w:w="1440"/>
        <w:gridCol w:w="1080"/>
        <w:gridCol w:w="1080"/>
      </w:tblGrid>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Показник</w:t>
            </w:r>
          </w:p>
          <w:p w:rsidR="008B1E8B" w:rsidRPr="002560AB" w:rsidRDefault="008B1E8B" w:rsidP="001D6B39">
            <w:pPr>
              <w:spacing w:after="0" w:line="240" w:lineRule="auto"/>
              <w:rPr>
                <w:rFonts w:ascii="Times New Roman" w:hAnsi="Times New Roman"/>
                <w:sz w:val="24"/>
                <w:szCs w:val="24"/>
                <w:lang w:val="uk-UA"/>
              </w:rPr>
            </w:pP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Одиниця виміру</w:t>
            </w:r>
          </w:p>
        </w:tc>
        <w:tc>
          <w:tcPr>
            <w:tcW w:w="1276"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4</w:t>
            </w:r>
            <w:r w:rsidRPr="002560AB">
              <w:rPr>
                <w:rFonts w:ascii="Times New Roman" w:hAnsi="Times New Roman"/>
                <w:sz w:val="24"/>
                <w:szCs w:val="24"/>
                <w:lang w:val="uk-UA"/>
              </w:rPr>
              <w:t>р.</w:t>
            </w:r>
          </w:p>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очікуване</w:t>
            </w:r>
          </w:p>
        </w:tc>
        <w:tc>
          <w:tcPr>
            <w:tcW w:w="1187"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5</w:t>
            </w:r>
            <w:r w:rsidRPr="002560AB">
              <w:rPr>
                <w:rFonts w:ascii="Times New Roman" w:hAnsi="Times New Roman"/>
                <w:sz w:val="24"/>
                <w:szCs w:val="24"/>
                <w:lang w:val="uk-UA"/>
              </w:rPr>
              <w:t xml:space="preserve"> р. прогноз</w:t>
            </w:r>
          </w:p>
        </w:tc>
        <w:tc>
          <w:tcPr>
            <w:tcW w:w="832"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5</w:t>
            </w:r>
            <w:r w:rsidRPr="002560AB">
              <w:rPr>
                <w:rFonts w:ascii="Times New Roman" w:hAnsi="Times New Roman"/>
                <w:sz w:val="24"/>
                <w:szCs w:val="24"/>
                <w:lang w:val="uk-UA"/>
              </w:rPr>
              <w:t>р. в % до 202</w:t>
            </w:r>
            <w:r>
              <w:rPr>
                <w:rFonts w:ascii="Times New Roman" w:hAnsi="Times New Roman"/>
                <w:sz w:val="24"/>
                <w:szCs w:val="24"/>
                <w:lang w:val="uk-UA"/>
              </w:rPr>
              <w:t>4</w:t>
            </w:r>
            <w:r w:rsidRPr="002560AB">
              <w:rPr>
                <w:rFonts w:ascii="Times New Roman" w:hAnsi="Times New Roman"/>
                <w:sz w:val="24"/>
                <w:szCs w:val="24"/>
                <w:lang w:val="uk-UA"/>
              </w:rPr>
              <w:t>р.</w:t>
            </w:r>
          </w:p>
        </w:tc>
        <w:tc>
          <w:tcPr>
            <w:tcW w:w="1190"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6</w:t>
            </w:r>
            <w:r w:rsidRPr="002560AB">
              <w:rPr>
                <w:rFonts w:ascii="Times New Roman" w:hAnsi="Times New Roman"/>
                <w:sz w:val="24"/>
                <w:szCs w:val="24"/>
                <w:lang w:val="uk-UA"/>
              </w:rPr>
              <w:t xml:space="preserve"> р. прогноз</w:t>
            </w:r>
          </w:p>
        </w:tc>
        <w:tc>
          <w:tcPr>
            <w:tcW w:w="1440"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6</w:t>
            </w:r>
            <w:r w:rsidRPr="002560AB">
              <w:rPr>
                <w:rFonts w:ascii="Times New Roman" w:hAnsi="Times New Roman"/>
                <w:sz w:val="24"/>
                <w:szCs w:val="24"/>
                <w:lang w:val="uk-UA"/>
              </w:rPr>
              <w:t>р. в % до 202</w:t>
            </w:r>
            <w:r>
              <w:rPr>
                <w:rFonts w:ascii="Times New Roman" w:hAnsi="Times New Roman"/>
                <w:sz w:val="24"/>
                <w:szCs w:val="24"/>
                <w:lang w:val="uk-UA"/>
              </w:rPr>
              <w:t>5</w:t>
            </w:r>
            <w:r w:rsidRPr="002560AB">
              <w:rPr>
                <w:rFonts w:ascii="Times New Roman" w:hAnsi="Times New Roman"/>
                <w:sz w:val="24"/>
                <w:szCs w:val="24"/>
                <w:lang w:val="uk-UA"/>
              </w:rPr>
              <w:t>р.</w:t>
            </w:r>
          </w:p>
        </w:tc>
        <w:tc>
          <w:tcPr>
            <w:tcW w:w="1080"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7</w:t>
            </w:r>
            <w:r w:rsidRPr="002560AB">
              <w:rPr>
                <w:rFonts w:ascii="Times New Roman" w:hAnsi="Times New Roman"/>
                <w:sz w:val="24"/>
                <w:szCs w:val="24"/>
                <w:lang w:val="uk-UA"/>
              </w:rPr>
              <w:t xml:space="preserve"> р. прогноз</w:t>
            </w:r>
          </w:p>
        </w:tc>
        <w:tc>
          <w:tcPr>
            <w:tcW w:w="1080" w:type="dxa"/>
            <w:vAlign w:val="center"/>
          </w:tcPr>
          <w:p w:rsidR="008B1E8B" w:rsidRPr="002560AB" w:rsidRDefault="008B1E8B" w:rsidP="00F919A0">
            <w:pPr>
              <w:spacing w:after="0" w:line="240" w:lineRule="auto"/>
              <w:rPr>
                <w:rFonts w:ascii="Times New Roman" w:hAnsi="Times New Roman"/>
                <w:sz w:val="24"/>
                <w:szCs w:val="24"/>
                <w:lang w:val="uk-UA"/>
              </w:rPr>
            </w:pPr>
            <w:r w:rsidRPr="002560AB">
              <w:rPr>
                <w:rFonts w:ascii="Times New Roman" w:hAnsi="Times New Roman"/>
                <w:sz w:val="24"/>
                <w:szCs w:val="24"/>
                <w:lang w:val="uk-UA"/>
              </w:rPr>
              <w:t>202</w:t>
            </w:r>
            <w:r>
              <w:rPr>
                <w:rFonts w:ascii="Times New Roman" w:hAnsi="Times New Roman"/>
                <w:sz w:val="24"/>
                <w:szCs w:val="24"/>
                <w:lang w:val="uk-UA"/>
              </w:rPr>
              <w:t>7</w:t>
            </w:r>
            <w:r w:rsidRPr="002560AB">
              <w:rPr>
                <w:rFonts w:ascii="Times New Roman" w:hAnsi="Times New Roman"/>
                <w:sz w:val="24"/>
                <w:szCs w:val="24"/>
                <w:lang w:val="uk-UA"/>
              </w:rPr>
              <w:t>р. в % до 202</w:t>
            </w:r>
            <w:r>
              <w:rPr>
                <w:rFonts w:ascii="Times New Roman" w:hAnsi="Times New Roman"/>
                <w:sz w:val="24"/>
                <w:szCs w:val="24"/>
                <w:lang w:val="uk-UA"/>
              </w:rPr>
              <w:t>6</w:t>
            </w:r>
            <w:r w:rsidRPr="002560AB">
              <w:rPr>
                <w:rFonts w:ascii="Times New Roman" w:hAnsi="Times New Roman"/>
                <w:sz w:val="24"/>
                <w:szCs w:val="24"/>
                <w:lang w:val="uk-UA"/>
              </w:rPr>
              <w:t>р.</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b/>
                <w:sz w:val="24"/>
                <w:szCs w:val="24"/>
                <w:lang w:val="uk-UA"/>
              </w:rPr>
            </w:pPr>
            <w:r w:rsidRPr="002560AB">
              <w:rPr>
                <w:rFonts w:ascii="Times New Roman" w:hAnsi="Times New Roman"/>
                <w:b/>
                <w:sz w:val="24"/>
                <w:szCs w:val="24"/>
                <w:lang w:val="uk-UA"/>
              </w:rPr>
              <w:t>Демографічна ситуація</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276"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187"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190"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440"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rPr>
                <w:rFonts w:ascii="Times New Roman" w:hAnsi="Times New Roman"/>
                <w:sz w:val="24"/>
                <w:szCs w:val="24"/>
                <w:lang w:val="uk-UA"/>
              </w:rPr>
            </w:pPr>
          </w:p>
        </w:tc>
      </w:tr>
      <w:tr w:rsidR="008B1E8B" w:rsidRPr="002560AB" w:rsidTr="001D6B39">
        <w:trPr>
          <w:trHeight w:val="405"/>
        </w:trPr>
        <w:tc>
          <w:tcPr>
            <w:tcW w:w="5618" w:type="dxa"/>
            <w:vAlign w:val="center"/>
          </w:tcPr>
          <w:p w:rsidR="008B1E8B" w:rsidRPr="002431A2" w:rsidRDefault="008B1E8B" w:rsidP="001D6B39">
            <w:pPr>
              <w:spacing w:line="240" w:lineRule="auto"/>
              <w:rPr>
                <w:rFonts w:ascii="Times New Roman" w:hAnsi="Times New Roman"/>
                <w:sz w:val="24"/>
                <w:szCs w:val="24"/>
                <w:lang w:val="uk-UA"/>
              </w:rPr>
            </w:pPr>
            <w:r w:rsidRPr="002431A2">
              <w:rPr>
                <w:rFonts w:ascii="Times New Roman" w:hAnsi="Times New Roman"/>
                <w:sz w:val="24"/>
                <w:szCs w:val="24"/>
                <w:lang w:val="uk-UA"/>
              </w:rPr>
              <w:t>Чисельність постійного населення</w:t>
            </w:r>
          </w:p>
        </w:tc>
        <w:tc>
          <w:tcPr>
            <w:tcW w:w="1275" w:type="dxa"/>
            <w:vAlign w:val="center"/>
          </w:tcPr>
          <w:p w:rsidR="008B1E8B" w:rsidRPr="002431A2" w:rsidRDefault="008B1E8B" w:rsidP="001D6B39">
            <w:pPr>
              <w:spacing w:after="0" w:line="240" w:lineRule="auto"/>
              <w:rPr>
                <w:rFonts w:ascii="Times New Roman" w:hAnsi="Times New Roman"/>
                <w:sz w:val="24"/>
                <w:szCs w:val="24"/>
                <w:lang w:val="uk-UA"/>
              </w:rPr>
            </w:pPr>
            <w:r w:rsidRPr="002431A2">
              <w:rPr>
                <w:rFonts w:ascii="Times New Roman" w:hAnsi="Times New Roman"/>
                <w:sz w:val="24"/>
                <w:szCs w:val="24"/>
                <w:lang w:val="uk-UA"/>
              </w:rPr>
              <w:t>осіб</w:t>
            </w:r>
          </w:p>
        </w:tc>
        <w:tc>
          <w:tcPr>
            <w:tcW w:w="1276" w:type="dxa"/>
            <w:vAlign w:val="center"/>
          </w:tcPr>
          <w:p w:rsidR="008B1E8B" w:rsidRPr="002431A2" w:rsidRDefault="008B1E8B" w:rsidP="002431A2">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31364</w:t>
            </w:r>
          </w:p>
        </w:tc>
        <w:tc>
          <w:tcPr>
            <w:tcW w:w="1187" w:type="dxa"/>
            <w:vAlign w:val="center"/>
          </w:tcPr>
          <w:p w:rsidR="008B1E8B" w:rsidRPr="002431A2" w:rsidRDefault="008B1E8B" w:rsidP="002431A2">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31468</w:t>
            </w:r>
          </w:p>
        </w:tc>
        <w:tc>
          <w:tcPr>
            <w:tcW w:w="832" w:type="dxa"/>
            <w:vAlign w:val="center"/>
          </w:tcPr>
          <w:p w:rsidR="008B1E8B" w:rsidRPr="002431A2"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100,3</w:t>
            </w:r>
          </w:p>
        </w:tc>
        <w:tc>
          <w:tcPr>
            <w:tcW w:w="1190" w:type="dxa"/>
            <w:vAlign w:val="center"/>
          </w:tcPr>
          <w:p w:rsidR="008B1E8B" w:rsidRPr="002431A2"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31685</w:t>
            </w:r>
          </w:p>
        </w:tc>
        <w:tc>
          <w:tcPr>
            <w:tcW w:w="1440" w:type="dxa"/>
            <w:vAlign w:val="center"/>
          </w:tcPr>
          <w:p w:rsidR="008B1E8B" w:rsidRPr="002431A2"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100,7</w:t>
            </w:r>
          </w:p>
        </w:tc>
        <w:tc>
          <w:tcPr>
            <w:tcW w:w="1080" w:type="dxa"/>
            <w:vAlign w:val="center"/>
          </w:tcPr>
          <w:p w:rsidR="008B1E8B" w:rsidRPr="002431A2" w:rsidRDefault="008B1E8B" w:rsidP="002431A2">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31828</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100,4</w:t>
            </w:r>
          </w:p>
        </w:tc>
      </w:tr>
      <w:tr w:rsidR="008B1E8B" w:rsidRPr="002560AB" w:rsidTr="001D6B39">
        <w:trPr>
          <w:trHeight w:val="180"/>
        </w:trPr>
        <w:tc>
          <w:tcPr>
            <w:tcW w:w="5618" w:type="dxa"/>
            <w:vAlign w:val="center"/>
          </w:tcPr>
          <w:p w:rsidR="008B1E8B" w:rsidRPr="002560AB" w:rsidRDefault="008B1E8B" w:rsidP="001D6B39">
            <w:pPr>
              <w:spacing w:line="240" w:lineRule="auto"/>
              <w:rPr>
                <w:rFonts w:ascii="Times New Roman" w:hAnsi="Times New Roman"/>
                <w:b/>
                <w:sz w:val="24"/>
                <w:szCs w:val="24"/>
                <w:lang w:val="uk-UA"/>
              </w:rPr>
            </w:pPr>
            <w:r w:rsidRPr="002560AB">
              <w:rPr>
                <w:rFonts w:ascii="Times New Roman" w:hAnsi="Times New Roman"/>
                <w:b/>
                <w:sz w:val="24"/>
                <w:szCs w:val="24"/>
                <w:lang w:val="uk-UA"/>
              </w:rPr>
              <w:t>Соціальна політика</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90"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r>
      <w:tr w:rsidR="008B1E8B" w:rsidRPr="002560AB" w:rsidTr="001D6B39">
        <w:trPr>
          <w:trHeight w:val="315"/>
        </w:trPr>
        <w:tc>
          <w:tcPr>
            <w:tcW w:w="5618" w:type="dxa"/>
            <w:vAlign w:val="center"/>
          </w:tcPr>
          <w:p w:rsidR="008B1E8B" w:rsidRPr="002431A2" w:rsidRDefault="008B1E8B" w:rsidP="001D6B39">
            <w:pPr>
              <w:spacing w:line="240" w:lineRule="auto"/>
              <w:rPr>
                <w:rFonts w:ascii="Times New Roman" w:hAnsi="Times New Roman"/>
                <w:sz w:val="24"/>
                <w:szCs w:val="24"/>
                <w:lang w:val="uk-UA"/>
              </w:rPr>
            </w:pPr>
            <w:r w:rsidRPr="002431A2">
              <w:rPr>
                <w:rFonts w:ascii="Times New Roman" w:hAnsi="Times New Roman"/>
                <w:sz w:val="24"/>
                <w:szCs w:val="24"/>
                <w:lang w:val="uk-UA"/>
              </w:rPr>
              <w:t>Мінімальна середньозважена заробітна плата</w:t>
            </w:r>
          </w:p>
        </w:tc>
        <w:tc>
          <w:tcPr>
            <w:tcW w:w="1275" w:type="dxa"/>
            <w:vAlign w:val="center"/>
          </w:tcPr>
          <w:p w:rsidR="008B1E8B" w:rsidRPr="002431A2" w:rsidRDefault="008B1E8B" w:rsidP="001D6B39">
            <w:pPr>
              <w:spacing w:line="240" w:lineRule="auto"/>
              <w:rPr>
                <w:rFonts w:ascii="Times New Roman" w:hAnsi="Times New Roman"/>
                <w:sz w:val="24"/>
                <w:szCs w:val="24"/>
                <w:lang w:val="uk-UA"/>
              </w:rPr>
            </w:pPr>
            <w:r w:rsidRPr="002431A2">
              <w:rPr>
                <w:rFonts w:ascii="Times New Roman" w:hAnsi="Times New Roman"/>
                <w:sz w:val="24"/>
                <w:szCs w:val="24"/>
                <w:lang w:val="uk-UA"/>
              </w:rPr>
              <w:t>Грн.</w:t>
            </w:r>
          </w:p>
        </w:tc>
        <w:tc>
          <w:tcPr>
            <w:tcW w:w="1276" w:type="dxa"/>
            <w:vAlign w:val="center"/>
          </w:tcPr>
          <w:p w:rsidR="008B1E8B" w:rsidRPr="002431A2" w:rsidRDefault="008B1E8B" w:rsidP="001D6B39">
            <w:pPr>
              <w:spacing w:line="240" w:lineRule="auto"/>
              <w:jc w:val="center"/>
              <w:rPr>
                <w:rFonts w:ascii="Times New Roman" w:hAnsi="Times New Roman"/>
                <w:sz w:val="24"/>
                <w:szCs w:val="24"/>
                <w:lang w:val="uk-UA"/>
              </w:rPr>
            </w:pPr>
            <w:r w:rsidRPr="002431A2">
              <w:rPr>
                <w:rFonts w:ascii="Times New Roman" w:hAnsi="Times New Roman"/>
                <w:sz w:val="24"/>
                <w:szCs w:val="24"/>
                <w:lang w:val="uk-UA"/>
              </w:rPr>
              <w:t>8000</w:t>
            </w:r>
          </w:p>
        </w:tc>
        <w:tc>
          <w:tcPr>
            <w:tcW w:w="1187" w:type="dxa"/>
            <w:vAlign w:val="center"/>
          </w:tcPr>
          <w:p w:rsidR="008B1E8B" w:rsidRPr="002431A2" w:rsidRDefault="008B1E8B" w:rsidP="001D6B39">
            <w:pPr>
              <w:spacing w:line="240" w:lineRule="auto"/>
              <w:jc w:val="center"/>
              <w:rPr>
                <w:rFonts w:ascii="Times New Roman" w:hAnsi="Times New Roman"/>
                <w:sz w:val="24"/>
                <w:szCs w:val="24"/>
                <w:lang w:val="uk-UA"/>
              </w:rPr>
            </w:pPr>
            <w:r w:rsidRPr="002431A2">
              <w:rPr>
                <w:rFonts w:ascii="Times New Roman" w:hAnsi="Times New Roman"/>
                <w:sz w:val="24"/>
                <w:szCs w:val="24"/>
                <w:lang w:val="uk-UA"/>
              </w:rPr>
              <w:t>8000</w:t>
            </w:r>
          </w:p>
        </w:tc>
        <w:tc>
          <w:tcPr>
            <w:tcW w:w="832" w:type="dxa"/>
            <w:vAlign w:val="center"/>
          </w:tcPr>
          <w:p w:rsidR="008B1E8B" w:rsidRPr="002431A2" w:rsidRDefault="008B1E8B" w:rsidP="002431A2">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100,0</w:t>
            </w:r>
          </w:p>
        </w:tc>
        <w:tc>
          <w:tcPr>
            <w:tcW w:w="1190" w:type="dxa"/>
            <w:vAlign w:val="center"/>
          </w:tcPr>
          <w:p w:rsidR="008B1E8B" w:rsidRPr="002431A2" w:rsidRDefault="008B1E8B" w:rsidP="001D6B39">
            <w:pPr>
              <w:spacing w:line="240" w:lineRule="auto"/>
              <w:jc w:val="center"/>
              <w:rPr>
                <w:rFonts w:ascii="Times New Roman" w:hAnsi="Times New Roman"/>
                <w:sz w:val="24"/>
                <w:szCs w:val="24"/>
                <w:lang w:val="uk-UA"/>
              </w:rPr>
            </w:pPr>
            <w:r w:rsidRPr="002431A2">
              <w:rPr>
                <w:rFonts w:ascii="Times New Roman" w:hAnsi="Times New Roman"/>
                <w:sz w:val="24"/>
                <w:szCs w:val="24"/>
                <w:lang w:val="uk-UA"/>
              </w:rPr>
              <w:t>8000</w:t>
            </w:r>
          </w:p>
        </w:tc>
        <w:tc>
          <w:tcPr>
            <w:tcW w:w="1440" w:type="dxa"/>
            <w:vAlign w:val="center"/>
          </w:tcPr>
          <w:p w:rsidR="008B1E8B" w:rsidRPr="002431A2"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100,0</w:t>
            </w:r>
          </w:p>
        </w:tc>
        <w:tc>
          <w:tcPr>
            <w:tcW w:w="1080" w:type="dxa"/>
            <w:vAlign w:val="center"/>
          </w:tcPr>
          <w:p w:rsidR="008B1E8B" w:rsidRPr="002431A2" w:rsidRDefault="008B1E8B" w:rsidP="001D6B39">
            <w:pPr>
              <w:spacing w:line="240" w:lineRule="auto"/>
              <w:jc w:val="center"/>
              <w:rPr>
                <w:rFonts w:ascii="Times New Roman" w:hAnsi="Times New Roman"/>
                <w:sz w:val="24"/>
                <w:szCs w:val="24"/>
                <w:lang w:val="uk-UA"/>
              </w:rPr>
            </w:pPr>
            <w:r w:rsidRPr="002431A2">
              <w:rPr>
                <w:rFonts w:ascii="Times New Roman" w:hAnsi="Times New Roman"/>
                <w:sz w:val="24"/>
                <w:szCs w:val="24"/>
                <w:lang w:val="uk-UA"/>
              </w:rPr>
              <w:t>8000</w:t>
            </w:r>
          </w:p>
        </w:tc>
        <w:tc>
          <w:tcPr>
            <w:tcW w:w="1080" w:type="dxa"/>
            <w:vAlign w:val="center"/>
          </w:tcPr>
          <w:p w:rsidR="008B1E8B" w:rsidRPr="002431A2" w:rsidRDefault="008B1E8B" w:rsidP="001D6B39">
            <w:pPr>
              <w:spacing w:after="0" w:line="240" w:lineRule="auto"/>
              <w:jc w:val="center"/>
              <w:rPr>
                <w:rFonts w:ascii="Times New Roman" w:hAnsi="Times New Roman"/>
                <w:sz w:val="24"/>
                <w:szCs w:val="24"/>
                <w:lang w:val="uk-UA"/>
              </w:rPr>
            </w:pPr>
            <w:r w:rsidRPr="002431A2">
              <w:rPr>
                <w:rFonts w:ascii="Times New Roman" w:hAnsi="Times New Roman"/>
                <w:sz w:val="24"/>
                <w:szCs w:val="24"/>
                <w:lang w:val="uk-UA"/>
              </w:rPr>
              <w:t>100,0</w:t>
            </w:r>
          </w:p>
        </w:tc>
      </w:tr>
      <w:tr w:rsidR="008B1E8B" w:rsidRPr="002560AB" w:rsidTr="001D6B39">
        <w:trPr>
          <w:trHeight w:val="240"/>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Індекс споживчих цін ( грудень до грудня попереднього року, відсотків)</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відсотків</w:t>
            </w: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w:t>
            </w: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109,7</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w:t>
            </w:r>
          </w:p>
        </w:tc>
        <w:tc>
          <w:tcPr>
            <w:tcW w:w="1190"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109,9</w:t>
            </w:r>
          </w:p>
        </w:tc>
        <w:tc>
          <w:tcPr>
            <w:tcW w:w="1440" w:type="dxa"/>
            <w:vAlign w:val="center"/>
          </w:tcPr>
          <w:p w:rsidR="008B1E8B" w:rsidRPr="00F714B1"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100,2</w:t>
            </w:r>
          </w:p>
        </w:tc>
        <w:tc>
          <w:tcPr>
            <w:tcW w:w="1080" w:type="dxa"/>
            <w:vAlign w:val="center"/>
          </w:tcPr>
          <w:p w:rsidR="008B1E8B" w:rsidRPr="00F714B1" w:rsidRDefault="008B1E8B" w:rsidP="00F919A0">
            <w:pPr>
              <w:spacing w:line="240" w:lineRule="auto"/>
              <w:jc w:val="center"/>
              <w:rPr>
                <w:rFonts w:ascii="Times New Roman" w:hAnsi="Times New Roman"/>
                <w:sz w:val="24"/>
                <w:szCs w:val="24"/>
                <w:lang w:val="uk-UA"/>
              </w:rPr>
            </w:pPr>
            <w:r w:rsidRPr="00F714B1">
              <w:rPr>
                <w:rFonts w:ascii="Times New Roman" w:hAnsi="Times New Roman"/>
                <w:sz w:val="24"/>
                <w:szCs w:val="24"/>
                <w:lang w:val="uk-UA"/>
              </w:rPr>
              <w:t>108</w:t>
            </w:r>
          </w:p>
        </w:tc>
        <w:tc>
          <w:tcPr>
            <w:tcW w:w="1080" w:type="dxa"/>
            <w:vAlign w:val="center"/>
          </w:tcPr>
          <w:p w:rsidR="008B1E8B" w:rsidRPr="00F714B1" w:rsidRDefault="008B1E8B" w:rsidP="00913758">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98,3</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b/>
                <w:sz w:val="24"/>
                <w:szCs w:val="24"/>
                <w:lang w:val="uk-UA"/>
              </w:rPr>
            </w:pPr>
            <w:r w:rsidRPr="002560AB">
              <w:rPr>
                <w:rFonts w:ascii="Times New Roman" w:hAnsi="Times New Roman"/>
                <w:b/>
                <w:sz w:val="24"/>
                <w:szCs w:val="24"/>
                <w:lang w:val="uk-UA"/>
              </w:rPr>
              <w:t>Економічна ефективність</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r>
      <w:tr w:rsidR="008B1E8B" w:rsidRPr="00F714B1" w:rsidTr="00AA1157">
        <w:trPr>
          <w:trHeight w:val="550"/>
        </w:trPr>
        <w:tc>
          <w:tcPr>
            <w:tcW w:w="5618" w:type="dxa"/>
            <w:vAlign w:val="center"/>
          </w:tcPr>
          <w:p w:rsidR="008B1E8B" w:rsidRPr="00F714B1" w:rsidRDefault="008B1E8B" w:rsidP="00913758">
            <w:pPr>
              <w:rPr>
                <w:rFonts w:ascii="Times New Roman" w:hAnsi="Times New Roman"/>
                <w:sz w:val="24"/>
                <w:szCs w:val="24"/>
                <w:lang w:val="uk-UA"/>
              </w:rPr>
            </w:pPr>
            <w:r w:rsidRPr="00F714B1">
              <w:rPr>
                <w:rFonts w:ascii="Times New Roman" w:hAnsi="Times New Roman"/>
                <w:sz w:val="24"/>
                <w:szCs w:val="24"/>
                <w:lang w:val="uk-UA"/>
              </w:rPr>
              <w:t>Кількість об</w:t>
            </w:r>
            <w:r w:rsidRPr="00F714B1">
              <w:rPr>
                <w:rFonts w:ascii="Times New Roman" w:hAnsi="Times New Roman"/>
                <w:sz w:val="24"/>
                <w:szCs w:val="24"/>
                <w:lang w:val="en-US"/>
              </w:rPr>
              <w:t>’</w:t>
            </w:r>
            <w:r w:rsidRPr="00F714B1">
              <w:rPr>
                <w:rFonts w:ascii="Times New Roman" w:hAnsi="Times New Roman"/>
                <w:sz w:val="24"/>
                <w:szCs w:val="24"/>
                <w:lang w:val="uk-UA"/>
              </w:rPr>
              <w:t>єктів роздрібної торгівлі</w:t>
            </w:r>
          </w:p>
        </w:tc>
        <w:tc>
          <w:tcPr>
            <w:tcW w:w="1275" w:type="dxa"/>
            <w:vAlign w:val="center"/>
          </w:tcPr>
          <w:p w:rsidR="008B1E8B" w:rsidRPr="00F714B1" w:rsidRDefault="008B1E8B" w:rsidP="001D6B39">
            <w:pPr>
              <w:rPr>
                <w:rFonts w:ascii="Times New Roman" w:hAnsi="Times New Roman"/>
                <w:sz w:val="24"/>
                <w:szCs w:val="24"/>
                <w:lang w:val="uk-UA"/>
              </w:rPr>
            </w:pPr>
            <w:r w:rsidRPr="00F714B1">
              <w:rPr>
                <w:rFonts w:ascii="Times New Roman" w:hAnsi="Times New Roman"/>
                <w:sz w:val="24"/>
                <w:szCs w:val="24"/>
                <w:lang w:val="uk-UA"/>
              </w:rPr>
              <w:t>одиниць</w:t>
            </w:r>
          </w:p>
        </w:tc>
        <w:tc>
          <w:tcPr>
            <w:tcW w:w="1276"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en-US"/>
              </w:rPr>
              <w:t>268</w:t>
            </w:r>
          </w:p>
        </w:tc>
        <w:tc>
          <w:tcPr>
            <w:tcW w:w="1187"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en-US"/>
              </w:rPr>
              <w:t>277</w:t>
            </w:r>
          </w:p>
        </w:tc>
        <w:tc>
          <w:tcPr>
            <w:tcW w:w="832"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en-US"/>
              </w:rPr>
              <w:t>103.4</w:t>
            </w:r>
          </w:p>
        </w:tc>
        <w:tc>
          <w:tcPr>
            <w:tcW w:w="1190"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uk-UA"/>
              </w:rPr>
              <w:t>281</w:t>
            </w:r>
          </w:p>
        </w:tc>
        <w:tc>
          <w:tcPr>
            <w:tcW w:w="1440"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uk-UA"/>
              </w:rPr>
              <w:t>101,4</w:t>
            </w:r>
          </w:p>
        </w:tc>
        <w:tc>
          <w:tcPr>
            <w:tcW w:w="1080"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uk-UA"/>
              </w:rPr>
              <w:t>294</w:t>
            </w:r>
          </w:p>
        </w:tc>
        <w:tc>
          <w:tcPr>
            <w:tcW w:w="1080" w:type="dxa"/>
            <w:vAlign w:val="center"/>
          </w:tcPr>
          <w:p w:rsidR="008B1E8B" w:rsidRPr="00F714B1" w:rsidRDefault="008B1E8B" w:rsidP="001D6B39">
            <w:pPr>
              <w:jc w:val="center"/>
              <w:rPr>
                <w:rFonts w:ascii="Times New Roman" w:hAnsi="Times New Roman"/>
                <w:sz w:val="24"/>
                <w:szCs w:val="24"/>
                <w:lang w:val="uk-UA"/>
              </w:rPr>
            </w:pPr>
            <w:r w:rsidRPr="00F714B1">
              <w:rPr>
                <w:rFonts w:ascii="Times New Roman" w:hAnsi="Times New Roman"/>
                <w:sz w:val="24"/>
                <w:szCs w:val="24"/>
                <w:lang w:val="uk-UA"/>
              </w:rPr>
              <w:t>104,6</w:t>
            </w:r>
          </w:p>
        </w:tc>
      </w:tr>
      <w:tr w:rsidR="008B1E8B" w:rsidRPr="002560AB" w:rsidTr="001D6B39">
        <w:trPr>
          <w:trHeight w:val="330"/>
        </w:trPr>
        <w:tc>
          <w:tcPr>
            <w:tcW w:w="5618" w:type="dxa"/>
            <w:vAlign w:val="center"/>
          </w:tcPr>
          <w:p w:rsidR="008B1E8B" w:rsidRPr="00F714B1" w:rsidRDefault="008B1E8B" w:rsidP="001D6B39">
            <w:pPr>
              <w:spacing w:line="240" w:lineRule="auto"/>
              <w:rPr>
                <w:rFonts w:ascii="Times New Roman" w:hAnsi="Times New Roman"/>
                <w:sz w:val="24"/>
                <w:szCs w:val="24"/>
                <w:lang w:val="uk-UA"/>
              </w:rPr>
            </w:pPr>
            <w:r w:rsidRPr="00F714B1">
              <w:rPr>
                <w:rFonts w:ascii="Times New Roman" w:hAnsi="Times New Roman"/>
                <w:sz w:val="24"/>
                <w:szCs w:val="24"/>
                <w:lang w:val="uk-UA"/>
              </w:rPr>
              <w:t>Кількість стаціонарних ринків</w:t>
            </w:r>
          </w:p>
        </w:tc>
        <w:tc>
          <w:tcPr>
            <w:tcW w:w="1275" w:type="dxa"/>
            <w:vAlign w:val="center"/>
          </w:tcPr>
          <w:p w:rsidR="008B1E8B" w:rsidRPr="00F714B1" w:rsidRDefault="008B1E8B" w:rsidP="001D6B39">
            <w:pPr>
              <w:spacing w:after="0" w:line="240" w:lineRule="auto"/>
              <w:rPr>
                <w:rFonts w:ascii="Times New Roman" w:hAnsi="Times New Roman"/>
                <w:sz w:val="24"/>
                <w:szCs w:val="24"/>
                <w:lang w:val="uk-UA"/>
              </w:rPr>
            </w:pPr>
            <w:r w:rsidRPr="00F714B1">
              <w:rPr>
                <w:rFonts w:ascii="Times New Roman" w:hAnsi="Times New Roman"/>
                <w:sz w:val="24"/>
                <w:szCs w:val="24"/>
                <w:lang w:val="uk-UA"/>
              </w:rPr>
              <w:t>одиниць</w:t>
            </w:r>
          </w:p>
        </w:tc>
        <w:tc>
          <w:tcPr>
            <w:tcW w:w="1276" w:type="dxa"/>
            <w:vAlign w:val="bottom"/>
          </w:tcPr>
          <w:p w:rsidR="008B1E8B" w:rsidRPr="00F714B1" w:rsidRDefault="008B1E8B" w:rsidP="001D6B39">
            <w:pPr>
              <w:spacing w:line="240" w:lineRule="auto"/>
              <w:jc w:val="center"/>
              <w:rPr>
                <w:rFonts w:ascii="Times New Roman" w:hAnsi="Times New Roman"/>
                <w:sz w:val="24"/>
                <w:szCs w:val="24"/>
                <w:lang w:val="uk-UA"/>
              </w:rPr>
            </w:pPr>
            <w:r w:rsidRPr="00F714B1">
              <w:rPr>
                <w:rFonts w:ascii="Times New Roman" w:hAnsi="Times New Roman"/>
                <w:sz w:val="24"/>
                <w:szCs w:val="24"/>
                <w:lang w:val="uk-UA"/>
              </w:rPr>
              <w:t>4</w:t>
            </w:r>
          </w:p>
        </w:tc>
        <w:tc>
          <w:tcPr>
            <w:tcW w:w="1187" w:type="dxa"/>
            <w:vAlign w:val="center"/>
          </w:tcPr>
          <w:p w:rsidR="008B1E8B" w:rsidRPr="00F714B1" w:rsidRDefault="008B1E8B" w:rsidP="001D6B39">
            <w:pPr>
              <w:spacing w:line="240" w:lineRule="auto"/>
              <w:jc w:val="center"/>
              <w:rPr>
                <w:rFonts w:ascii="Times New Roman" w:hAnsi="Times New Roman"/>
                <w:sz w:val="24"/>
                <w:szCs w:val="24"/>
                <w:lang w:val="uk-UA"/>
              </w:rPr>
            </w:pPr>
            <w:r w:rsidRPr="00F714B1">
              <w:rPr>
                <w:rFonts w:ascii="Times New Roman" w:hAnsi="Times New Roman"/>
                <w:sz w:val="24"/>
                <w:szCs w:val="24"/>
                <w:lang w:val="uk-UA"/>
              </w:rPr>
              <w:t>4</w:t>
            </w:r>
          </w:p>
        </w:tc>
        <w:tc>
          <w:tcPr>
            <w:tcW w:w="832" w:type="dxa"/>
            <w:vAlign w:val="center"/>
          </w:tcPr>
          <w:p w:rsidR="008B1E8B" w:rsidRPr="00F714B1"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100,0</w:t>
            </w:r>
          </w:p>
        </w:tc>
        <w:tc>
          <w:tcPr>
            <w:tcW w:w="1190" w:type="dxa"/>
            <w:vAlign w:val="center"/>
          </w:tcPr>
          <w:p w:rsidR="008B1E8B" w:rsidRPr="00F714B1"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4</w:t>
            </w:r>
          </w:p>
        </w:tc>
        <w:tc>
          <w:tcPr>
            <w:tcW w:w="1440" w:type="dxa"/>
            <w:vAlign w:val="center"/>
          </w:tcPr>
          <w:p w:rsidR="008B1E8B" w:rsidRPr="00F714B1"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100,0</w:t>
            </w:r>
          </w:p>
        </w:tc>
        <w:tc>
          <w:tcPr>
            <w:tcW w:w="1080" w:type="dxa"/>
            <w:vAlign w:val="center"/>
          </w:tcPr>
          <w:p w:rsidR="008B1E8B" w:rsidRPr="00F714B1"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4</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F714B1">
              <w:rPr>
                <w:rFonts w:ascii="Times New Roman" w:hAnsi="Times New Roman"/>
                <w:sz w:val="24"/>
                <w:szCs w:val="24"/>
                <w:lang w:val="uk-UA"/>
              </w:rPr>
              <w:t>100,0</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b/>
                <w:sz w:val="24"/>
                <w:szCs w:val="24"/>
                <w:lang w:val="uk-UA"/>
              </w:rPr>
            </w:pPr>
            <w:r w:rsidRPr="002560AB">
              <w:rPr>
                <w:rFonts w:ascii="Times New Roman" w:hAnsi="Times New Roman"/>
                <w:b/>
                <w:sz w:val="24"/>
                <w:szCs w:val="24"/>
                <w:lang w:val="uk-UA"/>
              </w:rPr>
              <w:t>Фінансова самодостатність</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r>
      <w:tr w:rsidR="008B1E8B" w:rsidRPr="002560AB" w:rsidTr="001D6B39">
        <w:trPr>
          <w:trHeight w:val="180"/>
        </w:trPr>
        <w:tc>
          <w:tcPr>
            <w:tcW w:w="5618" w:type="dxa"/>
            <w:vAlign w:val="center"/>
          </w:tcPr>
          <w:p w:rsidR="008B1E8B" w:rsidRDefault="008B1E8B" w:rsidP="001D6B39">
            <w:pPr>
              <w:spacing w:after="0" w:line="240" w:lineRule="auto"/>
              <w:rPr>
                <w:rFonts w:ascii="Times New Roman" w:hAnsi="Times New Roman"/>
                <w:sz w:val="24"/>
                <w:szCs w:val="24"/>
                <w:lang w:val="uk-UA"/>
              </w:rPr>
            </w:pPr>
          </w:p>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Доходи (без урахування міжбюджетних трансфертів) загального фонду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202 785 000</w:t>
            </w:r>
            <w:r w:rsidRPr="002560AB">
              <w:rPr>
                <w:rFonts w:ascii="Times New Roman" w:hAnsi="Times New Roman"/>
                <w:sz w:val="24"/>
                <w:szCs w:val="24"/>
                <w:lang w:val="uk-UA"/>
              </w:rPr>
              <w:t>,00</w:t>
            </w:r>
          </w:p>
        </w:tc>
        <w:tc>
          <w:tcPr>
            <w:tcW w:w="1187" w:type="dxa"/>
            <w:vAlign w:val="center"/>
          </w:tcPr>
          <w:p w:rsidR="008B1E8B" w:rsidRPr="002560AB" w:rsidRDefault="008B1E8B" w:rsidP="001E4C8B">
            <w:pPr>
              <w:spacing w:line="240" w:lineRule="auto"/>
              <w:jc w:val="center"/>
              <w:rPr>
                <w:rFonts w:ascii="Times New Roman" w:hAnsi="Times New Roman"/>
                <w:sz w:val="24"/>
                <w:szCs w:val="24"/>
                <w:lang w:val="uk-UA"/>
              </w:rPr>
            </w:pPr>
            <w:r>
              <w:rPr>
                <w:rFonts w:ascii="Times New Roman" w:hAnsi="Times New Roman"/>
                <w:bCs/>
                <w:sz w:val="24"/>
                <w:szCs w:val="24"/>
                <w:lang w:val="uk-UA"/>
              </w:rPr>
              <w:t>279 181 500</w:t>
            </w:r>
            <w:r w:rsidRPr="002560AB">
              <w:rPr>
                <w:rFonts w:ascii="Times New Roman" w:hAnsi="Times New Roman"/>
                <w:bCs/>
                <w:sz w:val="24"/>
                <w:szCs w:val="24"/>
                <w:lang w:val="uk-UA"/>
              </w:rPr>
              <w:t>,00</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95,4</w:t>
            </w:r>
          </w:p>
        </w:tc>
        <w:tc>
          <w:tcPr>
            <w:tcW w:w="1190" w:type="dxa"/>
            <w:vAlign w:val="center"/>
          </w:tcPr>
          <w:p w:rsidR="008B1E8B" w:rsidRPr="002560AB" w:rsidRDefault="008B1E8B" w:rsidP="001E4C8B">
            <w:pPr>
              <w:spacing w:line="240" w:lineRule="auto"/>
              <w:jc w:val="center"/>
              <w:rPr>
                <w:rFonts w:ascii="Times New Roman" w:hAnsi="Times New Roman"/>
                <w:sz w:val="24"/>
                <w:szCs w:val="24"/>
                <w:lang w:val="uk-UA"/>
              </w:rPr>
            </w:pPr>
            <w:r>
              <w:rPr>
                <w:rFonts w:ascii="Times New Roman" w:hAnsi="Times New Roman"/>
                <w:bCs/>
                <w:sz w:val="24"/>
                <w:szCs w:val="24"/>
                <w:lang w:val="uk-UA"/>
              </w:rPr>
              <w:t>301 500 000,00</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E4C8B">
            <w:pPr>
              <w:spacing w:line="240" w:lineRule="auto"/>
              <w:jc w:val="center"/>
              <w:rPr>
                <w:rFonts w:ascii="Times New Roman" w:hAnsi="Times New Roman"/>
                <w:sz w:val="24"/>
                <w:szCs w:val="24"/>
                <w:lang w:val="uk-UA"/>
              </w:rPr>
            </w:pPr>
            <w:r>
              <w:rPr>
                <w:rFonts w:ascii="Times New Roman" w:hAnsi="Times New Roman"/>
                <w:bCs/>
                <w:sz w:val="24"/>
                <w:szCs w:val="24"/>
                <w:lang w:val="uk-UA"/>
              </w:rPr>
              <w:t>325 600 000,00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rPr>
          <w:trHeight w:val="702"/>
        </w:trPr>
        <w:tc>
          <w:tcPr>
            <w:tcW w:w="5618" w:type="dxa"/>
            <w:vAlign w:val="center"/>
          </w:tcPr>
          <w:p w:rsidR="008B1E8B" w:rsidRDefault="008B1E8B" w:rsidP="001E4C8B">
            <w:pPr>
              <w:spacing w:line="240" w:lineRule="auto"/>
              <w:rPr>
                <w:rFonts w:ascii="Times New Roman" w:hAnsi="Times New Roman"/>
                <w:sz w:val="24"/>
                <w:szCs w:val="24"/>
                <w:lang w:val="uk-UA"/>
              </w:rPr>
            </w:pPr>
          </w:p>
          <w:p w:rsidR="008B1E8B" w:rsidRPr="002560AB" w:rsidRDefault="008B1E8B" w:rsidP="001E4C8B">
            <w:pPr>
              <w:spacing w:line="240" w:lineRule="auto"/>
              <w:rPr>
                <w:rFonts w:ascii="Times New Roman" w:hAnsi="Times New Roman"/>
                <w:sz w:val="24"/>
                <w:szCs w:val="24"/>
                <w:lang w:val="uk-UA"/>
              </w:rPr>
            </w:pPr>
            <w:r w:rsidRPr="002560AB">
              <w:rPr>
                <w:rFonts w:ascii="Times New Roman" w:hAnsi="Times New Roman"/>
                <w:sz w:val="24"/>
                <w:szCs w:val="24"/>
                <w:lang w:val="uk-UA"/>
              </w:rPr>
              <w:t>Доходи (без урахування міжбюджетних трансфертів) спеціального фонду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E4C8B">
            <w:pPr>
              <w:spacing w:after="0" w:line="240" w:lineRule="auto"/>
              <w:jc w:val="center"/>
              <w:rPr>
                <w:rFonts w:ascii="Times New Roman" w:hAnsi="Times New Roman"/>
                <w:sz w:val="24"/>
                <w:szCs w:val="24"/>
                <w:lang w:val="uk-UA"/>
              </w:rPr>
            </w:pPr>
            <w:r>
              <w:rPr>
                <w:rFonts w:ascii="Times New Roman" w:hAnsi="Times New Roman"/>
                <w:sz w:val="24"/>
                <w:szCs w:val="24"/>
                <w:lang w:val="uk-UA"/>
              </w:rPr>
              <w:t>33 300 000</w:t>
            </w:r>
            <w:r w:rsidRPr="002560AB">
              <w:rPr>
                <w:rFonts w:ascii="Times New Roman" w:hAnsi="Times New Roman"/>
                <w:sz w:val="24"/>
                <w:szCs w:val="24"/>
                <w:lang w:val="uk-UA"/>
              </w:rPr>
              <w:t>,00</w:t>
            </w: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bCs/>
                <w:sz w:val="24"/>
                <w:szCs w:val="24"/>
                <w:lang w:val="uk-UA"/>
              </w:rPr>
              <w:t>7 176 853,0</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21,6</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bCs/>
                <w:sz w:val="24"/>
                <w:szCs w:val="24"/>
                <w:lang w:val="uk-UA"/>
              </w:rPr>
              <w:t>7 750 000</w:t>
            </w:r>
            <w:r w:rsidRPr="002560AB">
              <w:rPr>
                <w:rFonts w:ascii="Times New Roman" w:hAnsi="Times New Roman"/>
                <w:bCs/>
                <w:sz w:val="24"/>
                <w:szCs w:val="24"/>
                <w:lang w:val="uk-UA"/>
              </w:rPr>
              <w:t>,00</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bCs/>
                <w:sz w:val="24"/>
                <w:szCs w:val="24"/>
                <w:lang w:val="uk-UA"/>
              </w:rPr>
              <w:t>8 370 000</w:t>
            </w:r>
            <w:r w:rsidRPr="002560AB">
              <w:rPr>
                <w:rFonts w:ascii="Times New Roman" w:hAnsi="Times New Roman"/>
                <w:bCs/>
                <w:sz w:val="24"/>
                <w:szCs w:val="24"/>
                <w:lang w:val="uk-UA"/>
              </w:rPr>
              <w:t>,00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110,4</w:t>
            </w:r>
          </w:p>
        </w:tc>
      </w:tr>
      <w:tr w:rsidR="008B1E8B" w:rsidRPr="002560AB" w:rsidTr="001D6B39">
        <w:trPr>
          <w:trHeight w:val="600"/>
        </w:trPr>
        <w:tc>
          <w:tcPr>
            <w:tcW w:w="5618" w:type="dxa"/>
            <w:vAlign w:val="center"/>
          </w:tcPr>
          <w:p w:rsidR="008B1E8B" w:rsidRPr="001E4C8B" w:rsidRDefault="008B1E8B" w:rsidP="001D6B39">
            <w:pPr>
              <w:spacing w:line="240" w:lineRule="auto"/>
              <w:rPr>
                <w:rFonts w:ascii="Times New Roman" w:hAnsi="Times New Roman"/>
                <w:sz w:val="24"/>
                <w:szCs w:val="24"/>
                <w:highlight w:val="yellow"/>
                <w:lang w:val="uk-UA"/>
              </w:rPr>
            </w:pPr>
            <w:r w:rsidRPr="00AC0697">
              <w:rPr>
                <w:rFonts w:ascii="Times New Roman" w:hAnsi="Times New Roman"/>
                <w:sz w:val="24"/>
                <w:szCs w:val="24"/>
                <w:lang w:val="uk-UA"/>
              </w:rPr>
              <w:t>Доходи загального фонду бюджету (без трансфертів) на 1 особу</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9339,5</w:t>
            </w: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8905,6</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95,4</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9617,5</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10386,3</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rPr>
          <w:trHeight w:val="970"/>
        </w:trPr>
        <w:tc>
          <w:tcPr>
            <w:tcW w:w="5618" w:type="dxa"/>
            <w:vAlign w:val="center"/>
          </w:tcPr>
          <w:p w:rsidR="008B1E8B" w:rsidRPr="002560AB" w:rsidRDefault="008B1E8B" w:rsidP="001D6B39">
            <w:pPr>
              <w:rPr>
                <w:rFonts w:ascii="Times New Roman" w:hAnsi="Times New Roman"/>
                <w:sz w:val="24"/>
                <w:szCs w:val="24"/>
                <w:lang w:val="uk-UA"/>
              </w:rPr>
            </w:pPr>
            <w:r w:rsidRPr="002560AB">
              <w:rPr>
                <w:rFonts w:ascii="Times New Roman" w:hAnsi="Times New Roman"/>
                <w:sz w:val="24"/>
                <w:szCs w:val="24"/>
                <w:lang w:val="uk-UA"/>
              </w:rPr>
              <w:t>Обсяг надходжень до бюджету від сплати податку на доходи фізичних осіб на 1 особу</w:t>
            </w:r>
          </w:p>
        </w:tc>
        <w:tc>
          <w:tcPr>
            <w:tcW w:w="1275" w:type="dxa"/>
            <w:vAlign w:val="center"/>
          </w:tcPr>
          <w:p w:rsidR="008B1E8B" w:rsidRPr="002560AB" w:rsidRDefault="008B1E8B" w:rsidP="001D6B39">
            <w:pPr>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jc w:val="center"/>
              <w:rPr>
                <w:rFonts w:ascii="Times New Roman" w:hAnsi="Times New Roman"/>
                <w:sz w:val="24"/>
                <w:szCs w:val="24"/>
                <w:lang w:val="uk-UA"/>
              </w:rPr>
            </w:pPr>
            <w:r>
              <w:rPr>
                <w:rFonts w:ascii="Times New Roman" w:hAnsi="Times New Roman"/>
                <w:sz w:val="24"/>
                <w:szCs w:val="24"/>
                <w:lang w:val="uk-UA"/>
              </w:rPr>
              <w:t>5478,9</w:t>
            </w:r>
          </w:p>
        </w:tc>
        <w:tc>
          <w:tcPr>
            <w:tcW w:w="1187" w:type="dxa"/>
            <w:vAlign w:val="center"/>
          </w:tcPr>
          <w:p w:rsidR="008B1E8B" w:rsidRPr="002560AB" w:rsidRDefault="008B1E8B" w:rsidP="001D6B39">
            <w:pPr>
              <w:jc w:val="center"/>
              <w:rPr>
                <w:rFonts w:ascii="Times New Roman" w:hAnsi="Times New Roman"/>
                <w:sz w:val="24"/>
                <w:szCs w:val="24"/>
                <w:lang w:val="uk-UA"/>
              </w:rPr>
            </w:pPr>
            <w:r>
              <w:rPr>
                <w:rFonts w:ascii="Times New Roman" w:hAnsi="Times New Roman"/>
                <w:sz w:val="24"/>
                <w:szCs w:val="24"/>
                <w:lang w:val="uk-UA"/>
              </w:rPr>
              <w:t>4932,1</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90,0</w:t>
            </w:r>
          </w:p>
        </w:tc>
        <w:tc>
          <w:tcPr>
            <w:tcW w:w="1190" w:type="dxa"/>
            <w:vAlign w:val="center"/>
          </w:tcPr>
          <w:p w:rsidR="008B1E8B" w:rsidRPr="002560AB" w:rsidRDefault="008B1E8B" w:rsidP="001D6B39">
            <w:pPr>
              <w:jc w:val="center"/>
              <w:rPr>
                <w:rFonts w:ascii="Times New Roman" w:hAnsi="Times New Roman"/>
                <w:sz w:val="24"/>
                <w:szCs w:val="24"/>
                <w:lang w:val="uk-UA"/>
              </w:rPr>
            </w:pPr>
            <w:r>
              <w:rPr>
                <w:rFonts w:ascii="Times New Roman" w:hAnsi="Times New Roman"/>
                <w:sz w:val="24"/>
                <w:szCs w:val="24"/>
                <w:lang w:val="uk-UA"/>
              </w:rPr>
              <w:t>5326,6</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w:t>
            </w:r>
          </w:p>
        </w:tc>
        <w:tc>
          <w:tcPr>
            <w:tcW w:w="1080" w:type="dxa"/>
            <w:vAlign w:val="center"/>
          </w:tcPr>
          <w:p w:rsidR="008B1E8B" w:rsidRPr="002560AB" w:rsidRDefault="008B1E8B" w:rsidP="001D6B39">
            <w:pPr>
              <w:jc w:val="center"/>
              <w:rPr>
                <w:rFonts w:ascii="Times New Roman" w:hAnsi="Times New Roman"/>
                <w:sz w:val="24"/>
                <w:szCs w:val="24"/>
                <w:lang w:val="uk-UA"/>
              </w:rPr>
            </w:pPr>
            <w:r>
              <w:rPr>
                <w:rFonts w:ascii="Times New Roman" w:hAnsi="Times New Roman"/>
                <w:sz w:val="24"/>
                <w:szCs w:val="24"/>
                <w:lang w:val="uk-UA"/>
              </w:rPr>
              <w:t>5752,7</w:t>
            </w:r>
          </w:p>
        </w:tc>
        <w:tc>
          <w:tcPr>
            <w:tcW w:w="1080" w:type="dxa"/>
            <w:vAlign w:val="center"/>
          </w:tcPr>
          <w:p w:rsidR="008B1E8B" w:rsidRPr="002560AB" w:rsidRDefault="008B1E8B" w:rsidP="001D6B39">
            <w:pPr>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Обсяг надходжень до бюджету від плати за землю на 1 особу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1279,1</w:t>
            </w: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1373,4</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107,4</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1469,5</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107,0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1572,4</w:t>
            </w:r>
          </w:p>
        </w:tc>
        <w:tc>
          <w:tcPr>
            <w:tcW w:w="1080" w:type="dxa"/>
            <w:vAlign w:val="center"/>
          </w:tcPr>
          <w:p w:rsidR="008B1E8B" w:rsidRPr="002560AB" w:rsidRDefault="008B1E8B" w:rsidP="00F933D3">
            <w:pPr>
              <w:spacing w:after="0" w:line="240" w:lineRule="auto"/>
              <w:jc w:val="center"/>
              <w:rPr>
                <w:rFonts w:ascii="Times New Roman" w:hAnsi="Times New Roman"/>
                <w:sz w:val="24"/>
                <w:szCs w:val="24"/>
                <w:lang w:val="uk-UA"/>
              </w:rPr>
            </w:pPr>
            <w:r>
              <w:rPr>
                <w:rFonts w:ascii="Times New Roman" w:hAnsi="Times New Roman"/>
                <w:sz w:val="24"/>
                <w:szCs w:val="24"/>
                <w:lang w:val="uk-UA"/>
              </w:rPr>
              <w:t>107,0</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Обсяг надходжень до бюджету від сплати  єдиного податку на 1 особу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1339,8</w:t>
            </w: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p>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1406,4</w:t>
            </w:r>
          </w:p>
          <w:p w:rsidR="008B1E8B" w:rsidRPr="002560AB" w:rsidRDefault="008B1E8B" w:rsidP="001D6B39">
            <w:pPr>
              <w:spacing w:after="0" w:line="240" w:lineRule="auto"/>
              <w:jc w:val="center"/>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105</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1518,9</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967,4</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c>
          <w:tcPr>
            <w:tcW w:w="5618"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Обсяг надходжень до бюджету від сплати акцизного податку на 1 особу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708,2</w:t>
            </w: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829,4</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117,0</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895,7</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588,65</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rPr>
          <w:trHeight w:val="630"/>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Обсяг надходжень до бюджету від сплати податку на нерухоме майно на 1 особу</w:t>
            </w:r>
          </w:p>
        </w:tc>
        <w:tc>
          <w:tcPr>
            <w:tcW w:w="1275" w:type="dxa"/>
            <w:vAlign w:val="center"/>
          </w:tcPr>
          <w:p w:rsidR="008B1E8B" w:rsidRPr="002560AB" w:rsidRDefault="008B1E8B" w:rsidP="001D6B39">
            <w:pPr>
              <w:spacing w:after="0"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257,4</w:t>
            </w:r>
          </w:p>
        </w:tc>
        <w:tc>
          <w:tcPr>
            <w:tcW w:w="1187"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286,6</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111,0</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309,5</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334,3</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rPr>
          <w:trHeight w:val="165"/>
        </w:trPr>
        <w:tc>
          <w:tcPr>
            <w:tcW w:w="5618" w:type="dxa"/>
            <w:vAlign w:val="center"/>
          </w:tcPr>
          <w:p w:rsidR="008B1E8B" w:rsidRPr="004279A1" w:rsidRDefault="008B1E8B" w:rsidP="001D6B39">
            <w:pPr>
              <w:spacing w:line="240" w:lineRule="auto"/>
              <w:rPr>
                <w:rFonts w:ascii="Times New Roman" w:hAnsi="Times New Roman"/>
                <w:sz w:val="24"/>
                <w:szCs w:val="24"/>
                <w:lang w:val="uk-UA"/>
              </w:rPr>
            </w:pPr>
            <w:r w:rsidRPr="004279A1">
              <w:rPr>
                <w:rFonts w:ascii="Times New Roman" w:hAnsi="Times New Roman"/>
                <w:sz w:val="24"/>
                <w:szCs w:val="24"/>
                <w:lang w:val="uk-UA"/>
              </w:rPr>
              <w:t>Видатки на заклади освіти</w:t>
            </w:r>
          </w:p>
        </w:tc>
        <w:tc>
          <w:tcPr>
            <w:tcW w:w="1275" w:type="dxa"/>
            <w:vAlign w:val="center"/>
          </w:tcPr>
          <w:p w:rsidR="008B1E8B" w:rsidRPr="004279A1" w:rsidRDefault="008B1E8B" w:rsidP="001D6B39">
            <w:pPr>
              <w:spacing w:line="240" w:lineRule="auto"/>
              <w:rPr>
                <w:rFonts w:ascii="Times New Roman" w:hAnsi="Times New Roman"/>
                <w:sz w:val="24"/>
                <w:szCs w:val="24"/>
                <w:lang w:val="uk-UA"/>
              </w:rPr>
            </w:pPr>
            <w:r w:rsidRPr="004279A1">
              <w:rPr>
                <w:rFonts w:ascii="Times New Roman" w:hAnsi="Times New Roman"/>
                <w:sz w:val="24"/>
                <w:szCs w:val="24"/>
                <w:lang w:val="uk-UA"/>
              </w:rPr>
              <w:t>Грн.</w:t>
            </w:r>
          </w:p>
        </w:tc>
        <w:tc>
          <w:tcPr>
            <w:tcW w:w="1276" w:type="dxa"/>
            <w:vAlign w:val="center"/>
          </w:tcPr>
          <w:p w:rsidR="008B1E8B" w:rsidRPr="004279A1" w:rsidRDefault="008B1E8B" w:rsidP="001D6B39">
            <w:pPr>
              <w:spacing w:line="240" w:lineRule="auto"/>
              <w:jc w:val="center"/>
              <w:rPr>
                <w:rFonts w:ascii="Times New Roman" w:hAnsi="Times New Roman"/>
                <w:sz w:val="24"/>
                <w:szCs w:val="24"/>
                <w:lang w:val="uk-UA"/>
              </w:rPr>
            </w:pPr>
            <w:r w:rsidRPr="004279A1">
              <w:rPr>
                <w:rFonts w:ascii="Times New Roman" w:hAnsi="Times New Roman"/>
                <w:sz w:val="24"/>
                <w:szCs w:val="24"/>
                <w:lang w:val="uk-UA"/>
              </w:rPr>
              <w:t>236 491 053,00</w:t>
            </w:r>
          </w:p>
        </w:tc>
        <w:tc>
          <w:tcPr>
            <w:tcW w:w="1187" w:type="dxa"/>
            <w:vAlign w:val="center"/>
          </w:tcPr>
          <w:p w:rsidR="008B1E8B" w:rsidRPr="004279A1" w:rsidRDefault="007A1A48" w:rsidP="001D6B39">
            <w:pPr>
              <w:spacing w:line="240" w:lineRule="auto"/>
              <w:jc w:val="center"/>
              <w:rPr>
                <w:rFonts w:ascii="Times New Roman" w:hAnsi="Times New Roman"/>
                <w:sz w:val="24"/>
                <w:szCs w:val="24"/>
                <w:lang w:val="uk-UA"/>
              </w:rPr>
            </w:pPr>
            <w:r w:rsidRPr="004279A1">
              <w:rPr>
                <w:rFonts w:ascii="Times New Roman" w:hAnsi="Times New Roman"/>
                <w:sz w:val="24"/>
                <w:szCs w:val="24"/>
                <w:lang w:val="uk-UA"/>
              </w:rPr>
              <w:t>202 897 651,00</w:t>
            </w:r>
          </w:p>
        </w:tc>
        <w:tc>
          <w:tcPr>
            <w:tcW w:w="832" w:type="dxa"/>
            <w:vAlign w:val="center"/>
          </w:tcPr>
          <w:p w:rsidR="008B1E8B" w:rsidRPr="004279A1" w:rsidRDefault="004279A1" w:rsidP="001D6B39">
            <w:pPr>
              <w:spacing w:after="0" w:line="240" w:lineRule="auto"/>
              <w:jc w:val="center"/>
              <w:rPr>
                <w:rFonts w:ascii="Times New Roman" w:hAnsi="Times New Roman"/>
                <w:sz w:val="24"/>
                <w:szCs w:val="24"/>
                <w:lang w:val="uk-UA"/>
              </w:rPr>
            </w:pPr>
            <w:r w:rsidRPr="004279A1">
              <w:rPr>
                <w:rFonts w:ascii="Times New Roman" w:hAnsi="Times New Roman"/>
                <w:sz w:val="24"/>
                <w:szCs w:val="24"/>
                <w:lang w:val="uk-UA"/>
              </w:rPr>
              <w:t>85,8</w:t>
            </w:r>
          </w:p>
        </w:tc>
        <w:tc>
          <w:tcPr>
            <w:tcW w:w="1190" w:type="dxa"/>
            <w:vAlign w:val="center"/>
          </w:tcPr>
          <w:p w:rsidR="008B1E8B" w:rsidRPr="004279A1" w:rsidRDefault="004279A1" w:rsidP="001D6B39">
            <w:pPr>
              <w:spacing w:after="0" w:line="240" w:lineRule="auto"/>
              <w:jc w:val="center"/>
              <w:rPr>
                <w:rFonts w:ascii="Times New Roman" w:hAnsi="Times New Roman"/>
                <w:sz w:val="24"/>
                <w:szCs w:val="24"/>
                <w:lang w:val="uk-UA"/>
              </w:rPr>
            </w:pPr>
            <w:r w:rsidRPr="004279A1">
              <w:rPr>
                <w:rFonts w:ascii="Times New Roman" w:hAnsi="Times New Roman"/>
                <w:sz w:val="24"/>
                <w:szCs w:val="24"/>
                <w:lang w:val="uk-UA"/>
              </w:rPr>
              <w:t>213 042 535,00</w:t>
            </w:r>
          </w:p>
        </w:tc>
        <w:tc>
          <w:tcPr>
            <w:tcW w:w="1440" w:type="dxa"/>
            <w:vAlign w:val="center"/>
          </w:tcPr>
          <w:p w:rsidR="008B1E8B" w:rsidRPr="004279A1" w:rsidRDefault="004279A1" w:rsidP="001D6B39">
            <w:pPr>
              <w:spacing w:after="0" w:line="240" w:lineRule="auto"/>
              <w:jc w:val="center"/>
              <w:rPr>
                <w:rFonts w:ascii="Times New Roman" w:hAnsi="Times New Roman"/>
                <w:sz w:val="24"/>
                <w:szCs w:val="24"/>
                <w:lang w:val="uk-UA"/>
              </w:rPr>
            </w:pPr>
            <w:r w:rsidRPr="004279A1">
              <w:rPr>
                <w:rFonts w:ascii="Times New Roman" w:hAnsi="Times New Roman"/>
                <w:sz w:val="24"/>
                <w:szCs w:val="24"/>
                <w:lang w:val="uk-UA"/>
              </w:rPr>
              <w:t>105,0</w:t>
            </w:r>
          </w:p>
        </w:tc>
        <w:tc>
          <w:tcPr>
            <w:tcW w:w="1080" w:type="dxa"/>
            <w:vAlign w:val="center"/>
          </w:tcPr>
          <w:p w:rsidR="008B1E8B" w:rsidRPr="004279A1" w:rsidRDefault="004279A1" w:rsidP="001D6B39">
            <w:pPr>
              <w:spacing w:after="0" w:line="240" w:lineRule="auto"/>
              <w:jc w:val="center"/>
              <w:rPr>
                <w:rFonts w:ascii="Times New Roman" w:hAnsi="Times New Roman"/>
                <w:sz w:val="24"/>
                <w:szCs w:val="24"/>
                <w:lang w:val="uk-UA"/>
              </w:rPr>
            </w:pPr>
            <w:r w:rsidRPr="004279A1">
              <w:rPr>
                <w:rFonts w:ascii="Times New Roman" w:hAnsi="Times New Roman"/>
                <w:sz w:val="24"/>
                <w:szCs w:val="24"/>
                <w:lang w:val="uk-UA"/>
              </w:rPr>
              <w:t>223 694 662</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4279A1">
              <w:rPr>
                <w:rFonts w:ascii="Times New Roman" w:hAnsi="Times New Roman"/>
                <w:sz w:val="24"/>
                <w:szCs w:val="24"/>
                <w:lang w:val="uk-UA"/>
              </w:rPr>
              <w:t>107,1</w:t>
            </w:r>
          </w:p>
        </w:tc>
      </w:tr>
      <w:tr w:rsidR="008B1E8B" w:rsidRPr="002560AB" w:rsidTr="001D6B39">
        <w:trPr>
          <w:trHeight w:val="390"/>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Видатки на заклади культури і мистецтва</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F933D3">
            <w:pPr>
              <w:spacing w:line="240" w:lineRule="auto"/>
              <w:jc w:val="center"/>
              <w:rPr>
                <w:rFonts w:ascii="Times New Roman" w:hAnsi="Times New Roman"/>
                <w:sz w:val="24"/>
                <w:szCs w:val="24"/>
                <w:lang w:val="uk-UA"/>
              </w:rPr>
            </w:pPr>
            <w:r>
              <w:rPr>
                <w:rFonts w:ascii="Times New Roman" w:hAnsi="Times New Roman"/>
                <w:sz w:val="24"/>
                <w:szCs w:val="24"/>
                <w:lang w:val="uk-UA"/>
              </w:rPr>
              <w:t>11 996 787</w:t>
            </w:r>
            <w:r w:rsidRPr="002560AB">
              <w:rPr>
                <w:rFonts w:ascii="Times New Roman" w:hAnsi="Times New Roman"/>
                <w:sz w:val="24"/>
                <w:szCs w:val="24"/>
                <w:lang w:val="uk-UA"/>
              </w:rPr>
              <w:t>,00</w:t>
            </w:r>
          </w:p>
        </w:tc>
        <w:tc>
          <w:tcPr>
            <w:tcW w:w="1187" w:type="dxa"/>
            <w:vAlign w:val="center"/>
          </w:tcPr>
          <w:p w:rsidR="008B1E8B" w:rsidRPr="002560AB" w:rsidRDefault="008B1E8B" w:rsidP="00F933D3">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11</w:t>
            </w:r>
            <w:r>
              <w:rPr>
                <w:rFonts w:ascii="Times New Roman" w:hAnsi="Times New Roman"/>
                <w:sz w:val="24"/>
                <w:szCs w:val="24"/>
                <w:lang w:val="uk-UA"/>
              </w:rPr>
              <w:t> 35</w:t>
            </w:r>
            <w:r w:rsidRPr="002560AB">
              <w:rPr>
                <w:rFonts w:ascii="Times New Roman" w:hAnsi="Times New Roman"/>
                <w:sz w:val="24"/>
                <w:szCs w:val="24"/>
                <w:lang w:val="uk-UA"/>
              </w:rPr>
              <w:t>4</w:t>
            </w:r>
            <w:r>
              <w:rPr>
                <w:rFonts w:ascii="Times New Roman" w:hAnsi="Times New Roman"/>
                <w:sz w:val="24"/>
                <w:szCs w:val="24"/>
                <w:lang w:val="uk-UA"/>
              </w:rPr>
              <w:t xml:space="preserve"> 200</w:t>
            </w:r>
            <w:r w:rsidRPr="002560AB">
              <w:rPr>
                <w:rFonts w:ascii="Times New Roman" w:hAnsi="Times New Roman"/>
                <w:sz w:val="24"/>
                <w:szCs w:val="24"/>
                <w:lang w:val="uk-UA"/>
              </w:rPr>
              <w:t>,00</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94,6</w:t>
            </w:r>
          </w:p>
        </w:tc>
        <w:tc>
          <w:tcPr>
            <w:tcW w:w="119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12</w:t>
            </w:r>
            <w:r>
              <w:rPr>
                <w:rFonts w:ascii="Times New Roman" w:hAnsi="Times New Roman"/>
                <w:sz w:val="24"/>
                <w:szCs w:val="24"/>
                <w:lang w:val="uk-UA"/>
              </w:rPr>
              <w:t> 262 500</w:t>
            </w:r>
            <w:r w:rsidRPr="002560AB">
              <w:rPr>
                <w:rFonts w:ascii="Times New Roman" w:hAnsi="Times New Roman"/>
                <w:sz w:val="24"/>
                <w:szCs w:val="24"/>
                <w:lang w:val="uk-UA"/>
              </w:rPr>
              <w:t>,00</w:t>
            </w:r>
          </w:p>
        </w:tc>
        <w:tc>
          <w:tcPr>
            <w:tcW w:w="144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w:t>
            </w:r>
            <w:r>
              <w:rPr>
                <w:rFonts w:ascii="Times New Roman" w:hAnsi="Times New Roman"/>
                <w:sz w:val="24"/>
                <w:szCs w:val="24"/>
                <w:lang w:val="uk-UA"/>
              </w:rPr>
              <w:t>8</w:t>
            </w:r>
            <w:r w:rsidRPr="002560AB">
              <w:rPr>
                <w:rFonts w:ascii="Times New Roman" w:hAnsi="Times New Roman"/>
                <w:sz w:val="24"/>
                <w:szCs w:val="24"/>
                <w:lang w:val="uk-UA"/>
              </w:rPr>
              <w:t>,0</w:t>
            </w:r>
          </w:p>
        </w:tc>
        <w:tc>
          <w:tcPr>
            <w:tcW w:w="108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13</w:t>
            </w:r>
            <w:r>
              <w:rPr>
                <w:rFonts w:ascii="Times New Roman" w:hAnsi="Times New Roman"/>
                <w:sz w:val="24"/>
                <w:szCs w:val="24"/>
                <w:lang w:val="uk-UA"/>
              </w:rPr>
              <w:t> 243 50</w:t>
            </w:r>
            <w:r w:rsidRPr="002560AB">
              <w:rPr>
                <w:rFonts w:ascii="Times New Roman" w:hAnsi="Times New Roman"/>
                <w:sz w:val="24"/>
                <w:szCs w:val="24"/>
                <w:lang w:val="uk-UA"/>
              </w:rPr>
              <w:t>0,00</w:t>
            </w:r>
          </w:p>
        </w:tc>
        <w:tc>
          <w:tcPr>
            <w:tcW w:w="108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w:t>
            </w:r>
            <w:r>
              <w:rPr>
                <w:rFonts w:ascii="Times New Roman" w:hAnsi="Times New Roman"/>
                <w:sz w:val="24"/>
                <w:szCs w:val="24"/>
                <w:lang w:val="uk-UA"/>
              </w:rPr>
              <w:t>8</w:t>
            </w:r>
            <w:r w:rsidRPr="002560AB">
              <w:rPr>
                <w:rFonts w:ascii="Times New Roman" w:hAnsi="Times New Roman"/>
                <w:sz w:val="24"/>
                <w:szCs w:val="24"/>
                <w:lang w:val="uk-UA"/>
              </w:rPr>
              <w:t>,</w:t>
            </w:r>
            <w:r>
              <w:rPr>
                <w:rFonts w:ascii="Times New Roman" w:hAnsi="Times New Roman"/>
                <w:sz w:val="24"/>
                <w:szCs w:val="24"/>
                <w:lang w:val="uk-UA"/>
              </w:rPr>
              <w:t>0</w:t>
            </w:r>
          </w:p>
        </w:tc>
      </w:tr>
      <w:tr w:rsidR="008B1E8B" w:rsidRPr="002560AB" w:rsidTr="001D6B39">
        <w:trPr>
          <w:trHeight w:val="649"/>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Видатки на заклади фізичної культури і спорту спорту</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Грн.</w:t>
            </w: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6 498 325</w:t>
            </w:r>
            <w:r w:rsidRPr="002560AB">
              <w:rPr>
                <w:rFonts w:ascii="Times New Roman" w:hAnsi="Times New Roman"/>
                <w:sz w:val="24"/>
                <w:szCs w:val="24"/>
                <w:lang w:val="uk-UA"/>
              </w:rPr>
              <w:t>,00</w:t>
            </w: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6 008 185</w:t>
            </w:r>
            <w:r w:rsidRPr="002560AB">
              <w:rPr>
                <w:rFonts w:ascii="Times New Roman" w:hAnsi="Times New Roman"/>
                <w:sz w:val="24"/>
                <w:szCs w:val="24"/>
                <w:lang w:val="uk-UA"/>
              </w:rPr>
              <w:t>,00</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92</w:t>
            </w:r>
            <w:r w:rsidRPr="002560AB">
              <w:rPr>
                <w:rFonts w:ascii="Times New Roman" w:hAnsi="Times New Roman"/>
                <w:sz w:val="24"/>
                <w:szCs w:val="24"/>
                <w:lang w:val="uk-UA"/>
              </w:rPr>
              <w:t>,5</w:t>
            </w:r>
          </w:p>
        </w:tc>
        <w:tc>
          <w:tcPr>
            <w:tcW w:w="119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6</w:t>
            </w:r>
            <w:r>
              <w:rPr>
                <w:rFonts w:ascii="Times New Roman" w:hAnsi="Times New Roman"/>
                <w:sz w:val="24"/>
                <w:szCs w:val="24"/>
                <w:lang w:val="uk-UA"/>
              </w:rPr>
              <w:t> 490 000</w:t>
            </w:r>
            <w:r w:rsidRPr="002560AB">
              <w:rPr>
                <w:rFonts w:ascii="Times New Roman" w:hAnsi="Times New Roman"/>
                <w:sz w:val="24"/>
                <w:szCs w:val="24"/>
                <w:lang w:val="uk-UA"/>
              </w:rPr>
              <w:t>,00</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c>
          <w:tcPr>
            <w:tcW w:w="1080" w:type="dxa"/>
            <w:vAlign w:val="center"/>
          </w:tcPr>
          <w:p w:rsidR="008B1E8B" w:rsidRPr="002560AB" w:rsidRDefault="008B1E8B" w:rsidP="00F933D3">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7</w:t>
            </w:r>
            <w:r>
              <w:rPr>
                <w:rFonts w:ascii="Times New Roman" w:hAnsi="Times New Roman"/>
                <w:sz w:val="24"/>
                <w:szCs w:val="24"/>
                <w:lang w:val="uk-UA"/>
              </w:rPr>
              <w:t> 000 000</w:t>
            </w:r>
            <w:r w:rsidRPr="002560AB">
              <w:rPr>
                <w:rFonts w:ascii="Times New Roman" w:hAnsi="Times New Roman"/>
                <w:sz w:val="24"/>
                <w:szCs w:val="24"/>
                <w:lang w:val="uk-UA"/>
              </w:rPr>
              <w:t>,00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108,0</w:t>
            </w:r>
          </w:p>
        </w:tc>
      </w:tr>
      <w:tr w:rsidR="008B1E8B" w:rsidRPr="002560AB" w:rsidTr="001D6B39">
        <w:trPr>
          <w:trHeight w:val="405"/>
        </w:trPr>
        <w:tc>
          <w:tcPr>
            <w:tcW w:w="5618" w:type="dxa"/>
            <w:vAlign w:val="center"/>
          </w:tcPr>
          <w:p w:rsidR="008B1E8B" w:rsidRPr="002560AB" w:rsidRDefault="008B1E8B" w:rsidP="001D6B39">
            <w:pPr>
              <w:spacing w:line="240" w:lineRule="auto"/>
              <w:rPr>
                <w:rFonts w:ascii="Times New Roman" w:hAnsi="Times New Roman"/>
                <w:b/>
                <w:sz w:val="24"/>
                <w:szCs w:val="24"/>
                <w:lang w:val="uk-UA"/>
              </w:rPr>
            </w:pPr>
            <w:r w:rsidRPr="002560AB">
              <w:rPr>
                <w:rFonts w:ascii="Times New Roman" w:hAnsi="Times New Roman"/>
                <w:b/>
                <w:sz w:val="24"/>
                <w:szCs w:val="24"/>
                <w:lang w:val="uk-UA"/>
              </w:rPr>
              <w:t>Житлово-комунальне господарство</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p>
        </w:tc>
      </w:tr>
      <w:tr w:rsidR="008B1E8B" w:rsidRPr="002560AB" w:rsidTr="001D6B39">
        <w:trPr>
          <w:trHeight w:val="360"/>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Вуличне освітлення загальна протяжність</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Км.</w:t>
            </w:r>
          </w:p>
        </w:tc>
        <w:tc>
          <w:tcPr>
            <w:tcW w:w="1276" w:type="dxa"/>
            <w:vAlign w:val="center"/>
          </w:tcPr>
          <w:p w:rsidR="008B1E8B" w:rsidRPr="002560AB" w:rsidRDefault="00B40521"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70,0</w:t>
            </w:r>
          </w:p>
        </w:tc>
        <w:tc>
          <w:tcPr>
            <w:tcW w:w="1187" w:type="dxa"/>
            <w:vAlign w:val="center"/>
          </w:tcPr>
          <w:p w:rsidR="008B1E8B" w:rsidRPr="002560AB" w:rsidRDefault="00B40521" w:rsidP="001D6B39">
            <w:pPr>
              <w:spacing w:line="240" w:lineRule="auto"/>
              <w:jc w:val="center"/>
              <w:rPr>
                <w:rFonts w:ascii="Times New Roman" w:hAnsi="Times New Roman"/>
                <w:sz w:val="24"/>
                <w:szCs w:val="24"/>
                <w:lang w:val="uk-UA"/>
              </w:rPr>
            </w:pPr>
            <w:r>
              <w:rPr>
                <w:rFonts w:ascii="Times New Roman" w:hAnsi="Times New Roman"/>
                <w:sz w:val="24"/>
                <w:szCs w:val="24"/>
                <w:lang w:val="uk-UA"/>
              </w:rPr>
              <w:t>72,8</w:t>
            </w:r>
          </w:p>
        </w:tc>
        <w:tc>
          <w:tcPr>
            <w:tcW w:w="832" w:type="dxa"/>
            <w:vAlign w:val="center"/>
          </w:tcPr>
          <w:p w:rsidR="008B1E8B" w:rsidRPr="002560AB" w:rsidRDefault="00B40521"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104,0</w:t>
            </w:r>
          </w:p>
        </w:tc>
        <w:tc>
          <w:tcPr>
            <w:tcW w:w="1190" w:type="dxa"/>
            <w:vAlign w:val="center"/>
          </w:tcPr>
          <w:p w:rsidR="008B1E8B" w:rsidRPr="002560AB" w:rsidRDefault="00B40521"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74,3</w:t>
            </w:r>
          </w:p>
        </w:tc>
        <w:tc>
          <w:tcPr>
            <w:tcW w:w="1440" w:type="dxa"/>
            <w:vAlign w:val="center"/>
          </w:tcPr>
          <w:p w:rsidR="008B1E8B" w:rsidRPr="002560AB" w:rsidRDefault="00B40521"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102,1</w:t>
            </w:r>
          </w:p>
        </w:tc>
        <w:tc>
          <w:tcPr>
            <w:tcW w:w="1080" w:type="dxa"/>
            <w:vAlign w:val="center"/>
          </w:tcPr>
          <w:p w:rsidR="008B1E8B" w:rsidRPr="002560AB" w:rsidRDefault="00B40521"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75,7</w:t>
            </w:r>
          </w:p>
        </w:tc>
        <w:tc>
          <w:tcPr>
            <w:tcW w:w="1080" w:type="dxa"/>
            <w:vAlign w:val="center"/>
          </w:tcPr>
          <w:p w:rsidR="008B1E8B" w:rsidRPr="002560AB" w:rsidRDefault="00B40521" w:rsidP="001D6B39">
            <w:pPr>
              <w:spacing w:after="0" w:line="240" w:lineRule="auto"/>
              <w:jc w:val="center"/>
              <w:rPr>
                <w:rFonts w:ascii="Times New Roman" w:hAnsi="Times New Roman"/>
                <w:sz w:val="24"/>
                <w:szCs w:val="24"/>
                <w:lang w:val="uk-UA"/>
              </w:rPr>
            </w:pPr>
            <w:r>
              <w:rPr>
                <w:rFonts w:ascii="Times New Roman" w:hAnsi="Times New Roman"/>
                <w:sz w:val="24"/>
                <w:szCs w:val="24"/>
                <w:lang w:val="uk-UA"/>
              </w:rPr>
              <w:t>101,9</w:t>
            </w:r>
          </w:p>
        </w:tc>
      </w:tr>
      <w:tr w:rsidR="008B1E8B" w:rsidRPr="002560AB" w:rsidTr="001D6B39">
        <w:trPr>
          <w:trHeight w:val="345"/>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Кількість сміттєзвалищ</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Шт.</w:t>
            </w: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1</w:t>
            </w: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1</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100,0</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100,0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100,0</w:t>
            </w:r>
          </w:p>
        </w:tc>
      </w:tr>
      <w:tr w:rsidR="008B1E8B" w:rsidRPr="002560AB" w:rsidTr="001D6B39">
        <w:trPr>
          <w:trHeight w:val="516"/>
        </w:trPr>
        <w:tc>
          <w:tcPr>
            <w:tcW w:w="5618"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Забір прісної води</w:t>
            </w:r>
          </w:p>
        </w:tc>
        <w:tc>
          <w:tcPr>
            <w:tcW w:w="1275" w:type="dxa"/>
            <w:vAlign w:val="center"/>
          </w:tcPr>
          <w:p w:rsidR="008B1E8B" w:rsidRPr="002560AB" w:rsidRDefault="008B1E8B" w:rsidP="001D6B39">
            <w:pPr>
              <w:spacing w:line="240" w:lineRule="auto"/>
              <w:rPr>
                <w:rFonts w:ascii="Times New Roman" w:hAnsi="Times New Roman"/>
                <w:sz w:val="24"/>
                <w:szCs w:val="24"/>
                <w:lang w:val="uk-UA"/>
              </w:rPr>
            </w:pPr>
            <w:r w:rsidRPr="002560AB">
              <w:rPr>
                <w:rFonts w:ascii="Times New Roman" w:hAnsi="Times New Roman"/>
                <w:sz w:val="24"/>
                <w:szCs w:val="24"/>
                <w:lang w:val="uk-UA"/>
              </w:rPr>
              <w:t>Тис.тон/рік</w:t>
            </w:r>
          </w:p>
        </w:tc>
        <w:tc>
          <w:tcPr>
            <w:tcW w:w="1276" w:type="dxa"/>
            <w:vAlign w:val="center"/>
          </w:tcPr>
          <w:p w:rsidR="008B1E8B" w:rsidRPr="002560AB" w:rsidRDefault="008B1E8B" w:rsidP="001D6B39">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920,0</w:t>
            </w:r>
          </w:p>
        </w:tc>
        <w:tc>
          <w:tcPr>
            <w:tcW w:w="1187" w:type="dxa"/>
            <w:vAlign w:val="center"/>
          </w:tcPr>
          <w:p w:rsidR="008B1E8B" w:rsidRPr="002560AB" w:rsidRDefault="008B1E8B" w:rsidP="001D6B39">
            <w:pPr>
              <w:spacing w:line="240" w:lineRule="auto"/>
              <w:jc w:val="center"/>
              <w:rPr>
                <w:rFonts w:ascii="Times New Roman" w:hAnsi="Times New Roman"/>
                <w:sz w:val="24"/>
                <w:szCs w:val="24"/>
                <w:lang w:val="uk-UA"/>
              </w:rPr>
            </w:pPr>
            <w:r w:rsidRPr="002560AB">
              <w:rPr>
                <w:rFonts w:ascii="Times New Roman" w:hAnsi="Times New Roman"/>
                <w:sz w:val="24"/>
                <w:szCs w:val="24"/>
                <w:lang w:val="uk-UA"/>
              </w:rPr>
              <w:t>1007,0</w:t>
            </w:r>
          </w:p>
        </w:tc>
        <w:tc>
          <w:tcPr>
            <w:tcW w:w="832"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109,5</w:t>
            </w:r>
          </w:p>
        </w:tc>
        <w:tc>
          <w:tcPr>
            <w:tcW w:w="119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990,0</w:t>
            </w:r>
          </w:p>
        </w:tc>
        <w:tc>
          <w:tcPr>
            <w:tcW w:w="144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98,3</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990,0</w:t>
            </w:r>
          </w:p>
        </w:tc>
        <w:tc>
          <w:tcPr>
            <w:tcW w:w="1080" w:type="dxa"/>
            <w:vAlign w:val="center"/>
          </w:tcPr>
          <w:p w:rsidR="008B1E8B" w:rsidRPr="002560AB" w:rsidRDefault="008B1E8B" w:rsidP="001D6B39">
            <w:pPr>
              <w:spacing w:after="0" w:line="240" w:lineRule="auto"/>
              <w:jc w:val="center"/>
              <w:rPr>
                <w:rFonts w:ascii="Times New Roman" w:hAnsi="Times New Roman"/>
                <w:sz w:val="24"/>
                <w:szCs w:val="24"/>
                <w:lang w:val="uk-UA"/>
              </w:rPr>
            </w:pPr>
            <w:r w:rsidRPr="002560AB">
              <w:rPr>
                <w:rFonts w:ascii="Times New Roman" w:hAnsi="Times New Roman"/>
                <w:sz w:val="24"/>
                <w:szCs w:val="24"/>
                <w:lang w:val="uk-UA"/>
              </w:rPr>
              <w:t>100,0</w:t>
            </w:r>
          </w:p>
        </w:tc>
      </w:tr>
    </w:tbl>
    <w:p w:rsidR="00EA0C48" w:rsidRDefault="00EA0C48" w:rsidP="00EA0C48">
      <w:pPr>
        <w:spacing w:after="0" w:line="240" w:lineRule="auto"/>
        <w:ind w:firstLine="142"/>
        <w:jc w:val="both"/>
        <w:rPr>
          <w:rFonts w:ascii="Times New Roman" w:hAnsi="Times New Roman"/>
          <w:sz w:val="28"/>
          <w:szCs w:val="28"/>
          <w:lang w:val="uk-UA"/>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Pr="002560AB" w:rsidRDefault="008B1E8B" w:rsidP="00EA0C48">
      <w:pPr>
        <w:autoSpaceDN w:val="0"/>
        <w:spacing w:after="0" w:line="240" w:lineRule="auto"/>
        <w:rPr>
          <w:rFonts w:ascii="Times New Roman" w:hAnsi="Times New Roman"/>
          <w:sz w:val="28"/>
          <w:szCs w:val="28"/>
          <w:lang w:val="uk-UA" w:eastAsia="uk-UA"/>
        </w:rPr>
        <w:sectPr w:rsidR="008B1E8B" w:rsidRPr="002560AB" w:rsidSect="001D6B39">
          <w:pgSz w:w="16838" w:h="11906" w:orient="landscape" w:code="9"/>
          <w:pgMar w:top="568" w:right="709" w:bottom="851" w:left="709" w:header="709" w:footer="709" w:gutter="0"/>
          <w:cols w:space="708"/>
          <w:titlePg/>
          <w:docGrid w:linePitch="360"/>
        </w:sectPr>
      </w:pPr>
    </w:p>
    <w:p w:rsidR="008B1E8B" w:rsidRPr="002560AB" w:rsidRDefault="008B1E8B" w:rsidP="00466E4B">
      <w:pPr>
        <w:spacing w:after="0" w:line="240" w:lineRule="auto"/>
        <w:rPr>
          <w:rFonts w:ascii="Times New Roman" w:hAnsi="Times New Roman"/>
          <w:sz w:val="28"/>
          <w:szCs w:val="28"/>
          <w:lang w:val="uk-UA" w:eastAsia="uk-UA"/>
        </w:rPr>
      </w:pPr>
    </w:p>
    <w:p w:rsidR="008B1E8B" w:rsidRPr="00B41036" w:rsidRDefault="008B1E8B" w:rsidP="005A2825">
      <w:pPr>
        <w:spacing w:after="0" w:line="240" w:lineRule="auto"/>
        <w:ind w:firstLine="6946"/>
        <w:rPr>
          <w:rFonts w:ascii="Times New Roman" w:hAnsi="Times New Roman"/>
          <w:sz w:val="28"/>
          <w:szCs w:val="28"/>
          <w:lang w:val="uk-UA" w:eastAsia="uk-UA"/>
        </w:rPr>
      </w:pPr>
      <w:r w:rsidRPr="00B41036">
        <w:rPr>
          <w:rFonts w:ascii="Times New Roman" w:hAnsi="Times New Roman"/>
          <w:sz w:val="28"/>
          <w:szCs w:val="28"/>
          <w:lang w:val="uk-UA" w:eastAsia="uk-UA"/>
        </w:rPr>
        <w:t>Додаток 3</w:t>
      </w:r>
    </w:p>
    <w:p w:rsidR="008B1E8B" w:rsidRPr="002560AB" w:rsidRDefault="008B1E8B" w:rsidP="005A2825">
      <w:pPr>
        <w:spacing w:after="0" w:line="240" w:lineRule="auto"/>
        <w:ind w:firstLine="6946"/>
        <w:rPr>
          <w:rFonts w:ascii="Times New Roman" w:hAnsi="Times New Roman"/>
          <w:sz w:val="28"/>
          <w:szCs w:val="28"/>
          <w:lang w:val="uk-UA" w:eastAsia="ru-RU"/>
        </w:rPr>
      </w:pPr>
      <w:r w:rsidRPr="00B41036">
        <w:rPr>
          <w:rFonts w:ascii="Times New Roman" w:hAnsi="Times New Roman"/>
          <w:sz w:val="28"/>
          <w:szCs w:val="28"/>
          <w:lang w:val="uk-UA" w:eastAsia="ru-RU"/>
        </w:rPr>
        <w:t>до Програми</w:t>
      </w:r>
      <w:r w:rsidRPr="002560AB">
        <w:rPr>
          <w:rFonts w:ascii="Times New Roman" w:hAnsi="Times New Roman"/>
          <w:sz w:val="28"/>
          <w:szCs w:val="28"/>
          <w:lang w:val="uk-UA" w:eastAsia="ru-RU"/>
        </w:rPr>
        <w:t xml:space="preserve"> </w:t>
      </w:r>
    </w:p>
    <w:p w:rsidR="008B1E8B" w:rsidRPr="002560AB" w:rsidRDefault="008B1E8B" w:rsidP="005A2825">
      <w:pPr>
        <w:spacing w:after="0" w:line="240" w:lineRule="auto"/>
        <w:ind w:firstLine="6946"/>
        <w:jc w:val="both"/>
        <w:rPr>
          <w:rFonts w:ascii="Times New Roman" w:hAnsi="Times New Roman"/>
          <w:sz w:val="28"/>
          <w:szCs w:val="28"/>
          <w:lang w:val="uk-UA" w:eastAsia="ru-RU"/>
        </w:rPr>
      </w:pPr>
    </w:p>
    <w:p w:rsidR="008B1E8B" w:rsidRPr="002560AB" w:rsidRDefault="008B1E8B" w:rsidP="001D6B39">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ОСНОВНІ ПОКАЗНИКИ У ГАЛУЗІ БУДІВНИЦТВА ТА КАПІТАЛЬНОГО РОЗВИТКУ ЗДОЛБУНІВСЬКОЇ МІСЬКОЇ РАДИ</w:t>
      </w:r>
    </w:p>
    <w:p w:rsidR="008B1E8B" w:rsidRPr="002560AB" w:rsidRDefault="008B1E8B" w:rsidP="001D6B39">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НА 202</w:t>
      </w:r>
      <w:r>
        <w:rPr>
          <w:rFonts w:ascii="Times New Roman" w:hAnsi="Times New Roman"/>
          <w:b/>
          <w:sz w:val="28"/>
          <w:szCs w:val="28"/>
          <w:lang w:val="uk-UA" w:eastAsia="uk-UA"/>
        </w:rPr>
        <w:t>5</w:t>
      </w:r>
      <w:r w:rsidRPr="002560AB">
        <w:rPr>
          <w:rFonts w:ascii="Times New Roman" w:hAnsi="Times New Roman"/>
          <w:b/>
          <w:sz w:val="28"/>
          <w:szCs w:val="28"/>
          <w:lang w:val="uk-UA" w:eastAsia="uk-UA"/>
        </w:rPr>
        <w:t>-202</w:t>
      </w:r>
      <w:r>
        <w:rPr>
          <w:rFonts w:ascii="Times New Roman" w:hAnsi="Times New Roman"/>
          <w:b/>
          <w:sz w:val="28"/>
          <w:szCs w:val="28"/>
          <w:lang w:val="uk-UA" w:eastAsia="uk-UA"/>
        </w:rPr>
        <w:t>7</w:t>
      </w:r>
      <w:r w:rsidRPr="002560AB">
        <w:rPr>
          <w:rFonts w:ascii="Times New Roman" w:hAnsi="Times New Roman"/>
          <w:b/>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b/>
          <w:sz w:val="28"/>
          <w:szCs w:val="28"/>
          <w:lang w:val="uk-UA" w:eastAsia="uk-UA"/>
        </w:rPr>
      </w:pPr>
    </w:p>
    <w:p w:rsidR="008B1E8B" w:rsidRPr="002560AB" w:rsidRDefault="008B1E8B" w:rsidP="00550424">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ОХОРОНА ЗДОРОВ'Я</w:t>
      </w:r>
      <w:r>
        <w:rPr>
          <w:rFonts w:ascii="Times New Roman" w:hAnsi="Times New Roman"/>
          <w:b/>
          <w:sz w:val="28"/>
          <w:szCs w:val="28"/>
          <w:lang w:val="uk-UA" w:eastAsia="uk-UA"/>
        </w:rPr>
        <w:t xml:space="preserve">, </w:t>
      </w:r>
      <w:r w:rsidRPr="002560AB">
        <w:rPr>
          <w:rFonts w:ascii="Times New Roman" w:hAnsi="Times New Roman"/>
          <w:b/>
          <w:sz w:val="28"/>
          <w:szCs w:val="28"/>
          <w:lang w:val="uk-UA" w:eastAsia="uk-UA"/>
        </w:rPr>
        <w:t>ОСВІТА</w:t>
      </w:r>
      <w:r>
        <w:rPr>
          <w:rFonts w:ascii="Times New Roman" w:hAnsi="Times New Roman"/>
          <w:b/>
          <w:sz w:val="28"/>
          <w:szCs w:val="28"/>
          <w:lang w:val="uk-UA" w:eastAsia="uk-UA"/>
        </w:rPr>
        <w:t xml:space="preserve">, </w:t>
      </w:r>
      <w:r w:rsidRPr="002560AB">
        <w:rPr>
          <w:rFonts w:ascii="Times New Roman" w:hAnsi="Times New Roman"/>
          <w:b/>
          <w:sz w:val="28"/>
          <w:szCs w:val="28"/>
          <w:lang w:val="uk-UA" w:eastAsia="uk-UA"/>
        </w:rPr>
        <w:t>КУЛЬТУРА</w:t>
      </w:r>
      <w:r>
        <w:rPr>
          <w:rFonts w:ascii="Times New Roman" w:hAnsi="Times New Roman"/>
          <w:b/>
          <w:sz w:val="28"/>
          <w:szCs w:val="28"/>
          <w:lang w:val="uk-UA" w:eastAsia="uk-UA"/>
        </w:rPr>
        <w:t xml:space="preserve">, </w:t>
      </w:r>
      <w:r w:rsidRPr="002560AB">
        <w:rPr>
          <w:rFonts w:ascii="Times New Roman" w:hAnsi="Times New Roman"/>
          <w:b/>
          <w:sz w:val="28"/>
          <w:szCs w:val="28"/>
          <w:lang w:val="uk-UA" w:eastAsia="uk-UA"/>
        </w:rPr>
        <w:t>ФІЗИЧНА КУЛЬТУРА І СПОРТ</w:t>
      </w:r>
    </w:p>
    <w:p w:rsidR="008B1E8B" w:rsidRPr="002560AB" w:rsidRDefault="008B1E8B" w:rsidP="001D6B39">
      <w:pPr>
        <w:spacing w:after="0" w:line="240" w:lineRule="auto"/>
        <w:ind w:firstLine="709"/>
        <w:jc w:val="center"/>
        <w:rPr>
          <w:rFonts w:ascii="Times New Roman" w:hAnsi="Times New Roman"/>
          <w:b/>
          <w:sz w:val="28"/>
          <w:szCs w:val="28"/>
          <w:lang w:val="uk-UA" w:eastAsia="uk-UA"/>
        </w:rPr>
      </w:pPr>
    </w:p>
    <w:p w:rsidR="008B1E8B" w:rsidRPr="0092430A" w:rsidRDefault="008B1E8B" w:rsidP="001D6B39">
      <w:pPr>
        <w:spacing w:after="0" w:line="240" w:lineRule="auto"/>
        <w:ind w:firstLine="709"/>
        <w:jc w:val="both"/>
        <w:rPr>
          <w:rFonts w:ascii="Times New Roman" w:hAnsi="Times New Roman"/>
          <w:sz w:val="28"/>
          <w:szCs w:val="28"/>
          <w:lang w:val="uk-UA"/>
        </w:rPr>
      </w:pPr>
      <w:r w:rsidRPr="002560AB">
        <w:rPr>
          <w:rFonts w:ascii="Times New Roman" w:hAnsi="Times New Roman"/>
          <w:sz w:val="28"/>
          <w:szCs w:val="28"/>
          <w:lang w:val="uk-UA"/>
        </w:rPr>
        <w:t xml:space="preserve">1. </w:t>
      </w:r>
      <w:r w:rsidRPr="0092430A">
        <w:rPr>
          <w:rFonts w:ascii="Times New Roman" w:hAnsi="Times New Roman"/>
          <w:color w:val="000000"/>
          <w:sz w:val="28"/>
          <w:szCs w:val="28"/>
          <w:lang w:val="uk-UA"/>
        </w:rPr>
        <w:t>Капітальний ремонт хірургічного та терапевтичного корпусів для надання невідкладної хірургічної допомоги на базі Обласного центру бойової травми та кістково-гнійної хірургії та реабілітації військових в Комунальному некомерційному підприємстві "Здолбунівська центральна міська лікарня" Здолбунівської міської ради Рівненської області</w:t>
      </w:r>
      <w:r>
        <w:rPr>
          <w:rFonts w:ascii="Times New Roman" w:hAnsi="Times New Roman"/>
          <w:color w:val="000000"/>
          <w:sz w:val="28"/>
          <w:szCs w:val="28"/>
          <w:lang w:val="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 xml:space="preserve"> –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Default="008B1E8B" w:rsidP="001D6B39">
      <w:pPr>
        <w:spacing w:after="0" w:line="240" w:lineRule="auto"/>
        <w:ind w:firstLine="709"/>
        <w:jc w:val="both"/>
        <w:rPr>
          <w:rFonts w:ascii="Times New Roman" w:hAnsi="Times New Roman"/>
          <w:sz w:val="28"/>
          <w:szCs w:val="28"/>
          <w:lang w:val="uk-UA" w:eastAsia="uk-UA"/>
        </w:rPr>
      </w:pPr>
    </w:p>
    <w:p w:rsidR="008B1E8B" w:rsidRDefault="008B1E8B" w:rsidP="001D6B39">
      <w:pPr>
        <w:spacing w:after="0" w:line="240" w:lineRule="auto"/>
        <w:ind w:firstLine="709"/>
        <w:jc w:val="both"/>
        <w:rPr>
          <w:rFonts w:ascii="Times New Roman" w:hAnsi="Times New Roman"/>
          <w:sz w:val="28"/>
          <w:szCs w:val="28"/>
          <w:lang w:val="uk-UA"/>
        </w:rPr>
      </w:pPr>
      <w:r w:rsidRPr="002560AB">
        <w:rPr>
          <w:rFonts w:ascii="Times New Roman" w:hAnsi="Times New Roman"/>
          <w:sz w:val="28"/>
          <w:szCs w:val="28"/>
          <w:lang w:val="uk-UA" w:eastAsia="uk-UA"/>
        </w:rPr>
        <w:t xml:space="preserve">2. </w:t>
      </w:r>
      <w:r w:rsidRPr="002560AB">
        <w:rPr>
          <w:rFonts w:ascii="Times New Roman" w:hAnsi="Times New Roman"/>
          <w:sz w:val="28"/>
          <w:szCs w:val="28"/>
          <w:lang w:val="uk-UA"/>
        </w:rPr>
        <w:t xml:space="preserve">Капітальний ремонт </w:t>
      </w:r>
      <w:r>
        <w:rPr>
          <w:rFonts w:ascii="Times New Roman" w:hAnsi="Times New Roman"/>
          <w:sz w:val="28"/>
          <w:szCs w:val="28"/>
          <w:lang w:val="uk-UA"/>
        </w:rPr>
        <w:t xml:space="preserve">відділення  анестезіології та інтенсивної терапії </w:t>
      </w:r>
      <w:r w:rsidRPr="002560AB">
        <w:rPr>
          <w:rFonts w:ascii="Times New Roman" w:hAnsi="Times New Roman"/>
          <w:sz w:val="28"/>
          <w:szCs w:val="28"/>
          <w:lang w:val="uk-UA"/>
        </w:rPr>
        <w:t>Комунального некомерційного підприємства «Здолбунівська центральна міська лікарня» Здолбунівської м</w:t>
      </w:r>
      <w:r>
        <w:rPr>
          <w:rFonts w:ascii="Times New Roman" w:hAnsi="Times New Roman"/>
          <w:sz w:val="28"/>
          <w:szCs w:val="28"/>
          <w:lang w:val="uk-UA"/>
        </w:rPr>
        <w:t>іської ради Рівненської області.</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p>
    <w:p w:rsidR="008B1E8B" w:rsidRPr="002560AB" w:rsidRDefault="008B1E8B" w:rsidP="001D6B39">
      <w:pPr>
        <w:widowControl w:val="0"/>
        <w:autoSpaceDE w:val="0"/>
        <w:autoSpaceDN w:val="0"/>
        <w:adjustRightInd w:val="0"/>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3. </w:t>
      </w:r>
      <w:r>
        <w:rPr>
          <w:rFonts w:ascii="Times New Roman" w:hAnsi="Times New Roman"/>
          <w:sz w:val="28"/>
          <w:szCs w:val="28"/>
          <w:lang w:val="uk-UA" w:eastAsia="ru-RU"/>
        </w:rPr>
        <w:t>Встановлення ліфта в поліклінічному відділенні</w:t>
      </w:r>
      <w:r w:rsidRPr="002560AB">
        <w:rPr>
          <w:rFonts w:ascii="Times New Roman" w:hAnsi="Times New Roman"/>
          <w:sz w:val="28"/>
          <w:szCs w:val="28"/>
          <w:lang w:val="uk-UA" w:eastAsia="ru-RU"/>
        </w:rPr>
        <w:t xml:space="preserve"> Комунальн</w:t>
      </w:r>
      <w:r>
        <w:rPr>
          <w:rFonts w:ascii="Times New Roman" w:hAnsi="Times New Roman"/>
          <w:sz w:val="28"/>
          <w:szCs w:val="28"/>
          <w:lang w:val="uk-UA" w:eastAsia="ru-RU"/>
        </w:rPr>
        <w:t>ого</w:t>
      </w:r>
      <w:r w:rsidRPr="002560AB">
        <w:rPr>
          <w:rFonts w:ascii="Times New Roman" w:hAnsi="Times New Roman"/>
          <w:sz w:val="28"/>
          <w:szCs w:val="28"/>
          <w:lang w:val="uk-UA" w:eastAsia="ru-RU"/>
        </w:rPr>
        <w:t xml:space="preserve"> некомерційн</w:t>
      </w:r>
      <w:r>
        <w:rPr>
          <w:rFonts w:ascii="Times New Roman" w:hAnsi="Times New Roman"/>
          <w:sz w:val="28"/>
          <w:szCs w:val="28"/>
          <w:lang w:val="uk-UA" w:eastAsia="ru-RU"/>
        </w:rPr>
        <w:t>ого</w:t>
      </w:r>
      <w:r w:rsidRPr="002560AB">
        <w:rPr>
          <w:rFonts w:ascii="Times New Roman" w:hAnsi="Times New Roman"/>
          <w:sz w:val="28"/>
          <w:szCs w:val="28"/>
          <w:lang w:val="uk-UA" w:eastAsia="ru-RU"/>
        </w:rPr>
        <w:t xml:space="preserve"> підприємств</w:t>
      </w:r>
      <w:r>
        <w:rPr>
          <w:rFonts w:ascii="Times New Roman" w:hAnsi="Times New Roman"/>
          <w:sz w:val="28"/>
          <w:szCs w:val="28"/>
          <w:lang w:val="uk-UA" w:eastAsia="ru-RU"/>
        </w:rPr>
        <w:t>а</w:t>
      </w:r>
      <w:r w:rsidRPr="002560AB">
        <w:rPr>
          <w:rFonts w:ascii="Times New Roman" w:hAnsi="Times New Roman"/>
          <w:sz w:val="28"/>
          <w:szCs w:val="28"/>
          <w:lang w:val="uk-UA" w:eastAsia="ru-RU"/>
        </w:rPr>
        <w:t xml:space="preserve"> «Здолбунівська центральна міська лікарня» Здолбунівської міської ради Рівненської області</w:t>
      </w:r>
      <w:r>
        <w:rPr>
          <w:rFonts w:ascii="Times New Roman" w:hAnsi="Times New Roman"/>
          <w:sz w:val="28"/>
          <w:szCs w:val="28"/>
          <w:lang w:val="uk-UA" w:eastAsia="ru-RU"/>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p>
    <w:p w:rsidR="008B1E8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uk-UA"/>
        </w:rPr>
        <w:t xml:space="preserve">4. </w:t>
      </w:r>
      <w:r>
        <w:rPr>
          <w:rStyle w:val="FontStyle11"/>
          <w:rFonts w:ascii="Times New Roman" w:hAnsi="Times New Roman"/>
          <w:b w:val="0"/>
          <w:sz w:val="28"/>
          <w:szCs w:val="28"/>
          <w:lang w:val="uk-UA"/>
        </w:rPr>
        <w:t xml:space="preserve">Встановлення сонячної електростанції на терапевтичному корпусі </w:t>
      </w:r>
      <w:r w:rsidRPr="002560AB">
        <w:rPr>
          <w:rFonts w:ascii="Times New Roman" w:hAnsi="Times New Roman"/>
          <w:sz w:val="28"/>
          <w:szCs w:val="28"/>
          <w:lang w:val="uk-UA" w:eastAsia="ru-RU"/>
        </w:rPr>
        <w:t>Комунальн</w:t>
      </w:r>
      <w:r>
        <w:rPr>
          <w:rFonts w:ascii="Times New Roman" w:hAnsi="Times New Roman"/>
          <w:sz w:val="28"/>
          <w:szCs w:val="28"/>
          <w:lang w:val="uk-UA" w:eastAsia="ru-RU"/>
        </w:rPr>
        <w:t>ого</w:t>
      </w:r>
      <w:r w:rsidRPr="002560AB">
        <w:rPr>
          <w:rFonts w:ascii="Times New Roman" w:hAnsi="Times New Roman"/>
          <w:sz w:val="28"/>
          <w:szCs w:val="28"/>
          <w:lang w:val="uk-UA" w:eastAsia="ru-RU"/>
        </w:rPr>
        <w:t xml:space="preserve"> некомерційн</w:t>
      </w:r>
      <w:r>
        <w:rPr>
          <w:rFonts w:ascii="Times New Roman" w:hAnsi="Times New Roman"/>
          <w:sz w:val="28"/>
          <w:szCs w:val="28"/>
          <w:lang w:val="uk-UA" w:eastAsia="ru-RU"/>
        </w:rPr>
        <w:t>ого</w:t>
      </w:r>
      <w:r w:rsidRPr="002560AB">
        <w:rPr>
          <w:rFonts w:ascii="Times New Roman" w:hAnsi="Times New Roman"/>
          <w:sz w:val="28"/>
          <w:szCs w:val="28"/>
          <w:lang w:val="uk-UA" w:eastAsia="ru-RU"/>
        </w:rPr>
        <w:t xml:space="preserve"> підприємств</w:t>
      </w:r>
      <w:r>
        <w:rPr>
          <w:rFonts w:ascii="Times New Roman" w:hAnsi="Times New Roman"/>
          <w:sz w:val="28"/>
          <w:szCs w:val="28"/>
          <w:lang w:val="uk-UA" w:eastAsia="ru-RU"/>
        </w:rPr>
        <w:t>а</w:t>
      </w:r>
      <w:r w:rsidRPr="002560AB">
        <w:rPr>
          <w:rFonts w:ascii="Times New Roman" w:hAnsi="Times New Roman"/>
          <w:sz w:val="28"/>
          <w:szCs w:val="28"/>
          <w:lang w:val="uk-UA" w:eastAsia="ru-RU"/>
        </w:rPr>
        <w:t xml:space="preserve"> «Здолбунів</w:t>
      </w:r>
      <w:r>
        <w:rPr>
          <w:rFonts w:ascii="Times New Roman" w:hAnsi="Times New Roman"/>
          <w:sz w:val="28"/>
          <w:szCs w:val="28"/>
          <w:lang w:val="uk-UA" w:eastAsia="ru-RU"/>
        </w:rPr>
        <w:t xml:space="preserve">ська центральна міська лікарня» </w:t>
      </w:r>
      <w:r w:rsidRPr="002560AB">
        <w:rPr>
          <w:rFonts w:ascii="Times New Roman" w:hAnsi="Times New Roman"/>
          <w:sz w:val="28"/>
          <w:szCs w:val="28"/>
          <w:lang w:val="uk-UA" w:eastAsia="ru-RU"/>
        </w:rPr>
        <w:t>Здолбунівської міської ради Рівненської області</w:t>
      </w:r>
      <w:r>
        <w:rPr>
          <w:rFonts w:ascii="Times New Roman" w:hAnsi="Times New Roman"/>
          <w:sz w:val="28"/>
          <w:szCs w:val="28"/>
          <w:lang w:val="uk-UA" w:eastAsia="ru-RU"/>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 xml:space="preserve"> –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p>
    <w:p w:rsidR="008B1E8B" w:rsidRPr="002560AB" w:rsidRDefault="008B1E8B" w:rsidP="001D6B39">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5</w:t>
      </w:r>
      <w:r w:rsidRPr="002560AB">
        <w:rPr>
          <w:rFonts w:ascii="Times New Roman" w:hAnsi="Times New Roman"/>
          <w:sz w:val="28"/>
          <w:szCs w:val="28"/>
          <w:lang w:val="uk-UA" w:eastAsia="uk-UA"/>
        </w:rPr>
        <w:t xml:space="preserve">. </w:t>
      </w:r>
      <w:r>
        <w:rPr>
          <w:rFonts w:ascii="Times New Roman" w:hAnsi="Times New Roman"/>
          <w:sz w:val="28"/>
          <w:szCs w:val="28"/>
          <w:lang w:val="uk-UA" w:eastAsia="uk-UA"/>
        </w:rPr>
        <w:t>Реконструкція частини приміщення сільської ради під</w:t>
      </w:r>
      <w:r w:rsidRPr="002560AB">
        <w:rPr>
          <w:rFonts w:ascii="Times New Roman" w:hAnsi="Times New Roman"/>
          <w:sz w:val="28"/>
          <w:szCs w:val="28"/>
          <w:lang w:val="uk-UA" w:eastAsia="uk-UA"/>
        </w:rPr>
        <w:t xml:space="preserve"> амбулаторі</w:t>
      </w:r>
      <w:r>
        <w:rPr>
          <w:rFonts w:ascii="Times New Roman" w:hAnsi="Times New Roman"/>
          <w:sz w:val="28"/>
          <w:szCs w:val="28"/>
          <w:lang w:val="uk-UA" w:eastAsia="uk-UA"/>
        </w:rPr>
        <w:t>ю</w:t>
      </w:r>
      <w:r w:rsidRPr="002560AB">
        <w:rPr>
          <w:rFonts w:ascii="Times New Roman" w:hAnsi="Times New Roman"/>
          <w:sz w:val="28"/>
          <w:szCs w:val="28"/>
          <w:lang w:val="uk-UA" w:eastAsia="uk-UA"/>
        </w:rPr>
        <w:t xml:space="preserve"> загальної практики сімейної медицини </w:t>
      </w:r>
      <w:r>
        <w:rPr>
          <w:rFonts w:ascii="Times New Roman" w:hAnsi="Times New Roman"/>
          <w:sz w:val="28"/>
          <w:szCs w:val="28"/>
          <w:lang w:val="uk-UA" w:eastAsia="uk-UA"/>
        </w:rPr>
        <w:t xml:space="preserve">в с. Глинськ </w:t>
      </w:r>
      <w:r w:rsidRPr="002560AB">
        <w:rPr>
          <w:rFonts w:ascii="Times New Roman" w:hAnsi="Times New Roman"/>
          <w:sz w:val="28"/>
          <w:szCs w:val="28"/>
          <w:lang w:val="uk-UA" w:eastAsia="ru-RU"/>
        </w:rPr>
        <w:t>Здолбунівської міської ради Рівненської області</w:t>
      </w:r>
      <w:r w:rsidRPr="002560AB">
        <w:rPr>
          <w:rFonts w:ascii="Times New Roman" w:hAnsi="Times New Roman"/>
          <w:sz w:val="28"/>
          <w:szCs w:val="28"/>
          <w:lang w:val="uk-UA" w:eastAsia="uk-UA"/>
        </w:rPr>
        <w:t xml:space="preserve"> </w:t>
      </w:r>
      <w:r>
        <w:rPr>
          <w:rFonts w:ascii="Times New Roman" w:hAnsi="Times New Roman"/>
          <w:sz w:val="28"/>
          <w:szCs w:val="28"/>
          <w:lang w:val="uk-UA" w:eastAsia="uk-UA"/>
        </w:rPr>
        <w:t>що знаходиться</w:t>
      </w:r>
      <w:r w:rsidRPr="002560AB">
        <w:rPr>
          <w:rFonts w:ascii="Times New Roman" w:hAnsi="Times New Roman"/>
          <w:sz w:val="28"/>
          <w:szCs w:val="28"/>
          <w:lang w:val="uk-UA" w:eastAsia="uk-UA"/>
        </w:rPr>
        <w:t xml:space="preserve"> за адресою: </w:t>
      </w:r>
      <w:r>
        <w:rPr>
          <w:rFonts w:ascii="Times New Roman" w:hAnsi="Times New Roman"/>
          <w:sz w:val="28"/>
          <w:szCs w:val="28"/>
          <w:lang w:val="uk-UA" w:eastAsia="uk-UA"/>
        </w:rPr>
        <w:t>с.Глинськ Рівненського району Рівненської області</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 </w:t>
      </w:r>
    </w:p>
    <w:p w:rsidR="008B1E8B" w:rsidRDefault="008B1E8B" w:rsidP="001D6B39">
      <w:pPr>
        <w:spacing w:after="0" w:line="240" w:lineRule="auto"/>
        <w:ind w:firstLine="709"/>
        <w:jc w:val="both"/>
        <w:rPr>
          <w:rFonts w:ascii="Times New Roman" w:hAnsi="Times New Roman"/>
          <w:sz w:val="28"/>
          <w:szCs w:val="28"/>
          <w:lang w:val="uk-UA" w:eastAsia="uk-UA"/>
        </w:rPr>
      </w:pPr>
    </w:p>
    <w:p w:rsidR="008B1E8B" w:rsidRPr="00B22DF5" w:rsidRDefault="008B1E8B" w:rsidP="001D6B39">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6</w:t>
      </w:r>
      <w:r w:rsidRPr="002560AB">
        <w:rPr>
          <w:rFonts w:ascii="Times New Roman" w:hAnsi="Times New Roman"/>
          <w:sz w:val="28"/>
          <w:szCs w:val="28"/>
          <w:lang w:val="uk-UA"/>
        </w:rPr>
        <w:t xml:space="preserve">. </w:t>
      </w:r>
      <w:r w:rsidRPr="00B22DF5">
        <w:rPr>
          <w:rFonts w:ascii="Times New Roman" w:hAnsi="Times New Roman"/>
          <w:color w:val="000000"/>
          <w:sz w:val="28"/>
          <w:szCs w:val="28"/>
          <w:lang w:val="uk-UA" w:eastAsia="uk-UA"/>
        </w:rPr>
        <w:t>Капітальний ремонт будівлі Здолбунівського закладу дошкільної освіти (ясла-садок)№ 5 "Усмішка" Здолбунівської міської ради Рівненської області за адресою : вул.Шкільна, 42 А, м.Здолбунів, Рівненської області (заходи з енергозбереження - утеплення фасаду, утеплення та ремонт даху)</w:t>
      </w:r>
      <w:r w:rsidRPr="00B22DF5">
        <w:rPr>
          <w:rFonts w:ascii="Times New Roman" w:hAnsi="Times New Roman"/>
          <w:sz w:val="28"/>
          <w:szCs w:val="28"/>
          <w:lang w:val="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Термін реалізації – </w:t>
      </w:r>
      <w:r>
        <w:rPr>
          <w:rFonts w:ascii="Times New Roman" w:hAnsi="Times New Roman"/>
          <w:sz w:val="28"/>
          <w:szCs w:val="28"/>
          <w:lang w:val="uk-UA" w:eastAsia="uk-UA"/>
        </w:rPr>
        <w:t>2025-2027</w:t>
      </w:r>
      <w:r w:rsidRPr="002560AB">
        <w:rPr>
          <w:rFonts w:ascii="Times New Roman" w:hAnsi="Times New Roman"/>
          <w:sz w:val="28"/>
          <w:szCs w:val="28"/>
          <w:lang w:val="uk-UA" w:eastAsia="uk-UA"/>
        </w:rPr>
        <w:t xml:space="preserve"> роки; </w:t>
      </w:r>
    </w:p>
    <w:p w:rsidR="008B1E8B" w:rsidRPr="002560AB" w:rsidRDefault="008B1E8B" w:rsidP="001D6B39">
      <w:pPr>
        <w:spacing w:after="0" w:line="240" w:lineRule="auto"/>
        <w:ind w:firstLine="709"/>
        <w:jc w:val="both"/>
        <w:rPr>
          <w:rFonts w:ascii="Times New Roman" w:hAnsi="Times New Roman"/>
          <w:sz w:val="28"/>
          <w:szCs w:val="28"/>
          <w:lang w:val="uk-UA" w:eastAsia="uk-UA"/>
        </w:rPr>
      </w:pPr>
    </w:p>
    <w:p w:rsidR="008B1E8B" w:rsidRPr="00B22DF5" w:rsidRDefault="008B1E8B" w:rsidP="001D6B39">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7</w:t>
      </w:r>
      <w:r w:rsidRPr="002560AB">
        <w:rPr>
          <w:rFonts w:ascii="Times New Roman" w:hAnsi="Times New Roman"/>
          <w:sz w:val="28"/>
          <w:szCs w:val="28"/>
          <w:lang w:val="uk-UA" w:eastAsia="uk-UA"/>
        </w:rPr>
        <w:t>.</w:t>
      </w:r>
      <w:r w:rsidRPr="00B22DF5">
        <w:rPr>
          <w:color w:val="000000"/>
          <w:sz w:val="24"/>
          <w:szCs w:val="24"/>
          <w:lang w:val="uk-UA"/>
        </w:rPr>
        <w:t xml:space="preserve"> </w:t>
      </w:r>
      <w:r w:rsidRPr="00B22DF5">
        <w:rPr>
          <w:rFonts w:ascii="Times New Roman" w:hAnsi="Times New Roman"/>
          <w:color w:val="000000"/>
          <w:sz w:val="28"/>
          <w:szCs w:val="28"/>
          <w:lang w:val="uk-UA"/>
        </w:rPr>
        <w:t xml:space="preserve">Капітальний ремонт будівлі Здолбунівського закладу дошкільної освіти (ясла-садок) №2 "Дзвіночок" Здолбунівської міської ради Рівненської області за адресою: вул. </w:t>
      </w:r>
      <w:r w:rsidRPr="00B22DF5">
        <w:rPr>
          <w:rFonts w:ascii="Times New Roman" w:hAnsi="Times New Roman"/>
          <w:color w:val="000000"/>
          <w:sz w:val="28"/>
          <w:szCs w:val="28"/>
        </w:rPr>
        <w:t>Д. Галицького, 16, м. Здолбунів, Рівненської області (заходи з енергозбереження - утеплення фасаду, утеплення та ремонт даху, заміна дверей)</w:t>
      </w:r>
      <w:r w:rsidRPr="00B22DF5">
        <w:rPr>
          <w:rFonts w:ascii="Times New Roman" w:hAnsi="Times New Roman"/>
          <w:sz w:val="28"/>
          <w:szCs w:val="28"/>
          <w:lang w:val="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5-2027</w:t>
      </w:r>
      <w:r w:rsidRPr="002560AB">
        <w:rPr>
          <w:rFonts w:ascii="Times New Roman" w:hAnsi="Times New Roman"/>
          <w:sz w:val="28"/>
          <w:szCs w:val="28"/>
          <w:lang w:val="uk-UA" w:eastAsia="uk-UA"/>
        </w:rPr>
        <w:t xml:space="preserve"> роки; </w:t>
      </w:r>
    </w:p>
    <w:p w:rsidR="008B1E8B" w:rsidRPr="002560AB" w:rsidRDefault="008B1E8B" w:rsidP="001D6B39">
      <w:pPr>
        <w:spacing w:after="0" w:line="240" w:lineRule="auto"/>
        <w:ind w:firstLine="709"/>
        <w:jc w:val="both"/>
        <w:rPr>
          <w:rFonts w:ascii="Times New Roman" w:hAnsi="Times New Roman"/>
          <w:sz w:val="28"/>
          <w:szCs w:val="28"/>
          <w:lang w:val="uk-UA" w:eastAsia="uk-UA"/>
        </w:rPr>
      </w:pPr>
    </w:p>
    <w:p w:rsidR="008B1E8B" w:rsidRPr="00B22DF5" w:rsidRDefault="008B1E8B" w:rsidP="001D6B39">
      <w:pPr>
        <w:spacing w:after="0" w:line="240" w:lineRule="auto"/>
        <w:ind w:firstLine="709"/>
        <w:jc w:val="both"/>
        <w:rPr>
          <w:rFonts w:ascii="Times New Roman" w:hAnsi="Times New Roman"/>
          <w:sz w:val="28"/>
          <w:szCs w:val="28"/>
          <w:lang w:val="uk-UA" w:eastAsia="uk-UA"/>
        </w:rPr>
      </w:pPr>
      <w:r w:rsidRPr="00B22DF5">
        <w:rPr>
          <w:rFonts w:ascii="Times New Roman" w:hAnsi="Times New Roman"/>
          <w:sz w:val="28"/>
          <w:szCs w:val="28"/>
          <w:lang w:val="uk-UA" w:eastAsia="uk-UA"/>
        </w:rPr>
        <w:t xml:space="preserve">8. </w:t>
      </w:r>
      <w:r w:rsidRPr="00B22DF5">
        <w:rPr>
          <w:rFonts w:ascii="Times New Roman" w:hAnsi="Times New Roman"/>
          <w:color w:val="000000"/>
          <w:sz w:val="28"/>
          <w:szCs w:val="28"/>
          <w:lang w:val="uk-UA"/>
        </w:rPr>
        <w:t>Капітальний ремонт будівлі Здолбунівського ліцею №6 Здолбунівської міської ради Рівненської області за адресою: вул. Шкільна, 40, м. Здолбунів, Рівненської області (заходи з енергозбереження - утеплення фасаду, утеплення та ремонт даху).</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Антонюк І.В. – начальник управління з гуманітарних питань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5-2027</w:t>
      </w:r>
      <w:r w:rsidRPr="002560AB">
        <w:rPr>
          <w:rFonts w:ascii="Times New Roman" w:hAnsi="Times New Roman"/>
          <w:sz w:val="28"/>
          <w:szCs w:val="28"/>
          <w:lang w:val="uk-UA" w:eastAsia="uk-UA"/>
        </w:rPr>
        <w:t xml:space="preserve"> роки; </w:t>
      </w:r>
    </w:p>
    <w:p w:rsidR="008B1E8B" w:rsidRPr="002560AB" w:rsidRDefault="008B1E8B" w:rsidP="001D6B39">
      <w:pPr>
        <w:spacing w:after="0" w:line="240" w:lineRule="auto"/>
        <w:jc w:val="both"/>
        <w:rPr>
          <w:rFonts w:ascii="Times New Roman" w:hAnsi="Times New Roman"/>
          <w:b/>
          <w:sz w:val="28"/>
          <w:szCs w:val="28"/>
          <w:lang w:val="uk-UA" w:eastAsia="uk-UA"/>
        </w:rPr>
      </w:pPr>
    </w:p>
    <w:p w:rsidR="008B1E8B" w:rsidRPr="002560AB" w:rsidRDefault="008B1E8B" w:rsidP="001D6B39">
      <w:pPr>
        <w:tabs>
          <w:tab w:val="num" w:pos="0"/>
        </w:tabs>
        <w:spacing w:after="0" w:line="240" w:lineRule="auto"/>
        <w:ind w:firstLine="709"/>
        <w:jc w:val="both"/>
        <w:rPr>
          <w:rFonts w:ascii="Times New Roman" w:hAnsi="Times New Roman"/>
          <w:sz w:val="28"/>
          <w:szCs w:val="28"/>
          <w:lang w:val="uk-UA" w:eastAsia="uk-UA"/>
        </w:rPr>
      </w:pPr>
    </w:p>
    <w:p w:rsidR="008B1E8B" w:rsidRPr="00B22DF5" w:rsidRDefault="008B1E8B" w:rsidP="001D6B39">
      <w:pPr>
        <w:tabs>
          <w:tab w:val="num" w:pos="0"/>
        </w:tabs>
        <w:spacing w:after="0" w:line="240" w:lineRule="auto"/>
        <w:ind w:firstLine="709"/>
        <w:jc w:val="both"/>
        <w:rPr>
          <w:rFonts w:ascii="Times New Roman" w:hAnsi="Times New Roman"/>
          <w:sz w:val="28"/>
          <w:szCs w:val="28"/>
          <w:lang w:val="uk-UA" w:eastAsia="ru-RU"/>
        </w:rPr>
      </w:pPr>
      <w:r w:rsidRPr="00B22DF5">
        <w:rPr>
          <w:rFonts w:ascii="Times New Roman" w:hAnsi="Times New Roman"/>
          <w:sz w:val="28"/>
          <w:szCs w:val="28"/>
          <w:lang w:val="uk-UA" w:eastAsia="ru-RU"/>
        </w:rPr>
        <w:t xml:space="preserve">9. </w:t>
      </w:r>
      <w:r w:rsidRPr="00B22DF5">
        <w:rPr>
          <w:rFonts w:ascii="Times New Roman" w:hAnsi="Times New Roman"/>
          <w:color w:val="000000"/>
          <w:sz w:val="28"/>
          <w:szCs w:val="28"/>
          <w:lang w:val="uk-UA"/>
        </w:rPr>
        <w:t xml:space="preserve">Капітальний ремонт будівлі Здолбунівського закладу дошкільної освіти (ясла-садок) №3 «Ладоньки» Здолбунівської міської ради Рівненської області за адресою: вул. </w:t>
      </w:r>
      <w:r w:rsidRPr="00B22DF5">
        <w:rPr>
          <w:rFonts w:ascii="Times New Roman" w:hAnsi="Times New Roman"/>
          <w:color w:val="000000"/>
          <w:sz w:val="28"/>
          <w:szCs w:val="28"/>
        </w:rPr>
        <w:t>Шкільна, 35 А, м. Здолбунів, Рівненської області (заходи з енергозбереження</w:t>
      </w:r>
      <w:r>
        <w:rPr>
          <w:rFonts w:ascii="Times New Roman" w:hAnsi="Times New Roman"/>
          <w:color w:val="000000"/>
          <w:sz w:val="28"/>
          <w:szCs w:val="28"/>
          <w:lang w:val="uk-UA"/>
        </w:rPr>
        <w:t xml:space="preserve"> </w:t>
      </w:r>
      <w:r w:rsidRPr="00B22DF5">
        <w:rPr>
          <w:rFonts w:ascii="Times New Roman" w:hAnsi="Times New Roman"/>
          <w:color w:val="000000"/>
          <w:sz w:val="28"/>
          <w:szCs w:val="28"/>
        </w:rPr>
        <w:t>- утеплення фасаду, утеплення горища)</w:t>
      </w:r>
      <w:r w:rsidRPr="00B22DF5">
        <w:rPr>
          <w:rFonts w:ascii="Times New Roman" w:hAnsi="Times New Roman"/>
          <w:sz w:val="28"/>
          <w:szCs w:val="28"/>
          <w:lang w:val="uk-UA" w:eastAsia="ru-RU"/>
        </w:rPr>
        <w:t>.</w:t>
      </w:r>
    </w:p>
    <w:p w:rsidR="008B1E8B" w:rsidRPr="002560AB" w:rsidRDefault="008B1E8B" w:rsidP="001D6B39">
      <w:pPr>
        <w:tabs>
          <w:tab w:val="num" w:pos="0"/>
        </w:tabs>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Джерело фінансування: кошти на утримання установ освіти, </w:t>
      </w:r>
      <w:r w:rsidRPr="002560AB">
        <w:rPr>
          <w:rFonts w:ascii="Times New Roman" w:hAnsi="Times New Roman"/>
          <w:sz w:val="28"/>
          <w:szCs w:val="28"/>
          <w:lang w:val="uk-UA" w:eastAsia="uk-UA"/>
        </w:rPr>
        <w:t xml:space="preserve">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w:t>
      </w:r>
      <w:r>
        <w:rPr>
          <w:rFonts w:ascii="Times New Roman" w:hAnsi="Times New Roman"/>
          <w:sz w:val="28"/>
          <w:szCs w:val="28"/>
          <w:lang w:val="uk-UA" w:eastAsia="uk-UA"/>
        </w:rPr>
        <w:t>ї –2025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8B1E8B" w:rsidRPr="00B22DF5" w:rsidRDefault="008B1E8B" w:rsidP="001D6B39">
      <w:pPr>
        <w:spacing w:after="0" w:line="240" w:lineRule="auto"/>
        <w:ind w:firstLine="709"/>
        <w:jc w:val="both"/>
        <w:rPr>
          <w:rFonts w:ascii="Times New Roman" w:hAnsi="Times New Roman"/>
          <w:sz w:val="28"/>
          <w:szCs w:val="28"/>
          <w:lang w:val="uk-UA" w:eastAsia="ru-RU"/>
        </w:rPr>
      </w:pPr>
      <w:r w:rsidRPr="00B22DF5">
        <w:rPr>
          <w:rFonts w:ascii="Times New Roman" w:hAnsi="Times New Roman"/>
          <w:sz w:val="28"/>
          <w:szCs w:val="28"/>
          <w:lang w:val="uk-UA" w:eastAsia="ru-RU"/>
        </w:rPr>
        <w:t xml:space="preserve">10. </w:t>
      </w:r>
      <w:r w:rsidRPr="00B22DF5">
        <w:rPr>
          <w:rFonts w:ascii="Times New Roman" w:hAnsi="Times New Roman"/>
          <w:color w:val="000000"/>
          <w:sz w:val="28"/>
          <w:szCs w:val="28"/>
          <w:lang w:val="uk-UA"/>
        </w:rPr>
        <w:t>Капітальний ремонт будівлі Здолбунівської ЗОШ І-ІІІ ступенів № 1 Здолбунівської районної ради Рівненської області в м. Здолбунів по вул.В.Жука,</w:t>
      </w:r>
      <w:r w:rsidRPr="005A3AEE">
        <w:rPr>
          <w:rFonts w:ascii="Times New Roman" w:hAnsi="Times New Roman"/>
          <w:color w:val="000000"/>
          <w:sz w:val="28"/>
          <w:szCs w:val="28"/>
          <w:lang w:val="uk-UA"/>
        </w:rPr>
        <w:t>4 (коригування).</w:t>
      </w:r>
    </w:p>
    <w:p w:rsidR="008B1E8B" w:rsidRPr="002560AB" w:rsidRDefault="008B1E8B" w:rsidP="001D6B39">
      <w:pPr>
        <w:tabs>
          <w:tab w:val="num" w:pos="0"/>
        </w:tabs>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Джерело фінансування: кошти на утримання установ освіти, </w:t>
      </w:r>
      <w:r w:rsidRPr="002560AB">
        <w:rPr>
          <w:rFonts w:ascii="Times New Roman" w:hAnsi="Times New Roman"/>
          <w:sz w:val="28"/>
          <w:szCs w:val="28"/>
          <w:lang w:val="uk-UA" w:eastAsia="uk-UA"/>
        </w:rPr>
        <w:t xml:space="preserve">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5-2027</w:t>
      </w:r>
      <w:r w:rsidRPr="002560AB">
        <w:rPr>
          <w:rFonts w:ascii="Times New Roman" w:hAnsi="Times New Roman"/>
          <w:sz w:val="28"/>
          <w:szCs w:val="28"/>
          <w:lang w:val="uk-UA" w:eastAsia="uk-UA"/>
        </w:rPr>
        <w:t xml:space="preserve"> роки; </w:t>
      </w: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8B1E8B" w:rsidRPr="00EA7764" w:rsidRDefault="008B1E8B" w:rsidP="007A38EF">
      <w:pPr>
        <w:spacing w:after="0" w:line="240" w:lineRule="auto"/>
        <w:ind w:firstLine="709"/>
        <w:jc w:val="both"/>
        <w:rPr>
          <w:rFonts w:ascii="Times New Roman" w:hAnsi="Times New Roman"/>
          <w:color w:val="000000"/>
          <w:sz w:val="28"/>
          <w:szCs w:val="28"/>
          <w:lang w:val="uk-UA"/>
        </w:rPr>
      </w:pPr>
      <w:r w:rsidRPr="007A38EF">
        <w:rPr>
          <w:rFonts w:ascii="Times New Roman" w:hAnsi="Times New Roman"/>
          <w:sz w:val="28"/>
          <w:szCs w:val="28"/>
          <w:lang w:val="uk-UA" w:eastAsia="ru-RU"/>
        </w:rPr>
        <w:t xml:space="preserve">11. </w:t>
      </w:r>
      <w:r w:rsidRPr="00EA7764">
        <w:rPr>
          <w:rFonts w:ascii="Times New Roman" w:hAnsi="Times New Roman"/>
          <w:color w:val="000000"/>
          <w:sz w:val="28"/>
          <w:szCs w:val="28"/>
          <w:lang w:val="uk-UA"/>
        </w:rPr>
        <w:t>Капітальний ремонт будівлі корпус №1 Здолбунівського ліцею №3 Здолбунівської міської ради Рівненської області за адресою: вул. Кармелюка № 5, м.Здолбунів, Рівненської області (заходи з енергозбереження - утеплення фасаду, утеплення та ремонт даху, заміна вікон та дверей).</w:t>
      </w:r>
    </w:p>
    <w:p w:rsidR="008B1E8B" w:rsidRPr="002560AB" w:rsidRDefault="008B1E8B" w:rsidP="007A38EF">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Джерело фінансування: кошти на утримання установ освіти, </w:t>
      </w:r>
      <w:r w:rsidRPr="002560AB">
        <w:rPr>
          <w:rFonts w:ascii="Times New Roman" w:hAnsi="Times New Roman"/>
          <w:sz w:val="28"/>
          <w:szCs w:val="28"/>
          <w:lang w:val="uk-UA" w:eastAsia="uk-UA"/>
        </w:rPr>
        <w:t xml:space="preserve">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5-2027</w:t>
      </w:r>
      <w:r w:rsidRPr="002560AB">
        <w:rPr>
          <w:rFonts w:ascii="Times New Roman" w:hAnsi="Times New Roman"/>
          <w:sz w:val="28"/>
          <w:szCs w:val="28"/>
          <w:lang w:val="uk-UA" w:eastAsia="uk-UA"/>
        </w:rPr>
        <w:t xml:space="preserve"> роки; </w:t>
      </w: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8B1E8B" w:rsidRPr="007A38EF" w:rsidRDefault="008B1E8B" w:rsidP="007A38EF">
      <w:pPr>
        <w:spacing w:after="0" w:line="240" w:lineRule="auto"/>
        <w:ind w:firstLine="709"/>
        <w:jc w:val="both"/>
        <w:rPr>
          <w:rFonts w:ascii="Times New Roman" w:hAnsi="Times New Roman"/>
          <w:color w:val="000000"/>
          <w:sz w:val="28"/>
          <w:szCs w:val="28"/>
          <w:lang w:val="uk-UA"/>
        </w:rPr>
      </w:pPr>
      <w:r w:rsidRPr="007A38EF">
        <w:rPr>
          <w:rFonts w:ascii="Times New Roman" w:hAnsi="Times New Roman"/>
          <w:sz w:val="28"/>
          <w:szCs w:val="28"/>
          <w:lang w:val="uk-UA" w:eastAsia="ru-RU"/>
        </w:rPr>
        <w:t xml:space="preserve">12. </w:t>
      </w:r>
      <w:r w:rsidRPr="007A38EF">
        <w:rPr>
          <w:rFonts w:ascii="Times New Roman" w:hAnsi="Times New Roman"/>
          <w:color w:val="000000"/>
          <w:sz w:val="28"/>
          <w:szCs w:val="28"/>
          <w:lang w:val="uk-UA"/>
        </w:rPr>
        <w:t>Капітальний ремонт будівлі корпус №2 Здолбунівського ліцею №3 Здолбунівської міської ради Рівненської області за адресою: вул. Цементників, 3, м. Здолбунів, Рівненської області (заходи з енергозбереження - утеплення фасаду, утеплення та ремонт даху, заміна вікон та дверей).</w:t>
      </w:r>
    </w:p>
    <w:p w:rsidR="008B1E8B" w:rsidRPr="002560AB" w:rsidRDefault="008B1E8B" w:rsidP="007A38EF">
      <w:pPr>
        <w:spacing w:after="0" w:line="240" w:lineRule="auto"/>
        <w:ind w:firstLine="709"/>
        <w:jc w:val="both"/>
        <w:rPr>
          <w:rFonts w:ascii="Times New Roman" w:hAnsi="Times New Roman"/>
          <w:b/>
          <w:sz w:val="28"/>
          <w:szCs w:val="28"/>
          <w:lang w:val="uk-UA" w:eastAsia="ru-RU"/>
        </w:rPr>
      </w:pPr>
      <w:r w:rsidRPr="007A38EF">
        <w:rPr>
          <w:rFonts w:ascii="Times New Roman" w:hAnsi="Times New Roman"/>
          <w:sz w:val="28"/>
          <w:szCs w:val="28"/>
          <w:lang w:val="uk-UA" w:eastAsia="ru-RU"/>
        </w:rPr>
        <w:t xml:space="preserve">Джерело фінансування: кошти на утримання установ освіти, </w:t>
      </w:r>
      <w:r w:rsidRPr="007A38EF">
        <w:rPr>
          <w:rFonts w:ascii="Times New Roman" w:hAnsi="Times New Roman"/>
          <w:sz w:val="28"/>
          <w:szCs w:val="28"/>
          <w:lang w:val="uk-UA" w:eastAsia="uk-UA"/>
        </w:rPr>
        <w:t>державний та</w:t>
      </w:r>
      <w:r w:rsidRPr="002560AB">
        <w:rPr>
          <w:rFonts w:ascii="Times New Roman" w:hAnsi="Times New Roman"/>
          <w:sz w:val="28"/>
          <w:szCs w:val="28"/>
          <w:lang w:val="uk-UA" w:eastAsia="uk-UA"/>
        </w:rPr>
        <w:t xml:space="preserve">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8B1E8B" w:rsidRPr="007A38EF" w:rsidRDefault="008B1E8B" w:rsidP="001D6B39">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13</w:t>
      </w:r>
      <w:r w:rsidRPr="007A38EF">
        <w:rPr>
          <w:rFonts w:ascii="Times New Roman" w:hAnsi="Times New Roman"/>
          <w:sz w:val="28"/>
          <w:szCs w:val="28"/>
          <w:lang w:val="uk-UA" w:eastAsia="ru-RU"/>
        </w:rPr>
        <w:t xml:space="preserve">. </w:t>
      </w:r>
      <w:r w:rsidRPr="007A38EF">
        <w:rPr>
          <w:rFonts w:ascii="Times New Roman" w:hAnsi="Times New Roman"/>
          <w:color w:val="000000"/>
          <w:sz w:val="28"/>
          <w:szCs w:val="28"/>
          <w:lang w:val="uk-UA"/>
        </w:rPr>
        <w:t>Реконструкція будівлі технічного корпусу з добудовою фізкультурно-спортивного залу Здолбунівського ліцею №5 Здолбунівської міської ради Рівненської області (м. Здолбунів вул. Міцкевича,36</w:t>
      </w:r>
      <w:r w:rsidRPr="007A38EF">
        <w:rPr>
          <w:rFonts w:ascii="Times New Roman" w:hAnsi="Times New Roman"/>
          <w:sz w:val="28"/>
          <w:szCs w:val="28"/>
          <w:lang w:val="uk-UA" w:eastAsia="ru-RU"/>
        </w:rPr>
        <w:t>.</w:t>
      </w:r>
    </w:p>
    <w:p w:rsidR="008B1E8B" w:rsidRPr="002560AB" w:rsidRDefault="008B1E8B" w:rsidP="001D6B39">
      <w:pPr>
        <w:tabs>
          <w:tab w:val="num" w:pos="0"/>
        </w:tabs>
        <w:spacing w:after="0" w:line="240" w:lineRule="auto"/>
        <w:ind w:firstLine="709"/>
        <w:jc w:val="both"/>
        <w:rPr>
          <w:rFonts w:ascii="Times New Roman" w:hAnsi="Times New Roman"/>
          <w:b/>
          <w:sz w:val="28"/>
          <w:szCs w:val="28"/>
          <w:lang w:val="uk-UA" w:eastAsia="ru-RU"/>
        </w:rPr>
      </w:pPr>
      <w:r w:rsidRPr="002560AB">
        <w:rPr>
          <w:rFonts w:ascii="Times New Roman" w:hAnsi="Times New Roman"/>
          <w:sz w:val="28"/>
          <w:szCs w:val="28"/>
          <w:lang w:val="uk-UA" w:eastAsia="ru-RU"/>
        </w:rPr>
        <w:t xml:space="preserve">Джерело фінансування: кошти на утримання установ освіти, </w:t>
      </w:r>
      <w:r w:rsidRPr="002560AB">
        <w:rPr>
          <w:rFonts w:ascii="Times New Roman" w:hAnsi="Times New Roman"/>
          <w:sz w:val="28"/>
          <w:szCs w:val="28"/>
          <w:lang w:val="uk-UA" w:eastAsia="uk-UA"/>
        </w:rPr>
        <w:t xml:space="preserve">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tabs>
          <w:tab w:val="num" w:pos="0"/>
        </w:tabs>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tabs>
          <w:tab w:val="num" w:pos="0"/>
        </w:tabs>
        <w:spacing w:after="0" w:line="240" w:lineRule="auto"/>
        <w:ind w:firstLine="709"/>
        <w:jc w:val="both"/>
        <w:rPr>
          <w:rFonts w:ascii="Times New Roman" w:hAnsi="Times New Roman"/>
          <w:b/>
          <w:sz w:val="28"/>
          <w:szCs w:val="28"/>
          <w:lang w:val="uk-UA" w:eastAsia="ru-RU"/>
        </w:rPr>
      </w:pPr>
    </w:p>
    <w:p w:rsidR="008B1E8B" w:rsidRDefault="008B1E8B" w:rsidP="001D6B39">
      <w:pPr>
        <w:spacing w:after="0" w:line="240" w:lineRule="auto"/>
        <w:ind w:firstLine="709"/>
        <w:jc w:val="both"/>
        <w:rPr>
          <w:color w:val="000000"/>
          <w:sz w:val="24"/>
          <w:szCs w:val="24"/>
          <w:lang w:val="uk-UA"/>
        </w:rPr>
      </w:pPr>
      <w:r>
        <w:rPr>
          <w:rFonts w:ascii="Times New Roman" w:hAnsi="Times New Roman"/>
          <w:sz w:val="28"/>
          <w:szCs w:val="28"/>
          <w:lang w:val="uk-UA" w:eastAsia="ru-RU"/>
        </w:rPr>
        <w:t>14</w:t>
      </w:r>
      <w:r w:rsidRPr="002560AB">
        <w:rPr>
          <w:rFonts w:ascii="Times New Roman" w:hAnsi="Times New Roman"/>
          <w:sz w:val="28"/>
          <w:szCs w:val="28"/>
          <w:lang w:val="uk-UA" w:eastAsia="ru-RU"/>
        </w:rPr>
        <w:t xml:space="preserve">. </w:t>
      </w:r>
      <w:r w:rsidRPr="007A38EF">
        <w:rPr>
          <w:rFonts w:ascii="Times New Roman" w:hAnsi="Times New Roman"/>
          <w:color w:val="000000"/>
          <w:sz w:val="28"/>
          <w:szCs w:val="28"/>
          <w:lang w:val="uk-UA"/>
        </w:rPr>
        <w:t>Нове будівництво споруди цивільного захисту Здолбунівського ліцею№5 Здолбунівської міської ради Рівненської області на земельній діяльності з кадастровим номером 5622610100:00:009:0176</w:t>
      </w:r>
      <w:r>
        <w:rPr>
          <w:rFonts w:ascii="Times New Roman" w:hAnsi="Times New Roman"/>
          <w:color w:val="000000"/>
          <w:sz w:val="28"/>
          <w:szCs w:val="28"/>
          <w:lang w:val="uk-UA"/>
        </w:rPr>
        <w:t>.</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Джерело фінансування: кошти на утримання установ освіти, </w:t>
      </w:r>
      <w:r w:rsidRPr="002560AB">
        <w:rPr>
          <w:rFonts w:ascii="Times New Roman" w:hAnsi="Times New Roman"/>
          <w:sz w:val="28"/>
          <w:szCs w:val="28"/>
          <w:lang w:val="uk-UA" w:eastAsia="uk-UA"/>
        </w:rPr>
        <w:t xml:space="preserve">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r w:rsidRPr="002560AB">
        <w:rPr>
          <w:rFonts w:ascii="Times New Roman" w:hAnsi="Times New Roman"/>
          <w:sz w:val="28"/>
          <w:szCs w:val="28"/>
          <w:lang w:val="uk-UA" w:eastAsia="ru-RU"/>
        </w:rPr>
        <w:t>. Відповідальний: Антонюк І.В. – начальник управління з гуманітарних питань Здолбунівської міської ради.</w:t>
      </w:r>
    </w:p>
    <w:p w:rsidR="008B1E8B" w:rsidRPr="002560AB" w:rsidRDefault="008B1E8B" w:rsidP="001D6B39">
      <w:pPr>
        <w:tabs>
          <w:tab w:val="num" w:pos="0"/>
        </w:tabs>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 </w:t>
      </w:r>
    </w:p>
    <w:p w:rsidR="008B1E8B" w:rsidRDefault="008B1E8B" w:rsidP="00C1744F">
      <w:pPr>
        <w:spacing w:after="0" w:line="240" w:lineRule="auto"/>
        <w:ind w:firstLine="709"/>
        <w:jc w:val="center"/>
        <w:rPr>
          <w:rFonts w:ascii="Times New Roman" w:hAnsi="Times New Roman"/>
          <w:b/>
          <w:sz w:val="28"/>
          <w:szCs w:val="28"/>
          <w:lang w:val="uk-UA" w:eastAsia="uk-UA"/>
        </w:rPr>
      </w:pPr>
    </w:p>
    <w:p w:rsidR="008B1E8B" w:rsidRDefault="008B1E8B" w:rsidP="00C1744F">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ЖИТЛОВО-КОМУНАЛЬНЕ ГОСПОДАРСТВО</w:t>
      </w:r>
    </w:p>
    <w:p w:rsidR="008B1E8B" w:rsidRPr="002560AB" w:rsidRDefault="008B1E8B" w:rsidP="00C1744F">
      <w:pPr>
        <w:spacing w:after="0" w:line="240" w:lineRule="auto"/>
        <w:ind w:firstLine="709"/>
        <w:jc w:val="center"/>
        <w:rPr>
          <w:rFonts w:ascii="Times New Roman" w:hAnsi="Times New Roman"/>
          <w:b/>
          <w:sz w:val="28"/>
          <w:szCs w:val="28"/>
          <w:lang w:val="uk-UA" w:eastAsia="uk-UA"/>
        </w:rPr>
      </w:pPr>
    </w:p>
    <w:p w:rsidR="008B1E8B" w:rsidRPr="00C773C6" w:rsidRDefault="008B1E8B" w:rsidP="006F440D">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1. </w:t>
      </w:r>
      <w:r w:rsidRPr="00C773C6">
        <w:rPr>
          <w:rFonts w:ascii="Times New Roman" w:hAnsi="Times New Roman"/>
          <w:color w:val="000000"/>
          <w:sz w:val="28"/>
          <w:szCs w:val="28"/>
        </w:rPr>
        <w:t>Реконструкція теплової мережі від котельні по вул. Шкільна,40б, в м.Здолбунів Рівненського району</w:t>
      </w:r>
      <w:r>
        <w:rPr>
          <w:rFonts w:ascii="Times New Roman" w:hAnsi="Times New Roman"/>
          <w:color w:val="000000"/>
          <w:sz w:val="28"/>
          <w:szCs w:val="28"/>
          <w:lang w:val="uk-UA"/>
        </w:rPr>
        <w:t xml:space="preserve"> Рівненської області</w:t>
      </w:r>
      <w:r w:rsidRPr="00C773C6">
        <w:rPr>
          <w:rFonts w:ascii="Times New Roman" w:hAnsi="Times New Roman"/>
          <w:bCs/>
          <w:sz w:val="28"/>
          <w:szCs w:val="28"/>
          <w:lang w:val="uk-UA" w:eastAsia="uk-UA"/>
        </w:rPr>
        <w:t>.</w:t>
      </w:r>
    </w:p>
    <w:p w:rsidR="008B1E8B" w:rsidRPr="008A7E1B" w:rsidRDefault="008B1E8B" w:rsidP="006F440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6F440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Pr="002560AB" w:rsidRDefault="008B1E8B" w:rsidP="00C773C6">
      <w:pPr>
        <w:tabs>
          <w:tab w:val="num" w:pos="0"/>
        </w:tabs>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 </w:t>
      </w:r>
    </w:p>
    <w:p w:rsidR="008B1E8B" w:rsidRDefault="008B1E8B" w:rsidP="006F440D">
      <w:pPr>
        <w:spacing w:after="0" w:line="240" w:lineRule="auto"/>
        <w:ind w:firstLine="709"/>
        <w:jc w:val="both"/>
        <w:rPr>
          <w:rFonts w:ascii="Times New Roman" w:hAnsi="Times New Roman"/>
          <w:sz w:val="28"/>
          <w:szCs w:val="28"/>
          <w:lang w:val="uk-UA" w:eastAsia="ru-RU"/>
        </w:rPr>
      </w:pPr>
    </w:p>
    <w:p w:rsidR="008B1E8B" w:rsidRPr="00C773C6" w:rsidRDefault="008B1E8B" w:rsidP="006F440D">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2. </w:t>
      </w:r>
      <w:r w:rsidRPr="00C773C6">
        <w:rPr>
          <w:rFonts w:ascii="Times New Roman" w:hAnsi="Times New Roman"/>
          <w:sz w:val="28"/>
          <w:szCs w:val="28"/>
          <w:lang w:val="uk-UA" w:eastAsia="ru-RU"/>
        </w:rPr>
        <w:t>Реконструкція теплової мережі від котельні по вул.Заводська,2б, в  м.Здолбунів Рівненського району</w:t>
      </w:r>
      <w:r>
        <w:rPr>
          <w:rFonts w:ascii="Times New Roman" w:hAnsi="Times New Roman"/>
          <w:sz w:val="28"/>
          <w:szCs w:val="28"/>
          <w:lang w:val="uk-UA" w:eastAsia="ru-RU"/>
        </w:rPr>
        <w:t xml:space="preserve"> </w:t>
      </w:r>
      <w:r>
        <w:rPr>
          <w:rFonts w:ascii="Times New Roman" w:hAnsi="Times New Roman"/>
          <w:color w:val="000000"/>
          <w:sz w:val="28"/>
          <w:szCs w:val="28"/>
          <w:lang w:val="uk-UA"/>
        </w:rPr>
        <w:t>Рівненської області</w:t>
      </w:r>
      <w:r w:rsidRPr="00C773C6">
        <w:rPr>
          <w:rFonts w:ascii="Times New Roman" w:hAnsi="Times New Roman"/>
          <w:bCs/>
          <w:sz w:val="28"/>
          <w:szCs w:val="28"/>
          <w:lang w:val="uk-UA" w:eastAsia="uk-UA"/>
        </w:rPr>
        <w:t>.</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C773C6">
      <w:pPr>
        <w:tabs>
          <w:tab w:val="num" w:pos="0"/>
        </w:tabs>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 </w:t>
      </w:r>
    </w:p>
    <w:p w:rsidR="008B1E8B" w:rsidRPr="002560AB" w:rsidRDefault="008B1E8B" w:rsidP="00C773C6">
      <w:pPr>
        <w:tabs>
          <w:tab w:val="num" w:pos="0"/>
        </w:tabs>
        <w:spacing w:after="0" w:line="240" w:lineRule="auto"/>
        <w:ind w:firstLine="709"/>
        <w:jc w:val="both"/>
        <w:rPr>
          <w:rFonts w:ascii="Times New Roman" w:hAnsi="Times New Roman"/>
          <w:sz w:val="28"/>
          <w:szCs w:val="28"/>
          <w:lang w:val="uk-UA" w:eastAsia="uk-UA"/>
        </w:rPr>
      </w:pPr>
    </w:p>
    <w:p w:rsidR="008B1E8B" w:rsidRPr="00C773C6" w:rsidRDefault="008B1E8B" w:rsidP="00C773C6">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sidRPr="00C773C6">
        <w:rPr>
          <w:rFonts w:ascii="Times New Roman" w:hAnsi="Times New Roman"/>
          <w:sz w:val="28"/>
          <w:szCs w:val="28"/>
          <w:lang w:val="uk-UA" w:eastAsia="ru-RU"/>
        </w:rPr>
        <w:t>Реконструкція теплової мережі від котельні по вул.</w:t>
      </w:r>
      <w:r>
        <w:rPr>
          <w:rFonts w:ascii="Times New Roman" w:hAnsi="Times New Roman"/>
          <w:sz w:val="28"/>
          <w:szCs w:val="28"/>
          <w:lang w:val="uk-UA" w:eastAsia="ru-RU"/>
        </w:rPr>
        <w:t>Фабрична</w:t>
      </w:r>
      <w:r w:rsidRPr="00C773C6">
        <w:rPr>
          <w:rFonts w:ascii="Times New Roman" w:hAnsi="Times New Roman"/>
          <w:sz w:val="28"/>
          <w:szCs w:val="28"/>
          <w:lang w:val="uk-UA" w:eastAsia="ru-RU"/>
        </w:rPr>
        <w:t>,</w:t>
      </w:r>
      <w:r>
        <w:rPr>
          <w:rFonts w:ascii="Times New Roman" w:hAnsi="Times New Roman"/>
          <w:sz w:val="28"/>
          <w:szCs w:val="28"/>
          <w:lang w:val="uk-UA" w:eastAsia="ru-RU"/>
        </w:rPr>
        <w:t>1/</w:t>
      </w:r>
      <w:r w:rsidRPr="00C773C6">
        <w:rPr>
          <w:rFonts w:ascii="Times New Roman" w:hAnsi="Times New Roman"/>
          <w:sz w:val="28"/>
          <w:szCs w:val="28"/>
          <w:lang w:val="uk-UA" w:eastAsia="ru-RU"/>
        </w:rPr>
        <w:t>2, в  м.Здолбунів Рівненського району</w:t>
      </w:r>
      <w:r>
        <w:rPr>
          <w:rFonts w:ascii="Times New Roman" w:hAnsi="Times New Roman"/>
          <w:sz w:val="28"/>
          <w:szCs w:val="28"/>
          <w:lang w:val="uk-UA" w:eastAsia="ru-RU"/>
        </w:rPr>
        <w:t xml:space="preserve"> </w:t>
      </w:r>
      <w:r>
        <w:rPr>
          <w:rFonts w:ascii="Times New Roman" w:hAnsi="Times New Roman"/>
          <w:color w:val="000000"/>
          <w:sz w:val="28"/>
          <w:szCs w:val="28"/>
          <w:lang w:val="uk-UA"/>
        </w:rPr>
        <w:t>Рівненської області</w:t>
      </w:r>
      <w:r w:rsidRPr="00C773C6">
        <w:rPr>
          <w:rFonts w:ascii="Times New Roman" w:hAnsi="Times New Roman"/>
          <w:bCs/>
          <w:sz w:val="28"/>
          <w:szCs w:val="28"/>
          <w:lang w:val="uk-UA" w:eastAsia="uk-UA"/>
        </w:rPr>
        <w:t>.</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C773C6">
      <w:pPr>
        <w:tabs>
          <w:tab w:val="num" w:pos="0"/>
        </w:tabs>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 </w:t>
      </w:r>
    </w:p>
    <w:p w:rsidR="008B1E8B" w:rsidRPr="002560AB" w:rsidRDefault="008B1E8B" w:rsidP="00325752">
      <w:pPr>
        <w:spacing w:after="0" w:line="240" w:lineRule="auto"/>
        <w:ind w:firstLine="709"/>
        <w:jc w:val="both"/>
        <w:rPr>
          <w:rFonts w:ascii="Times New Roman" w:hAnsi="Times New Roman"/>
          <w:sz w:val="28"/>
          <w:szCs w:val="28"/>
          <w:lang w:val="uk-UA" w:eastAsia="ru-RU"/>
        </w:rPr>
      </w:pPr>
    </w:p>
    <w:p w:rsidR="008B1E8B" w:rsidRPr="00C773C6" w:rsidRDefault="008B1E8B" w:rsidP="00C773C6">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 xml:space="preserve">4. </w:t>
      </w:r>
      <w:r w:rsidRPr="00C773C6">
        <w:rPr>
          <w:rFonts w:ascii="Times New Roman" w:hAnsi="Times New Roman"/>
          <w:sz w:val="28"/>
          <w:szCs w:val="28"/>
          <w:lang w:val="uk-UA" w:eastAsia="ru-RU"/>
        </w:rPr>
        <w:t>Реконструкція теплової мережі від котельні по вул.</w:t>
      </w:r>
      <w:r>
        <w:rPr>
          <w:rFonts w:ascii="Times New Roman" w:hAnsi="Times New Roman"/>
          <w:sz w:val="28"/>
          <w:szCs w:val="28"/>
          <w:lang w:val="uk-UA" w:eastAsia="ru-RU"/>
        </w:rPr>
        <w:t xml:space="preserve"> Березнева</w:t>
      </w:r>
      <w:r w:rsidRPr="00C773C6">
        <w:rPr>
          <w:rFonts w:ascii="Times New Roman" w:hAnsi="Times New Roman"/>
          <w:sz w:val="28"/>
          <w:szCs w:val="28"/>
          <w:lang w:val="uk-UA" w:eastAsia="ru-RU"/>
        </w:rPr>
        <w:t>,</w:t>
      </w:r>
      <w:r>
        <w:rPr>
          <w:rFonts w:ascii="Times New Roman" w:hAnsi="Times New Roman"/>
          <w:sz w:val="28"/>
          <w:szCs w:val="28"/>
          <w:lang w:val="uk-UA" w:eastAsia="ru-RU"/>
        </w:rPr>
        <w:t>40</w:t>
      </w:r>
      <w:r w:rsidRPr="00C773C6">
        <w:rPr>
          <w:rFonts w:ascii="Times New Roman" w:hAnsi="Times New Roman"/>
          <w:sz w:val="28"/>
          <w:szCs w:val="28"/>
          <w:lang w:val="uk-UA" w:eastAsia="ru-RU"/>
        </w:rPr>
        <w:t>, в  м.Здолбунів Рівненського району</w:t>
      </w:r>
      <w:r>
        <w:rPr>
          <w:rFonts w:ascii="Times New Roman" w:hAnsi="Times New Roman"/>
          <w:sz w:val="28"/>
          <w:szCs w:val="28"/>
          <w:lang w:val="uk-UA" w:eastAsia="ru-RU"/>
        </w:rPr>
        <w:t xml:space="preserve"> </w:t>
      </w:r>
      <w:r>
        <w:rPr>
          <w:rFonts w:ascii="Times New Roman" w:hAnsi="Times New Roman"/>
          <w:color w:val="000000"/>
          <w:sz w:val="28"/>
          <w:szCs w:val="28"/>
          <w:lang w:val="uk-UA"/>
        </w:rPr>
        <w:t>Рівненської області</w:t>
      </w:r>
      <w:r w:rsidRPr="00C773C6">
        <w:rPr>
          <w:rFonts w:ascii="Times New Roman" w:hAnsi="Times New Roman"/>
          <w:bCs/>
          <w:sz w:val="28"/>
          <w:szCs w:val="28"/>
          <w:lang w:val="uk-UA" w:eastAsia="uk-UA"/>
        </w:rPr>
        <w:t>.</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C773C6">
      <w:pPr>
        <w:spacing w:after="0" w:line="240" w:lineRule="auto"/>
        <w:ind w:firstLine="720"/>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w:t>
      </w:r>
      <w:r>
        <w:rPr>
          <w:rFonts w:ascii="Times New Roman" w:hAnsi="Times New Roman"/>
          <w:sz w:val="28"/>
          <w:szCs w:val="28"/>
          <w:lang w:val="uk-UA" w:eastAsia="uk-UA"/>
        </w:rPr>
        <w:t>і</w:t>
      </w:r>
      <w:r w:rsidRPr="002560AB">
        <w:rPr>
          <w:rFonts w:ascii="Times New Roman" w:hAnsi="Times New Roman"/>
          <w:sz w:val="28"/>
          <w:szCs w:val="28"/>
          <w:lang w:val="uk-UA" w:eastAsia="uk-UA"/>
        </w:rPr>
        <w:t>к;</w:t>
      </w:r>
    </w:p>
    <w:p w:rsidR="008B1E8B" w:rsidRDefault="008B1E8B" w:rsidP="00C773C6">
      <w:pPr>
        <w:spacing w:after="0" w:line="240" w:lineRule="auto"/>
        <w:ind w:firstLine="720"/>
        <w:jc w:val="both"/>
        <w:rPr>
          <w:rFonts w:ascii="Times New Roman" w:hAnsi="Times New Roman"/>
          <w:sz w:val="28"/>
          <w:szCs w:val="28"/>
          <w:lang w:val="uk-UA" w:eastAsia="uk-UA"/>
        </w:rPr>
      </w:pPr>
    </w:p>
    <w:p w:rsidR="008B1E8B" w:rsidRPr="00C773C6" w:rsidRDefault="008B1E8B" w:rsidP="00C773C6">
      <w:pPr>
        <w:spacing w:after="0" w:line="240" w:lineRule="auto"/>
        <w:ind w:firstLine="720"/>
        <w:jc w:val="both"/>
        <w:rPr>
          <w:rFonts w:ascii="Times New Roman" w:hAnsi="Times New Roman"/>
          <w:sz w:val="28"/>
          <w:szCs w:val="28"/>
          <w:lang w:val="uk-UA" w:eastAsia="uk-UA"/>
        </w:rPr>
      </w:pPr>
      <w:r w:rsidRPr="00C773C6">
        <w:rPr>
          <w:rFonts w:ascii="Times New Roman" w:hAnsi="Times New Roman"/>
          <w:sz w:val="28"/>
          <w:szCs w:val="28"/>
          <w:lang w:val="uk-UA" w:eastAsia="uk-UA"/>
        </w:rPr>
        <w:t xml:space="preserve">5. </w:t>
      </w:r>
      <w:r w:rsidRPr="00C773C6">
        <w:rPr>
          <w:rFonts w:ascii="Times New Roman" w:hAnsi="Times New Roman"/>
          <w:color w:val="000000"/>
          <w:sz w:val="28"/>
          <w:szCs w:val="28"/>
        </w:rPr>
        <w:t xml:space="preserve">Капітальний ремонт з заміною котла котельні за адресою: вул. </w:t>
      </w:r>
      <w:r>
        <w:rPr>
          <w:rFonts w:ascii="Times New Roman" w:hAnsi="Times New Roman"/>
          <w:color w:val="000000"/>
          <w:sz w:val="28"/>
          <w:szCs w:val="28"/>
          <w:lang w:val="uk-UA"/>
        </w:rPr>
        <w:t xml:space="preserve">Заводська, 2б </w:t>
      </w:r>
      <w:r w:rsidRPr="00C773C6">
        <w:rPr>
          <w:rFonts w:ascii="Times New Roman" w:hAnsi="Times New Roman"/>
          <w:color w:val="000000"/>
          <w:sz w:val="28"/>
          <w:szCs w:val="28"/>
        </w:rPr>
        <w:t>в  м.Здолбунів Рівненського району</w:t>
      </w:r>
      <w:r w:rsidRPr="00C773C6">
        <w:rPr>
          <w:rFonts w:ascii="Times New Roman" w:hAnsi="Times New Roman"/>
          <w:b/>
          <w:sz w:val="28"/>
          <w:szCs w:val="28"/>
          <w:lang w:val="uk-UA" w:eastAsia="uk-UA"/>
        </w:rPr>
        <w:t xml:space="preserve"> </w:t>
      </w:r>
      <w:r w:rsidRPr="00C773C6">
        <w:rPr>
          <w:rFonts w:ascii="Times New Roman" w:hAnsi="Times New Roman"/>
          <w:sz w:val="28"/>
          <w:szCs w:val="28"/>
          <w:lang w:val="uk-UA" w:eastAsia="uk-UA"/>
        </w:rPr>
        <w:t>Рівненської області</w:t>
      </w:r>
      <w:r>
        <w:rPr>
          <w:rFonts w:ascii="Times New Roman" w:hAnsi="Times New Roman"/>
          <w:sz w:val="28"/>
          <w:szCs w:val="28"/>
          <w:lang w:val="uk-UA" w:eastAsia="uk-UA"/>
        </w:rPr>
        <w:t>.</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C773C6">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C773C6">
      <w:pPr>
        <w:spacing w:after="0" w:line="240" w:lineRule="auto"/>
        <w:ind w:firstLine="720"/>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w:t>
      </w:r>
    </w:p>
    <w:p w:rsidR="008B1E8B" w:rsidRDefault="008B1E8B" w:rsidP="00C773C6">
      <w:pPr>
        <w:spacing w:after="0" w:line="240" w:lineRule="auto"/>
        <w:ind w:firstLine="720"/>
        <w:jc w:val="both"/>
        <w:rPr>
          <w:rFonts w:ascii="Times New Roman" w:hAnsi="Times New Roman"/>
          <w:sz w:val="28"/>
          <w:szCs w:val="28"/>
          <w:lang w:val="uk-UA" w:eastAsia="uk-UA"/>
        </w:rPr>
      </w:pPr>
    </w:p>
    <w:p w:rsidR="008B1E8B" w:rsidRPr="00C773C6" w:rsidRDefault="008B1E8B" w:rsidP="00C773C6">
      <w:pPr>
        <w:spacing w:after="0" w:line="240" w:lineRule="auto"/>
        <w:ind w:firstLine="720"/>
        <w:jc w:val="both"/>
        <w:rPr>
          <w:rFonts w:ascii="Times New Roman" w:hAnsi="Times New Roman"/>
          <w:b/>
          <w:sz w:val="28"/>
          <w:szCs w:val="28"/>
          <w:lang w:val="uk-UA" w:eastAsia="uk-UA"/>
        </w:rPr>
      </w:pPr>
      <w:r>
        <w:rPr>
          <w:rFonts w:ascii="Times New Roman" w:hAnsi="Times New Roman"/>
          <w:sz w:val="28"/>
          <w:szCs w:val="28"/>
          <w:lang w:val="uk-UA" w:eastAsia="uk-UA"/>
        </w:rPr>
        <w:t>6</w:t>
      </w:r>
      <w:r w:rsidRPr="00C773C6">
        <w:rPr>
          <w:rFonts w:ascii="Times New Roman" w:hAnsi="Times New Roman"/>
          <w:sz w:val="28"/>
          <w:szCs w:val="28"/>
          <w:lang w:val="uk-UA" w:eastAsia="uk-UA"/>
        </w:rPr>
        <w:t xml:space="preserve">. </w:t>
      </w:r>
      <w:r w:rsidRPr="00C773C6">
        <w:rPr>
          <w:rFonts w:ascii="Times New Roman" w:hAnsi="Times New Roman"/>
          <w:color w:val="000000"/>
          <w:sz w:val="28"/>
          <w:szCs w:val="28"/>
        </w:rPr>
        <w:t>Капітальний ремонт з заміною котла котельні за адресою: вул. Шкільна,40б в м.Здолбунів Рівненського району</w:t>
      </w:r>
      <w:r w:rsidRPr="00C773C6">
        <w:rPr>
          <w:rFonts w:ascii="Times New Roman" w:hAnsi="Times New Roman"/>
          <w:b/>
          <w:sz w:val="28"/>
          <w:szCs w:val="28"/>
          <w:lang w:val="uk-UA" w:eastAsia="uk-UA"/>
        </w:rPr>
        <w:t xml:space="preserve"> </w:t>
      </w:r>
      <w:r w:rsidRPr="00C773C6">
        <w:rPr>
          <w:rFonts w:ascii="Times New Roman" w:hAnsi="Times New Roman"/>
          <w:sz w:val="28"/>
          <w:szCs w:val="28"/>
          <w:lang w:val="uk-UA" w:eastAsia="uk-UA"/>
        </w:rPr>
        <w:t>Рівненської області</w:t>
      </w:r>
    </w:p>
    <w:p w:rsidR="008B1E8B" w:rsidRPr="008A7E1B" w:rsidRDefault="008B1E8B" w:rsidP="007A6CA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7A6CA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7A6CAD">
      <w:pPr>
        <w:spacing w:after="0" w:line="240" w:lineRule="auto"/>
        <w:ind w:firstLine="720"/>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w:t>
      </w:r>
    </w:p>
    <w:p w:rsidR="008B1E8B" w:rsidRDefault="008B1E8B" w:rsidP="00C773C6">
      <w:pPr>
        <w:spacing w:after="0" w:line="240" w:lineRule="auto"/>
        <w:ind w:firstLine="720"/>
        <w:jc w:val="both"/>
        <w:rPr>
          <w:rFonts w:ascii="Times New Roman" w:hAnsi="Times New Roman"/>
          <w:b/>
          <w:sz w:val="28"/>
          <w:szCs w:val="28"/>
          <w:lang w:val="uk-UA" w:eastAsia="uk-UA"/>
        </w:rPr>
      </w:pPr>
    </w:p>
    <w:p w:rsidR="008B1E8B" w:rsidRPr="00C773C6" w:rsidRDefault="008B1E8B" w:rsidP="007A6CAD">
      <w:pPr>
        <w:spacing w:after="0" w:line="240" w:lineRule="auto"/>
        <w:ind w:firstLine="720"/>
        <w:jc w:val="both"/>
        <w:rPr>
          <w:rFonts w:ascii="Times New Roman" w:hAnsi="Times New Roman"/>
          <w:b/>
          <w:sz w:val="28"/>
          <w:szCs w:val="28"/>
          <w:lang w:val="uk-UA" w:eastAsia="uk-UA"/>
        </w:rPr>
      </w:pPr>
      <w:r>
        <w:rPr>
          <w:rFonts w:ascii="Times New Roman" w:hAnsi="Times New Roman"/>
          <w:sz w:val="28"/>
          <w:szCs w:val="28"/>
          <w:lang w:val="uk-UA" w:eastAsia="uk-UA"/>
        </w:rPr>
        <w:t>7</w:t>
      </w:r>
      <w:r w:rsidRPr="00C773C6">
        <w:rPr>
          <w:rFonts w:ascii="Times New Roman" w:hAnsi="Times New Roman"/>
          <w:sz w:val="28"/>
          <w:szCs w:val="28"/>
          <w:lang w:val="uk-UA" w:eastAsia="uk-UA"/>
        </w:rPr>
        <w:t xml:space="preserve">. </w:t>
      </w:r>
      <w:r w:rsidRPr="00EA7764">
        <w:rPr>
          <w:rFonts w:ascii="Times New Roman" w:hAnsi="Times New Roman"/>
          <w:color w:val="000000"/>
          <w:sz w:val="28"/>
          <w:szCs w:val="28"/>
          <w:lang w:val="uk-UA"/>
        </w:rPr>
        <w:t xml:space="preserve">Капітальний ремонт з заміною котла котельні за адресою: </w:t>
      </w:r>
      <w:r w:rsidRPr="00C773C6">
        <w:rPr>
          <w:rFonts w:ascii="Times New Roman" w:hAnsi="Times New Roman"/>
          <w:sz w:val="28"/>
          <w:szCs w:val="28"/>
          <w:lang w:val="uk-UA" w:eastAsia="ru-RU"/>
        </w:rPr>
        <w:t>вул.</w:t>
      </w:r>
      <w:r>
        <w:rPr>
          <w:rFonts w:ascii="Times New Roman" w:hAnsi="Times New Roman"/>
          <w:sz w:val="28"/>
          <w:szCs w:val="28"/>
          <w:lang w:val="uk-UA" w:eastAsia="ru-RU"/>
        </w:rPr>
        <w:t>Фабрична</w:t>
      </w:r>
      <w:r w:rsidRPr="00C773C6">
        <w:rPr>
          <w:rFonts w:ascii="Times New Roman" w:hAnsi="Times New Roman"/>
          <w:sz w:val="28"/>
          <w:szCs w:val="28"/>
          <w:lang w:val="uk-UA" w:eastAsia="ru-RU"/>
        </w:rPr>
        <w:t>,</w:t>
      </w:r>
      <w:r>
        <w:rPr>
          <w:rFonts w:ascii="Times New Roman" w:hAnsi="Times New Roman"/>
          <w:sz w:val="28"/>
          <w:szCs w:val="28"/>
          <w:lang w:val="uk-UA" w:eastAsia="ru-RU"/>
        </w:rPr>
        <w:t>1/</w:t>
      </w:r>
      <w:r w:rsidRPr="00C773C6">
        <w:rPr>
          <w:rFonts w:ascii="Times New Roman" w:hAnsi="Times New Roman"/>
          <w:sz w:val="28"/>
          <w:szCs w:val="28"/>
          <w:lang w:val="uk-UA" w:eastAsia="ru-RU"/>
        </w:rPr>
        <w:t>2, в  м.Здолбунів Рівненського району</w:t>
      </w:r>
      <w:r>
        <w:rPr>
          <w:rFonts w:ascii="Times New Roman" w:hAnsi="Times New Roman"/>
          <w:sz w:val="28"/>
          <w:szCs w:val="28"/>
          <w:lang w:val="uk-UA" w:eastAsia="ru-RU"/>
        </w:rPr>
        <w:t xml:space="preserve"> </w:t>
      </w:r>
      <w:r>
        <w:rPr>
          <w:rFonts w:ascii="Times New Roman" w:hAnsi="Times New Roman"/>
          <w:color w:val="000000"/>
          <w:sz w:val="28"/>
          <w:szCs w:val="28"/>
          <w:lang w:val="uk-UA"/>
        </w:rPr>
        <w:t>Рівненської області</w:t>
      </w:r>
    </w:p>
    <w:p w:rsidR="008B1E8B" w:rsidRPr="008A7E1B" w:rsidRDefault="008B1E8B" w:rsidP="007A6CA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 xml:space="preserve">Джерело фінансування: </w:t>
      </w:r>
      <w:r w:rsidRPr="008A7E1B">
        <w:rPr>
          <w:rFonts w:ascii="Times New Roman" w:hAnsi="Times New Roman"/>
          <w:sz w:val="28"/>
          <w:szCs w:val="28"/>
          <w:lang w:val="uk-UA" w:eastAsia="uk-UA"/>
        </w:rPr>
        <w:t xml:space="preserve">державний та місцевий бюджети, </w:t>
      </w:r>
      <w:r w:rsidRPr="008A7E1B">
        <w:rPr>
          <w:rFonts w:ascii="Times New Roman" w:hAnsi="Times New Roman"/>
          <w:iCs/>
          <w:sz w:val="28"/>
          <w:szCs w:val="28"/>
          <w:lang w:val="uk-UA" w:eastAsia="uk-UA"/>
        </w:rPr>
        <w:t>інші не заборонені законодавством</w:t>
      </w:r>
      <w:r w:rsidRPr="008A7E1B">
        <w:rPr>
          <w:rFonts w:ascii="Times New Roman" w:hAnsi="Times New Roman"/>
          <w:sz w:val="28"/>
          <w:szCs w:val="28"/>
          <w:lang w:val="uk-UA" w:eastAsia="uk-UA"/>
        </w:rPr>
        <w:t xml:space="preserve"> джерела фінансування.</w:t>
      </w:r>
    </w:p>
    <w:p w:rsidR="008B1E8B" w:rsidRPr="008A7E1B" w:rsidRDefault="008B1E8B" w:rsidP="007A6CAD">
      <w:pPr>
        <w:spacing w:after="0" w:line="240" w:lineRule="auto"/>
        <w:ind w:firstLine="720"/>
        <w:jc w:val="both"/>
        <w:rPr>
          <w:rFonts w:ascii="Times New Roman" w:hAnsi="Times New Roman"/>
          <w:sz w:val="28"/>
          <w:szCs w:val="28"/>
          <w:lang w:val="uk-UA" w:eastAsia="uk-UA"/>
        </w:rPr>
      </w:pPr>
      <w:r w:rsidRPr="008A7E1B">
        <w:rPr>
          <w:rFonts w:ascii="Times New Roman" w:hAnsi="Times New Roman"/>
          <w:sz w:val="28"/>
          <w:szCs w:val="28"/>
          <w:lang w:val="uk-UA" w:eastAsia="ru-RU"/>
        </w:rPr>
        <w:t>Відповідальний: комунальне підприємство «Здолбунівкомуненергія» Здолбунівської міської ради</w:t>
      </w:r>
      <w:r w:rsidRPr="008A7E1B">
        <w:rPr>
          <w:rFonts w:ascii="Times New Roman" w:hAnsi="Times New Roman"/>
          <w:sz w:val="28"/>
          <w:szCs w:val="28"/>
          <w:lang w:val="uk-UA" w:eastAsia="uk-UA"/>
        </w:rPr>
        <w:t>.</w:t>
      </w:r>
    </w:p>
    <w:p w:rsidR="008B1E8B" w:rsidRDefault="008B1E8B" w:rsidP="007A6CAD">
      <w:pPr>
        <w:spacing w:after="0" w:line="240" w:lineRule="auto"/>
        <w:ind w:firstLine="720"/>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-202</w:t>
      </w:r>
      <w:r>
        <w:rPr>
          <w:rFonts w:ascii="Times New Roman" w:hAnsi="Times New Roman"/>
          <w:sz w:val="28"/>
          <w:szCs w:val="28"/>
          <w:lang w:val="uk-UA" w:eastAsia="uk-UA"/>
        </w:rPr>
        <w:t>6</w:t>
      </w:r>
      <w:r w:rsidRPr="002560AB">
        <w:rPr>
          <w:rFonts w:ascii="Times New Roman" w:hAnsi="Times New Roman"/>
          <w:sz w:val="28"/>
          <w:szCs w:val="28"/>
          <w:lang w:val="uk-UA" w:eastAsia="uk-UA"/>
        </w:rPr>
        <w:t xml:space="preserve"> роки;</w:t>
      </w:r>
    </w:p>
    <w:p w:rsidR="008B1E8B" w:rsidRDefault="008B1E8B" w:rsidP="00C773C6">
      <w:pPr>
        <w:spacing w:after="0" w:line="240" w:lineRule="auto"/>
        <w:ind w:firstLine="720"/>
        <w:jc w:val="both"/>
        <w:rPr>
          <w:rFonts w:ascii="Times New Roman" w:hAnsi="Times New Roman"/>
          <w:b/>
          <w:sz w:val="28"/>
          <w:szCs w:val="28"/>
          <w:lang w:val="uk-UA" w:eastAsia="uk-UA"/>
        </w:rPr>
      </w:pPr>
    </w:p>
    <w:p w:rsidR="008B1E8B" w:rsidRPr="002560AB" w:rsidRDefault="008B1E8B" w:rsidP="007A6CAD">
      <w:pPr>
        <w:spacing w:after="0" w:line="240" w:lineRule="auto"/>
        <w:ind w:firstLine="720"/>
        <w:jc w:val="center"/>
        <w:rPr>
          <w:rFonts w:ascii="Times New Roman" w:hAnsi="Times New Roman"/>
          <w:b/>
          <w:sz w:val="28"/>
          <w:szCs w:val="28"/>
          <w:lang w:val="uk-UA" w:eastAsia="uk-UA"/>
        </w:rPr>
      </w:pPr>
      <w:r w:rsidRPr="002560AB">
        <w:rPr>
          <w:rFonts w:ascii="Times New Roman" w:hAnsi="Times New Roman"/>
          <w:b/>
          <w:sz w:val="28"/>
          <w:szCs w:val="28"/>
          <w:lang w:val="uk-UA" w:eastAsia="uk-UA"/>
        </w:rPr>
        <w:t>РЕКОНСТРУКЦІЯ ТА РЕМОНТ ДОРІГ</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 xml:space="preserve">1. </w:t>
      </w:r>
      <w:r>
        <w:rPr>
          <w:rFonts w:ascii="Times New Roman" w:hAnsi="Times New Roman"/>
          <w:sz w:val="28"/>
          <w:szCs w:val="28"/>
          <w:lang w:val="uk-UA" w:eastAsia="ru-RU"/>
        </w:rPr>
        <w:t>П</w:t>
      </w:r>
      <w:r w:rsidRPr="002560AB">
        <w:rPr>
          <w:rFonts w:ascii="Times New Roman" w:hAnsi="Times New Roman"/>
          <w:sz w:val="28"/>
          <w:szCs w:val="28"/>
          <w:lang w:val="uk-UA" w:eastAsia="ru-RU"/>
        </w:rPr>
        <w:t xml:space="preserve">оточний ремонт </w:t>
      </w:r>
      <w:r w:rsidRPr="00B5716E">
        <w:rPr>
          <w:rFonts w:ascii="Times New Roman" w:hAnsi="Times New Roman"/>
          <w:sz w:val="28"/>
          <w:szCs w:val="28"/>
          <w:lang w:val="uk-UA" w:eastAsia="ru-RU"/>
        </w:rPr>
        <w:t>та</w:t>
      </w:r>
      <w:r>
        <w:rPr>
          <w:rFonts w:ascii="Times New Roman" w:hAnsi="Times New Roman"/>
          <w:sz w:val="28"/>
          <w:szCs w:val="28"/>
          <w:lang w:val="uk-UA" w:eastAsia="ru-RU"/>
        </w:rPr>
        <w:t xml:space="preserve"> експлуатаційне</w:t>
      </w:r>
      <w:r w:rsidRPr="00B5716E">
        <w:rPr>
          <w:rFonts w:ascii="Times New Roman" w:hAnsi="Times New Roman"/>
          <w:sz w:val="28"/>
          <w:szCs w:val="28"/>
          <w:lang w:val="uk-UA" w:eastAsia="ru-RU"/>
        </w:rPr>
        <w:t xml:space="preserve"> утримання</w:t>
      </w:r>
      <w:r w:rsidRPr="002560AB">
        <w:rPr>
          <w:rFonts w:ascii="Times New Roman" w:hAnsi="Times New Roman"/>
          <w:sz w:val="28"/>
          <w:szCs w:val="28"/>
          <w:lang w:val="uk-UA" w:eastAsia="ru-RU"/>
        </w:rPr>
        <w:t xml:space="preserve"> доріг місцевого значення, вулиць і доріг комунальної власності у населених пунктах Здолбунівської міської територіальної громади.</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Перелік доріг, вулиць та види робіт, послуг визначається рішенням Здолбунівської міської ради.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Джерело фінансування: державний та місцевий бюджети, </w:t>
      </w:r>
      <w:r w:rsidRPr="002560AB">
        <w:rPr>
          <w:rFonts w:ascii="Times New Roman" w:hAnsi="Times New Roman"/>
          <w:iCs/>
          <w:sz w:val="28"/>
          <w:szCs w:val="28"/>
          <w:lang w:val="uk-UA" w:eastAsia="uk-UA"/>
        </w:rPr>
        <w:t>інші не заборонені законодавством</w:t>
      </w:r>
      <w:r w:rsidRPr="002560AB">
        <w:rPr>
          <w:rFonts w:ascii="Times New Roman" w:hAnsi="Times New Roman"/>
          <w:sz w:val="28"/>
          <w:szCs w:val="28"/>
          <w:lang w:val="uk-UA" w:eastAsia="uk-UA"/>
        </w:rPr>
        <w:t xml:space="preserve"> джерела фінансування.</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 xml:space="preserve">Відповідальний: </w:t>
      </w:r>
      <w:r w:rsidRPr="002560AB">
        <w:rPr>
          <w:rFonts w:ascii="Times New Roman" w:hAnsi="Times New Roman"/>
          <w:sz w:val="28"/>
          <w:szCs w:val="28"/>
          <w:lang w:val="uk-UA" w:eastAsia="ru-RU"/>
        </w:rPr>
        <w:t>Тишкун Р.Г. – директор КП «Здолбунівське» Здолбунівської міської ради</w:t>
      </w:r>
      <w:r w:rsidRPr="002560AB">
        <w:rPr>
          <w:rFonts w:ascii="Times New Roman" w:hAnsi="Times New Roman"/>
          <w:sz w:val="28"/>
          <w:szCs w:val="28"/>
          <w:lang w:val="uk-UA" w:eastAsia="uk-UA"/>
        </w:rPr>
        <w:t>.</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 202</w:t>
      </w:r>
      <w:r>
        <w:rPr>
          <w:rFonts w:ascii="Times New Roman" w:hAnsi="Times New Roman"/>
          <w:sz w:val="28"/>
          <w:szCs w:val="28"/>
          <w:lang w:val="uk-UA" w:eastAsia="uk-UA"/>
        </w:rPr>
        <w:t>5</w:t>
      </w:r>
      <w:r w:rsidRPr="002560AB">
        <w:rPr>
          <w:rFonts w:ascii="Times New Roman" w:hAnsi="Times New Roman"/>
          <w:sz w:val="28"/>
          <w:szCs w:val="28"/>
          <w:lang w:val="uk-UA" w:eastAsia="uk-UA"/>
        </w:rPr>
        <w:t xml:space="preserve"> - 202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466E4B">
      <w:pPr>
        <w:spacing w:after="0" w:line="240" w:lineRule="auto"/>
        <w:jc w:val="both"/>
        <w:rPr>
          <w:rFonts w:ascii="Times New Roman" w:hAnsi="Times New Roman"/>
          <w:b/>
          <w:sz w:val="28"/>
          <w:szCs w:val="28"/>
          <w:lang w:val="uk-UA" w:eastAsia="uk-UA"/>
        </w:rPr>
      </w:pPr>
    </w:p>
    <w:p w:rsidR="008B1E8B" w:rsidRPr="002560AB" w:rsidRDefault="008B1E8B" w:rsidP="00C1744F">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ПОЖЕЖНА БЕЗПЕКА</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1. Зміцнення матеріально-технічної бази 18-ї Державної пожежно-рятувальної частини  Головного управління Державної служби надзвичайних ситуацій України у Рівненській області, зокрема  придбання  пожежних рукаві, пневмо-, гідро-, бензо-, електро- аварійно-рятувального інструменту, комплектації мобільного пункту обігріву, захисного одягу та спорядження, запасних частин для проведення ремонту спеціальних транспортних засобів, та придбання паливно-мастильних матеріалів.</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Джерело фінансування: місцевий бюджет.</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Відповідальний: Голодько О.М. – начальник 18-ї державної пожежно-рятувальної частини Головного управління державної служби України з надзвичайних ситуацій у Рівненській області.</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Термін реалізації 202</w:t>
      </w:r>
      <w:r>
        <w:rPr>
          <w:rFonts w:ascii="Times New Roman" w:hAnsi="Times New Roman"/>
          <w:sz w:val="28"/>
          <w:szCs w:val="28"/>
          <w:lang w:val="uk-UA" w:eastAsia="uk-UA"/>
        </w:rPr>
        <w:t>5</w:t>
      </w:r>
      <w:r w:rsidRPr="002560AB">
        <w:rPr>
          <w:rFonts w:ascii="Times New Roman" w:hAnsi="Times New Roman"/>
          <w:sz w:val="28"/>
          <w:szCs w:val="28"/>
          <w:lang w:val="uk-UA" w:eastAsia="uk-UA"/>
        </w:rPr>
        <w:t xml:space="preserve"> – 202</w:t>
      </w:r>
      <w:r>
        <w:rPr>
          <w:rFonts w:ascii="Times New Roman" w:hAnsi="Times New Roman"/>
          <w:sz w:val="28"/>
          <w:szCs w:val="28"/>
          <w:lang w:val="uk-UA" w:eastAsia="uk-UA"/>
        </w:rPr>
        <w:t>7</w:t>
      </w:r>
      <w:r w:rsidRPr="002560AB">
        <w:rPr>
          <w:rFonts w:ascii="Times New Roman" w:hAnsi="Times New Roman"/>
          <w:sz w:val="28"/>
          <w:szCs w:val="28"/>
          <w:lang w:val="uk-UA" w:eastAsia="uk-UA"/>
        </w:rPr>
        <w:t xml:space="preserve"> роки.</w:t>
      </w:r>
    </w:p>
    <w:p w:rsidR="008B1E8B" w:rsidRPr="002560AB" w:rsidRDefault="008B1E8B" w:rsidP="001D6B39">
      <w:pPr>
        <w:spacing w:after="0" w:line="240" w:lineRule="auto"/>
        <w:ind w:firstLine="709"/>
        <w:jc w:val="both"/>
        <w:rPr>
          <w:rFonts w:ascii="Times New Roman" w:hAnsi="Times New Roman"/>
          <w:color w:val="FF0000"/>
          <w:sz w:val="28"/>
          <w:szCs w:val="28"/>
          <w:lang w:val="uk-UA" w:eastAsia="uk-UA"/>
        </w:rPr>
      </w:pPr>
    </w:p>
    <w:p w:rsidR="008B1E8B" w:rsidRPr="00C1744F" w:rsidRDefault="008B1E8B" w:rsidP="00C1744F">
      <w:pPr>
        <w:spacing w:after="0" w:line="240" w:lineRule="auto"/>
        <w:ind w:firstLine="709"/>
        <w:jc w:val="center"/>
        <w:rPr>
          <w:rFonts w:ascii="Times New Roman" w:hAnsi="Times New Roman"/>
          <w:b/>
          <w:sz w:val="28"/>
          <w:szCs w:val="28"/>
          <w:lang w:val="uk-UA" w:eastAsia="uk-UA"/>
        </w:rPr>
      </w:pPr>
      <w:r w:rsidRPr="002560AB">
        <w:rPr>
          <w:rFonts w:ascii="Times New Roman" w:hAnsi="Times New Roman"/>
          <w:b/>
          <w:sz w:val="28"/>
          <w:szCs w:val="28"/>
          <w:lang w:val="uk-UA" w:eastAsia="uk-UA"/>
        </w:rPr>
        <w:t>ВИКОНАННЯ ПОВНОВАЖЕНЬ ІНШИМИ ДЕРЖАВНИМИ ОРГАНАМИ</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1. Підвищення ефективності та забезпечення виконання Рівненською районною державною адміністрацією та її структурними підрозділами повноважень делегованих Здолбунівською міською радою.</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Джерело фінансування: місцевий бюджет.</w:t>
      </w:r>
    </w:p>
    <w:p w:rsidR="008B1E8B" w:rsidRPr="002560AB" w:rsidRDefault="008B1E8B" w:rsidP="001D6B39">
      <w:pPr>
        <w:spacing w:after="0" w:line="240" w:lineRule="auto"/>
        <w:ind w:firstLine="709"/>
        <w:jc w:val="both"/>
        <w:rPr>
          <w:rFonts w:ascii="Times New Roman" w:hAnsi="Times New Roman"/>
          <w:sz w:val="28"/>
          <w:szCs w:val="28"/>
          <w:lang w:val="uk-UA" w:eastAsia="uk-UA"/>
        </w:rPr>
      </w:pPr>
      <w:r w:rsidRPr="002560AB">
        <w:rPr>
          <w:rFonts w:ascii="Times New Roman" w:hAnsi="Times New Roman"/>
          <w:sz w:val="28"/>
          <w:szCs w:val="28"/>
          <w:lang w:val="uk-UA" w:eastAsia="uk-UA"/>
        </w:rPr>
        <w:t>Відповідальний: Рівненська районна державна адміністрація.</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Термін реалізації 202</w:t>
      </w:r>
      <w:r>
        <w:rPr>
          <w:rFonts w:ascii="Times New Roman" w:hAnsi="Times New Roman"/>
          <w:sz w:val="28"/>
          <w:szCs w:val="28"/>
          <w:lang w:val="uk-UA" w:eastAsia="ru-RU"/>
        </w:rPr>
        <w:t>5</w:t>
      </w:r>
      <w:r w:rsidRPr="002560AB">
        <w:rPr>
          <w:rFonts w:ascii="Times New Roman" w:hAnsi="Times New Roman"/>
          <w:sz w:val="28"/>
          <w:szCs w:val="28"/>
          <w:lang w:val="uk-UA" w:eastAsia="ru-RU"/>
        </w:rPr>
        <w:t>-202</w:t>
      </w:r>
      <w:r>
        <w:rPr>
          <w:rFonts w:ascii="Times New Roman" w:hAnsi="Times New Roman"/>
          <w:sz w:val="28"/>
          <w:szCs w:val="28"/>
          <w:lang w:val="uk-UA" w:eastAsia="ru-RU"/>
        </w:rPr>
        <w:t>7</w:t>
      </w:r>
      <w:r w:rsidRPr="002560AB">
        <w:rPr>
          <w:rFonts w:ascii="Times New Roman" w:hAnsi="Times New Roman"/>
          <w:sz w:val="28"/>
          <w:szCs w:val="28"/>
          <w:lang w:val="uk-UA" w:eastAsia="ru-RU"/>
        </w:rPr>
        <w:t>роки;</w:t>
      </w:r>
    </w:p>
    <w:p w:rsidR="008B1E8B" w:rsidRPr="002560AB" w:rsidRDefault="008B1E8B" w:rsidP="001D6B39">
      <w:pPr>
        <w:spacing w:after="0" w:line="240" w:lineRule="auto"/>
        <w:ind w:firstLine="709"/>
        <w:jc w:val="both"/>
        <w:rPr>
          <w:rFonts w:ascii="Times New Roman" w:hAnsi="Times New Roman"/>
          <w:color w:val="C00000"/>
          <w:sz w:val="28"/>
          <w:szCs w:val="28"/>
          <w:lang w:val="uk-UA" w:eastAsia="uk-UA"/>
        </w:rPr>
      </w:pP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2. Зміцнення матеріально-технічної бази Здолбунівського міжрайонного відділу управління Служби безпеки України у Рівненській області.</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Джерело фінансування: місцевий бюджет.</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Відповідальний: начальник Здолбунівського міжрайонного відділу управління Служби безпеки України у Рівненській області.</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Термін реалізації 202</w:t>
      </w:r>
      <w:r>
        <w:rPr>
          <w:rFonts w:ascii="Times New Roman" w:hAnsi="Times New Roman"/>
          <w:sz w:val="28"/>
          <w:szCs w:val="28"/>
          <w:lang w:val="uk-UA" w:eastAsia="ru-RU"/>
        </w:rPr>
        <w:t>5</w:t>
      </w:r>
      <w:r w:rsidRPr="002560AB">
        <w:rPr>
          <w:rFonts w:ascii="Times New Roman" w:hAnsi="Times New Roman"/>
          <w:sz w:val="28"/>
          <w:szCs w:val="28"/>
          <w:lang w:val="uk-UA" w:eastAsia="ru-RU"/>
        </w:rPr>
        <w:t>-202</w:t>
      </w:r>
      <w:r>
        <w:rPr>
          <w:rFonts w:ascii="Times New Roman" w:hAnsi="Times New Roman"/>
          <w:sz w:val="28"/>
          <w:szCs w:val="28"/>
          <w:lang w:val="uk-UA" w:eastAsia="ru-RU"/>
        </w:rPr>
        <w:t>7</w:t>
      </w:r>
      <w:r w:rsidRPr="002560AB">
        <w:rPr>
          <w:rFonts w:ascii="Times New Roman" w:hAnsi="Times New Roman"/>
          <w:sz w:val="28"/>
          <w:szCs w:val="28"/>
          <w:lang w:val="uk-UA" w:eastAsia="ru-RU"/>
        </w:rPr>
        <w:t xml:space="preserve"> роки;</w:t>
      </w: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3. Зміцнення матеріально-технічної бази відділення поліції №6 Рівненського районного управління поліції Головного управління Національної поліції у Рівненській області для закупівлі будівельних матеріалів на поточний ремонт, запасних частин до автотранспорту та паливо - мастильних матеріалів.</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Джерело фінансування: місцевий бюджет.</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Відповідальний: Головне управління Національної поліції у Рівненській області.</w:t>
      </w:r>
    </w:p>
    <w:p w:rsidR="008B1E8B" w:rsidRPr="002560AB" w:rsidRDefault="008B1E8B" w:rsidP="001D6B3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Термін реалізації 202</w:t>
      </w:r>
      <w:r>
        <w:rPr>
          <w:rFonts w:ascii="Times New Roman" w:hAnsi="Times New Roman"/>
          <w:sz w:val="28"/>
          <w:szCs w:val="28"/>
          <w:lang w:val="uk-UA" w:eastAsia="ru-RU"/>
        </w:rPr>
        <w:t>5</w:t>
      </w:r>
      <w:r w:rsidRPr="002560AB">
        <w:rPr>
          <w:rFonts w:ascii="Times New Roman" w:hAnsi="Times New Roman"/>
          <w:sz w:val="28"/>
          <w:szCs w:val="28"/>
          <w:lang w:val="uk-UA" w:eastAsia="ru-RU"/>
        </w:rPr>
        <w:t>-202</w:t>
      </w:r>
      <w:r>
        <w:rPr>
          <w:rFonts w:ascii="Times New Roman" w:hAnsi="Times New Roman"/>
          <w:sz w:val="28"/>
          <w:szCs w:val="28"/>
          <w:lang w:val="uk-UA" w:eastAsia="ru-RU"/>
        </w:rPr>
        <w:t>7</w:t>
      </w:r>
      <w:r w:rsidRPr="002560AB">
        <w:rPr>
          <w:rFonts w:ascii="Times New Roman" w:hAnsi="Times New Roman"/>
          <w:sz w:val="28"/>
          <w:szCs w:val="28"/>
          <w:lang w:val="uk-UA" w:eastAsia="ru-RU"/>
        </w:rPr>
        <w:t xml:space="preserve"> роки.</w:t>
      </w:r>
    </w:p>
    <w:p w:rsidR="008B1E8B" w:rsidRDefault="008B1E8B" w:rsidP="00257109">
      <w:pPr>
        <w:spacing w:after="0" w:line="240" w:lineRule="auto"/>
        <w:ind w:firstLine="720"/>
        <w:jc w:val="both"/>
        <w:rPr>
          <w:rFonts w:ascii="Times New Roman" w:hAnsi="Times New Roman"/>
          <w:sz w:val="28"/>
          <w:szCs w:val="28"/>
          <w:lang w:val="uk-UA" w:eastAsia="ru-RU"/>
        </w:rPr>
      </w:pPr>
    </w:p>
    <w:p w:rsidR="008B1E8B" w:rsidRPr="008A7E1B" w:rsidRDefault="008B1E8B" w:rsidP="00257109">
      <w:pPr>
        <w:spacing w:after="0" w:line="240" w:lineRule="auto"/>
        <w:ind w:firstLine="720"/>
        <w:jc w:val="both"/>
        <w:rPr>
          <w:rFonts w:ascii="Times New Roman" w:hAnsi="Times New Roman"/>
          <w:sz w:val="28"/>
          <w:szCs w:val="28"/>
          <w:lang w:val="uk-UA" w:eastAsia="ru-RU"/>
        </w:rPr>
      </w:pPr>
      <w:r>
        <w:rPr>
          <w:rFonts w:ascii="Times New Roman" w:hAnsi="Times New Roman"/>
          <w:sz w:val="28"/>
          <w:szCs w:val="28"/>
          <w:lang w:val="uk-UA" w:eastAsia="ru-RU"/>
        </w:rPr>
        <w:t>4.</w:t>
      </w:r>
      <w:r w:rsidRPr="008A7E1B">
        <w:rPr>
          <w:rFonts w:ascii="Times New Roman" w:hAnsi="Times New Roman"/>
          <w:sz w:val="28"/>
          <w:szCs w:val="28"/>
          <w:lang w:val="uk-UA" w:eastAsia="ru-RU"/>
        </w:rPr>
        <w:t xml:space="preserve">Придбання </w:t>
      </w:r>
      <w:r w:rsidRPr="002560AB">
        <w:rPr>
          <w:rFonts w:ascii="Times New Roman" w:hAnsi="Times New Roman"/>
          <w:sz w:val="28"/>
          <w:szCs w:val="28"/>
          <w:lang w:val="uk-UA" w:eastAsia="uk-UA"/>
        </w:rPr>
        <w:t>паливно-мастильних матеріалів</w:t>
      </w:r>
      <w:r w:rsidRPr="008A7E1B">
        <w:rPr>
          <w:rFonts w:ascii="Times New Roman" w:hAnsi="Times New Roman"/>
          <w:sz w:val="28"/>
          <w:szCs w:val="28"/>
          <w:lang w:val="uk-UA" w:eastAsia="ru-RU"/>
        </w:rPr>
        <w:t xml:space="preserve"> </w:t>
      </w:r>
      <w:r>
        <w:rPr>
          <w:rFonts w:ascii="Times New Roman" w:hAnsi="Times New Roman"/>
          <w:sz w:val="28"/>
          <w:szCs w:val="28"/>
          <w:lang w:val="uk-UA" w:eastAsia="ru-RU"/>
        </w:rPr>
        <w:t>відповідно до П</w:t>
      </w:r>
      <w:r w:rsidRPr="008A7E1B">
        <w:rPr>
          <w:rFonts w:ascii="Times New Roman" w:hAnsi="Times New Roman"/>
          <w:sz w:val="28"/>
          <w:szCs w:val="28"/>
          <w:lang w:val="uk-UA" w:eastAsia="ru-RU"/>
        </w:rPr>
        <w:t>рограм</w:t>
      </w:r>
      <w:r>
        <w:rPr>
          <w:rFonts w:ascii="Times New Roman" w:hAnsi="Times New Roman"/>
          <w:sz w:val="28"/>
          <w:szCs w:val="28"/>
          <w:lang w:val="uk-UA" w:eastAsia="ru-RU"/>
        </w:rPr>
        <w:t>и</w:t>
      </w:r>
      <w:r w:rsidRPr="008A7E1B">
        <w:rPr>
          <w:rFonts w:ascii="Times New Roman" w:hAnsi="Times New Roman"/>
          <w:sz w:val="28"/>
          <w:szCs w:val="28"/>
          <w:lang w:val="uk-UA" w:eastAsia="ru-RU"/>
        </w:rPr>
        <w:t xml:space="preserve"> поліцейський офіцер громади.</w:t>
      </w:r>
    </w:p>
    <w:p w:rsidR="008B1E8B" w:rsidRPr="008A7E1B" w:rsidRDefault="008B1E8B" w:rsidP="00257109">
      <w:pPr>
        <w:spacing w:after="0" w:line="240" w:lineRule="auto"/>
        <w:ind w:firstLine="720"/>
        <w:jc w:val="both"/>
        <w:rPr>
          <w:rFonts w:ascii="Times New Roman" w:hAnsi="Times New Roman"/>
          <w:sz w:val="28"/>
          <w:szCs w:val="28"/>
          <w:lang w:val="uk-UA" w:eastAsia="ru-RU"/>
        </w:rPr>
      </w:pPr>
      <w:r w:rsidRPr="008A7E1B">
        <w:rPr>
          <w:rFonts w:ascii="Times New Roman" w:hAnsi="Times New Roman"/>
          <w:sz w:val="28"/>
          <w:szCs w:val="28"/>
          <w:lang w:val="uk-UA" w:eastAsia="ru-RU"/>
        </w:rPr>
        <w:t>Джерело фінансування: місцевий бюджет.</w:t>
      </w:r>
    </w:p>
    <w:p w:rsidR="008B1E8B" w:rsidRPr="008A7E1B" w:rsidRDefault="008B1E8B" w:rsidP="00257109">
      <w:pPr>
        <w:spacing w:after="0" w:line="240" w:lineRule="auto"/>
        <w:ind w:firstLine="720"/>
        <w:jc w:val="both"/>
        <w:rPr>
          <w:rFonts w:ascii="Times New Roman" w:hAnsi="Times New Roman"/>
          <w:sz w:val="28"/>
          <w:szCs w:val="28"/>
          <w:lang w:val="uk-UA" w:eastAsia="ru-RU"/>
        </w:rPr>
      </w:pPr>
      <w:r w:rsidRPr="008A7E1B">
        <w:rPr>
          <w:rFonts w:ascii="Times New Roman" w:hAnsi="Times New Roman"/>
          <w:sz w:val="28"/>
          <w:szCs w:val="28"/>
          <w:lang w:val="uk-UA" w:eastAsia="ru-RU"/>
        </w:rPr>
        <w:t>Відповідальний: Головне управління Національної поліції у Рівненській області.</w:t>
      </w:r>
    </w:p>
    <w:p w:rsidR="008B1E8B" w:rsidRPr="002560AB" w:rsidRDefault="008B1E8B" w:rsidP="00257109">
      <w:pPr>
        <w:spacing w:after="0" w:line="240" w:lineRule="auto"/>
        <w:ind w:firstLine="709"/>
        <w:jc w:val="both"/>
        <w:rPr>
          <w:rFonts w:ascii="Times New Roman" w:hAnsi="Times New Roman"/>
          <w:sz w:val="28"/>
          <w:szCs w:val="28"/>
          <w:lang w:val="uk-UA" w:eastAsia="ru-RU"/>
        </w:rPr>
      </w:pPr>
      <w:r w:rsidRPr="002560AB">
        <w:rPr>
          <w:rFonts w:ascii="Times New Roman" w:hAnsi="Times New Roman"/>
          <w:sz w:val="28"/>
          <w:szCs w:val="28"/>
          <w:lang w:val="uk-UA" w:eastAsia="ru-RU"/>
        </w:rPr>
        <w:t>Термін реалізації 202</w:t>
      </w:r>
      <w:r>
        <w:rPr>
          <w:rFonts w:ascii="Times New Roman" w:hAnsi="Times New Roman"/>
          <w:sz w:val="28"/>
          <w:szCs w:val="28"/>
          <w:lang w:val="uk-UA" w:eastAsia="ru-RU"/>
        </w:rPr>
        <w:t>5</w:t>
      </w:r>
      <w:r w:rsidRPr="002560AB">
        <w:rPr>
          <w:rFonts w:ascii="Times New Roman" w:hAnsi="Times New Roman"/>
          <w:sz w:val="28"/>
          <w:szCs w:val="28"/>
          <w:lang w:val="uk-UA" w:eastAsia="ru-RU"/>
        </w:rPr>
        <w:t>-202</w:t>
      </w:r>
      <w:r>
        <w:rPr>
          <w:rFonts w:ascii="Times New Roman" w:hAnsi="Times New Roman"/>
          <w:sz w:val="28"/>
          <w:szCs w:val="28"/>
          <w:lang w:val="uk-UA" w:eastAsia="ru-RU"/>
        </w:rPr>
        <w:t>7</w:t>
      </w:r>
      <w:r w:rsidRPr="002560AB">
        <w:rPr>
          <w:rFonts w:ascii="Times New Roman" w:hAnsi="Times New Roman"/>
          <w:sz w:val="28"/>
          <w:szCs w:val="28"/>
          <w:lang w:val="uk-UA" w:eastAsia="ru-RU"/>
        </w:rPr>
        <w:t xml:space="preserve"> роки.</w:t>
      </w:r>
    </w:p>
    <w:p w:rsidR="008B1E8B" w:rsidRPr="002560AB" w:rsidRDefault="008B1E8B" w:rsidP="009B43B8">
      <w:pPr>
        <w:spacing w:after="0" w:line="240" w:lineRule="auto"/>
        <w:jc w:val="both"/>
        <w:rPr>
          <w:rFonts w:ascii="Times New Roman" w:hAnsi="Times New Roman"/>
          <w:color w:val="FF0000"/>
          <w:sz w:val="28"/>
          <w:szCs w:val="28"/>
          <w:lang w:val="uk-UA" w:eastAsia="ru-RU"/>
        </w:rPr>
      </w:pPr>
    </w:p>
    <w:p w:rsidR="008B1E8B" w:rsidRPr="002560AB" w:rsidRDefault="008B1E8B" w:rsidP="001D6B39">
      <w:pPr>
        <w:spacing w:after="0" w:line="240" w:lineRule="auto"/>
        <w:ind w:firstLine="709"/>
        <w:jc w:val="both"/>
        <w:rPr>
          <w:rFonts w:ascii="Times New Roman" w:hAnsi="Times New Roman"/>
          <w:sz w:val="28"/>
          <w:szCs w:val="28"/>
          <w:lang w:val="uk-UA" w:eastAsia="ru-RU"/>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6620A" w:rsidRDefault="0086620A" w:rsidP="0086620A">
      <w:pPr>
        <w:rPr>
          <w:rFonts w:ascii="Times New Roman" w:hAnsi="Times New Roman"/>
          <w:sz w:val="28"/>
          <w:szCs w:val="28"/>
          <w:lang w:val="uk-UA" w:eastAsia="uk-UA"/>
        </w:rPr>
      </w:pPr>
    </w:p>
    <w:p w:rsidR="008B1E8B" w:rsidRPr="002560AB" w:rsidRDefault="008B1E8B" w:rsidP="0037153E">
      <w:pPr>
        <w:spacing w:after="0" w:line="240" w:lineRule="auto"/>
        <w:rPr>
          <w:rFonts w:ascii="Times New Roman" w:hAnsi="Times New Roman"/>
          <w:sz w:val="28"/>
          <w:szCs w:val="28"/>
          <w:lang w:val="uk-UA" w:eastAsia="ru-RU"/>
        </w:rPr>
      </w:pPr>
    </w:p>
    <w:p w:rsidR="008B1E8B" w:rsidRDefault="008B1E8B" w:rsidP="0037153E">
      <w:pPr>
        <w:spacing w:after="0" w:line="240" w:lineRule="auto"/>
        <w:rPr>
          <w:rFonts w:ascii="Times New Roman" w:hAnsi="Times New Roman"/>
          <w:sz w:val="28"/>
          <w:szCs w:val="28"/>
          <w:lang w:val="uk-UA" w:eastAsia="ru-RU"/>
        </w:rPr>
      </w:pPr>
    </w:p>
    <w:p w:rsidR="00EA0C48" w:rsidRPr="002560AB" w:rsidRDefault="00EA0C48" w:rsidP="0037153E">
      <w:pPr>
        <w:spacing w:after="0" w:line="240" w:lineRule="auto"/>
        <w:rPr>
          <w:rFonts w:ascii="Times New Roman" w:hAnsi="Times New Roman"/>
          <w:sz w:val="28"/>
          <w:szCs w:val="28"/>
          <w:lang w:val="uk-UA" w:eastAsia="ru-RU"/>
        </w:rPr>
      </w:pPr>
    </w:p>
    <w:p w:rsidR="008B1E8B" w:rsidRDefault="008B1E8B" w:rsidP="008A7E1B">
      <w:pPr>
        <w:spacing w:after="0" w:line="240" w:lineRule="auto"/>
        <w:ind w:left="7080"/>
        <w:jc w:val="right"/>
        <w:rPr>
          <w:rFonts w:ascii="Times New Roman" w:hAnsi="Times New Roman"/>
          <w:sz w:val="28"/>
          <w:szCs w:val="28"/>
          <w:lang w:val="uk-UA" w:eastAsia="ru-RU"/>
        </w:rPr>
      </w:pPr>
    </w:p>
    <w:p w:rsidR="008B1E8B" w:rsidRDefault="008B1E8B" w:rsidP="008A7E1B">
      <w:pPr>
        <w:spacing w:after="0" w:line="240" w:lineRule="auto"/>
        <w:ind w:left="7080"/>
        <w:jc w:val="right"/>
        <w:rPr>
          <w:rFonts w:ascii="Times New Roman" w:hAnsi="Times New Roman"/>
          <w:sz w:val="28"/>
          <w:szCs w:val="28"/>
          <w:lang w:val="uk-UA" w:eastAsia="ru-RU"/>
        </w:rPr>
      </w:pPr>
    </w:p>
    <w:p w:rsidR="008B1E8B" w:rsidRDefault="008B1E8B" w:rsidP="008A7E1B">
      <w:pPr>
        <w:spacing w:after="0" w:line="240" w:lineRule="auto"/>
        <w:ind w:left="7080"/>
        <w:jc w:val="right"/>
        <w:rPr>
          <w:rFonts w:ascii="Times New Roman" w:hAnsi="Times New Roman"/>
          <w:sz w:val="28"/>
          <w:szCs w:val="28"/>
          <w:lang w:val="uk-UA" w:eastAsia="ru-RU"/>
        </w:rPr>
      </w:pPr>
    </w:p>
    <w:p w:rsidR="008B1E8B" w:rsidRDefault="008B1E8B" w:rsidP="008A7E1B">
      <w:pPr>
        <w:spacing w:after="0" w:line="240" w:lineRule="auto"/>
        <w:ind w:left="7080"/>
        <w:jc w:val="right"/>
        <w:rPr>
          <w:rFonts w:ascii="Times New Roman" w:hAnsi="Times New Roman"/>
          <w:sz w:val="28"/>
          <w:szCs w:val="28"/>
          <w:lang w:val="uk-UA" w:eastAsia="ru-RU"/>
        </w:rPr>
      </w:pPr>
    </w:p>
    <w:p w:rsidR="008B1E8B" w:rsidRDefault="008B1E8B" w:rsidP="008A7E1B">
      <w:pPr>
        <w:spacing w:after="0" w:line="240" w:lineRule="auto"/>
        <w:ind w:left="7080"/>
        <w:jc w:val="right"/>
        <w:rPr>
          <w:rFonts w:ascii="Times New Roman" w:hAnsi="Times New Roman"/>
          <w:sz w:val="28"/>
          <w:szCs w:val="28"/>
          <w:lang w:val="uk-UA" w:eastAsia="ru-RU"/>
        </w:rPr>
      </w:pPr>
    </w:p>
    <w:p w:rsidR="008B1E8B" w:rsidRDefault="008B1E8B" w:rsidP="005A2825">
      <w:pPr>
        <w:spacing w:after="0" w:line="240" w:lineRule="auto"/>
        <w:ind w:left="7080"/>
        <w:rPr>
          <w:rFonts w:ascii="Times New Roman" w:hAnsi="Times New Roman"/>
          <w:sz w:val="28"/>
          <w:szCs w:val="28"/>
          <w:lang w:val="uk-UA" w:eastAsia="ru-RU"/>
        </w:rPr>
      </w:pPr>
      <w:r w:rsidRPr="002560AB">
        <w:rPr>
          <w:rFonts w:ascii="Times New Roman" w:hAnsi="Times New Roman"/>
          <w:sz w:val="28"/>
          <w:szCs w:val="28"/>
          <w:lang w:val="uk-UA" w:eastAsia="ru-RU"/>
        </w:rPr>
        <w:t xml:space="preserve">Додаток </w:t>
      </w:r>
      <w:r>
        <w:rPr>
          <w:rFonts w:ascii="Times New Roman" w:hAnsi="Times New Roman"/>
          <w:sz w:val="28"/>
          <w:szCs w:val="28"/>
          <w:lang w:val="uk-UA" w:eastAsia="ru-RU"/>
        </w:rPr>
        <w:t>4</w:t>
      </w:r>
    </w:p>
    <w:p w:rsidR="008B1E8B" w:rsidRPr="002560AB" w:rsidRDefault="008B1E8B" w:rsidP="005A2825">
      <w:pPr>
        <w:spacing w:after="0" w:line="240" w:lineRule="auto"/>
        <w:ind w:left="7080"/>
        <w:rPr>
          <w:rFonts w:ascii="Times New Roman" w:hAnsi="Times New Roman"/>
          <w:sz w:val="28"/>
          <w:szCs w:val="28"/>
          <w:lang w:val="uk-UA" w:eastAsia="ru-RU"/>
        </w:rPr>
      </w:pPr>
      <w:r w:rsidRPr="002560AB">
        <w:rPr>
          <w:rFonts w:ascii="Times New Roman" w:hAnsi="Times New Roman"/>
          <w:sz w:val="28"/>
          <w:szCs w:val="28"/>
          <w:lang w:val="uk-UA" w:eastAsia="ru-RU"/>
        </w:rPr>
        <w:t>до Програми</w:t>
      </w:r>
    </w:p>
    <w:p w:rsidR="008B1E8B" w:rsidRPr="002560AB" w:rsidRDefault="008B1E8B" w:rsidP="008A7E1B">
      <w:pPr>
        <w:tabs>
          <w:tab w:val="left" w:pos="7920"/>
          <w:tab w:val="right" w:pos="9752"/>
        </w:tabs>
        <w:spacing w:after="0" w:line="240" w:lineRule="auto"/>
        <w:jc w:val="center"/>
        <w:rPr>
          <w:rFonts w:ascii="Times New Roman" w:hAnsi="Times New Roman"/>
          <w:b/>
          <w:sz w:val="20"/>
          <w:szCs w:val="20"/>
          <w:lang w:val="uk-UA" w:eastAsia="ru-RU"/>
        </w:rPr>
      </w:pPr>
    </w:p>
    <w:p w:rsidR="008B1E8B" w:rsidRPr="002560AB" w:rsidRDefault="008B1E8B" w:rsidP="008A7E1B">
      <w:pPr>
        <w:tabs>
          <w:tab w:val="left" w:pos="7920"/>
          <w:tab w:val="right" w:pos="9752"/>
        </w:tabs>
        <w:spacing w:after="0" w:line="240" w:lineRule="auto"/>
        <w:jc w:val="center"/>
        <w:rPr>
          <w:rFonts w:ascii="Times New Roman" w:hAnsi="Times New Roman"/>
          <w:b/>
          <w:sz w:val="20"/>
          <w:szCs w:val="20"/>
          <w:lang w:val="uk-UA" w:eastAsia="ru-RU"/>
        </w:rPr>
      </w:pPr>
    </w:p>
    <w:p w:rsidR="008B1E8B" w:rsidRPr="002560AB" w:rsidRDefault="008B1E8B" w:rsidP="008A7E1B">
      <w:pPr>
        <w:tabs>
          <w:tab w:val="left" w:pos="7920"/>
          <w:tab w:val="right" w:pos="9752"/>
        </w:tabs>
        <w:spacing w:after="0" w:line="240" w:lineRule="auto"/>
        <w:jc w:val="center"/>
        <w:rPr>
          <w:rFonts w:ascii="Times New Roman" w:hAnsi="Times New Roman"/>
          <w:b/>
          <w:sz w:val="20"/>
          <w:szCs w:val="20"/>
          <w:lang w:val="uk-UA" w:eastAsia="ru-RU"/>
        </w:rPr>
      </w:pPr>
    </w:p>
    <w:p w:rsidR="008B1E8B" w:rsidRPr="002560AB" w:rsidRDefault="008B1E8B" w:rsidP="008A7E1B">
      <w:pPr>
        <w:tabs>
          <w:tab w:val="left" w:pos="7920"/>
          <w:tab w:val="right" w:pos="9752"/>
        </w:tabs>
        <w:spacing w:after="0" w:line="240" w:lineRule="auto"/>
        <w:jc w:val="center"/>
        <w:rPr>
          <w:rFonts w:ascii="Times New Roman" w:hAnsi="Times New Roman"/>
          <w:b/>
          <w:sz w:val="20"/>
          <w:szCs w:val="20"/>
          <w:lang w:val="uk-UA" w:eastAsia="ru-RU"/>
        </w:rPr>
      </w:pPr>
    </w:p>
    <w:p w:rsidR="008B1E8B" w:rsidRPr="007C3096" w:rsidRDefault="008B1E8B" w:rsidP="008A7E1B">
      <w:pPr>
        <w:tabs>
          <w:tab w:val="left" w:pos="7920"/>
          <w:tab w:val="right" w:pos="9752"/>
        </w:tabs>
        <w:spacing w:after="0" w:line="240" w:lineRule="auto"/>
        <w:jc w:val="center"/>
        <w:rPr>
          <w:rFonts w:ascii="Times New Roman" w:hAnsi="Times New Roman"/>
          <w:b/>
          <w:sz w:val="28"/>
          <w:szCs w:val="28"/>
          <w:lang w:val="uk-UA" w:eastAsia="ru-RU"/>
        </w:rPr>
      </w:pPr>
      <w:r w:rsidRPr="007C3096">
        <w:rPr>
          <w:rFonts w:ascii="Times New Roman" w:hAnsi="Times New Roman"/>
          <w:b/>
          <w:sz w:val="28"/>
          <w:szCs w:val="28"/>
          <w:lang w:val="uk-UA" w:eastAsia="ru-RU"/>
        </w:rPr>
        <w:t>Перелік інвестиційних програм та проектів,</w:t>
      </w:r>
    </w:p>
    <w:p w:rsidR="008B1E8B" w:rsidRPr="007C3096" w:rsidRDefault="008B1E8B" w:rsidP="008A7E1B">
      <w:pPr>
        <w:tabs>
          <w:tab w:val="left" w:pos="7920"/>
          <w:tab w:val="right" w:pos="9752"/>
        </w:tabs>
        <w:spacing w:after="0" w:line="240" w:lineRule="auto"/>
        <w:jc w:val="center"/>
        <w:rPr>
          <w:rFonts w:ascii="Times New Roman" w:hAnsi="Times New Roman"/>
          <w:b/>
          <w:sz w:val="28"/>
          <w:szCs w:val="28"/>
          <w:lang w:val="uk-UA" w:eastAsia="ru-RU"/>
        </w:rPr>
      </w:pPr>
      <w:r w:rsidRPr="007C3096">
        <w:rPr>
          <w:rFonts w:ascii="Times New Roman" w:hAnsi="Times New Roman"/>
          <w:b/>
          <w:sz w:val="28"/>
          <w:szCs w:val="28"/>
          <w:lang w:val="uk-UA" w:eastAsia="ru-RU"/>
        </w:rPr>
        <w:t>реалізація яких передбачається у 202</w:t>
      </w:r>
      <w:r>
        <w:rPr>
          <w:rFonts w:ascii="Times New Roman" w:hAnsi="Times New Roman"/>
          <w:b/>
          <w:sz w:val="28"/>
          <w:szCs w:val="28"/>
          <w:lang w:val="uk-UA" w:eastAsia="ru-RU"/>
        </w:rPr>
        <w:t>5-2027</w:t>
      </w:r>
      <w:r w:rsidRPr="007C3096">
        <w:rPr>
          <w:rFonts w:ascii="Times New Roman" w:hAnsi="Times New Roman"/>
          <w:b/>
          <w:sz w:val="28"/>
          <w:szCs w:val="28"/>
          <w:lang w:val="uk-UA" w:eastAsia="ru-RU"/>
        </w:rPr>
        <w:t xml:space="preserve"> роках за рахунок </w:t>
      </w:r>
    </w:p>
    <w:p w:rsidR="008B1E8B" w:rsidRPr="007C3096" w:rsidRDefault="008B1E8B" w:rsidP="008A7E1B">
      <w:pPr>
        <w:tabs>
          <w:tab w:val="left" w:pos="7920"/>
          <w:tab w:val="right" w:pos="9752"/>
        </w:tabs>
        <w:spacing w:after="0" w:line="240" w:lineRule="auto"/>
        <w:jc w:val="center"/>
        <w:rPr>
          <w:rFonts w:ascii="Times New Roman" w:hAnsi="Times New Roman"/>
          <w:b/>
          <w:sz w:val="24"/>
          <w:szCs w:val="28"/>
          <w:lang w:val="uk-UA" w:eastAsia="ru-RU"/>
        </w:rPr>
      </w:pPr>
      <w:r w:rsidRPr="007C3096">
        <w:rPr>
          <w:rFonts w:ascii="Times New Roman" w:hAnsi="Times New Roman"/>
          <w:b/>
          <w:sz w:val="28"/>
          <w:szCs w:val="28"/>
          <w:lang w:val="uk-UA" w:eastAsia="ru-RU"/>
        </w:rPr>
        <w:t>коштів державного фонду регіонального розвитку</w:t>
      </w:r>
    </w:p>
    <w:p w:rsidR="008B1E8B" w:rsidRPr="007C3096" w:rsidRDefault="008B1E8B" w:rsidP="008A7E1B">
      <w:pPr>
        <w:tabs>
          <w:tab w:val="left" w:pos="7920"/>
          <w:tab w:val="right" w:pos="9752"/>
        </w:tabs>
        <w:spacing w:after="0" w:line="240" w:lineRule="auto"/>
        <w:jc w:val="center"/>
        <w:rPr>
          <w:rFonts w:ascii="Times New Roman" w:hAnsi="Times New Roman"/>
          <w:sz w:val="24"/>
          <w:szCs w:val="28"/>
          <w:lang w:val="uk-UA" w:eastAsia="ru-RU"/>
        </w:rPr>
      </w:pPr>
    </w:p>
    <w:tbl>
      <w:tblPr>
        <w:tblW w:w="942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28"/>
        <w:gridCol w:w="1559"/>
        <w:gridCol w:w="1483"/>
        <w:gridCol w:w="1984"/>
      </w:tblGrid>
      <w:tr w:rsidR="008B1E8B" w:rsidRPr="007C3096" w:rsidTr="0037153E">
        <w:trPr>
          <w:tblHeader/>
        </w:trPr>
        <w:tc>
          <w:tcPr>
            <w:tcW w:w="567" w:type="dxa"/>
            <w:vMerge w:val="restart"/>
            <w:vAlign w:val="center"/>
          </w:tcPr>
          <w:p w:rsidR="008B1E8B" w:rsidRPr="007C3096" w:rsidRDefault="008B1E8B" w:rsidP="008A7E1B">
            <w:pPr>
              <w:tabs>
                <w:tab w:val="left" w:pos="317"/>
              </w:tabs>
              <w:spacing w:after="0" w:line="240" w:lineRule="auto"/>
              <w:jc w:val="center"/>
              <w:rPr>
                <w:rFonts w:ascii="Times New Roman" w:hAnsi="Times New Roman"/>
                <w:w w:val="101"/>
                <w:sz w:val="28"/>
                <w:szCs w:val="28"/>
                <w:lang w:val="uk-UA" w:eastAsia="ru-RU"/>
              </w:rPr>
            </w:pPr>
            <w:r w:rsidRPr="007C3096">
              <w:rPr>
                <w:rFonts w:ascii="Times New Roman" w:hAnsi="Times New Roman"/>
                <w:sz w:val="28"/>
                <w:szCs w:val="28"/>
                <w:lang w:val="uk-UA" w:eastAsia="ru-RU"/>
              </w:rPr>
              <w:t>№</w:t>
            </w:r>
          </w:p>
        </w:tc>
        <w:tc>
          <w:tcPr>
            <w:tcW w:w="3828" w:type="dxa"/>
            <w:vMerge w:val="restart"/>
            <w:vAlign w:val="center"/>
          </w:tcPr>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 xml:space="preserve">Найменування </w:t>
            </w:r>
          </w:p>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 xml:space="preserve">інвестиційних програм і проектів </w:t>
            </w:r>
          </w:p>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 xml:space="preserve">регіонального розвитку та </w:t>
            </w:r>
          </w:p>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їх місцезнаходження, вид робіт</w:t>
            </w:r>
          </w:p>
        </w:tc>
        <w:tc>
          <w:tcPr>
            <w:tcW w:w="1559" w:type="dxa"/>
            <w:vMerge w:val="restart"/>
            <w:vAlign w:val="center"/>
          </w:tcPr>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Період реалізації</w:t>
            </w:r>
          </w:p>
        </w:tc>
        <w:tc>
          <w:tcPr>
            <w:tcW w:w="3467" w:type="dxa"/>
            <w:gridSpan w:val="2"/>
            <w:vAlign w:val="center"/>
          </w:tcPr>
          <w:p w:rsidR="008B1E8B" w:rsidRPr="007C3096" w:rsidRDefault="008B1E8B" w:rsidP="008A7E1B">
            <w:pPr>
              <w:spacing w:after="0" w:line="216" w:lineRule="auto"/>
              <w:ind w:left="-62" w:right="-91"/>
              <w:jc w:val="center"/>
              <w:rPr>
                <w:rFonts w:ascii="Times New Roman" w:hAnsi="Times New Roman"/>
                <w:b/>
                <w:sz w:val="28"/>
                <w:szCs w:val="28"/>
                <w:lang w:val="uk-UA" w:eastAsia="ru-RU"/>
              </w:rPr>
            </w:pPr>
            <w:r w:rsidRPr="007C3096">
              <w:rPr>
                <w:rFonts w:ascii="Times New Roman" w:hAnsi="Times New Roman"/>
                <w:sz w:val="28"/>
                <w:szCs w:val="28"/>
                <w:lang w:val="uk-UA" w:eastAsia="ru-RU"/>
              </w:rPr>
              <w:t xml:space="preserve">Кошторисна вартість, </w:t>
            </w:r>
            <w:r w:rsidRPr="007C3096">
              <w:rPr>
                <w:rFonts w:ascii="Times New Roman" w:hAnsi="Times New Roman"/>
                <w:sz w:val="28"/>
                <w:szCs w:val="28"/>
                <w:lang w:val="uk-UA" w:eastAsia="ru-RU"/>
              </w:rPr>
              <w:br/>
              <w:t>тис. гривень</w:t>
            </w:r>
          </w:p>
        </w:tc>
      </w:tr>
      <w:tr w:rsidR="008B1E8B" w:rsidRPr="007C3096" w:rsidTr="0037153E">
        <w:trPr>
          <w:tblHeader/>
        </w:trPr>
        <w:tc>
          <w:tcPr>
            <w:tcW w:w="567" w:type="dxa"/>
            <w:vMerge/>
            <w:vAlign w:val="center"/>
          </w:tcPr>
          <w:p w:rsidR="008B1E8B" w:rsidRPr="007C3096" w:rsidRDefault="008B1E8B" w:rsidP="008A7E1B">
            <w:pPr>
              <w:numPr>
                <w:ilvl w:val="0"/>
                <w:numId w:val="14"/>
              </w:numPr>
              <w:tabs>
                <w:tab w:val="left" w:pos="317"/>
                <w:tab w:val="num" w:pos="720"/>
              </w:tabs>
              <w:spacing w:after="0" w:line="240" w:lineRule="auto"/>
              <w:ind w:left="0" w:firstLine="0"/>
              <w:jc w:val="center"/>
              <w:rPr>
                <w:rFonts w:ascii="Times New Roman" w:hAnsi="Times New Roman"/>
                <w:b/>
                <w:w w:val="101"/>
                <w:sz w:val="28"/>
                <w:szCs w:val="28"/>
                <w:lang w:val="uk-UA" w:eastAsia="ru-RU"/>
              </w:rPr>
            </w:pPr>
          </w:p>
        </w:tc>
        <w:tc>
          <w:tcPr>
            <w:tcW w:w="3828" w:type="dxa"/>
            <w:vMerge/>
            <w:vAlign w:val="center"/>
          </w:tcPr>
          <w:p w:rsidR="008B1E8B" w:rsidRPr="007C3096" w:rsidRDefault="008B1E8B" w:rsidP="008A7E1B">
            <w:pPr>
              <w:spacing w:after="0" w:line="240" w:lineRule="auto"/>
              <w:rPr>
                <w:rFonts w:ascii="Times New Roman" w:hAnsi="Times New Roman"/>
                <w:sz w:val="28"/>
                <w:szCs w:val="28"/>
                <w:lang w:val="uk-UA" w:eastAsia="ru-RU"/>
              </w:rPr>
            </w:pPr>
          </w:p>
        </w:tc>
        <w:tc>
          <w:tcPr>
            <w:tcW w:w="1559" w:type="dxa"/>
            <w:vMerge/>
            <w:vAlign w:val="center"/>
          </w:tcPr>
          <w:p w:rsidR="008B1E8B" w:rsidRPr="007C3096" w:rsidRDefault="008B1E8B" w:rsidP="008A7E1B">
            <w:pPr>
              <w:spacing w:after="0" w:line="240" w:lineRule="auto"/>
              <w:jc w:val="center"/>
              <w:rPr>
                <w:rFonts w:ascii="Times New Roman" w:hAnsi="Times New Roman"/>
                <w:sz w:val="28"/>
                <w:szCs w:val="28"/>
                <w:lang w:val="uk-UA" w:eastAsia="ru-RU"/>
              </w:rPr>
            </w:pPr>
          </w:p>
        </w:tc>
        <w:tc>
          <w:tcPr>
            <w:tcW w:w="1483" w:type="dxa"/>
            <w:vAlign w:val="center"/>
          </w:tcPr>
          <w:p w:rsidR="008B1E8B" w:rsidRPr="007C3096" w:rsidRDefault="008B1E8B" w:rsidP="008A7E1B">
            <w:pPr>
              <w:spacing w:after="0" w:line="240" w:lineRule="auto"/>
              <w:jc w:val="center"/>
              <w:rPr>
                <w:rFonts w:ascii="Times New Roman" w:hAnsi="Times New Roman"/>
                <w:sz w:val="28"/>
                <w:szCs w:val="28"/>
                <w:lang w:val="uk-UA" w:eastAsia="ru-RU"/>
              </w:rPr>
            </w:pPr>
            <w:r w:rsidRPr="007C3096">
              <w:rPr>
                <w:rFonts w:ascii="Times New Roman" w:hAnsi="Times New Roman"/>
                <w:sz w:val="28"/>
                <w:szCs w:val="28"/>
                <w:lang w:val="uk-UA" w:eastAsia="ru-RU"/>
              </w:rPr>
              <w:t>усього</w:t>
            </w:r>
          </w:p>
        </w:tc>
        <w:tc>
          <w:tcPr>
            <w:tcW w:w="1984" w:type="dxa"/>
            <w:vAlign w:val="center"/>
          </w:tcPr>
          <w:p w:rsidR="008B1E8B" w:rsidRPr="007C3096" w:rsidRDefault="008B1E8B" w:rsidP="007C3096">
            <w:pPr>
              <w:spacing w:after="0" w:line="240" w:lineRule="auto"/>
              <w:jc w:val="center"/>
              <w:rPr>
                <w:rFonts w:ascii="Times New Roman" w:hAnsi="Times New Roman"/>
                <w:b/>
                <w:sz w:val="28"/>
                <w:szCs w:val="28"/>
                <w:lang w:val="uk-UA" w:eastAsia="ru-RU"/>
              </w:rPr>
            </w:pPr>
            <w:r w:rsidRPr="007C3096">
              <w:rPr>
                <w:rFonts w:ascii="Times New Roman" w:hAnsi="Times New Roman"/>
                <w:sz w:val="28"/>
                <w:szCs w:val="28"/>
                <w:lang w:val="uk-UA" w:eastAsia="ru-RU"/>
              </w:rPr>
              <w:t>залишок на 01.01.202</w:t>
            </w:r>
            <w:r>
              <w:rPr>
                <w:rFonts w:ascii="Times New Roman" w:hAnsi="Times New Roman"/>
                <w:sz w:val="28"/>
                <w:szCs w:val="28"/>
                <w:lang w:val="uk-UA" w:eastAsia="ru-RU"/>
              </w:rPr>
              <w:t>5</w:t>
            </w:r>
          </w:p>
        </w:tc>
      </w:tr>
      <w:tr w:rsidR="008B1E8B" w:rsidRPr="002560AB" w:rsidTr="0037153E">
        <w:tc>
          <w:tcPr>
            <w:tcW w:w="567" w:type="dxa"/>
            <w:vAlign w:val="center"/>
          </w:tcPr>
          <w:p w:rsidR="008B1E8B" w:rsidRPr="007C3096" w:rsidRDefault="008B1E8B" w:rsidP="008A7E1B">
            <w:pPr>
              <w:numPr>
                <w:ilvl w:val="0"/>
                <w:numId w:val="14"/>
              </w:numPr>
              <w:tabs>
                <w:tab w:val="left" w:pos="317"/>
                <w:tab w:val="num" w:pos="720"/>
              </w:tabs>
              <w:spacing w:after="0" w:line="240" w:lineRule="auto"/>
              <w:ind w:left="0" w:firstLine="0"/>
              <w:jc w:val="center"/>
              <w:rPr>
                <w:rFonts w:ascii="Times New Roman" w:hAnsi="Times New Roman"/>
                <w:sz w:val="28"/>
                <w:szCs w:val="28"/>
                <w:lang w:val="uk-UA" w:eastAsia="ru-RU"/>
              </w:rPr>
            </w:pPr>
          </w:p>
        </w:tc>
        <w:tc>
          <w:tcPr>
            <w:tcW w:w="3828" w:type="dxa"/>
            <w:vAlign w:val="bottom"/>
          </w:tcPr>
          <w:p w:rsidR="008B1E8B" w:rsidRPr="002560AB" w:rsidRDefault="008B1E8B" w:rsidP="008A7E1B">
            <w:pPr>
              <w:spacing w:after="0" w:line="240" w:lineRule="auto"/>
              <w:jc w:val="both"/>
              <w:rPr>
                <w:rFonts w:ascii="Times New Roman" w:hAnsi="Times New Roman"/>
                <w:sz w:val="28"/>
                <w:szCs w:val="28"/>
                <w:lang w:val="uk-UA" w:eastAsia="uk-UA"/>
              </w:rPr>
            </w:pPr>
          </w:p>
        </w:tc>
        <w:tc>
          <w:tcPr>
            <w:tcW w:w="1559" w:type="dxa"/>
            <w:vAlign w:val="center"/>
          </w:tcPr>
          <w:p w:rsidR="008B1E8B" w:rsidRPr="002560AB" w:rsidRDefault="008B1E8B" w:rsidP="008A7E1B">
            <w:pPr>
              <w:spacing w:after="0" w:line="240" w:lineRule="auto"/>
              <w:jc w:val="center"/>
              <w:rPr>
                <w:rFonts w:ascii="Times New Roman" w:hAnsi="Times New Roman"/>
                <w:color w:val="000000"/>
                <w:sz w:val="28"/>
                <w:szCs w:val="28"/>
                <w:lang w:val="uk-UA" w:eastAsia="uk-UA"/>
              </w:rPr>
            </w:pPr>
          </w:p>
        </w:tc>
        <w:tc>
          <w:tcPr>
            <w:tcW w:w="1483" w:type="dxa"/>
            <w:vAlign w:val="center"/>
          </w:tcPr>
          <w:p w:rsidR="008B1E8B" w:rsidRPr="002560AB" w:rsidRDefault="008B1E8B" w:rsidP="008A7E1B">
            <w:pPr>
              <w:jc w:val="center"/>
              <w:rPr>
                <w:rFonts w:ascii="Times New Roman" w:hAnsi="Times New Roman"/>
                <w:sz w:val="28"/>
                <w:szCs w:val="28"/>
                <w:lang w:val="uk-UA" w:eastAsia="ru-RU"/>
              </w:rPr>
            </w:pPr>
          </w:p>
        </w:tc>
        <w:tc>
          <w:tcPr>
            <w:tcW w:w="1984" w:type="dxa"/>
            <w:vAlign w:val="center"/>
          </w:tcPr>
          <w:p w:rsidR="008B1E8B" w:rsidRPr="002560AB" w:rsidRDefault="008B1E8B" w:rsidP="008A7E1B">
            <w:pPr>
              <w:spacing w:after="0" w:line="240" w:lineRule="auto"/>
              <w:jc w:val="center"/>
              <w:rPr>
                <w:rFonts w:ascii="Times New Roman" w:hAnsi="Times New Roman"/>
                <w:sz w:val="28"/>
                <w:szCs w:val="28"/>
                <w:lang w:val="uk-UA" w:eastAsia="ru-RU"/>
              </w:rPr>
            </w:pPr>
          </w:p>
        </w:tc>
      </w:tr>
    </w:tbl>
    <w:p w:rsidR="008B1E8B" w:rsidRPr="002560AB" w:rsidRDefault="008B1E8B" w:rsidP="008A7E1B">
      <w:pPr>
        <w:spacing w:after="0" w:line="240" w:lineRule="auto"/>
        <w:jc w:val="both"/>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Default="008B1E8B" w:rsidP="0037153E">
      <w:pPr>
        <w:spacing w:after="0" w:line="240" w:lineRule="auto"/>
        <w:rPr>
          <w:rFonts w:ascii="Times New Roman" w:hAnsi="Times New Roman"/>
          <w:sz w:val="28"/>
          <w:szCs w:val="28"/>
          <w:lang w:val="uk-UA" w:eastAsia="ru-RU"/>
        </w:rPr>
      </w:pPr>
    </w:p>
    <w:p w:rsidR="008B1E8B" w:rsidRPr="002560AB" w:rsidRDefault="008B1E8B" w:rsidP="0037153E">
      <w:pPr>
        <w:spacing w:after="0" w:line="240" w:lineRule="auto"/>
        <w:rPr>
          <w:rFonts w:ascii="Times New Roman" w:hAnsi="Times New Roman"/>
          <w:sz w:val="28"/>
          <w:szCs w:val="28"/>
          <w:lang w:val="uk-UA" w:eastAsia="ru-RU"/>
        </w:rPr>
      </w:pPr>
    </w:p>
    <w:p w:rsidR="008B1E8B" w:rsidRDefault="008B1E8B" w:rsidP="0088391B">
      <w:pPr>
        <w:pStyle w:val="ac"/>
        <w:ind w:firstLine="567"/>
      </w:pPr>
    </w:p>
    <w:p w:rsidR="008B1E8B" w:rsidRDefault="008B1E8B" w:rsidP="0088391B">
      <w:pPr>
        <w:jc w:val="right"/>
        <w:rPr>
          <w:rFonts w:ascii="Times New Roman" w:hAnsi="Times New Roman"/>
          <w:sz w:val="28"/>
          <w:szCs w:val="28"/>
          <w:lang w:val="uk-UA"/>
        </w:rPr>
        <w:sectPr w:rsidR="008B1E8B" w:rsidSect="004274E5">
          <w:pgSz w:w="11906" w:h="16838"/>
          <w:pgMar w:top="709" w:right="849" w:bottom="709" w:left="1276" w:header="709" w:footer="709" w:gutter="0"/>
          <w:cols w:space="708"/>
          <w:titlePg/>
          <w:docGrid w:linePitch="360"/>
        </w:sectPr>
      </w:pPr>
    </w:p>
    <w:p w:rsidR="008B1E8B" w:rsidRDefault="008B1E8B" w:rsidP="005A2825">
      <w:pPr>
        <w:spacing w:after="0" w:line="240" w:lineRule="auto"/>
        <w:ind w:firstLine="13750"/>
        <w:rPr>
          <w:rFonts w:ascii="Times New Roman" w:hAnsi="Times New Roman"/>
          <w:sz w:val="28"/>
          <w:szCs w:val="28"/>
          <w:lang w:val="uk-UA"/>
        </w:rPr>
      </w:pPr>
      <w:r w:rsidRPr="0088391B">
        <w:rPr>
          <w:rFonts w:ascii="Times New Roman" w:hAnsi="Times New Roman"/>
          <w:sz w:val="28"/>
          <w:szCs w:val="28"/>
          <w:lang w:val="uk-UA"/>
        </w:rPr>
        <w:t>Додаток</w:t>
      </w:r>
      <w:r>
        <w:rPr>
          <w:rFonts w:ascii="Times New Roman" w:hAnsi="Times New Roman"/>
          <w:sz w:val="28"/>
          <w:szCs w:val="28"/>
          <w:lang w:val="uk-UA"/>
        </w:rPr>
        <w:t xml:space="preserve"> 5</w:t>
      </w:r>
    </w:p>
    <w:p w:rsidR="008B1E8B" w:rsidRDefault="008B1E8B" w:rsidP="005A2825">
      <w:pPr>
        <w:spacing w:after="0" w:line="240" w:lineRule="auto"/>
        <w:ind w:firstLine="13750"/>
        <w:rPr>
          <w:rFonts w:ascii="Times New Roman" w:hAnsi="Times New Roman"/>
          <w:sz w:val="28"/>
          <w:szCs w:val="28"/>
          <w:lang w:val="uk-UA"/>
        </w:rPr>
      </w:pPr>
      <w:r>
        <w:rPr>
          <w:rFonts w:ascii="Times New Roman" w:hAnsi="Times New Roman"/>
          <w:sz w:val="28"/>
          <w:szCs w:val="28"/>
          <w:lang w:val="uk-UA"/>
        </w:rPr>
        <w:t>до Програми</w:t>
      </w:r>
    </w:p>
    <w:p w:rsidR="008B1E8B" w:rsidRPr="00FF5CDB" w:rsidRDefault="008B1E8B" w:rsidP="0088391B">
      <w:pPr>
        <w:spacing w:after="0"/>
        <w:jc w:val="center"/>
        <w:rPr>
          <w:rFonts w:ascii="Times New Roman" w:hAnsi="Times New Roman"/>
          <w:b/>
          <w:bCs/>
          <w:color w:val="000000"/>
          <w:sz w:val="28"/>
          <w:szCs w:val="28"/>
          <w:lang w:val="uk-UA"/>
        </w:rPr>
      </w:pPr>
      <w:r w:rsidRPr="00C91CFB">
        <w:rPr>
          <w:rFonts w:ascii="Times New Roman" w:hAnsi="Times New Roman"/>
          <w:b/>
          <w:bCs/>
          <w:color w:val="000000"/>
          <w:sz w:val="28"/>
          <w:szCs w:val="28"/>
          <w:lang w:val="uk-UA"/>
        </w:rPr>
        <w:t>Перелік інвестиційних</w:t>
      </w:r>
      <w:r w:rsidRPr="00FF5CDB">
        <w:rPr>
          <w:rFonts w:ascii="Times New Roman" w:hAnsi="Times New Roman"/>
          <w:b/>
          <w:bCs/>
          <w:color w:val="000000"/>
          <w:sz w:val="28"/>
          <w:szCs w:val="28"/>
          <w:lang w:val="uk-UA"/>
        </w:rPr>
        <w:t xml:space="preserve"> проєктів </w:t>
      </w:r>
    </w:p>
    <w:p w:rsidR="008B1E8B" w:rsidRPr="00FF5CDB" w:rsidRDefault="008B1E8B" w:rsidP="0088391B">
      <w:pPr>
        <w:spacing w:after="0"/>
        <w:jc w:val="center"/>
        <w:rPr>
          <w:rFonts w:ascii="Times New Roman" w:hAnsi="Times New Roman"/>
          <w:b/>
          <w:bCs/>
          <w:color w:val="000000"/>
          <w:sz w:val="28"/>
          <w:szCs w:val="28"/>
          <w:lang w:val="uk-UA"/>
        </w:rPr>
      </w:pPr>
      <w:r w:rsidRPr="00FF5CDB">
        <w:rPr>
          <w:rFonts w:ascii="Times New Roman" w:hAnsi="Times New Roman"/>
          <w:b/>
          <w:bCs/>
          <w:color w:val="000000"/>
          <w:sz w:val="28"/>
          <w:szCs w:val="28"/>
          <w:lang w:val="uk-UA"/>
        </w:rPr>
        <w:t>реалізація яких потребує залучення бюджетних коштів</w:t>
      </w:r>
    </w:p>
    <w:tbl>
      <w:tblPr>
        <w:tblpPr w:leftFromText="180" w:rightFromText="180" w:vertAnchor="text" w:tblpX="515" w:tblpY="1"/>
        <w:tblOverlap w:val="neve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6217"/>
        <w:gridCol w:w="1587"/>
        <w:gridCol w:w="1296"/>
        <w:gridCol w:w="1797"/>
        <w:gridCol w:w="3205"/>
      </w:tblGrid>
      <w:tr w:rsidR="008B1E8B" w:rsidRPr="0088391B" w:rsidTr="005A2825">
        <w:trPr>
          <w:trHeight w:val="257"/>
        </w:trPr>
        <w:tc>
          <w:tcPr>
            <w:tcW w:w="561" w:type="dxa"/>
            <w:vMerge w:val="restart"/>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w:t>
            </w:r>
          </w:p>
        </w:tc>
        <w:tc>
          <w:tcPr>
            <w:tcW w:w="6217" w:type="dxa"/>
            <w:vMerge w:val="restart"/>
          </w:tcPr>
          <w:p w:rsidR="008B1E8B" w:rsidRPr="0088391B" w:rsidRDefault="008B1E8B" w:rsidP="005A2825">
            <w:pPr>
              <w:jc w:val="center"/>
              <w:rPr>
                <w:rFonts w:ascii="Times New Roman" w:hAnsi="Times New Roman"/>
                <w:sz w:val="20"/>
                <w:szCs w:val="20"/>
                <w:lang w:val="uk-UA"/>
              </w:rPr>
            </w:pPr>
            <w:r w:rsidRPr="0088391B">
              <w:rPr>
                <w:rFonts w:ascii="Times New Roman" w:hAnsi="Times New Roman"/>
                <w:b/>
                <w:bCs/>
                <w:color w:val="000000"/>
                <w:lang w:val="uk-UA"/>
              </w:rPr>
              <w:t>Найменування інвестиційних програм і проєктів регіонального розвитку та їх місцезнаходження, вид робіт</w:t>
            </w:r>
          </w:p>
        </w:tc>
        <w:tc>
          <w:tcPr>
            <w:tcW w:w="1587" w:type="dxa"/>
            <w:vMerge w:val="restart"/>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Період реалізації, роки</w:t>
            </w:r>
          </w:p>
        </w:tc>
        <w:tc>
          <w:tcPr>
            <w:tcW w:w="3093" w:type="dxa"/>
            <w:gridSpan w:val="2"/>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Кошторисна вартість, тис. гривень</w:t>
            </w:r>
          </w:p>
        </w:tc>
        <w:tc>
          <w:tcPr>
            <w:tcW w:w="3205" w:type="dxa"/>
            <w:vMerge w:val="restart"/>
            <w:vAlign w:val="center"/>
          </w:tcPr>
          <w:p w:rsidR="008B1E8B" w:rsidRPr="0088391B" w:rsidRDefault="008B1E8B" w:rsidP="005A2825">
            <w:pPr>
              <w:jc w:val="center"/>
              <w:rPr>
                <w:rFonts w:ascii="Times New Roman" w:hAnsi="Times New Roman"/>
                <w:b/>
                <w:bCs/>
                <w:color w:val="000000"/>
              </w:rPr>
            </w:pPr>
            <w:r w:rsidRPr="0088391B">
              <w:rPr>
                <w:rFonts w:ascii="Times New Roman" w:hAnsi="Times New Roman"/>
                <w:b/>
                <w:bCs/>
                <w:color w:val="000000"/>
                <w:lang w:val="uk-UA"/>
              </w:rPr>
              <w:t>Орієнтовний обсяг фінан-сування на 202</w:t>
            </w:r>
            <w:r w:rsidRPr="0088391B">
              <w:rPr>
                <w:rFonts w:ascii="Times New Roman" w:hAnsi="Times New Roman"/>
                <w:b/>
                <w:bCs/>
                <w:color w:val="000000"/>
              </w:rPr>
              <w:t>5</w:t>
            </w:r>
          </w:p>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 xml:space="preserve"> рік</w:t>
            </w:r>
          </w:p>
        </w:tc>
      </w:tr>
      <w:tr w:rsidR="008B1E8B" w:rsidRPr="0088391B" w:rsidTr="005A2825">
        <w:trPr>
          <w:trHeight w:val="257"/>
        </w:trPr>
        <w:tc>
          <w:tcPr>
            <w:tcW w:w="561" w:type="dxa"/>
            <w:vMerge/>
          </w:tcPr>
          <w:p w:rsidR="008B1E8B" w:rsidRPr="0088391B" w:rsidRDefault="008B1E8B" w:rsidP="005A2825">
            <w:pPr>
              <w:jc w:val="center"/>
              <w:rPr>
                <w:rFonts w:ascii="Times New Roman" w:hAnsi="Times New Roman"/>
                <w:sz w:val="28"/>
                <w:szCs w:val="28"/>
                <w:lang w:val="uk-UA"/>
              </w:rPr>
            </w:pPr>
          </w:p>
        </w:tc>
        <w:tc>
          <w:tcPr>
            <w:tcW w:w="6217" w:type="dxa"/>
            <w:vMerge/>
          </w:tcPr>
          <w:p w:rsidR="008B1E8B" w:rsidRPr="0088391B" w:rsidRDefault="008B1E8B" w:rsidP="005A2825">
            <w:pPr>
              <w:jc w:val="center"/>
              <w:rPr>
                <w:rFonts w:ascii="Times New Roman" w:hAnsi="Times New Roman"/>
                <w:sz w:val="20"/>
                <w:szCs w:val="20"/>
                <w:lang w:val="uk-UA"/>
              </w:rPr>
            </w:pPr>
          </w:p>
        </w:tc>
        <w:tc>
          <w:tcPr>
            <w:tcW w:w="1587" w:type="dxa"/>
            <w:vMerge/>
            <w:vAlign w:val="center"/>
          </w:tcPr>
          <w:p w:rsidR="008B1E8B" w:rsidRPr="0088391B" w:rsidRDefault="008B1E8B" w:rsidP="005A2825">
            <w:pPr>
              <w:jc w:val="center"/>
              <w:rPr>
                <w:rFonts w:ascii="Times New Roman" w:hAnsi="Times New Roman"/>
                <w:sz w:val="20"/>
                <w:szCs w:val="20"/>
                <w:lang w:val="uk-UA"/>
              </w:rPr>
            </w:pPr>
          </w:p>
        </w:tc>
        <w:tc>
          <w:tcPr>
            <w:tcW w:w="1296" w:type="dxa"/>
            <w:vAlign w:val="center"/>
          </w:tcPr>
          <w:p w:rsidR="008B1E8B" w:rsidRPr="0088391B" w:rsidRDefault="008B1E8B" w:rsidP="005A2825">
            <w:pPr>
              <w:jc w:val="center"/>
              <w:rPr>
                <w:rFonts w:ascii="Times New Roman" w:hAnsi="Times New Roman"/>
                <w:sz w:val="20"/>
                <w:szCs w:val="20"/>
                <w:lang w:val="uk-UA"/>
              </w:rPr>
            </w:pPr>
            <w:r w:rsidRPr="0088391B">
              <w:rPr>
                <w:rFonts w:ascii="Times New Roman" w:hAnsi="Times New Roman"/>
                <w:b/>
                <w:bCs/>
                <w:color w:val="000000"/>
                <w:lang w:val="uk-UA"/>
              </w:rPr>
              <w:t>усього</w:t>
            </w:r>
          </w:p>
        </w:tc>
        <w:tc>
          <w:tcPr>
            <w:tcW w:w="1797" w:type="dxa"/>
            <w:vAlign w:val="center"/>
          </w:tcPr>
          <w:p w:rsidR="008B1E8B" w:rsidRPr="0088391B" w:rsidRDefault="008B1E8B" w:rsidP="005A2825">
            <w:pPr>
              <w:jc w:val="center"/>
              <w:rPr>
                <w:rFonts w:ascii="Times New Roman" w:hAnsi="Times New Roman"/>
                <w:b/>
                <w:bCs/>
                <w:color w:val="000000"/>
                <w:lang w:val="en-US"/>
              </w:rPr>
            </w:pPr>
            <w:r w:rsidRPr="0088391B">
              <w:rPr>
                <w:rFonts w:ascii="Times New Roman" w:hAnsi="Times New Roman"/>
                <w:b/>
                <w:bCs/>
                <w:color w:val="000000"/>
                <w:lang w:val="uk-UA"/>
              </w:rPr>
              <w:t>залишок на 01.01.202</w:t>
            </w:r>
            <w:r w:rsidRPr="0088391B">
              <w:rPr>
                <w:rFonts w:ascii="Times New Roman" w:hAnsi="Times New Roman"/>
                <w:b/>
                <w:bCs/>
                <w:color w:val="000000"/>
                <w:lang w:val="en-US"/>
              </w:rPr>
              <w:t>5</w:t>
            </w:r>
          </w:p>
          <w:p w:rsidR="008B1E8B" w:rsidRPr="0088391B" w:rsidRDefault="008B1E8B" w:rsidP="005A2825">
            <w:pPr>
              <w:jc w:val="center"/>
              <w:rPr>
                <w:rFonts w:ascii="Times New Roman" w:hAnsi="Times New Roman"/>
                <w:sz w:val="20"/>
                <w:szCs w:val="20"/>
                <w:lang w:val="uk-UA"/>
              </w:rPr>
            </w:pPr>
          </w:p>
        </w:tc>
        <w:tc>
          <w:tcPr>
            <w:tcW w:w="3205" w:type="dxa"/>
            <w:vMerge/>
            <w:vAlign w:val="center"/>
          </w:tcPr>
          <w:p w:rsidR="008B1E8B" w:rsidRPr="0088391B" w:rsidRDefault="008B1E8B" w:rsidP="005A2825">
            <w:pPr>
              <w:rPr>
                <w:rFonts w:ascii="Times New Roman" w:hAnsi="Times New Roman"/>
                <w:b/>
                <w:bCs/>
                <w:color w:val="000000"/>
                <w:lang w:val="uk-UA"/>
              </w:rPr>
            </w:pPr>
          </w:p>
        </w:tc>
      </w:tr>
      <w:tr w:rsidR="008B1E8B" w:rsidRPr="0088391B" w:rsidTr="005A2825">
        <w:trPr>
          <w:trHeight w:val="257"/>
        </w:trPr>
        <w:tc>
          <w:tcPr>
            <w:tcW w:w="561" w:type="dxa"/>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1</w:t>
            </w:r>
          </w:p>
        </w:tc>
        <w:tc>
          <w:tcPr>
            <w:tcW w:w="6217" w:type="dxa"/>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w:t>
            </w:r>
          </w:p>
        </w:tc>
        <w:tc>
          <w:tcPr>
            <w:tcW w:w="1587" w:type="dxa"/>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3</w:t>
            </w:r>
          </w:p>
        </w:tc>
        <w:tc>
          <w:tcPr>
            <w:tcW w:w="1296" w:type="dxa"/>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4</w:t>
            </w:r>
          </w:p>
        </w:tc>
        <w:tc>
          <w:tcPr>
            <w:tcW w:w="1797" w:type="dxa"/>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5</w:t>
            </w:r>
          </w:p>
        </w:tc>
        <w:tc>
          <w:tcPr>
            <w:tcW w:w="3205" w:type="dxa"/>
            <w:vAlign w:val="center"/>
          </w:tcPr>
          <w:p w:rsidR="008B1E8B" w:rsidRPr="0088391B" w:rsidRDefault="008B1E8B" w:rsidP="005A2825">
            <w:pPr>
              <w:jc w:val="center"/>
              <w:rPr>
                <w:rFonts w:ascii="Times New Roman" w:hAnsi="Times New Roman"/>
                <w:b/>
                <w:bCs/>
                <w:color w:val="000000"/>
                <w:lang w:val="uk-UA"/>
              </w:rPr>
            </w:pPr>
            <w:r w:rsidRPr="0088391B">
              <w:rPr>
                <w:rFonts w:ascii="Times New Roman" w:hAnsi="Times New Roman"/>
                <w:b/>
                <w:bCs/>
                <w:color w:val="000000"/>
                <w:lang w:val="uk-UA"/>
              </w:rPr>
              <w:t>6</w:t>
            </w:r>
          </w:p>
        </w:tc>
      </w:tr>
      <w:tr w:rsidR="008B1E8B" w:rsidRPr="0088391B" w:rsidTr="005A2825">
        <w:trPr>
          <w:trHeight w:val="300"/>
        </w:trPr>
        <w:tc>
          <w:tcPr>
            <w:tcW w:w="561" w:type="dxa"/>
          </w:tcPr>
          <w:p w:rsidR="008B1E8B" w:rsidRPr="0088391B" w:rsidRDefault="008B1E8B" w:rsidP="005A2825">
            <w:pPr>
              <w:jc w:val="center"/>
              <w:rPr>
                <w:rFonts w:ascii="Times New Roman" w:hAnsi="Times New Roman"/>
                <w:lang w:val="uk-UA"/>
              </w:rPr>
            </w:pPr>
          </w:p>
        </w:tc>
        <w:tc>
          <w:tcPr>
            <w:tcW w:w="9100" w:type="dxa"/>
            <w:gridSpan w:val="3"/>
          </w:tcPr>
          <w:p w:rsidR="008B1E8B" w:rsidRPr="0088391B" w:rsidRDefault="008B1E8B" w:rsidP="005A2825">
            <w:pPr>
              <w:jc w:val="center"/>
              <w:rPr>
                <w:rFonts w:ascii="Times New Roman" w:hAnsi="Times New Roman"/>
                <w:lang w:val="uk-UA" w:eastAsia="uk-UA"/>
              </w:rPr>
            </w:pPr>
            <w:r w:rsidRPr="0088391B">
              <w:rPr>
                <w:rFonts w:ascii="Times New Roman" w:hAnsi="Times New Roman"/>
                <w:b/>
                <w:color w:val="000000"/>
                <w:lang w:val="uk-UA"/>
              </w:rPr>
              <w:t>Здолбунівська міська територіальна громада</w:t>
            </w:r>
          </w:p>
        </w:tc>
        <w:tc>
          <w:tcPr>
            <w:tcW w:w="1797" w:type="dxa"/>
            <w:vAlign w:val="center"/>
          </w:tcPr>
          <w:p w:rsidR="008B1E8B" w:rsidRPr="0088391B" w:rsidRDefault="008B1E8B" w:rsidP="005A2825">
            <w:pPr>
              <w:jc w:val="center"/>
              <w:rPr>
                <w:rFonts w:ascii="Times New Roman" w:hAnsi="Times New Roman"/>
                <w:lang w:val="uk-UA" w:eastAsia="uk-UA"/>
              </w:rPr>
            </w:pPr>
          </w:p>
        </w:tc>
        <w:tc>
          <w:tcPr>
            <w:tcW w:w="3205" w:type="dxa"/>
            <w:vAlign w:val="center"/>
          </w:tcPr>
          <w:p w:rsidR="008B1E8B" w:rsidRPr="0088391B" w:rsidRDefault="008B1E8B" w:rsidP="005A2825">
            <w:pPr>
              <w:jc w:val="center"/>
              <w:rPr>
                <w:rFonts w:ascii="Times New Roman" w:hAnsi="Times New Roman"/>
                <w:b/>
                <w:lang w:val="uk-UA"/>
              </w:rPr>
            </w:pPr>
          </w:p>
        </w:tc>
      </w:tr>
      <w:tr w:rsidR="008B1E8B" w:rsidRPr="0088391B" w:rsidTr="005A2825">
        <w:trPr>
          <w:trHeight w:val="2175"/>
        </w:trPr>
        <w:tc>
          <w:tcPr>
            <w:tcW w:w="561" w:type="dxa"/>
          </w:tcPr>
          <w:p w:rsidR="008B1E8B" w:rsidRPr="0088391B" w:rsidRDefault="008B1E8B" w:rsidP="005A2825">
            <w:pPr>
              <w:jc w:val="center"/>
              <w:rPr>
                <w:rFonts w:ascii="Times New Roman" w:hAnsi="Times New Roman"/>
                <w:lang w:val="uk-UA"/>
              </w:rPr>
            </w:pPr>
          </w:p>
          <w:p w:rsidR="008B1E8B" w:rsidRPr="0088391B" w:rsidRDefault="008B1E8B" w:rsidP="005A2825">
            <w:pPr>
              <w:jc w:val="center"/>
              <w:rPr>
                <w:rFonts w:ascii="Times New Roman" w:hAnsi="Times New Roman"/>
                <w:lang w:val="uk-UA"/>
              </w:rPr>
            </w:pPr>
          </w:p>
          <w:p w:rsidR="008B1E8B" w:rsidRPr="0088391B" w:rsidRDefault="008B1E8B" w:rsidP="005A2825">
            <w:pPr>
              <w:jc w:val="center"/>
              <w:rPr>
                <w:rFonts w:ascii="Times New Roman" w:hAnsi="Times New Roman"/>
                <w:lang w:val="uk-UA"/>
              </w:rPr>
            </w:pPr>
            <w:r w:rsidRPr="0088391B">
              <w:rPr>
                <w:rFonts w:ascii="Times New Roman" w:hAnsi="Times New Roman"/>
                <w:lang w:val="uk-UA"/>
              </w:rPr>
              <w:t>1</w:t>
            </w:r>
          </w:p>
        </w:tc>
        <w:tc>
          <w:tcPr>
            <w:tcW w:w="6217" w:type="dxa"/>
            <w:vAlign w:val="center"/>
          </w:tcPr>
          <w:p w:rsidR="008B1E8B" w:rsidRPr="0088391B" w:rsidRDefault="008B1E8B" w:rsidP="005A2825">
            <w:pPr>
              <w:shd w:val="clear" w:color="auto" w:fill="FFFFFF"/>
              <w:jc w:val="center"/>
              <w:outlineLvl w:val="2"/>
              <w:rPr>
                <w:rFonts w:ascii="Times New Roman" w:hAnsi="Times New Roman"/>
                <w:color w:val="000000"/>
                <w:lang w:val="uk-UA" w:eastAsia="uk-UA"/>
              </w:rPr>
            </w:pPr>
          </w:p>
          <w:p w:rsidR="008B1E8B" w:rsidRPr="0088391B" w:rsidRDefault="008B1E8B" w:rsidP="005A2825">
            <w:pPr>
              <w:shd w:val="clear" w:color="auto" w:fill="FFFFFF"/>
              <w:jc w:val="center"/>
              <w:outlineLvl w:val="2"/>
              <w:rPr>
                <w:rFonts w:ascii="Times New Roman" w:hAnsi="Times New Roman"/>
                <w:color w:val="000000"/>
                <w:lang w:val="uk-UA" w:eastAsia="uk-UA"/>
              </w:rPr>
            </w:pPr>
            <w:r w:rsidRPr="0088391B">
              <w:rPr>
                <w:rFonts w:ascii="Times New Roman" w:hAnsi="Times New Roman"/>
                <w:color w:val="000000"/>
                <w:lang w:val="uk-UA" w:eastAsia="uk-UA"/>
              </w:rPr>
              <w:t>Капітальний ремонт будівлі Здолбунівського закладу дошкільної освіти (ясла-садок)№ 5 "Усмішка" Здолбунівської міської ради Рівненської області за адресою : вул.Шкільна, 42 А, м.Здолбунів, Рівненської області (заходи з енергозбереження - утеплення фасаду, утеплення та ремонт даху )</w:t>
            </w:r>
          </w:p>
        </w:tc>
        <w:tc>
          <w:tcPr>
            <w:tcW w:w="1587" w:type="dxa"/>
            <w:vAlign w:val="center"/>
          </w:tcPr>
          <w:p w:rsidR="008B1E8B" w:rsidRPr="0088391B" w:rsidRDefault="008B1E8B" w:rsidP="005A2825">
            <w:pPr>
              <w:jc w:val="center"/>
              <w:rPr>
                <w:rFonts w:ascii="Times New Roman" w:hAnsi="Times New Roman"/>
                <w:b/>
                <w:bCs/>
                <w:color w:val="000000"/>
                <w:lang w:val="uk-UA" w:eastAsia="uk-UA"/>
              </w:rPr>
            </w:pPr>
            <w:r w:rsidRPr="0088391B">
              <w:rPr>
                <w:rFonts w:ascii="Times New Roman" w:hAnsi="Times New Roman"/>
                <w:b/>
                <w:bCs/>
                <w:color w:val="000000"/>
                <w:lang w:val="uk-UA" w:eastAsia="uk-UA"/>
              </w:rPr>
              <w:t>2023-2025</w:t>
            </w:r>
          </w:p>
        </w:tc>
        <w:tc>
          <w:tcPr>
            <w:tcW w:w="1296" w:type="dxa"/>
            <w:vAlign w:val="center"/>
          </w:tcPr>
          <w:p w:rsidR="008B1E8B" w:rsidRPr="0088391B" w:rsidRDefault="008B1E8B" w:rsidP="005A2825">
            <w:pPr>
              <w:jc w:val="center"/>
              <w:rPr>
                <w:rFonts w:ascii="Times New Roman" w:hAnsi="Times New Roman"/>
                <w:b/>
                <w:bCs/>
                <w:color w:val="000000"/>
                <w:lang w:val="uk-UA" w:eastAsia="uk-UA"/>
              </w:rPr>
            </w:pPr>
            <w:r w:rsidRPr="0088391B">
              <w:rPr>
                <w:rFonts w:ascii="Times New Roman" w:hAnsi="Times New Roman"/>
                <w:b/>
                <w:bCs/>
                <w:color w:val="000000"/>
                <w:lang w:val="uk-UA" w:eastAsia="uk-UA"/>
              </w:rPr>
              <w:t>30966,494</w:t>
            </w:r>
          </w:p>
        </w:tc>
        <w:tc>
          <w:tcPr>
            <w:tcW w:w="1797" w:type="dxa"/>
            <w:vAlign w:val="center"/>
          </w:tcPr>
          <w:p w:rsidR="008B1E8B" w:rsidRPr="0088391B" w:rsidRDefault="008B1E8B" w:rsidP="005A2825">
            <w:pPr>
              <w:jc w:val="center"/>
              <w:rPr>
                <w:rFonts w:ascii="Times New Roman" w:hAnsi="Times New Roman"/>
                <w:b/>
                <w:bCs/>
                <w:color w:val="000000"/>
                <w:lang w:val="uk-UA" w:eastAsia="uk-UA"/>
              </w:rPr>
            </w:pPr>
            <w:r w:rsidRPr="0088391B">
              <w:rPr>
                <w:rFonts w:ascii="Times New Roman" w:hAnsi="Times New Roman"/>
                <w:b/>
                <w:bCs/>
                <w:color w:val="000000"/>
                <w:lang w:val="uk-UA" w:eastAsia="uk-UA"/>
              </w:rPr>
              <w:t>30205,237</w:t>
            </w:r>
          </w:p>
        </w:tc>
        <w:tc>
          <w:tcPr>
            <w:tcW w:w="3205" w:type="dxa"/>
            <w:vAlign w:val="center"/>
          </w:tcPr>
          <w:p w:rsidR="008B1E8B" w:rsidRPr="0088391B" w:rsidRDefault="008B1E8B" w:rsidP="005A2825">
            <w:pPr>
              <w:jc w:val="center"/>
              <w:rPr>
                <w:rFonts w:ascii="Times New Roman" w:hAnsi="Times New Roman"/>
                <w:b/>
                <w:bCs/>
                <w:color w:val="000000"/>
                <w:lang w:val="uk-UA" w:eastAsia="uk-UA"/>
              </w:rPr>
            </w:pPr>
            <w:r w:rsidRPr="0088391B">
              <w:rPr>
                <w:rFonts w:ascii="Times New Roman" w:hAnsi="Times New Roman"/>
                <w:b/>
                <w:bCs/>
                <w:color w:val="000000"/>
                <w:lang w:val="uk-UA" w:eastAsia="uk-UA"/>
              </w:rPr>
              <w:t>30205,237</w:t>
            </w:r>
          </w:p>
        </w:tc>
      </w:tr>
      <w:tr w:rsidR="008B1E8B" w:rsidRPr="0088391B" w:rsidTr="005A2825">
        <w:trPr>
          <w:trHeight w:val="1340"/>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2</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EA2997">
              <w:rPr>
                <w:rFonts w:ascii="Times New Roman" w:hAnsi="Times New Roman"/>
                <w:color w:val="000000"/>
                <w:szCs w:val="24"/>
                <w:lang w:val="uk-UA"/>
              </w:rPr>
              <w:t xml:space="preserve">Капітальний ремонт будівлі Здолбунівського закладу дошкільної освіти (ясла-садок) №2 "Дзвіночок" Здолбунівської міської ради Рівненської області за адресою: вул. </w:t>
            </w:r>
            <w:r w:rsidRPr="009C5119">
              <w:rPr>
                <w:rFonts w:ascii="Times New Roman" w:hAnsi="Times New Roman"/>
                <w:color w:val="000000"/>
                <w:szCs w:val="24"/>
              </w:rPr>
              <w:t>Д. Галицького, 16, м. Здолбунів, Рівненської області (заходи з енергозбереження - утеплення фасаду, утеплення та ремонт даху, заміна дверей)</w:t>
            </w:r>
          </w:p>
        </w:tc>
        <w:tc>
          <w:tcPr>
            <w:tcW w:w="1587" w:type="dxa"/>
            <w:vAlign w:val="center"/>
          </w:tcPr>
          <w:p w:rsidR="008B1E8B" w:rsidRPr="009C5119" w:rsidRDefault="008B1E8B" w:rsidP="005A2825">
            <w:pPr>
              <w:pStyle w:val="a8"/>
              <w:spacing w:before="0" w:beforeAutospacing="0" w:after="0" w:afterAutospacing="0"/>
              <w:jc w:val="center"/>
            </w:pPr>
            <w:r w:rsidRPr="009C5119">
              <w:rPr>
                <w:b/>
                <w:bCs/>
                <w:color w:val="000000"/>
              </w:rPr>
              <w:t>2023-2025</w:t>
            </w:r>
          </w:p>
        </w:tc>
        <w:tc>
          <w:tcPr>
            <w:tcW w:w="1296" w:type="dxa"/>
            <w:vAlign w:val="center"/>
          </w:tcPr>
          <w:p w:rsidR="008B1E8B" w:rsidRPr="009C5119" w:rsidRDefault="008B1E8B" w:rsidP="005A2825">
            <w:pPr>
              <w:pStyle w:val="a8"/>
              <w:spacing w:before="0" w:beforeAutospacing="0" w:after="0" w:afterAutospacing="0"/>
              <w:jc w:val="center"/>
            </w:pPr>
            <w:r w:rsidRPr="009C5119">
              <w:rPr>
                <w:b/>
                <w:bCs/>
                <w:color w:val="000000"/>
              </w:rPr>
              <w:t>13 413,732</w:t>
            </w:r>
          </w:p>
        </w:tc>
        <w:tc>
          <w:tcPr>
            <w:tcW w:w="1797" w:type="dxa"/>
            <w:vAlign w:val="center"/>
          </w:tcPr>
          <w:p w:rsidR="008B1E8B" w:rsidRPr="009C5119" w:rsidRDefault="008B1E8B" w:rsidP="005A2825">
            <w:pPr>
              <w:pStyle w:val="a8"/>
              <w:spacing w:before="0" w:beforeAutospacing="0" w:after="0" w:afterAutospacing="0"/>
              <w:jc w:val="center"/>
            </w:pPr>
            <w:r w:rsidRPr="009C5119">
              <w:rPr>
                <w:b/>
                <w:bCs/>
                <w:color w:val="000000"/>
              </w:rPr>
              <w:t>12865,997</w:t>
            </w:r>
          </w:p>
        </w:tc>
        <w:tc>
          <w:tcPr>
            <w:tcW w:w="3205" w:type="dxa"/>
            <w:vAlign w:val="center"/>
          </w:tcPr>
          <w:p w:rsidR="008B1E8B" w:rsidRPr="009C5119" w:rsidRDefault="008B1E8B" w:rsidP="005A2825">
            <w:pPr>
              <w:pStyle w:val="a8"/>
              <w:spacing w:before="0" w:beforeAutospacing="0" w:after="0" w:afterAutospacing="0"/>
              <w:jc w:val="center"/>
            </w:pPr>
            <w:r w:rsidRPr="009C5119">
              <w:rPr>
                <w:b/>
                <w:bCs/>
                <w:color w:val="000000"/>
              </w:rPr>
              <w:t>12865,997</w:t>
            </w:r>
          </w:p>
        </w:tc>
      </w:tr>
      <w:tr w:rsidR="008B1E8B" w:rsidRPr="0088391B" w:rsidTr="005A2825">
        <w:trPr>
          <w:trHeight w:val="1074"/>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3</w:t>
            </w:r>
          </w:p>
        </w:tc>
        <w:tc>
          <w:tcPr>
            <w:tcW w:w="6217" w:type="dxa"/>
            <w:vAlign w:val="center"/>
          </w:tcPr>
          <w:p w:rsidR="008B1E8B" w:rsidRPr="00EA2997" w:rsidRDefault="008B1E8B" w:rsidP="005A2825">
            <w:pPr>
              <w:pStyle w:val="3"/>
              <w:shd w:val="clear" w:color="auto" w:fill="FFFFFF"/>
              <w:spacing w:before="0"/>
              <w:jc w:val="center"/>
              <w:rPr>
                <w:rFonts w:ascii="Times New Roman" w:hAnsi="Times New Roman"/>
                <w:b/>
                <w:bCs/>
                <w:color w:val="000000"/>
                <w:szCs w:val="24"/>
                <w:lang w:val="uk-UA"/>
              </w:rPr>
            </w:pPr>
            <w:r w:rsidRPr="00EA2997">
              <w:rPr>
                <w:rFonts w:ascii="Times New Roman" w:hAnsi="Times New Roman"/>
                <w:color w:val="000000"/>
                <w:szCs w:val="24"/>
                <w:lang w:val="uk-UA"/>
              </w:rPr>
              <w:t>Капітальний ремонт будівлі Здолбунівського ліцею №6 Здолбунівської міської ради Рівненської області за адресою: вул. Шкільна, 40, м. Здолбунів, Рівненської області (заходи з енергозбереження - утеплення фасаду, утеплення та ремонт даху)</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2023-2025</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34 035,833</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14 747,642</w:t>
            </w:r>
          </w:p>
        </w:tc>
        <w:tc>
          <w:tcPr>
            <w:tcW w:w="3205" w:type="dxa"/>
            <w:vAlign w:val="center"/>
          </w:tcPr>
          <w:p w:rsidR="008B1E8B" w:rsidRPr="0088391B" w:rsidRDefault="008B1E8B" w:rsidP="005A2825">
            <w:pPr>
              <w:jc w:val="center"/>
              <w:rPr>
                <w:rFonts w:ascii="Times New Roman" w:hAnsi="Times New Roman"/>
              </w:rPr>
            </w:pPr>
            <w:r w:rsidRPr="0088391B">
              <w:rPr>
                <w:rFonts w:ascii="Times New Roman" w:hAnsi="Times New Roman"/>
                <w:b/>
                <w:lang w:val="uk-UA"/>
              </w:rPr>
              <w:t>14 747,642</w:t>
            </w:r>
          </w:p>
        </w:tc>
      </w:tr>
      <w:tr w:rsidR="008B1E8B" w:rsidRPr="0088391B" w:rsidTr="005A2825">
        <w:trPr>
          <w:trHeight w:val="1094"/>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4</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EA2997">
              <w:rPr>
                <w:rFonts w:ascii="Times New Roman" w:hAnsi="Times New Roman"/>
                <w:color w:val="000000"/>
                <w:szCs w:val="24"/>
                <w:lang w:val="uk-UA"/>
              </w:rPr>
              <w:t xml:space="preserve">«Капітальний ремонт будівлі Здолбунівського закладу дошкільної освіти (ясла-садок) №3 «Ладоньки» Здолбунівської міської ради Рівненської області за адресою: вул. </w:t>
            </w:r>
            <w:r w:rsidRPr="009C5119">
              <w:rPr>
                <w:rFonts w:ascii="Times New Roman" w:hAnsi="Times New Roman"/>
                <w:color w:val="000000"/>
                <w:szCs w:val="24"/>
              </w:rPr>
              <w:t>Шкільна, 35 А, м. Здолбунів, Рівненської області (заходи з енергозбереження- утеплення фасаду, утеплення горища)»</w:t>
            </w:r>
          </w:p>
        </w:tc>
        <w:tc>
          <w:tcPr>
            <w:tcW w:w="1587" w:type="dxa"/>
            <w:vAlign w:val="center"/>
          </w:tcPr>
          <w:p w:rsidR="008B1E8B" w:rsidRPr="0088391B" w:rsidRDefault="008B1E8B" w:rsidP="005A2825">
            <w:pPr>
              <w:jc w:val="center"/>
              <w:rPr>
                <w:rFonts w:ascii="Times New Roman" w:hAnsi="Times New Roman"/>
                <w:lang w:val="uk-UA" w:eastAsia="uk-UA"/>
              </w:rPr>
            </w:pPr>
            <w:r w:rsidRPr="0088391B">
              <w:rPr>
                <w:rFonts w:ascii="Times New Roman" w:hAnsi="Times New Roman"/>
                <w:b/>
                <w:bCs/>
                <w:lang w:val="uk-UA" w:eastAsia="uk-UA"/>
              </w:rPr>
              <w:t>2023-2025</w:t>
            </w:r>
          </w:p>
        </w:tc>
        <w:tc>
          <w:tcPr>
            <w:tcW w:w="1296" w:type="dxa"/>
            <w:vAlign w:val="center"/>
          </w:tcPr>
          <w:p w:rsidR="008B1E8B" w:rsidRPr="0088391B" w:rsidRDefault="008B1E8B" w:rsidP="005A2825">
            <w:pPr>
              <w:jc w:val="center"/>
              <w:rPr>
                <w:rFonts w:ascii="Times New Roman" w:hAnsi="Times New Roman"/>
                <w:lang w:val="uk-UA" w:eastAsia="uk-UA"/>
              </w:rPr>
            </w:pPr>
            <w:r w:rsidRPr="0088391B">
              <w:rPr>
                <w:rFonts w:ascii="Times New Roman" w:hAnsi="Times New Roman"/>
                <w:b/>
                <w:bCs/>
                <w:color w:val="000000"/>
                <w:lang w:val="uk-UA" w:eastAsia="uk-UA"/>
              </w:rPr>
              <w:t>17 110,374</w:t>
            </w:r>
          </w:p>
        </w:tc>
        <w:tc>
          <w:tcPr>
            <w:tcW w:w="1797" w:type="dxa"/>
            <w:vAlign w:val="center"/>
          </w:tcPr>
          <w:p w:rsidR="008B1E8B" w:rsidRPr="0088391B" w:rsidRDefault="008B1E8B" w:rsidP="005A2825">
            <w:pPr>
              <w:jc w:val="center"/>
              <w:rPr>
                <w:rFonts w:ascii="Times New Roman" w:hAnsi="Times New Roman"/>
                <w:lang w:val="uk-UA" w:eastAsia="uk-UA"/>
              </w:rPr>
            </w:pPr>
            <w:r w:rsidRPr="0088391B">
              <w:rPr>
                <w:rFonts w:ascii="Times New Roman" w:hAnsi="Times New Roman"/>
                <w:b/>
                <w:bCs/>
                <w:color w:val="000000"/>
                <w:lang w:val="uk-UA" w:eastAsia="uk-UA"/>
              </w:rPr>
              <w:t>16524,470</w:t>
            </w:r>
          </w:p>
        </w:tc>
        <w:tc>
          <w:tcPr>
            <w:tcW w:w="3205" w:type="dxa"/>
            <w:vAlign w:val="center"/>
          </w:tcPr>
          <w:p w:rsidR="008B1E8B" w:rsidRPr="0088391B" w:rsidRDefault="008B1E8B" w:rsidP="005A2825">
            <w:pPr>
              <w:jc w:val="center"/>
              <w:rPr>
                <w:rFonts w:ascii="Times New Roman" w:hAnsi="Times New Roman"/>
              </w:rPr>
            </w:pPr>
            <w:r w:rsidRPr="0088391B">
              <w:rPr>
                <w:rFonts w:ascii="Times New Roman" w:hAnsi="Times New Roman"/>
                <w:b/>
                <w:bCs/>
                <w:color w:val="000000"/>
                <w:lang w:val="uk-UA" w:eastAsia="uk-UA"/>
              </w:rPr>
              <w:t>16524,470</w:t>
            </w:r>
          </w:p>
        </w:tc>
      </w:tr>
      <w:tr w:rsidR="008B1E8B" w:rsidRPr="0088391B" w:rsidTr="005A2825">
        <w:trPr>
          <w:trHeight w:val="803"/>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5</w:t>
            </w:r>
          </w:p>
        </w:tc>
        <w:tc>
          <w:tcPr>
            <w:tcW w:w="6217" w:type="dxa"/>
            <w:vAlign w:val="center"/>
          </w:tcPr>
          <w:p w:rsidR="008B1E8B" w:rsidRPr="00EA2997" w:rsidRDefault="008B1E8B" w:rsidP="005A2825">
            <w:pPr>
              <w:pStyle w:val="3"/>
              <w:shd w:val="clear" w:color="auto" w:fill="FFFFFF"/>
              <w:spacing w:before="0"/>
              <w:jc w:val="center"/>
              <w:rPr>
                <w:rFonts w:ascii="Times New Roman" w:hAnsi="Times New Roman"/>
                <w:b/>
                <w:bCs/>
                <w:color w:val="000000"/>
                <w:szCs w:val="24"/>
                <w:lang w:val="uk-UA"/>
              </w:rPr>
            </w:pPr>
            <w:r w:rsidRPr="00EA2997">
              <w:rPr>
                <w:rFonts w:ascii="Times New Roman" w:hAnsi="Times New Roman"/>
                <w:color w:val="000000"/>
                <w:szCs w:val="24"/>
                <w:lang w:val="uk-UA"/>
              </w:rPr>
              <w:t>"Капітальний ремонт будівлі Здолбунівської ЗОШ І-ІІІ ступенів № 1 Здолбунівської районної ради Рівненської області в м. Здолбунів по вул.В.Жука,4 (коригування)"</w:t>
            </w:r>
          </w:p>
        </w:tc>
        <w:tc>
          <w:tcPr>
            <w:tcW w:w="1587" w:type="dxa"/>
            <w:vAlign w:val="center"/>
          </w:tcPr>
          <w:p w:rsidR="008B1E8B" w:rsidRPr="0088391B" w:rsidRDefault="008B1E8B" w:rsidP="005A2825">
            <w:pPr>
              <w:jc w:val="center"/>
              <w:rPr>
                <w:rFonts w:ascii="Times New Roman" w:hAnsi="Times New Roman"/>
                <w:b/>
                <w:lang w:val="uk-UA"/>
              </w:rPr>
            </w:pPr>
          </w:p>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2023-2025</w:t>
            </w:r>
          </w:p>
        </w:tc>
        <w:tc>
          <w:tcPr>
            <w:tcW w:w="1296" w:type="dxa"/>
            <w:vAlign w:val="center"/>
          </w:tcPr>
          <w:p w:rsidR="008B1E8B" w:rsidRPr="009C5119" w:rsidRDefault="008B1E8B" w:rsidP="005A2825">
            <w:pPr>
              <w:pStyle w:val="a8"/>
              <w:spacing w:before="0" w:beforeAutospacing="0" w:after="0" w:afterAutospacing="0"/>
              <w:jc w:val="center"/>
            </w:pPr>
            <w:r w:rsidRPr="009C5119">
              <w:rPr>
                <w:b/>
                <w:bCs/>
                <w:color w:val="000000"/>
              </w:rPr>
              <w:t>41 900,486</w:t>
            </w:r>
          </w:p>
        </w:tc>
        <w:tc>
          <w:tcPr>
            <w:tcW w:w="1797" w:type="dxa"/>
            <w:vAlign w:val="center"/>
          </w:tcPr>
          <w:p w:rsidR="008B1E8B" w:rsidRPr="009C5119" w:rsidRDefault="008B1E8B" w:rsidP="005A2825">
            <w:pPr>
              <w:pStyle w:val="a8"/>
              <w:spacing w:before="0" w:beforeAutospacing="0" w:after="0" w:afterAutospacing="0"/>
              <w:jc w:val="center"/>
            </w:pPr>
            <w:r w:rsidRPr="009C5119">
              <w:rPr>
                <w:b/>
                <w:bCs/>
                <w:color w:val="000000"/>
              </w:rPr>
              <w:t>14435,639</w:t>
            </w:r>
          </w:p>
        </w:tc>
        <w:tc>
          <w:tcPr>
            <w:tcW w:w="3205" w:type="dxa"/>
            <w:vAlign w:val="center"/>
          </w:tcPr>
          <w:p w:rsidR="008B1E8B" w:rsidRPr="0088391B" w:rsidRDefault="008B1E8B" w:rsidP="005A2825">
            <w:pPr>
              <w:jc w:val="center"/>
              <w:rPr>
                <w:rFonts w:ascii="Times New Roman" w:hAnsi="Times New Roman"/>
                <w:b/>
                <w:bCs/>
                <w:color w:val="000000"/>
              </w:rPr>
            </w:pPr>
          </w:p>
          <w:p w:rsidR="008B1E8B" w:rsidRPr="0088391B" w:rsidRDefault="008B1E8B" w:rsidP="005A2825">
            <w:pPr>
              <w:jc w:val="center"/>
              <w:rPr>
                <w:rFonts w:ascii="Times New Roman" w:hAnsi="Times New Roman"/>
              </w:rPr>
            </w:pPr>
            <w:r w:rsidRPr="0088391B">
              <w:rPr>
                <w:rFonts w:ascii="Times New Roman" w:hAnsi="Times New Roman"/>
                <w:b/>
                <w:bCs/>
                <w:color w:val="000000"/>
              </w:rPr>
              <w:t>14435,639</w:t>
            </w:r>
          </w:p>
        </w:tc>
      </w:tr>
      <w:tr w:rsidR="008B1E8B" w:rsidRPr="0088391B" w:rsidTr="005A2825">
        <w:trPr>
          <w:trHeight w:val="1396"/>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6</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"Капітальний ремонт будівлі корпус №1 Здолбунівського ліцею №3 Здолбунівської міської ради Рівненської області за адресою: вул. Кармелюка № 5, м.Здолбунів, Рівненської області (заходи з енергозбереження - утеплення фасаду, утеплення та ремонт даху, заміна вікон та дверей)".</w:t>
            </w:r>
          </w:p>
        </w:tc>
        <w:tc>
          <w:tcPr>
            <w:tcW w:w="1587" w:type="dxa"/>
            <w:vAlign w:val="center"/>
          </w:tcPr>
          <w:p w:rsidR="008B1E8B" w:rsidRPr="009C5119" w:rsidRDefault="008B1E8B" w:rsidP="005A2825">
            <w:pPr>
              <w:pStyle w:val="a8"/>
              <w:spacing w:before="0" w:beforeAutospacing="0" w:after="0" w:afterAutospacing="0"/>
              <w:jc w:val="center"/>
            </w:pPr>
            <w:r w:rsidRPr="009C5119">
              <w:rPr>
                <w:b/>
                <w:bCs/>
                <w:color w:val="000000"/>
              </w:rPr>
              <w:t>2023-2026</w:t>
            </w:r>
          </w:p>
        </w:tc>
        <w:tc>
          <w:tcPr>
            <w:tcW w:w="1296" w:type="dxa"/>
            <w:vAlign w:val="center"/>
          </w:tcPr>
          <w:p w:rsidR="008B1E8B" w:rsidRPr="009C5119" w:rsidRDefault="008B1E8B" w:rsidP="005A2825">
            <w:pPr>
              <w:pStyle w:val="a8"/>
              <w:spacing w:before="0" w:beforeAutospacing="0" w:after="0" w:afterAutospacing="0"/>
              <w:jc w:val="center"/>
            </w:pPr>
            <w:r w:rsidRPr="009C5119">
              <w:rPr>
                <w:b/>
                <w:bCs/>
                <w:color w:val="000000"/>
              </w:rPr>
              <w:t>16 147,374</w:t>
            </w:r>
          </w:p>
        </w:tc>
        <w:tc>
          <w:tcPr>
            <w:tcW w:w="1797" w:type="dxa"/>
            <w:vAlign w:val="center"/>
          </w:tcPr>
          <w:p w:rsidR="008B1E8B" w:rsidRPr="009C5119" w:rsidRDefault="008B1E8B" w:rsidP="005A2825">
            <w:pPr>
              <w:pStyle w:val="a8"/>
              <w:spacing w:before="0" w:beforeAutospacing="0" w:after="0" w:afterAutospacing="0"/>
              <w:jc w:val="center"/>
            </w:pPr>
            <w:r w:rsidRPr="009C5119">
              <w:rPr>
                <w:b/>
                <w:bCs/>
                <w:color w:val="000000"/>
              </w:rPr>
              <w:t>15 457,436</w:t>
            </w:r>
          </w:p>
        </w:tc>
        <w:tc>
          <w:tcPr>
            <w:tcW w:w="3205" w:type="dxa"/>
            <w:vAlign w:val="center"/>
          </w:tcPr>
          <w:p w:rsidR="008B1E8B" w:rsidRPr="009C5119" w:rsidRDefault="008B1E8B" w:rsidP="005A2825">
            <w:pPr>
              <w:pStyle w:val="a8"/>
              <w:spacing w:before="0" w:beforeAutospacing="0" w:after="0" w:afterAutospacing="0"/>
              <w:jc w:val="center"/>
            </w:pPr>
            <w:r w:rsidRPr="009C5119">
              <w:rPr>
                <w:b/>
                <w:bCs/>
                <w:color w:val="000000"/>
              </w:rPr>
              <w:t>0,0</w:t>
            </w:r>
          </w:p>
        </w:tc>
      </w:tr>
      <w:tr w:rsidR="008B1E8B" w:rsidRPr="0088391B" w:rsidTr="005A2825">
        <w:trPr>
          <w:trHeight w:val="1371"/>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7</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"Капітальний ремонт будівлі корпус №2 Здолбунівського ліцею №3 Здолбунівської міської ради Рівненської області за адресою: вул. Цементників, 3, м. Здолбунів, Рівненської області (заходи з енергозбереження - утеплення фасаду, утеплення та ремонт даху, заміна вікон та дверей)".</w:t>
            </w:r>
          </w:p>
        </w:tc>
        <w:tc>
          <w:tcPr>
            <w:tcW w:w="1587" w:type="dxa"/>
            <w:vAlign w:val="center"/>
          </w:tcPr>
          <w:p w:rsidR="008B1E8B" w:rsidRPr="009C5119" w:rsidRDefault="008B1E8B" w:rsidP="005A2825">
            <w:pPr>
              <w:pStyle w:val="a8"/>
              <w:spacing w:before="0" w:beforeAutospacing="0" w:after="0" w:afterAutospacing="0"/>
              <w:jc w:val="center"/>
            </w:pPr>
            <w:r w:rsidRPr="009C5119">
              <w:rPr>
                <w:b/>
                <w:bCs/>
                <w:color w:val="000000"/>
              </w:rPr>
              <w:t>2023-2026</w:t>
            </w:r>
          </w:p>
        </w:tc>
        <w:tc>
          <w:tcPr>
            <w:tcW w:w="1296" w:type="dxa"/>
            <w:vAlign w:val="center"/>
          </w:tcPr>
          <w:p w:rsidR="008B1E8B" w:rsidRPr="009C5119" w:rsidRDefault="008B1E8B" w:rsidP="005A2825">
            <w:pPr>
              <w:pStyle w:val="a8"/>
              <w:spacing w:before="0" w:beforeAutospacing="0" w:after="0" w:afterAutospacing="0"/>
              <w:jc w:val="center"/>
            </w:pPr>
            <w:r w:rsidRPr="009C5119">
              <w:rPr>
                <w:b/>
                <w:bCs/>
                <w:color w:val="000000"/>
              </w:rPr>
              <w:t>11 328,053</w:t>
            </w:r>
          </w:p>
        </w:tc>
        <w:tc>
          <w:tcPr>
            <w:tcW w:w="1797" w:type="dxa"/>
            <w:vAlign w:val="center"/>
          </w:tcPr>
          <w:p w:rsidR="008B1E8B" w:rsidRPr="009C5119" w:rsidRDefault="008B1E8B" w:rsidP="005A2825">
            <w:pPr>
              <w:pStyle w:val="a8"/>
              <w:spacing w:before="0" w:beforeAutospacing="0" w:after="0" w:afterAutospacing="0"/>
              <w:jc w:val="center"/>
            </w:pPr>
            <w:r w:rsidRPr="009C5119">
              <w:rPr>
                <w:b/>
                <w:bCs/>
                <w:color w:val="000000"/>
              </w:rPr>
              <w:t>11 023,369</w:t>
            </w:r>
          </w:p>
        </w:tc>
        <w:tc>
          <w:tcPr>
            <w:tcW w:w="3205" w:type="dxa"/>
            <w:vAlign w:val="center"/>
          </w:tcPr>
          <w:p w:rsidR="008B1E8B" w:rsidRPr="009C5119" w:rsidRDefault="008B1E8B" w:rsidP="005A2825">
            <w:pPr>
              <w:pStyle w:val="a8"/>
              <w:spacing w:before="0" w:beforeAutospacing="0" w:after="0" w:afterAutospacing="0"/>
              <w:jc w:val="center"/>
            </w:pPr>
            <w:r w:rsidRPr="009C5119">
              <w:rPr>
                <w:b/>
                <w:bCs/>
                <w:color w:val="000000"/>
              </w:rPr>
              <w:t>0,0</w:t>
            </w:r>
          </w:p>
        </w:tc>
      </w:tr>
      <w:tr w:rsidR="008B1E8B" w:rsidRPr="0088391B" w:rsidTr="005A2825">
        <w:trPr>
          <w:trHeight w:val="1090"/>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8</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Реконструкція будівлі технічного корпусу з добудовою фізкультурно-спортивного залу Здолбунівського ліцею №5 Здолбунівської міської ради Рівненської області (м. Здолбунів вул. Міцкевича,36</w:t>
            </w:r>
          </w:p>
        </w:tc>
        <w:tc>
          <w:tcPr>
            <w:tcW w:w="1587" w:type="dxa"/>
            <w:vAlign w:val="center"/>
          </w:tcPr>
          <w:p w:rsidR="008B1E8B" w:rsidRPr="0088391B" w:rsidRDefault="008B1E8B" w:rsidP="005A2825">
            <w:pPr>
              <w:jc w:val="center"/>
              <w:rPr>
                <w:rFonts w:ascii="Times New Roman" w:hAnsi="Times New Roman"/>
              </w:rPr>
            </w:pPr>
            <w:r w:rsidRPr="0088391B">
              <w:rPr>
                <w:rFonts w:ascii="Times New Roman" w:hAnsi="Times New Roman"/>
                <w:b/>
                <w:bCs/>
                <w:color w:val="000000"/>
              </w:rPr>
              <w:t>2023-2026</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47 950,608</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47 950,608</w:t>
            </w:r>
          </w:p>
        </w:tc>
        <w:tc>
          <w:tcPr>
            <w:tcW w:w="3205"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20 000,00</w:t>
            </w:r>
          </w:p>
        </w:tc>
      </w:tr>
      <w:tr w:rsidR="008B1E8B" w:rsidRPr="0088391B" w:rsidTr="005A2825">
        <w:trPr>
          <w:trHeight w:val="1120"/>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9</w:t>
            </w:r>
          </w:p>
        </w:tc>
        <w:tc>
          <w:tcPr>
            <w:tcW w:w="6217" w:type="dxa"/>
            <w:vAlign w:val="center"/>
          </w:tcPr>
          <w:p w:rsidR="008B1E8B" w:rsidRPr="00EA2997" w:rsidRDefault="008B1E8B" w:rsidP="005A2825">
            <w:pPr>
              <w:pStyle w:val="3"/>
              <w:shd w:val="clear" w:color="auto" w:fill="FFFFFF"/>
              <w:spacing w:before="0"/>
              <w:jc w:val="center"/>
              <w:rPr>
                <w:rFonts w:ascii="Times New Roman" w:hAnsi="Times New Roman"/>
                <w:b/>
                <w:bCs/>
                <w:color w:val="000000"/>
                <w:szCs w:val="24"/>
                <w:lang w:val="uk-UA"/>
              </w:rPr>
            </w:pPr>
            <w:r w:rsidRPr="00EA2997">
              <w:rPr>
                <w:rFonts w:ascii="Times New Roman" w:hAnsi="Times New Roman"/>
                <w:color w:val="000000"/>
                <w:szCs w:val="24"/>
                <w:lang w:val="uk-UA"/>
              </w:rPr>
              <w:t>Нове будівництво споруди цивільного захисту Здолбунівського ліцею№5 Здолбунівської міської ради Рівненської області на земельній діяльності з кадастровим номером 5622610100:00:009:0176</w:t>
            </w:r>
          </w:p>
        </w:tc>
        <w:tc>
          <w:tcPr>
            <w:tcW w:w="1587" w:type="dxa"/>
            <w:vAlign w:val="center"/>
          </w:tcPr>
          <w:p w:rsidR="008B1E8B" w:rsidRPr="0088391B" w:rsidRDefault="008B1E8B" w:rsidP="005A2825">
            <w:pPr>
              <w:jc w:val="center"/>
              <w:rPr>
                <w:rFonts w:ascii="Times New Roman" w:hAnsi="Times New Roman"/>
              </w:rPr>
            </w:pPr>
            <w:r w:rsidRPr="0088391B">
              <w:rPr>
                <w:rFonts w:ascii="Times New Roman" w:hAnsi="Times New Roman"/>
                <w:b/>
                <w:bCs/>
                <w:color w:val="000000"/>
              </w:rPr>
              <w:t>2023-2025</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29 743,150</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29 743,150</w:t>
            </w:r>
          </w:p>
        </w:tc>
        <w:tc>
          <w:tcPr>
            <w:tcW w:w="3205" w:type="dxa"/>
            <w:vAlign w:val="center"/>
          </w:tcPr>
          <w:p w:rsidR="008B1E8B" w:rsidRPr="0088391B" w:rsidRDefault="008B1E8B" w:rsidP="005A2825">
            <w:pPr>
              <w:jc w:val="center"/>
              <w:rPr>
                <w:rFonts w:ascii="Times New Roman" w:hAnsi="Times New Roman"/>
              </w:rPr>
            </w:pPr>
            <w:r w:rsidRPr="0088391B">
              <w:rPr>
                <w:rFonts w:ascii="Times New Roman" w:hAnsi="Times New Roman"/>
                <w:b/>
                <w:lang w:val="uk-UA"/>
              </w:rPr>
              <w:t>29 743,150</w:t>
            </w:r>
          </w:p>
        </w:tc>
      </w:tr>
      <w:tr w:rsidR="008B1E8B" w:rsidRPr="0088391B" w:rsidTr="005A2825">
        <w:trPr>
          <w:trHeight w:val="556"/>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10</w:t>
            </w:r>
          </w:p>
        </w:tc>
        <w:tc>
          <w:tcPr>
            <w:tcW w:w="6217" w:type="dxa"/>
            <w:vAlign w:val="center"/>
          </w:tcPr>
          <w:p w:rsidR="008B1E8B" w:rsidRPr="00EA2997" w:rsidRDefault="008B1E8B" w:rsidP="005A2825">
            <w:pPr>
              <w:pStyle w:val="3"/>
              <w:shd w:val="clear" w:color="auto" w:fill="FFFFFF"/>
              <w:spacing w:before="0"/>
              <w:jc w:val="center"/>
              <w:rPr>
                <w:rFonts w:ascii="Times New Roman" w:hAnsi="Times New Roman"/>
                <w:b/>
                <w:bCs/>
                <w:color w:val="000000"/>
                <w:szCs w:val="24"/>
                <w:lang w:val="uk-UA"/>
              </w:rPr>
            </w:pPr>
            <w:r w:rsidRPr="00EA2997">
              <w:rPr>
                <w:rFonts w:ascii="Times New Roman" w:hAnsi="Times New Roman"/>
                <w:color w:val="000000"/>
                <w:szCs w:val="24"/>
                <w:lang w:val="uk-UA"/>
              </w:rPr>
              <w:t>«Реконструкція частини приміщення сільської ради під амбулаторію загальної практики сімейної медицини в с. Глинськ Здолбунівської міської ради Рівненської області, що знаходиться за адресою: с. Глинськ Рівненського району Рівненської області»</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bCs/>
                <w:color w:val="000000"/>
              </w:rPr>
              <w:t>202</w:t>
            </w:r>
            <w:r w:rsidRPr="0088391B">
              <w:rPr>
                <w:rFonts w:ascii="Times New Roman" w:hAnsi="Times New Roman"/>
                <w:b/>
                <w:bCs/>
                <w:color w:val="000000"/>
                <w:lang w:val="uk-UA"/>
              </w:rPr>
              <w:t>5</w:t>
            </w:r>
            <w:r w:rsidRPr="0088391B">
              <w:rPr>
                <w:rFonts w:ascii="Times New Roman" w:hAnsi="Times New Roman"/>
                <w:b/>
                <w:bCs/>
                <w:color w:val="000000"/>
              </w:rPr>
              <w:t>-202</w:t>
            </w:r>
            <w:r w:rsidRPr="0088391B">
              <w:rPr>
                <w:rFonts w:ascii="Times New Roman" w:hAnsi="Times New Roman"/>
                <w:b/>
                <w:bCs/>
                <w:color w:val="000000"/>
                <w:lang w:val="uk-UA"/>
              </w:rPr>
              <w:t>6</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19 759,160</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19 759,160</w:t>
            </w:r>
          </w:p>
        </w:tc>
        <w:tc>
          <w:tcPr>
            <w:tcW w:w="3205"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12 500,00</w:t>
            </w:r>
          </w:p>
        </w:tc>
      </w:tr>
      <w:tr w:rsidR="008B1E8B" w:rsidRPr="0088391B" w:rsidTr="005A2825">
        <w:trPr>
          <w:trHeight w:val="707"/>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11</w:t>
            </w:r>
          </w:p>
        </w:tc>
        <w:tc>
          <w:tcPr>
            <w:tcW w:w="6217" w:type="dxa"/>
            <w:vAlign w:val="center"/>
          </w:tcPr>
          <w:p w:rsidR="008B1E8B" w:rsidRPr="00EA2997" w:rsidRDefault="008B1E8B" w:rsidP="005A2825">
            <w:pPr>
              <w:pStyle w:val="3"/>
              <w:shd w:val="clear" w:color="auto" w:fill="FFFFFF"/>
              <w:spacing w:before="0"/>
              <w:jc w:val="center"/>
              <w:rPr>
                <w:rFonts w:ascii="Times New Roman" w:hAnsi="Times New Roman"/>
                <w:b/>
                <w:bCs/>
                <w:color w:val="000000"/>
                <w:szCs w:val="24"/>
                <w:lang w:val="uk-UA"/>
              </w:rPr>
            </w:pPr>
            <w:r w:rsidRPr="00EA2997">
              <w:rPr>
                <w:rFonts w:ascii="Times New Roman" w:hAnsi="Times New Roman"/>
                <w:color w:val="000000"/>
                <w:szCs w:val="24"/>
                <w:lang w:val="uk-UA"/>
              </w:rPr>
              <w:t>Капітальний ремонт хірургічного та терапевтичного корпусів для надання невідкладної хірургічної допомоги на базі Обласного центру бойової травми та кістково-гнійної хірургії та реабілітації військових в Комунальному некомерційному підприємстві "Здолбунівська центральна міська лікарня" Здолбунівської міської ради Рівненської області</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bCs/>
                <w:color w:val="000000"/>
              </w:rPr>
              <w:t>202</w:t>
            </w:r>
            <w:r w:rsidRPr="0088391B">
              <w:rPr>
                <w:rFonts w:ascii="Times New Roman" w:hAnsi="Times New Roman"/>
                <w:b/>
                <w:bCs/>
                <w:color w:val="000000"/>
                <w:lang w:val="uk-UA"/>
              </w:rPr>
              <w:t>5</w:t>
            </w:r>
            <w:r w:rsidRPr="0088391B">
              <w:rPr>
                <w:rFonts w:ascii="Times New Roman" w:hAnsi="Times New Roman"/>
                <w:b/>
                <w:bCs/>
                <w:color w:val="000000"/>
              </w:rPr>
              <w:t>-202</w:t>
            </w:r>
            <w:r w:rsidRPr="0088391B">
              <w:rPr>
                <w:rFonts w:ascii="Times New Roman" w:hAnsi="Times New Roman"/>
                <w:b/>
                <w:bCs/>
                <w:color w:val="000000"/>
                <w:lang w:val="uk-UA"/>
              </w:rPr>
              <w:t>7</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400 000,00</w:t>
            </w:r>
          </w:p>
        </w:tc>
        <w:tc>
          <w:tcPr>
            <w:tcW w:w="1797" w:type="dxa"/>
            <w:vAlign w:val="center"/>
          </w:tcPr>
          <w:p w:rsidR="008B1E8B" w:rsidRPr="0088391B" w:rsidRDefault="008B1E8B" w:rsidP="005A2825">
            <w:pPr>
              <w:jc w:val="center"/>
              <w:rPr>
                <w:rFonts w:ascii="Times New Roman" w:hAnsi="Times New Roman"/>
              </w:rPr>
            </w:pPr>
            <w:r w:rsidRPr="0088391B">
              <w:rPr>
                <w:rFonts w:ascii="Times New Roman" w:hAnsi="Times New Roman"/>
                <w:b/>
                <w:lang w:val="uk-UA"/>
              </w:rPr>
              <w:t>400 000,00</w:t>
            </w:r>
          </w:p>
        </w:tc>
        <w:tc>
          <w:tcPr>
            <w:tcW w:w="3205" w:type="dxa"/>
            <w:vAlign w:val="center"/>
          </w:tcPr>
          <w:p w:rsidR="008B1E8B" w:rsidRPr="0088391B" w:rsidRDefault="008B1E8B" w:rsidP="005A2825">
            <w:pPr>
              <w:jc w:val="center"/>
              <w:rPr>
                <w:rFonts w:ascii="Times New Roman" w:hAnsi="Times New Roman"/>
              </w:rPr>
            </w:pPr>
            <w:r w:rsidRPr="0088391B">
              <w:rPr>
                <w:rFonts w:ascii="Times New Roman" w:hAnsi="Times New Roman"/>
                <w:b/>
                <w:lang w:val="uk-UA"/>
              </w:rPr>
              <w:t>200 000,00</w:t>
            </w:r>
          </w:p>
        </w:tc>
      </w:tr>
      <w:tr w:rsidR="008B1E8B" w:rsidRPr="0088391B" w:rsidTr="005A2825">
        <w:trPr>
          <w:trHeight w:val="255"/>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12</w:t>
            </w: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Реконструкція теплової мережі від котельні по вул. Шкільна,40б, в м.Здолбунів Рівненського району</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2023-2025</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70 382,166</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27 051,866</w:t>
            </w:r>
          </w:p>
        </w:tc>
        <w:tc>
          <w:tcPr>
            <w:tcW w:w="3205"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27 051,866</w:t>
            </w:r>
          </w:p>
        </w:tc>
      </w:tr>
      <w:tr w:rsidR="008B1E8B" w:rsidRPr="0088391B" w:rsidTr="005A2825">
        <w:trPr>
          <w:trHeight w:val="315"/>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13</w:t>
            </w:r>
          </w:p>
          <w:p w:rsidR="008B1E8B" w:rsidRPr="0088391B" w:rsidRDefault="008B1E8B" w:rsidP="005A2825">
            <w:pPr>
              <w:jc w:val="center"/>
              <w:rPr>
                <w:rFonts w:ascii="Times New Roman" w:hAnsi="Times New Roman"/>
                <w:lang w:val="uk-UA"/>
              </w:rPr>
            </w:pP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Реконструкція теплової мережі від котельні по вул.Заводська,2б, в  м.Здолбунів Рівненського району</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2025-2026</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47 742,545</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46 252,545</w:t>
            </w:r>
          </w:p>
        </w:tc>
        <w:tc>
          <w:tcPr>
            <w:tcW w:w="3205"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46 252,545</w:t>
            </w:r>
          </w:p>
        </w:tc>
      </w:tr>
      <w:tr w:rsidR="008B1E8B" w:rsidRPr="0088391B" w:rsidTr="005A2825">
        <w:trPr>
          <w:trHeight w:val="855"/>
        </w:trPr>
        <w:tc>
          <w:tcPr>
            <w:tcW w:w="561" w:type="dxa"/>
          </w:tcPr>
          <w:p w:rsidR="008B1E8B" w:rsidRPr="0088391B" w:rsidRDefault="008B1E8B" w:rsidP="005A2825">
            <w:pPr>
              <w:jc w:val="center"/>
              <w:rPr>
                <w:rFonts w:ascii="Times New Roman" w:hAnsi="Times New Roman"/>
                <w:lang w:val="uk-UA"/>
              </w:rPr>
            </w:pPr>
            <w:r w:rsidRPr="0088391B">
              <w:rPr>
                <w:rFonts w:ascii="Times New Roman" w:hAnsi="Times New Roman"/>
                <w:lang w:val="uk-UA"/>
              </w:rPr>
              <w:t>14</w:t>
            </w:r>
          </w:p>
          <w:p w:rsidR="008B1E8B" w:rsidRPr="0088391B" w:rsidRDefault="008B1E8B" w:rsidP="005A2825">
            <w:pPr>
              <w:jc w:val="center"/>
              <w:rPr>
                <w:rFonts w:ascii="Times New Roman" w:hAnsi="Times New Roman"/>
                <w:lang w:val="uk-UA"/>
              </w:rPr>
            </w:pPr>
          </w:p>
          <w:p w:rsidR="008B1E8B" w:rsidRPr="0088391B" w:rsidRDefault="008B1E8B" w:rsidP="005A2825">
            <w:pPr>
              <w:jc w:val="center"/>
              <w:rPr>
                <w:rFonts w:ascii="Times New Roman" w:hAnsi="Times New Roman"/>
                <w:lang w:val="uk-UA"/>
              </w:rPr>
            </w:pPr>
          </w:p>
        </w:tc>
        <w:tc>
          <w:tcPr>
            <w:tcW w:w="6217" w:type="dxa"/>
            <w:vAlign w:val="center"/>
          </w:tcPr>
          <w:p w:rsidR="008B1E8B" w:rsidRPr="009C5119" w:rsidRDefault="008B1E8B" w:rsidP="005A2825">
            <w:pPr>
              <w:pStyle w:val="3"/>
              <w:shd w:val="clear" w:color="auto" w:fill="FFFFFF"/>
              <w:spacing w:before="0"/>
              <w:jc w:val="center"/>
              <w:rPr>
                <w:rFonts w:ascii="Times New Roman" w:hAnsi="Times New Roman"/>
                <w:b/>
                <w:bCs/>
                <w:color w:val="000000"/>
                <w:szCs w:val="24"/>
              </w:rPr>
            </w:pPr>
            <w:r w:rsidRPr="009C5119">
              <w:rPr>
                <w:rFonts w:ascii="Times New Roman" w:hAnsi="Times New Roman"/>
                <w:color w:val="000000"/>
                <w:szCs w:val="24"/>
              </w:rPr>
              <w:t>Капітальний ремонт з заміною котла котельні за адресою: вул. Шкільна,40б в  м.Здолбунів Рівненського району</w:t>
            </w:r>
          </w:p>
        </w:tc>
        <w:tc>
          <w:tcPr>
            <w:tcW w:w="158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2025-2026</w:t>
            </w:r>
          </w:p>
        </w:tc>
        <w:tc>
          <w:tcPr>
            <w:tcW w:w="1296"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22 445,560</w:t>
            </w:r>
          </w:p>
        </w:tc>
        <w:tc>
          <w:tcPr>
            <w:tcW w:w="1797"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21 529,460</w:t>
            </w:r>
          </w:p>
        </w:tc>
        <w:tc>
          <w:tcPr>
            <w:tcW w:w="3205" w:type="dxa"/>
            <w:vAlign w:val="center"/>
          </w:tcPr>
          <w:p w:rsidR="008B1E8B" w:rsidRPr="0088391B" w:rsidRDefault="008B1E8B" w:rsidP="005A2825">
            <w:pPr>
              <w:jc w:val="center"/>
              <w:rPr>
                <w:rFonts w:ascii="Times New Roman" w:hAnsi="Times New Roman"/>
                <w:b/>
                <w:lang w:val="uk-UA"/>
              </w:rPr>
            </w:pPr>
            <w:r w:rsidRPr="0088391B">
              <w:rPr>
                <w:rFonts w:ascii="Times New Roman" w:hAnsi="Times New Roman"/>
                <w:b/>
                <w:lang w:val="uk-UA"/>
              </w:rPr>
              <w:t>21 529,460</w:t>
            </w:r>
          </w:p>
        </w:tc>
      </w:tr>
    </w:tbl>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Pr="002560AB" w:rsidRDefault="008B1E8B" w:rsidP="008A7E1B">
      <w:pPr>
        <w:spacing w:after="0" w:line="240" w:lineRule="auto"/>
        <w:ind w:left="7797"/>
        <w:rPr>
          <w:rFonts w:ascii="Times New Roman" w:hAnsi="Times New Roman"/>
          <w:sz w:val="28"/>
          <w:szCs w:val="28"/>
          <w:lang w:val="uk-UA" w:eastAsia="ru-RU"/>
        </w:rPr>
      </w:pPr>
    </w:p>
    <w:p w:rsidR="008B1E8B" w:rsidRDefault="008B1E8B" w:rsidP="008A7E1B">
      <w:pPr>
        <w:spacing w:after="0" w:line="240" w:lineRule="auto"/>
        <w:ind w:left="7797"/>
        <w:rPr>
          <w:rFonts w:ascii="Times New Roman" w:hAnsi="Times New Roman"/>
          <w:sz w:val="28"/>
          <w:szCs w:val="28"/>
          <w:highlight w:val="yellow"/>
          <w:lang w:val="uk-UA" w:eastAsia="ru-RU"/>
        </w:rPr>
        <w:sectPr w:rsidR="008B1E8B" w:rsidSect="0088391B">
          <w:pgSz w:w="16838" w:h="11906" w:orient="landscape"/>
          <w:pgMar w:top="1276" w:right="709" w:bottom="851" w:left="709" w:header="709" w:footer="709" w:gutter="0"/>
          <w:cols w:space="708"/>
          <w:titlePg/>
          <w:docGrid w:linePitch="360"/>
        </w:sectPr>
      </w:pPr>
    </w:p>
    <w:p w:rsidR="008B1E8B" w:rsidRDefault="008B1E8B" w:rsidP="008A7E1B">
      <w:pPr>
        <w:spacing w:after="0" w:line="240" w:lineRule="auto"/>
        <w:ind w:left="6372" w:firstLine="708"/>
        <w:jc w:val="right"/>
        <w:rPr>
          <w:rFonts w:ascii="Times New Roman" w:hAnsi="Times New Roman"/>
          <w:sz w:val="26"/>
          <w:szCs w:val="26"/>
          <w:lang w:val="uk-UA" w:eastAsia="ru-RU"/>
        </w:rPr>
      </w:pPr>
    </w:p>
    <w:p w:rsidR="008B1E8B" w:rsidRPr="00164427" w:rsidRDefault="008B1E8B" w:rsidP="00164427">
      <w:pPr>
        <w:spacing w:after="0" w:line="240" w:lineRule="auto"/>
        <w:ind w:left="6372" w:firstLine="708"/>
        <w:rPr>
          <w:rFonts w:ascii="Times New Roman" w:hAnsi="Times New Roman"/>
          <w:sz w:val="28"/>
          <w:szCs w:val="28"/>
          <w:lang w:val="uk-UA" w:eastAsia="ru-RU"/>
        </w:rPr>
      </w:pPr>
      <w:r>
        <w:rPr>
          <w:rFonts w:ascii="Times New Roman" w:hAnsi="Times New Roman"/>
          <w:sz w:val="28"/>
          <w:szCs w:val="28"/>
          <w:lang w:val="uk-UA" w:eastAsia="ru-RU"/>
        </w:rPr>
        <w:t xml:space="preserve">                 </w:t>
      </w:r>
      <w:r w:rsidRPr="00164427">
        <w:rPr>
          <w:rFonts w:ascii="Times New Roman" w:hAnsi="Times New Roman"/>
          <w:sz w:val="28"/>
          <w:szCs w:val="28"/>
          <w:lang w:val="uk-UA" w:eastAsia="ru-RU"/>
        </w:rPr>
        <w:t xml:space="preserve">Додаток </w:t>
      </w:r>
      <w:r>
        <w:rPr>
          <w:rFonts w:ascii="Times New Roman" w:hAnsi="Times New Roman"/>
          <w:sz w:val="28"/>
          <w:szCs w:val="28"/>
          <w:lang w:val="uk-UA" w:eastAsia="ru-RU"/>
        </w:rPr>
        <w:t>6</w:t>
      </w:r>
    </w:p>
    <w:p w:rsidR="008B1E8B" w:rsidRPr="002560AB" w:rsidRDefault="008B1E8B" w:rsidP="008A7E1B">
      <w:pPr>
        <w:spacing w:after="0" w:line="240" w:lineRule="auto"/>
        <w:ind w:left="6372" w:firstLine="708"/>
        <w:jc w:val="right"/>
        <w:rPr>
          <w:rFonts w:ascii="Times New Roman" w:hAnsi="Times New Roman"/>
          <w:sz w:val="26"/>
          <w:szCs w:val="26"/>
          <w:lang w:val="uk-UA" w:eastAsia="ru-RU"/>
        </w:rPr>
      </w:pPr>
      <w:r w:rsidRPr="00164427">
        <w:rPr>
          <w:rFonts w:ascii="Times New Roman" w:hAnsi="Times New Roman"/>
          <w:sz w:val="28"/>
          <w:szCs w:val="28"/>
          <w:lang w:val="uk-UA" w:eastAsia="ru-RU"/>
        </w:rPr>
        <w:t>до Програми</w:t>
      </w:r>
    </w:p>
    <w:p w:rsidR="008B1E8B" w:rsidRPr="00164427" w:rsidRDefault="008B1E8B" w:rsidP="00524D5A">
      <w:pPr>
        <w:spacing w:after="0" w:line="240" w:lineRule="auto"/>
        <w:jc w:val="center"/>
        <w:rPr>
          <w:rFonts w:ascii="Times New Roman" w:hAnsi="Times New Roman"/>
          <w:b/>
          <w:sz w:val="28"/>
          <w:szCs w:val="28"/>
          <w:lang w:val="uk-UA"/>
        </w:rPr>
      </w:pPr>
      <w:r w:rsidRPr="00164427">
        <w:rPr>
          <w:rFonts w:ascii="Times New Roman" w:hAnsi="Times New Roman"/>
          <w:b/>
          <w:sz w:val="28"/>
          <w:szCs w:val="28"/>
          <w:lang w:val="uk-UA"/>
        </w:rPr>
        <w:t xml:space="preserve">Перелік </w:t>
      </w:r>
      <w:r>
        <w:rPr>
          <w:rFonts w:ascii="Times New Roman" w:hAnsi="Times New Roman"/>
          <w:b/>
          <w:sz w:val="28"/>
          <w:szCs w:val="28"/>
          <w:lang w:val="uk-UA"/>
        </w:rPr>
        <w:t>чинних місцевих</w:t>
      </w:r>
      <w:r w:rsidRPr="00164427">
        <w:rPr>
          <w:rFonts w:ascii="Times New Roman" w:hAnsi="Times New Roman"/>
          <w:b/>
          <w:sz w:val="28"/>
          <w:szCs w:val="28"/>
          <w:lang w:val="uk-UA"/>
        </w:rPr>
        <w:t xml:space="preserve"> програм, </w:t>
      </w:r>
    </w:p>
    <w:p w:rsidR="008B1E8B" w:rsidRPr="00164427" w:rsidRDefault="008B1E8B" w:rsidP="008D14C1">
      <w:pPr>
        <w:spacing w:after="0" w:line="240" w:lineRule="auto"/>
        <w:jc w:val="center"/>
        <w:rPr>
          <w:rFonts w:ascii="Times New Roman" w:hAnsi="Times New Roman"/>
          <w:b/>
          <w:sz w:val="28"/>
          <w:szCs w:val="28"/>
          <w:lang w:val="uk-UA"/>
        </w:rPr>
      </w:pPr>
      <w:r w:rsidRPr="00164427">
        <w:rPr>
          <w:rFonts w:ascii="Times New Roman" w:hAnsi="Times New Roman"/>
          <w:b/>
          <w:sz w:val="28"/>
          <w:szCs w:val="28"/>
          <w:lang w:val="uk-UA"/>
        </w:rPr>
        <w:t>які реаліз</w:t>
      </w:r>
      <w:r>
        <w:rPr>
          <w:rFonts w:ascii="Times New Roman" w:hAnsi="Times New Roman"/>
          <w:b/>
          <w:sz w:val="28"/>
          <w:szCs w:val="28"/>
          <w:lang w:val="uk-UA"/>
        </w:rPr>
        <w:t>ую</w:t>
      </w:r>
      <w:r w:rsidRPr="00164427">
        <w:rPr>
          <w:rFonts w:ascii="Times New Roman" w:hAnsi="Times New Roman"/>
          <w:b/>
          <w:sz w:val="28"/>
          <w:szCs w:val="28"/>
          <w:lang w:val="uk-UA"/>
        </w:rPr>
        <w:t xml:space="preserve">ться  у </w:t>
      </w:r>
      <w:r>
        <w:rPr>
          <w:rFonts w:ascii="Times New Roman" w:hAnsi="Times New Roman"/>
          <w:b/>
          <w:sz w:val="28"/>
          <w:szCs w:val="28"/>
          <w:lang w:val="uk-UA"/>
        </w:rPr>
        <w:t>Здолунівській міській територіальній громаді</w:t>
      </w:r>
      <w:r w:rsidRPr="00164427">
        <w:rPr>
          <w:rFonts w:ascii="Times New Roman" w:hAnsi="Times New Roman"/>
          <w:b/>
          <w:sz w:val="28"/>
          <w:szCs w:val="28"/>
          <w:lang w:val="uk-UA"/>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8874"/>
        <w:gridCol w:w="71"/>
      </w:tblGrid>
      <w:tr w:rsidR="008B1E8B" w:rsidRPr="002560AB" w:rsidTr="00AB074A">
        <w:tc>
          <w:tcPr>
            <w:tcW w:w="836" w:type="dxa"/>
          </w:tcPr>
          <w:p w:rsidR="008B1E8B" w:rsidRPr="002560AB" w:rsidRDefault="008B1E8B" w:rsidP="008D14C1">
            <w:pPr>
              <w:spacing w:after="0" w:line="240" w:lineRule="auto"/>
              <w:jc w:val="center"/>
              <w:rPr>
                <w:rFonts w:ascii="Times New Roman" w:hAnsi="Times New Roman"/>
                <w:b/>
                <w:sz w:val="26"/>
                <w:szCs w:val="26"/>
                <w:lang w:val="uk-UA"/>
              </w:rPr>
            </w:pPr>
            <w:r w:rsidRPr="002560AB">
              <w:rPr>
                <w:rFonts w:ascii="Times New Roman" w:hAnsi="Times New Roman"/>
                <w:b/>
                <w:sz w:val="26"/>
                <w:szCs w:val="26"/>
                <w:lang w:val="uk-UA"/>
              </w:rPr>
              <w:t>№</w:t>
            </w:r>
          </w:p>
        </w:tc>
        <w:tc>
          <w:tcPr>
            <w:tcW w:w="8945" w:type="dxa"/>
            <w:gridSpan w:val="2"/>
          </w:tcPr>
          <w:p w:rsidR="008B1E8B" w:rsidRPr="002560AB" w:rsidRDefault="008B1E8B" w:rsidP="008D14C1">
            <w:pPr>
              <w:spacing w:after="0" w:line="240" w:lineRule="auto"/>
              <w:jc w:val="center"/>
              <w:rPr>
                <w:rFonts w:ascii="Times New Roman" w:hAnsi="Times New Roman"/>
                <w:b/>
                <w:color w:val="C00000"/>
                <w:sz w:val="26"/>
                <w:szCs w:val="26"/>
                <w:lang w:val="uk-UA"/>
              </w:rPr>
            </w:pPr>
            <w:r w:rsidRPr="002560AB">
              <w:rPr>
                <w:rFonts w:ascii="Times New Roman" w:hAnsi="Times New Roman"/>
                <w:b/>
                <w:color w:val="C00000"/>
                <w:sz w:val="26"/>
                <w:szCs w:val="26"/>
                <w:lang w:val="uk-UA"/>
              </w:rPr>
              <w:t xml:space="preserve"> </w:t>
            </w:r>
          </w:p>
          <w:p w:rsidR="008B1E8B" w:rsidRPr="002560AB" w:rsidRDefault="008B1E8B" w:rsidP="008D14C1">
            <w:pPr>
              <w:spacing w:after="0" w:line="240" w:lineRule="auto"/>
              <w:jc w:val="center"/>
              <w:rPr>
                <w:rFonts w:ascii="Times New Roman" w:hAnsi="Times New Roman"/>
                <w:b/>
                <w:sz w:val="26"/>
                <w:szCs w:val="26"/>
                <w:lang w:val="uk-UA"/>
              </w:rPr>
            </w:pPr>
            <w:r w:rsidRPr="002560AB">
              <w:rPr>
                <w:rFonts w:ascii="Times New Roman" w:hAnsi="Times New Roman"/>
                <w:b/>
                <w:sz w:val="26"/>
                <w:szCs w:val="26"/>
                <w:lang w:val="uk-UA"/>
              </w:rPr>
              <w:t>Назва програми</w:t>
            </w:r>
          </w:p>
        </w:tc>
      </w:tr>
      <w:tr w:rsidR="008B1E8B" w:rsidRPr="002560AB" w:rsidTr="001218F1">
        <w:tc>
          <w:tcPr>
            <w:tcW w:w="9781" w:type="dxa"/>
            <w:gridSpan w:val="3"/>
          </w:tcPr>
          <w:p w:rsidR="008B1E8B" w:rsidRPr="002560AB" w:rsidRDefault="008B1E8B" w:rsidP="006817F8">
            <w:pPr>
              <w:spacing w:after="0" w:line="240" w:lineRule="auto"/>
              <w:jc w:val="center"/>
              <w:rPr>
                <w:rFonts w:ascii="Times New Roman" w:hAnsi="Times New Roman"/>
                <w:b/>
                <w:sz w:val="26"/>
                <w:szCs w:val="26"/>
                <w:lang w:val="uk-UA"/>
              </w:rPr>
            </w:pPr>
            <w:r w:rsidRPr="002560AB">
              <w:rPr>
                <w:rFonts w:ascii="Times New Roman" w:hAnsi="Times New Roman"/>
                <w:b/>
                <w:sz w:val="26"/>
                <w:szCs w:val="26"/>
                <w:lang w:val="uk-UA"/>
              </w:rPr>
              <w:t>Здолбунівської міської ради</w:t>
            </w:r>
          </w:p>
        </w:tc>
      </w:tr>
      <w:tr w:rsidR="008B1E8B" w:rsidRPr="00DA263B" w:rsidTr="00AB074A">
        <w:trPr>
          <w:gridAfter w:val="1"/>
          <w:wAfter w:w="71" w:type="dxa"/>
        </w:trPr>
        <w:tc>
          <w:tcPr>
            <w:tcW w:w="836" w:type="dxa"/>
          </w:tcPr>
          <w:p w:rsidR="008B1E8B" w:rsidRPr="002560AB" w:rsidRDefault="008B1E8B" w:rsidP="00AB074A">
            <w:pPr>
              <w:spacing w:after="0" w:line="240" w:lineRule="auto"/>
              <w:ind w:left="360"/>
              <w:rPr>
                <w:rFonts w:ascii="Times New Roman" w:hAnsi="Times New Roman"/>
                <w:sz w:val="26"/>
                <w:szCs w:val="26"/>
                <w:lang w:val="uk-UA"/>
              </w:rPr>
            </w:pPr>
            <w:r>
              <w:rPr>
                <w:rFonts w:ascii="Times New Roman" w:hAnsi="Times New Roman"/>
                <w:sz w:val="26"/>
                <w:szCs w:val="26"/>
                <w:lang w:val="uk-UA"/>
              </w:rPr>
              <w:t>1</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eastAsia="uk-UA"/>
              </w:rPr>
            </w:pPr>
            <w:r w:rsidRPr="00D6177E">
              <w:rPr>
                <w:rFonts w:ascii="Times New Roman" w:hAnsi="Times New Roman"/>
                <w:sz w:val="28"/>
                <w:szCs w:val="28"/>
                <w:lang w:val="uk-UA"/>
              </w:rPr>
              <w:t xml:space="preserve">Програма благоустрою Здолбунівської міської територіальної громади на 2024 рік, затверджена рішенням Здолбунівської міської ради від </w:t>
            </w:r>
            <w:r>
              <w:rPr>
                <w:rFonts w:ascii="Times New Roman" w:hAnsi="Times New Roman"/>
                <w:sz w:val="28"/>
                <w:szCs w:val="28"/>
                <w:lang w:val="uk-UA"/>
              </w:rPr>
              <w:t xml:space="preserve">    </w:t>
            </w:r>
            <w:r w:rsidRPr="00D6177E">
              <w:rPr>
                <w:rFonts w:ascii="Times New Roman" w:hAnsi="Times New Roman"/>
                <w:sz w:val="28"/>
                <w:szCs w:val="28"/>
                <w:lang w:val="uk-UA"/>
              </w:rPr>
              <w:t>21 грудня 2023 року №1955</w:t>
            </w:r>
          </w:p>
        </w:tc>
      </w:tr>
      <w:tr w:rsidR="008B1E8B" w:rsidRPr="00DA263B" w:rsidTr="00D6177E">
        <w:trPr>
          <w:gridAfter w:val="1"/>
          <w:wAfter w:w="71" w:type="dxa"/>
          <w:trHeight w:val="996"/>
        </w:trPr>
        <w:tc>
          <w:tcPr>
            <w:tcW w:w="836" w:type="dxa"/>
          </w:tcPr>
          <w:p w:rsidR="008B1E8B" w:rsidRPr="002560AB" w:rsidRDefault="008B1E8B" w:rsidP="00AB074A">
            <w:pPr>
              <w:spacing w:after="0" w:line="240" w:lineRule="auto"/>
              <w:ind w:left="360"/>
              <w:rPr>
                <w:rFonts w:ascii="Times New Roman" w:hAnsi="Times New Roman"/>
                <w:sz w:val="26"/>
                <w:szCs w:val="26"/>
                <w:lang w:val="uk-UA"/>
              </w:rPr>
            </w:pPr>
            <w:r>
              <w:rPr>
                <w:rFonts w:ascii="Times New Roman" w:hAnsi="Times New Roman"/>
                <w:sz w:val="26"/>
                <w:szCs w:val="26"/>
                <w:lang w:val="uk-UA"/>
              </w:rPr>
              <w:t>2</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розвитку  дорожнього господарства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30"/>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3</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розвитку Здолбунівської міської територіальної громади та підтримки комунальних підприємств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45"/>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4</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природоохоронних заходів, які фінансуються з Здолбунівського міського природоохоронного фонду в 2024 році, затверджена рішенням Здолбунівської міської ради від 21 грудня  2023  року №1955</w:t>
            </w:r>
          </w:p>
        </w:tc>
      </w:tr>
      <w:tr w:rsidR="008B1E8B" w:rsidRPr="00DA263B" w:rsidTr="00AB074A">
        <w:trPr>
          <w:gridAfter w:val="1"/>
          <w:wAfter w:w="71" w:type="dxa"/>
          <w:trHeight w:val="345"/>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5</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капітальних ремонтів житлового фонду Здолбунівської міської територіальної громади на 2024 рік, затверджена рішенням Здолбунівської міської ради від 21 грудня </w:t>
            </w:r>
            <w:r>
              <w:rPr>
                <w:rFonts w:ascii="Times New Roman" w:hAnsi="Times New Roman"/>
                <w:sz w:val="28"/>
                <w:szCs w:val="28"/>
                <w:lang w:val="uk-UA"/>
              </w:rPr>
              <w:t xml:space="preserve">2023 </w:t>
            </w:r>
            <w:r w:rsidRPr="00D6177E">
              <w:rPr>
                <w:rFonts w:ascii="Times New Roman" w:hAnsi="Times New Roman"/>
                <w:sz w:val="28"/>
                <w:szCs w:val="28"/>
                <w:lang w:val="uk-UA"/>
              </w:rPr>
              <w:t>року №1955</w:t>
            </w:r>
          </w:p>
        </w:tc>
      </w:tr>
      <w:tr w:rsidR="008B1E8B" w:rsidRPr="00DA263B" w:rsidTr="00AB074A">
        <w:trPr>
          <w:gridAfter w:val="1"/>
          <w:wAfter w:w="71" w:type="dxa"/>
          <w:trHeight w:val="345"/>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6</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ефективної роботи та утримання водопровідно-каналізаційного  господарства, діяльності з виробництва, транспортування, постачання теплової енергії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45"/>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7</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забезпечення надійної та безперебійної експлуатації ліфтів міста Здолбунів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195"/>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8</w:t>
            </w:r>
          </w:p>
        </w:tc>
        <w:tc>
          <w:tcPr>
            <w:tcW w:w="8874" w:type="dxa"/>
            <w:vAlign w:val="center"/>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відшкодування різниці між тарифами на послуги з централізованого водопостачання та централізованого водовідведення для населення, затверджена рішенням Здолбунівської міської ради від 13 травня 2024 року №2173</w:t>
            </w:r>
          </w:p>
        </w:tc>
      </w:tr>
      <w:tr w:rsidR="008B1E8B" w:rsidRPr="00DA263B" w:rsidTr="00AB074A">
        <w:trPr>
          <w:gridAfter w:val="1"/>
          <w:wAfter w:w="71" w:type="dxa"/>
          <w:trHeight w:val="1416"/>
        </w:trPr>
        <w:tc>
          <w:tcPr>
            <w:tcW w:w="836" w:type="dxa"/>
          </w:tcPr>
          <w:p w:rsidR="008B1E8B" w:rsidRPr="002560AB" w:rsidRDefault="008B1E8B" w:rsidP="00AB074A">
            <w:pPr>
              <w:ind w:left="360"/>
              <w:rPr>
                <w:rFonts w:ascii="Times New Roman" w:hAnsi="Times New Roman"/>
                <w:sz w:val="26"/>
                <w:szCs w:val="26"/>
                <w:lang w:val="uk-UA"/>
              </w:rPr>
            </w:pPr>
            <w:r>
              <w:rPr>
                <w:rFonts w:ascii="Times New Roman" w:hAnsi="Times New Roman"/>
                <w:sz w:val="26"/>
                <w:szCs w:val="26"/>
                <w:lang w:val="uk-UA"/>
              </w:rPr>
              <w:t>9</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соціального захисту  населення Здолбунівської </w:t>
            </w:r>
            <w:r>
              <w:rPr>
                <w:rFonts w:ascii="Times New Roman" w:hAnsi="Times New Roman"/>
                <w:sz w:val="28"/>
                <w:szCs w:val="28"/>
                <w:lang w:val="uk-UA"/>
              </w:rPr>
              <w:t xml:space="preserve">міської територіальної громади </w:t>
            </w:r>
            <w:r w:rsidRPr="00D6177E">
              <w:rPr>
                <w:rFonts w:ascii="Times New Roman" w:hAnsi="Times New Roman"/>
                <w:sz w:val="28"/>
                <w:szCs w:val="28"/>
                <w:lang w:val="uk-UA"/>
              </w:rPr>
              <w:t xml:space="preserve">та надання пільг окремим категоріям громадян на 2024 рік, затверджена рішенням Здолбунівської міської ради від </w:t>
            </w:r>
            <w:r>
              <w:rPr>
                <w:rFonts w:ascii="Times New Roman" w:hAnsi="Times New Roman"/>
                <w:sz w:val="28"/>
                <w:szCs w:val="28"/>
                <w:lang w:val="uk-UA"/>
              </w:rPr>
              <w:t xml:space="preserve">    </w:t>
            </w:r>
            <w:r w:rsidRPr="00D6177E">
              <w:rPr>
                <w:rFonts w:ascii="Times New Roman" w:hAnsi="Times New Roman"/>
                <w:sz w:val="28"/>
                <w:szCs w:val="28"/>
                <w:lang w:val="uk-UA"/>
              </w:rPr>
              <w:t>21 грудня 2023 року №1955</w:t>
            </w:r>
          </w:p>
        </w:tc>
      </w:tr>
      <w:tr w:rsidR="008B1E8B" w:rsidRPr="00DA263B" w:rsidTr="00AB074A">
        <w:trPr>
          <w:gridAfter w:val="1"/>
          <w:wAfter w:w="71" w:type="dxa"/>
          <w:trHeight w:val="645"/>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10</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bookmarkStart w:id="6" w:name="RANGE!B12"/>
            <w:bookmarkEnd w:id="6"/>
            <w:r w:rsidRPr="00D6177E">
              <w:rPr>
                <w:rFonts w:ascii="Times New Roman" w:hAnsi="Times New Roman"/>
                <w:sz w:val="28"/>
                <w:szCs w:val="28"/>
                <w:lang w:val="uk-UA"/>
              </w:rPr>
              <w:t>Програма</w:t>
            </w:r>
            <w:r w:rsidRPr="00D6177E">
              <w:rPr>
                <w:rFonts w:ascii="Times New Roman" w:hAnsi="Times New Roman"/>
                <w:color w:val="000000"/>
                <w:sz w:val="28"/>
                <w:szCs w:val="28"/>
                <w:lang w:val="uk-UA"/>
              </w:rPr>
              <w:t xml:space="preserve"> здійснення відшкодування вартості пільгового</w:t>
            </w:r>
            <w:r>
              <w:rPr>
                <w:rFonts w:ascii="Times New Roman" w:hAnsi="Times New Roman"/>
                <w:color w:val="000000"/>
                <w:sz w:val="28"/>
                <w:szCs w:val="28"/>
                <w:lang w:val="uk-UA"/>
              </w:rPr>
              <w:t xml:space="preserve"> </w:t>
            </w:r>
            <w:r w:rsidRPr="00D6177E">
              <w:rPr>
                <w:rFonts w:ascii="Times New Roman" w:hAnsi="Times New Roman"/>
                <w:color w:val="000000"/>
                <w:sz w:val="28"/>
                <w:szCs w:val="28"/>
                <w:lang w:val="uk-UA"/>
              </w:rPr>
              <w:t>проїзду окремих категорій громадян залізничним</w:t>
            </w:r>
            <w:r>
              <w:rPr>
                <w:rFonts w:ascii="Times New Roman" w:hAnsi="Times New Roman"/>
                <w:color w:val="000000"/>
                <w:sz w:val="28"/>
                <w:szCs w:val="28"/>
                <w:lang w:val="uk-UA"/>
              </w:rPr>
              <w:t xml:space="preserve"> </w:t>
            </w:r>
            <w:r w:rsidRPr="00D6177E">
              <w:rPr>
                <w:rFonts w:ascii="Times New Roman" w:hAnsi="Times New Roman"/>
                <w:color w:val="000000"/>
                <w:sz w:val="28"/>
                <w:szCs w:val="28"/>
                <w:lang w:val="uk-UA"/>
              </w:rPr>
              <w:t>транспортом на приміському</w:t>
            </w:r>
            <w:r>
              <w:rPr>
                <w:rFonts w:ascii="Times New Roman" w:hAnsi="Times New Roman"/>
                <w:color w:val="000000"/>
                <w:sz w:val="28"/>
                <w:szCs w:val="28"/>
                <w:lang w:val="uk-UA"/>
              </w:rPr>
              <w:t xml:space="preserve"> </w:t>
            </w:r>
            <w:r w:rsidRPr="00D6177E">
              <w:rPr>
                <w:rFonts w:ascii="Times New Roman" w:hAnsi="Times New Roman"/>
                <w:color w:val="000000"/>
                <w:sz w:val="28"/>
                <w:szCs w:val="28"/>
                <w:lang w:val="uk-UA"/>
              </w:rPr>
              <w:t>сполученні</w:t>
            </w:r>
            <w:r w:rsidRPr="00D6177E">
              <w:rPr>
                <w:rFonts w:ascii="Times New Roman" w:hAnsi="Times New Roman"/>
                <w:sz w:val="28"/>
                <w:szCs w:val="28"/>
                <w:lang w:val="uk-UA"/>
              </w:rPr>
              <w:t xml:space="preserve"> Здолбунівської міської територіальної громади</w:t>
            </w:r>
            <w:r w:rsidRPr="00D6177E">
              <w:rPr>
                <w:rFonts w:ascii="Times New Roman" w:hAnsi="Times New Roman"/>
                <w:color w:val="000000"/>
                <w:sz w:val="28"/>
                <w:szCs w:val="28"/>
                <w:lang w:val="uk-UA"/>
              </w:rPr>
              <w:t xml:space="preserve"> на 2024 рік, </w:t>
            </w:r>
            <w:r w:rsidRPr="00D6177E">
              <w:rPr>
                <w:rFonts w:ascii="Times New Roman" w:hAnsi="Times New Roman"/>
                <w:sz w:val="28"/>
                <w:szCs w:val="28"/>
                <w:lang w:val="uk-UA"/>
              </w:rPr>
              <w:t>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11</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соціальної підтримки Захисників та Захисниць України на 2024 рік, затверджена рішенням Здолбунівської міської ради від</w:t>
            </w:r>
            <w:r>
              <w:rPr>
                <w:rFonts w:ascii="Times New Roman" w:hAnsi="Times New Roman"/>
                <w:sz w:val="28"/>
                <w:szCs w:val="28"/>
                <w:lang w:val="uk-UA"/>
              </w:rPr>
              <w:t xml:space="preserve">         </w:t>
            </w:r>
            <w:r w:rsidRPr="00D6177E">
              <w:rPr>
                <w:rFonts w:ascii="Times New Roman" w:hAnsi="Times New Roman"/>
                <w:sz w:val="28"/>
                <w:szCs w:val="28"/>
                <w:lang w:val="uk-UA"/>
              </w:rPr>
              <w:t xml:space="preserve">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12</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w:t>
            </w:r>
            <w:r w:rsidRPr="00D6177E">
              <w:rPr>
                <w:rFonts w:ascii="Times New Roman" w:hAnsi="Times New Roman"/>
                <w:color w:val="000000"/>
                <w:sz w:val="28"/>
                <w:szCs w:val="28"/>
                <w:lang w:val="uk-UA"/>
              </w:rPr>
              <w:t xml:space="preserve"> оздоровлення і відпочинку дітей </w:t>
            </w:r>
            <w:r w:rsidRPr="00D6177E">
              <w:rPr>
                <w:rFonts w:ascii="Times New Roman" w:hAnsi="Times New Roman"/>
                <w:sz w:val="28"/>
                <w:szCs w:val="28"/>
                <w:lang w:val="uk-UA"/>
              </w:rPr>
              <w:t>Здолбунівської міської територіальної громади</w:t>
            </w:r>
            <w:r w:rsidRPr="00D6177E">
              <w:rPr>
                <w:rFonts w:ascii="Times New Roman" w:hAnsi="Times New Roman"/>
                <w:color w:val="000000"/>
                <w:sz w:val="28"/>
                <w:szCs w:val="28"/>
                <w:lang w:val="uk-UA"/>
              </w:rPr>
              <w:t xml:space="preserve"> на 2024 рік, </w:t>
            </w:r>
            <w:r w:rsidRPr="00D6177E">
              <w:rPr>
                <w:rFonts w:ascii="Times New Roman" w:hAnsi="Times New Roman"/>
                <w:sz w:val="28"/>
                <w:szCs w:val="28"/>
                <w:lang w:val="uk-UA"/>
              </w:rPr>
              <w:t>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13</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підтримки внутрішньо переміщених  осіб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14</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забезпечення депутатської діяльності депутатів  Здолбунівської міської ради </w:t>
            </w:r>
            <w:r>
              <w:rPr>
                <w:rFonts w:ascii="Times New Roman" w:hAnsi="Times New Roman"/>
                <w:sz w:val="28"/>
                <w:szCs w:val="28"/>
                <w:lang w:val="uk-UA"/>
              </w:rPr>
              <w:t xml:space="preserve">на </w:t>
            </w:r>
            <w:r w:rsidRPr="00D6177E">
              <w:rPr>
                <w:rFonts w:ascii="Times New Roman" w:hAnsi="Times New Roman"/>
                <w:sz w:val="28"/>
                <w:szCs w:val="28"/>
                <w:lang w:val="uk-UA"/>
              </w:rPr>
              <w:t>2024 рік, 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15</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заходів з відзначення державних, професійних свят та  ювілейних дат, затверджена рішенням Здолбунівської міської ради від 21 грудня 2023 року №1955  </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16</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утримання та обслуговування об’єктів комунальної власності Здолбунівської міської територіальної громади, які закріплені за комунальним підприємством «Здолбунівське» на праві господарського відання,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17</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розроблення земельної документації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18</w:t>
            </w:r>
          </w:p>
        </w:tc>
        <w:tc>
          <w:tcPr>
            <w:tcW w:w="8874" w:type="dxa"/>
            <w:vAlign w:val="bottom"/>
          </w:tcPr>
          <w:p w:rsidR="008B1E8B" w:rsidRPr="00D6177E" w:rsidRDefault="008B1E8B" w:rsidP="00FB2374">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розроблення містобудівної документації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225"/>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19</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розвитку міжнародного та міжрегіонального співробітництва, організації та проведення конкурсів, проектів розвитку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0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20</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організації та проведення культурно-масових заходів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00"/>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21</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розвитку фізичної культури та спорту Здолбунівсько</w:t>
            </w:r>
            <w:r>
              <w:rPr>
                <w:rFonts w:ascii="Times New Roman" w:hAnsi="Times New Roman"/>
                <w:sz w:val="28"/>
                <w:szCs w:val="28"/>
                <w:lang w:val="uk-UA"/>
              </w:rPr>
              <w:t>ї міської територіальної громад</w:t>
            </w:r>
            <w:r w:rsidRPr="00D6177E">
              <w:rPr>
                <w:rFonts w:ascii="Times New Roman" w:hAnsi="Times New Roman"/>
                <w:sz w:val="28"/>
                <w:szCs w:val="28"/>
                <w:lang w:val="uk-UA"/>
              </w:rPr>
              <w:t xml:space="preserve">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195"/>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22</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надання одноразової допомоги дітям-сиротам і дітям, позбавленим батьківського піклування Здолбунівської міської територіальної громади, після досягнення 18-річного віку на 2024 рік, затверджена рішенням Здолбунівської міської ради від 21 грудня 2023  року №1955</w:t>
            </w:r>
          </w:p>
        </w:tc>
      </w:tr>
      <w:tr w:rsidR="008B1E8B" w:rsidRPr="00DA263B" w:rsidTr="00AB074A">
        <w:trPr>
          <w:gridAfter w:val="1"/>
          <w:wAfter w:w="71" w:type="dxa"/>
          <w:trHeight w:val="33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23</w:t>
            </w:r>
          </w:p>
        </w:tc>
        <w:tc>
          <w:tcPr>
            <w:tcW w:w="8874" w:type="dxa"/>
            <w:vAlign w:val="bottom"/>
          </w:tcPr>
          <w:p w:rsidR="008B1E8B" w:rsidRPr="00D6177E" w:rsidRDefault="008B1E8B" w:rsidP="008B21C3">
            <w:pPr>
              <w:spacing w:after="0" w:line="240" w:lineRule="auto"/>
              <w:jc w:val="both"/>
              <w:rPr>
                <w:rFonts w:ascii="Times New Roman" w:hAnsi="Times New Roman"/>
                <w:color w:val="000000"/>
                <w:sz w:val="28"/>
                <w:szCs w:val="28"/>
                <w:lang w:val="uk-UA"/>
              </w:rPr>
            </w:pPr>
            <w:r w:rsidRPr="00D6177E">
              <w:rPr>
                <w:rFonts w:ascii="Times New Roman" w:hAnsi="Times New Roman"/>
                <w:color w:val="000000"/>
                <w:sz w:val="28"/>
                <w:szCs w:val="28"/>
                <w:lang w:val="uk-UA"/>
              </w:rPr>
              <w:t xml:space="preserve">Програма роботи з обдарованою молоддю Здолбунівської міської територіальної громади на 2024 рік, </w:t>
            </w:r>
            <w:r w:rsidRPr="00D6177E">
              <w:rPr>
                <w:rFonts w:ascii="Times New Roman" w:hAnsi="Times New Roman"/>
                <w:sz w:val="28"/>
                <w:szCs w:val="28"/>
                <w:lang w:val="uk-UA"/>
              </w:rPr>
              <w:t>затверджена рішенням Здолбунівської міської ради від 21 грудня 2023 року №1955</w:t>
            </w:r>
          </w:p>
        </w:tc>
      </w:tr>
      <w:tr w:rsidR="008B1E8B" w:rsidRPr="00DA263B" w:rsidTr="00AB074A">
        <w:trPr>
          <w:gridAfter w:val="1"/>
          <w:wAfter w:w="71" w:type="dxa"/>
          <w:trHeight w:val="33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24</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«Здорові діти – здорова та успішна нація» Здолбунівської міської територіальної громади на 2024 рік, затверджена рішенням Здолбунівської міської ради від 21 грудня 2023 року №1955</w:t>
            </w:r>
          </w:p>
        </w:tc>
      </w:tr>
      <w:tr w:rsidR="008B1E8B" w:rsidRPr="00DA263B" w:rsidTr="008B21C3">
        <w:trPr>
          <w:gridAfter w:val="1"/>
          <w:wAfter w:w="71" w:type="dxa"/>
          <w:trHeight w:val="114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25</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створення єдиного інформаційного простору освіти Здолбунівської міської територіальної громади на 2024 рік, затвердженої рішенням Здолбунівської міської ради від 21 грудня 2023  року №1955</w:t>
            </w:r>
          </w:p>
        </w:tc>
      </w:tr>
      <w:tr w:rsidR="008B1E8B" w:rsidRPr="00DA263B" w:rsidTr="00AB074A">
        <w:trPr>
          <w:gridAfter w:val="1"/>
          <w:wAfter w:w="71" w:type="dxa"/>
          <w:trHeight w:val="33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26</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щодо реалізації Конвенції про права дитини у  Здолбунівській міській територіальній громаді на 2024 рік, затвердженої рішенням Здолбунівської міської ради від 21 грудня 2023  року №1955</w:t>
            </w:r>
          </w:p>
        </w:tc>
      </w:tr>
      <w:tr w:rsidR="008B1E8B" w:rsidRPr="00DA263B" w:rsidTr="00AB074A">
        <w:trPr>
          <w:gridAfter w:val="1"/>
          <w:wAfter w:w="71" w:type="dxa"/>
          <w:trHeight w:val="1040"/>
        </w:trPr>
        <w:tc>
          <w:tcPr>
            <w:tcW w:w="836" w:type="dxa"/>
          </w:tcPr>
          <w:p w:rsidR="008B1E8B" w:rsidRPr="00E259B9" w:rsidRDefault="008B1E8B" w:rsidP="00AB074A">
            <w:pPr>
              <w:ind w:left="360"/>
              <w:rPr>
                <w:rFonts w:ascii="Times New Roman" w:hAnsi="Times New Roman"/>
                <w:sz w:val="26"/>
                <w:szCs w:val="26"/>
                <w:lang w:val="uk-UA"/>
              </w:rPr>
            </w:pPr>
            <w:r w:rsidRPr="00E259B9">
              <w:rPr>
                <w:rFonts w:ascii="Times New Roman" w:hAnsi="Times New Roman"/>
                <w:sz w:val="26"/>
                <w:szCs w:val="26"/>
                <w:lang w:val="uk-UA"/>
              </w:rPr>
              <w:t>27</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w:t>
            </w:r>
            <w:r w:rsidRPr="00D6177E">
              <w:rPr>
                <w:rFonts w:ascii="Times New Roman" w:hAnsi="Times New Roman"/>
                <w:color w:val="000000"/>
                <w:sz w:val="28"/>
                <w:szCs w:val="28"/>
                <w:lang w:val="uk-UA"/>
              </w:rPr>
              <w:t>забезпечення виплати одноразової грошової допомоги  при працевлаштуванні після закінчення закладу загальної середньої освіти та придбання одягу і взуття дітям-сиротам і дітям, позбавленим батьківського піклування Здолбунівської міської територіальної громади на 2024 рік,затверджена рішенням Здолбунівської міської ради від 21 грудня 2023 року №1955</w:t>
            </w:r>
          </w:p>
        </w:tc>
      </w:tr>
      <w:tr w:rsidR="008B1E8B" w:rsidRPr="00DA263B" w:rsidTr="00AB074A">
        <w:trPr>
          <w:gridAfter w:val="1"/>
          <w:wAfter w:w="71" w:type="dxa"/>
          <w:trHeight w:val="330"/>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28</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Програму фінансової підтримки комунального некомерційного підприємства «Здолбунівська стоматологічна поліклініка» Здолбунівської міської ради на 2021-2025 роки, затверджена рішенням Здолбунівської міської ради від 03 лютого 2021 року № 99</w:t>
            </w:r>
          </w:p>
        </w:tc>
      </w:tr>
      <w:tr w:rsidR="008B1E8B" w:rsidRPr="00DA263B" w:rsidTr="00AB074A">
        <w:trPr>
          <w:gridAfter w:val="1"/>
          <w:wAfter w:w="71" w:type="dxa"/>
          <w:trHeight w:val="330"/>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29</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Програму фінансової підтримки комунального некомерційного підприємства «Здолбунівський центр первинної медичної допомоги»  Здолбунівської міської ради Рівненської області на 2021-2025 роки, затверджена рішенням Здолбунівської міської ради від 03 лютого 2021 року №98</w:t>
            </w:r>
          </w:p>
        </w:tc>
      </w:tr>
      <w:tr w:rsidR="008B1E8B" w:rsidRPr="00DA263B" w:rsidTr="00AB074A">
        <w:trPr>
          <w:gridAfter w:val="1"/>
          <w:wAfter w:w="71" w:type="dxa"/>
          <w:trHeight w:val="600"/>
        </w:trPr>
        <w:tc>
          <w:tcPr>
            <w:tcW w:w="836" w:type="dxa"/>
          </w:tcPr>
          <w:p w:rsidR="008B1E8B" w:rsidRPr="00E259B9" w:rsidRDefault="008B1E8B" w:rsidP="00AB074A">
            <w:pPr>
              <w:spacing w:after="0"/>
              <w:ind w:left="360"/>
              <w:rPr>
                <w:rFonts w:ascii="Times New Roman" w:hAnsi="Times New Roman"/>
                <w:sz w:val="26"/>
                <w:szCs w:val="26"/>
                <w:lang w:val="uk-UA"/>
              </w:rPr>
            </w:pPr>
            <w:r w:rsidRPr="00E259B9">
              <w:rPr>
                <w:rFonts w:ascii="Times New Roman" w:hAnsi="Times New Roman"/>
                <w:sz w:val="26"/>
                <w:szCs w:val="26"/>
                <w:lang w:val="uk-UA"/>
              </w:rPr>
              <w:t>30</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фінансової підтримки  комунального некомерційного підприємства «Здолбунівська центральна міська лікарня» Здолбунівської міської ради Рівненської області  на 2021-2025 роки, затверджена рішенням Здолбунівської міської ради від 03 лютого 2021  року №100</w:t>
            </w:r>
          </w:p>
        </w:tc>
      </w:tr>
      <w:tr w:rsidR="008B1E8B" w:rsidRPr="00DA263B" w:rsidTr="00AB074A">
        <w:trPr>
          <w:gridAfter w:val="1"/>
          <w:wAfter w:w="71" w:type="dxa"/>
          <w:trHeight w:val="270"/>
        </w:trPr>
        <w:tc>
          <w:tcPr>
            <w:tcW w:w="836" w:type="dxa"/>
          </w:tcPr>
          <w:p w:rsidR="008B1E8B" w:rsidRPr="00E259B9" w:rsidRDefault="008B1E8B" w:rsidP="00AB074A">
            <w:pPr>
              <w:spacing w:after="0"/>
              <w:ind w:left="360"/>
              <w:rPr>
                <w:rFonts w:ascii="Times New Roman" w:hAnsi="Times New Roman"/>
                <w:sz w:val="26"/>
                <w:szCs w:val="26"/>
                <w:lang w:val="uk-UA"/>
              </w:rPr>
            </w:pPr>
            <w:r>
              <w:rPr>
                <w:rFonts w:ascii="Times New Roman" w:hAnsi="Times New Roman"/>
                <w:sz w:val="26"/>
                <w:szCs w:val="26"/>
                <w:lang w:val="uk-UA"/>
              </w:rPr>
              <w:t>31</w:t>
            </w:r>
          </w:p>
        </w:tc>
        <w:tc>
          <w:tcPr>
            <w:tcW w:w="8874" w:type="dxa"/>
            <w:vAlign w:val="bottom"/>
          </w:tcPr>
          <w:p w:rsidR="008B1E8B" w:rsidRPr="00D6177E" w:rsidRDefault="008B1E8B" w:rsidP="00D6177E">
            <w:pPr>
              <w:spacing w:after="0" w:line="240" w:lineRule="auto"/>
              <w:jc w:val="both"/>
              <w:rPr>
                <w:rFonts w:ascii="Times New Roman" w:hAnsi="Times New Roman"/>
                <w:color w:val="000000"/>
                <w:sz w:val="28"/>
                <w:szCs w:val="28"/>
                <w:lang w:val="uk-UA"/>
              </w:rPr>
            </w:pPr>
            <w:r w:rsidRPr="00D6177E">
              <w:rPr>
                <w:rFonts w:ascii="Times New Roman" w:hAnsi="Times New Roman"/>
                <w:color w:val="000000"/>
                <w:sz w:val="28"/>
                <w:szCs w:val="28"/>
                <w:lang w:val="uk-UA"/>
              </w:rPr>
              <w:t xml:space="preserve">Програма національно-патріотичного виховання </w:t>
            </w:r>
            <w:r w:rsidRPr="00D6177E">
              <w:rPr>
                <w:rFonts w:ascii="Times New Roman" w:hAnsi="Times New Roman"/>
                <w:sz w:val="28"/>
                <w:szCs w:val="28"/>
                <w:lang w:val="uk-UA"/>
              </w:rPr>
              <w:t xml:space="preserve">Здолбунівської міської територіальної громади </w:t>
            </w:r>
            <w:r w:rsidRPr="00D6177E">
              <w:rPr>
                <w:rFonts w:ascii="Times New Roman" w:hAnsi="Times New Roman"/>
                <w:color w:val="000000"/>
                <w:sz w:val="28"/>
                <w:szCs w:val="28"/>
                <w:lang w:val="uk-UA"/>
              </w:rPr>
              <w:t>на 2021-2025 роки,</w:t>
            </w:r>
            <w:r w:rsidRPr="00D6177E">
              <w:rPr>
                <w:rFonts w:ascii="Times New Roman" w:hAnsi="Times New Roman"/>
                <w:sz w:val="28"/>
                <w:szCs w:val="28"/>
                <w:lang w:val="uk-UA"/>
              </w:rPr>
              <w:t xml:space="preserve"> затверджена рішенням Здолбунівської міської ради від 22 вересня 2021 року № 648</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32</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забезпечення мобілізаційної підготовки та оборонної роботи в Здолбунівській міській територіальній громаді на 2022 – 2026 роки, затверджена рішенням виконавчого комітету Здолбунівської міської ради від 28.04.22 № 87</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33</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Програми підтримки та розвитку  молоді та молодіжної політики Здолбунівської міської територіальної громади на 2023 - 2025 роки, затверджена рішенням Здолбунівської міської ради від 12 квітня 2023 №1563</w:t>
            </w:r>
          </w:p>
        </w:tc>
      </w:tr>
      <w:tr w:rsidR="008B1E8B" w:rsidRPr="001D1F31"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34</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rPr>
            </w:pPr>
            <w:r w:rsidRPr="00D6177E">
              <w:rPr>
                <w:rFonts w:ascii="Times New Roman" w:hAnsi="Times New Roman"/>
                <w:sz w:val="28"/>
                <w:szCs w:val="28"/>
              </w:rPr>
              <w:t>Про комплексну програму профілактики правопорушень та боротьби із з</w:t>
            </w:r>
            <w:r>
              <w:rPr>
                <w:rFonts w:ascii="Times New Roman" w:hAnsi="Times New Roman"/>
                <w:sz w:val="28"/>
                <w:szCs w:val="28"/>
              </w:rPr>
              <w:t>лочинністю на 2021-2025 роки,</w:t>
            </w:r>
            <w:r w:rsidRPr="00D6177E">
              <w:rPr>
                <w:rFonts w:ascii="Times New Roman" w:hAnsi="Times New Roman"/>
                <w:sz w:val="28"/>
                <w:szCs w:val="28"/>
              </w:rPr>
              <w:t xml:space="preserve"> затверджена рішенням Здолбунівської м</w:t>
            </w:r>
            <w:r>
              <w:rPr>
                <w:rFonts w:ascii="Times New Roman" w:hAnsi="Times New Roman"/>
                <w:sz w:val="28"/>
                <w:szCs w:val="28"/>
              </w:rPr>
              <w:t xml:space="preserve">іської ради від 03 лютого 2021 </w:t>
            </w:r>
            <w:r w:rsidRPr="00D6177E">
              <w:rPr>
                <w:rFonts w:ascii="Times New Roman" w:hAnsi="Times New Roman"/>
                <w:sz w:val="28"/>
                <w:szCs w:val="28"/>
              </w:rPr>
              <w:t>року №82</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35</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«Поліцейський офіцер громади» Здолбунівської міської територіальної громади на 2024 – 2025 роки, затверджена рішенням Здолбунівської міської ради від 14 лютого 2024 року №1971</w:t>
            </w:r>
          </w:p>
        </w:tc>
      </w:tr>
      <w:tr w:rsidR="008B1E8B" w:rsidRPr="00DA263B" w:rsidTr="00E44C7F">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36</w:t>
            </w:r>
          </w:p>
        </w:tc>
        <w:tc>
          <w:tcPr>
            <w:tcW w:w="8874" w:type="dxa"/>
            <w:vAlign w:val="bottom"/>
          </w:tcPr>
          <w:p w:rsidR="008B1E8B" w:rsidRPr="00D6177E" w:rsidRDefault="008B1E8B" w:rsidP="00D6177E">
            <w:pPr>
              <w:spacing w:after="0" w:line="240" w:lineRule="auto"/>
              <w:rPr>
                <w:rFonts w:ascii="Times New Roman" w:hAnsi="Times New Roman"/>
                <w:sz w:val="28"/>
                <w:szCs w:val="28"/>
                <w:lang w:val="uk-UA"/>
              </w:rPr>
            </w:pPr>
            <w:r w:rsidRPr="00D6177E">
              <w:rPr>
                <w:rFonts w:ascii="Times New Roman" w:hAnsi="Times New Roman"/>
                <w:sz w:val="28"/>
                <w:szCs w:val="28"/>
                <w:lang w:val="uk-UA"/>
              </w:rPr>
              <w:t>Про затвердження Програми розвитку овочівництва в Здолбунівській міській територіальній громаді на період 2023-2024 роки, затверджена рішенням Здолбунівської міської ради від 15 березня 2023</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№1493</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37</w:t>
            </w:r>
          </w:p>
        </w:tc>
        <w:tc>
          <w:tcPr>
            <w:tcW w:w="8874" w:type="dxa"/>
            <w:vAlign w:val="bottom"/>
          </w:tcPr>
          <w:p w:rsidR="008B1E8B" w:rsidRPr="00D6177E" w:rsidRDefault="008B1E8B" w:rsidP="00D6177E">
            <w:pPr>
              <w:spacing w:after="0" w:line="240" w:lineRule="auto"/>
              <w:rPr>
                <w:rFonts w:ascii="Times New Roman" w:hAnsi="Times New Roman"/>
                <w:sz w:val="28"/>
                <w:szCs w:val="28"/>
                <w:lang w:val="uk-UA"/>
              </w:rPr>
            </w:pPr>
            <w:r w:rsidRPr="00D6177E">
              <w:rPr>
                <w:rFonts w:ascii="Times New Roman" w:hAnsi="Times New Roman"/>
                <w:sz w:val="28"/>
                <w:szCs w:val="28"/>
                <w:lang w:val="uk-UA"/>
              </w:rPr>
              <w:t>Програма організації та проведення громадських робіт на території Здолбунівської міської територіальної громади на 2022 – 2024 роки затвердженої рішенням виконавчого комітету Здолбунівської міської ради від 23 вересня 2022</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№189</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38</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 затвердження Програми міжрегіональної підтримки постраждалих територій внаслідок збройної агресії з боку російської федерації, а також надзвичайних ситуацій на 2024 рік, затверджена рішенням Здолбунівської міської ради від 13 травня 2024 року № 2175</w:t>
            </w:r>
          </w:p>
        </w:tc>
      </w:tr>
      <w:tr w:rsidR="008B1E8B" w:rsidRPr="00DA263B" w:rsidTr="00E44C7F">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39</w:t>
            </w:r>
          </w:p>
        </w:tc>
        <w:tc>
          <w:tcPr>
            <w:tcW w:w="8874" w:type="dxa"/>
            <w:vAlign w:val="center"/>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покращення матеріально-технічного забезпечення підрозділів територіальної оборони, військових частин Збройних Сил України, інших оборонних та правоохоронних органів України на 2024 -2025 роки, затверджена рішенням Здолбунівської міської ради від 13 травня 2024 </w:t>
            </w:r>
            <w:r>
              <w:rPr>
                <w:rFonts w:ascii="Times New Roman" w:hAnsi="Times New Roman"/>
                <w:sz w:val="28"/>
                <w:szCs w:val="28"/>
                <w:lang w:val="uk-UA"/>
              </w:rPr>
              <w:t>року</w:t>
            </w:r>
            <w:r w:rsidRPr="00D6177E">
              <w:rPr>
                <w:rFonts w:ascii="Times New Roman" w:hAnsi="Times New Roman"/>
                <w:sz w:val="28"/>
                <w:szCs w:val="28"/>
                <w:lang w:val="uk-UA"/>
              </w:rPr>
              <w:t xml:space="preserve"> № 2176</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40</w:t>
            </w:r>
          </w:p>
        </w:tc>
        <w:tc>
          <w:tcPr>
            <w:tcW w:w="8874" w:type="dxa"/>
            <w:vAlign w:val="center"/>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 Програма розвитку малого та середнього підприємництва </w:t>
            </w:r>
            <w:r w:rsidRPr="00D6177E">
              <w:rPr>
                <w:rFonts w:ascii="Times New Roman" w:hAnsi="Times New Roman"/>
                <w:sz w:val="28"/>
                <w:szCs w:val="28"/>
                <w:lang w:val="uk-UA"/>
              </w:rPr>
              <w:br/>
              <w:t xml:space="preserve">в Здолбунівській міській територіальній громаді на 2024-2025 роки, затвердженна рішенням Здолбунівської міської ради </w:t>
            </w:r>
            <w:r w:rsidRPr="00D6177E">
              <w:rPr>
                <w:rFonts w:ascii="Times New Roman" w:hAnsi="Times New Roman"/>
                <w:sz w:val="28"/>
                <w:szCs w:val="28"/>
                <w:lang w:val="uk-UA"/>
              </w:rPr>
              <w:br/>
              <w:t>від 13 травня 2024</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 2177</w:t>
            </w:r>
          </w:p>
        </w:tc>
      </w:tr>
      <w:tr w:rsidR="008B1E8B" w:rsidRPr="00DA263B" w:rsidTr="00E44C7F">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41</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регулювання чисельності безпритульних тварин у Здолбунівській міській територіальній громаді на 2021 – 2025 роки, затверджена рішенням Здолбунівської міської ради від 31 березня 2021  року №151</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42</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підтримки об’єднань співвласників багатоквартирних будинків та багатоквартирних будинків інших форм управління у місті Здолбунів, затверджена рішенням Здолбунівської міської ради від </w:t>
            </w:r>
            <w:r>
              <w:rPr>
                <w:rFonts w:ascii="Times New Roman" w:hAnsi="Times New Roman"/>
                <w:sz w:val="28"/>
                <w:szCs w:val="28"/>
                <w:lang w:val="uk-UA"/>
              </w:rPr>
              <w:t xml:space="preserve">        </w:t>
            </w:r>
            <w:r w:rsidRPr="00D6177E">
              <w:rPr>
                <w:rFonts w:ascii="Times New Roman" w:hAnsi="Times New Roman"/>
                <w:sz w:val="28"/>
                <w:szCs w:val="28"/>
                <w:lang w:val="uk-UA"/>
              </w:rPr>
              <w:t>18 грудня 2019 року № 1034</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43</w:t>
            </w:r>
          </w:p>
        </w:tc>
        <w:tc>
          <w:tcPr>
            <w:tcW w:w="8874" w:type="dxa"/>
            <w:vAlign w:val="bottom"/>
          </w:tcPr>
          <w:p w:rsidR="008B1E8B" w:rsidRPr="00D6177E" w:rsidRDefault="008B1E8B" w:rsidP="00D6177E">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енергоефективності та енергозбереження Здолбунівської міської територіальної громади на 2023-2025 роки, затверджена рішенням Здолбунівської міської ради від 20 січня 2023 року №1465</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44</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 xml:space="preserve">Програма забезпечення безпеки та стійкості критичної інфраструктури на території Здолбунівської міської територіальної громади на 2023-2025 роки, затвердженна рішенням Здолбунівської міської ради від 03 листопада 2023 </w:t>
            </w:r>
            <w:r>
              <w:rPr>
                <w:rFonts w:ascii="Times New Roman" w:hAnsi="Times New Roman"/>
                <w:sz w:val="28"/>
                <w:szCs w:val="28"/>
                <w:lang w:val="uk-UA"/>
              </w:rPr>
              <w:t>року</w:t>
            </w:r>
            <w:r w:rsidRPr="00D6177E">
              <w:rPr>
                <w:rFonts w:ascii="Times New Roman" w:hAnsi="Times New Roman"/>
                <w:sz w:val="28"/>
                <w:szCs w:val="28"/>
                <w:lang w:val="uk-UA"/>
              </w:rPr>
              <w:t xml:space="preserve"> № 1880</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45</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створення матеріального резерву Здолбунівської міської територіальної громади для запобігання та ліквідації наслідків надзвичайних ситуацій на 2022-2024 роки, затверджена рішенням Здолбунівської міської ради від 09 лютого 2022 року № 1052.</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46</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щодо приведення у готовність до укриття населення</w:t>
            </w:r>
            <w:r>
              <w:rPr>
                <w:rFonts w:ascii="Times New Roman" w:hAnsi="Times New Roman"/>
                <w:sz w:val="28"/>
                <w:szCs w:val="28"/>
                <w:lang w:val="uk-UA"/>
              </w:rPr>
              <w:t xml:space="preserve"> </w:t>
            </w:r>
            <w:r w:rsidRPr="00D6177E">
              <w:rPr>
                <w:rFonts w:ascii="Times New Roman" w:hAnsi="Times New Roman"/>
                <w:sz w:val="28"/>
                <w:szCs w:val="28"/>
                <w:lang w:val="uk-UA"/>
              </w:rPr>
              <w:t xml:space="preserve">захисних споруд цивільного захисту </w:t>
            </w:r>
            <w:r w:rsidRPr="00D6177E">
              <w:rPr>
                <w:rFonts w:ascii="Times New Roman" w:hAnsi="Times New Roman"/>
                <w:color w:val="000000"/>
                <w:sz w:val="28"/>
                <w:szCs w:val="28"/>
                <w:lang w:val="uk-UA"/>
              </w:rPr>
              <w:t>Здолбунівської міської територіальної громадина 2022-2024 роки, затвердженої рішенням Здолбунівської міської ради від 22 червня 2022 року №1195</w:t>
            </w:r>
          </w:p>
        </w:tc>
      </w:tr>
      <w:tr w:rsidR="008B1E8B" w:rsidRPr="00DA263B" w:rsidTr="008B21C3">
        <w:trPr>
          <w:gridAfter w:val="1"/>
          <w:wAfter w:w="71" w:type="dxa"/>
          <w:trHeight w:val="923"/>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47</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Програми створення місцевої автоматизованої системи централізованого оповіщення Здолбунівської міської територіальної громади на 2022-2024 роки, затвердженої рішенням виконавчого комітету Здолбунівської міської ради від 21 жовтня 2022</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№227</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48</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 Цільову соціальну програму забезпечення цивільного захисту, пожежної та техногенної безпеки на 2023-2025 роки, затверджена рішення Здолбунівської міської ради від 12 квітня 2023</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№1564</w:t>
            </w:r>
          </w:p>
        </w:tc>
      </w:tr>
      <w:tr w:rsidR="008B1E8B" w:rsidRPr="00DA263B"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49</w:t>
            </w:r>
          </w:p>
        </w:tc>
        <w:tc>
          <w:tcPr>
            <w:tcW w:w="8874" w:type="dxa"/>
            <w:vAlign w:val="bottom"/>
          </w:tcPr>
          <w:p w:rsidR="008B1E8B" w:rsidRPr="00D6177E" w:rsidRDefault="008B1E8B" w:rsidP="008B21C3">
            <w:pPr>
              <w:spacing w:after="0" w:line="240" w:lineRule="auto"/>
              <w:jc w:val="both"/>
              <w:rPr>
                <w:rFonts w:ascii="Times New Roman" w:hAnsi="Times New Roman"/>
                <w:sz w:val="28"/>
                <w:szCs w:val="28"/>
                <w:lang w:val="uk-UA"/>
              </w:rPr>
            </w:pPr>
            <w:r w:rsidRPr="00D6177E">
              <w:rPr>
                <w:rFonts w:ascii="Times New Roman" w:hAnsi="Times New Roman"/>
                <w:sz w:val="28"/>
                <w:szCs w:val="28"/>
                <w:lang w:val="uk-UA"/>
              </w:rPr>
              <w:t>Програма організації рятування людей на водних об’єктах Здолбунівської міської територіальної громади на 2023 - 2025 роки , затверджена рішенням Здолбунівської міської ради від 05 липня 2023</w:t>
            </w:r>
            <w:r>
              <w:rPr>
                <w:rFonts w:ascii="Times New Roman" w:hAnsi="Times New Roman"/>
                <w:sz w:val="28"/>
                <w:szCs w:val="28"/>
                <w:lang w:val="uk-UA"/>
              </w:rPr>
              <w:t xml:space="preserve"> року</w:t>
            </w:r>
            <w:r w:rsidRPr="00D6177E">
              <w:rPr>
                <w:rFonts w:ascii="Times New Roman" w:hAnsi="Times New Roman"/>
                <w:sz w:val="28"/>
                <w:szCs w:val="28"/>
                <w:lang w:val="uk-UA"/>
              </w:rPr>
              <w:t xml:space="preserve"> №1672</w:t>
            </w:r>
          </w:p>
        </w:tc>
      </w:tr>
      <w:tr w:rsidR="008B1E8B" w:rsidRPr="001D1F31" w:rsidTr="00AB074A">
        <w:trPr>
          <w:gridAfter w:val="1"/>
          <w:wAfter w:w="71" w:type="dxa"/>
          <w:trHeight w:val="270"/>
        </w:trPr>
        <w:tc>
          <w:tcPr>
            <w:tcW w:w="836" w:type="dxa"/>
          </w:tcPr>
          <w:p w:rsidR="008B1E8B" w:rsidRDefault="008B1E8B" w:rsidP="00AB074A">
            <w:pPr>
              <w:ind w:left="360"/>
              <w:rPr>
                <w:rFonts w:ascii="Times New Roman" w:hAnsi="Times New Roman"/>
                <w:sz w:val="26"/>
                <w:szCs w:val="26"/>
                <w:lang w:val="uk-UA"/>
              </w:rPr>
            </w:pPr>
            <w:r>
              <w:rPr>
                <w:rFonts w:ascii="Times New Roman" w:hAnsi="Times New Roman"/>
                <w:sz w:val="26"/>
                <w:szCs w:val="26"/>
                <w:lang w:val="uk-UA"/>
              </w:rPr>
              <w:t>50</w:t>
            </w:r>
          </w:p>
        </w:tc>
        <w:tc>
          <w:tcPr>
            <w:tcW w:w="8874" w:type="dxa"/>
            <w:vAlign w:val="bottom"/>
          </w:tcPr>
          <w:p w:rsidR="008B1E8B" w:rsidRPr="00D6177E" w:rsidRDefault="008B1E8B" w:rsidP="0043589A">
            <w:pPr>
              <w:spacing w:after="0" w:line="240" w:lineRule="auto"/>
              <w:jc w:val="both"/>
              <w:rPr>
                <w:rFonts w:ascii="Times New Roman" w:hAnsi="Times New Roman"/>
                <w:sz w:val="28"/>
                <w:szCs w:val="28"/>
              </w:rPr>
            </w:pPr>
            <w:r w:rsidRPr="00D6177E">
              <w:rPr>
                <w:rFonts w:ascii="Times New Roman" w:hAnsi="Times New Roman"/>
                <w:sz w:val="28"/>
                <w:szCs w:val="28"/>
              </w:rPr>
              <w:t xml:space="preserve">Програма  «Здолбунівський спротив» на 2022-2024 роки», затверджена рішенням Здолбунівської міської ради від 12 березня 2022 </w:t>
            </w:r>
            <w:r>
              <w:rPr>
                <w:rFonts w:ascii="Times New Roman" w:hAnsi="Times New Roman"/>
                <w:sz w:val="28"/>
                <w:szCs w:val="28"/>
                <w:lang w:val="uk-UA"/>
              </w:rPr>
              <w:t>року</w:t>
            </w:r>
            <w:r w:rsidRPr="00D6177E">
              <w:rPr>
                <w:rFonts w:ascii="Times New Roman" w:hAnsi="Times New Roman"/>
                <w:sz w:val="28"/>
                <w:szCs w:val="28"/>
              </w:rPr>
              <w:t xml:space="preserve"> №1156.</w:t>
            </w:r>
          </w:p>
        </w:tc>
      </w:tr>
    </w:tbl>
    <w:p w:rsidR="008B1E8B" w:rsidRDefault="008B1E8B" w:rsidP="0018000A">
      <w:pPr>
        <w:jc w:val="both"/>
        <w:rPr>
          <w:rFonts w:ascii="Times New Roman" w:hAnsi="Times New Roman"/>
          <w:sz w:val="28"/>
          <w:szCs w:val="28"/>
          <w:lang w:val="uk-UA" w:eastAsia="uk-UA"/>
        </w:rPr>
      </w:pPr>
    </w:p>
    <w:p w:rsidR="00EA0C48" w:rsidRPr="00EA0C48" w:rsidRDefault="00EA0C48" w:rsidP="00EA0C48">
      <w:pPr>
        <w:spacing w:after="0" w:line="240" w:lineRule="auto"/>
        <w:ind w:firstLine="142"/>
        <w:jc w:val="both"/>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Валентина КАПІТУЛА</w:t>
      </w:r>
    </w:p>
    <w:p w:rsidR="008B1E8B" w:rsidRPr="002560AB" w:rsidRDefault="008B1E8B" w:rsidP="0086620A">
      <w:pPr>
        <w:jc w:val="both"/>
        <w:rPr>
          <w:rFonts w:ascii="Times New Roman" w:hAnsi="Times New Roman"/>
          <w:sz w:val="28"/>
          <w:szCs w:val="28"/>
          <w:lang w:val="uk-UA" w:eastAsia="uk-UA"/>
        </w:rPr>
      </w:pPr>
      <w:bookmarkStart w:id="7" w:name="_GoBack"/>
      <w:bookmarkEnd w:id="7"/>
    </w:p>
    <w:sectPr w:rsidR="008B1E8B" w:rsidRPr="002560AB" w:rsidSect="004274E5">
      <w:pgSz w:w="11906" w:h="16838"/>
      <w:pgMar w:top="709" w:right="849" w:bottom="709"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62F" w:rsidRDefault="0008362F" w:rsidP="000A5968">
      <w:pPr>
        <w:spacing w:after="0" w:line="240" w:lineRule="auto"/>
      </w:pPr>
      <w:r>
        <w:separator/>
      </w:r>
    </w:p>
  </w:endnote>
  <w:endnote w:type="continuationSeparator" w:id="0">
    <w:p w:rsidR="0008362F" w:rsidRDefault="0008362F" w:rsidP="000A5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ntiqua">
    <w:altName w:val="Bahnschrift 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TimesNewRomanPSMT">
    <w:altName w:val="Yu Gothic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62F" w:rsidRDefault="0008362F" w:rsidP="000A5968">
      <w:pPr>
        <w:spacing w:after="0" w:line="240" w:lineRule="auto"/>
      </w:pPr>
      <w:r>
        <w:separator/>
      </w:r>
    </w:p>
  </w:footnote>
  <w:footnote w:type="continuationSeparator" w:id="0">
    <w:p w:rsidR="0008362F" w:rsidRDefault="0008362F" w:rsidP="000A5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E68" w:rsidRDefault="00251E68">
    <w:pPr>
      <w:pStyle w:val="af1"/>
      <w:jc w:val="center"/>
    </w:pPr>
    <w:r>
      <w:fldChar w:fldCharType="begin"/>
    </w:r>
    <w:r>
      <w:instrText>PAGE   \* MERGEFORMAT</w:instrText>
    </w:r>
    <w:r>
      <w:fldChar w:fldCharType="separate"/>
    </w:r>
    <w:r w:rsidR="00EA0C48">
      <w:rPr>
        <w:noProof/>
      </w:rPr>
      <w:t>44</w:t>
    </w:r>
    <w:r>
      <w:fldChar w:fldCharType="end"/>
    </w:r>
  </w:p>
  <w:p w:rsidR="009F1D7C" w:rsidRPr="00251E68" w:rsidRDefault="009F1D7C" w:rsidP="00251E68">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7C" w:rsidRDefault="009F1D7C">
    <w:pPr>
      <w:pStyle w:val="af1"/>
      <w:jc w:val="center"/>
    </w:pPr>
    <w:r>
      <w:fldChar w:fldCharType="begin"/>
    </w:r>
    <w:r>
      <w:instrText>PAGE   \* MERGEFORMAT</w:instrText>
    </w:r>
    <w:r>
      <w:fldChar w:fldCharType="separate"/>
    </w:r>
    <w:r w:rsidR="0008362F">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B49"/>
    <w:multiLevelType w:val="hybridMultilevel"/>
    <w:tmpl w:val="40403C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F63D34"/>
    <w:multiLevelType w:val="multilevel"/>
    <w:tmpl w:val="25E08630"/>
    <w:lvl w:ilvl="0">
      <w:start w:val="1"/>
      <w:numFmt w:val="decimal"/>
      <w:lvlText w:val="%1."/>
      <w:lvlJc w:val="left"/>
      <w:pPr>
        <w:ind w:left="450" w:hanging="450"/>
      </w:pPr>
      <w:rPr>
        <w:rFonts w:cs="Times New Roman" w:hint="default"/>
        <w:b/>
      </w:rPr>
    </w:lvl>
    <w:lvl w:ilvl="1">
      <w:start w:val="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063256EF"/>
    <w:multiLevelType w:val="multilevel"/>
    <w:tmpl w:val="B8D0BADC"/>
    <w:lvl w:ilvl="0">
      <w:start w:val="1"/>
      <w:numFmt w:val="decimal"/>
      <w:lvlText w:val="%1."/>
      <w:lvlJc w:val="left"/>
      <w:pPr>
        <w:ind w:left="675" w:hanging="675"/>
      </w:pPr>
      <w:rPr>
        <w:rFonts w:cs="Times New Roman" w:hint="default"/>
      </w:rPr>
    </w:lvl>
    <w:lvl w:ilvl="1">
      <w:start w:val="3"/>
      <w:numFmt w:val="decimal"/>
      <w:lvlText w:val="%1.%2."/>
      <w:lvlJc w:val="left"/>
      <w:pPr>
        <w:ind w:left="720" w:hanging="72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0779524E"/>
    <w:multiLevelType w:val="hybridMultilevel"/>
    <w:tmpl w:val="A60829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1E2654"/>
    <w:multiLevelType w:val="hybridMultilevel"/>
    <w:tmpl w:val="1794D18C"/>
    <w:lvl w:ilvl="0" w:tplc="0419000F">
      <w:start w:val="1"/>
      <w:numFmt w:val="decimal"/>
      <w:lvlText w:val="%1."/>
      <w:lvlJc w:val="left"/>
      <w:pPr>
        <w:ind w:left="752" w:hanging="360"/>
      </w:pPr>
      <w:rPr>
        <w:rFonts w:cs="Times New Roman" w:hint="default"/>
      </w:rPr>
    </w:lvl>
    <w:lvl w:ilvl="1" w:tplc="04190019" w:tentative="1">
      <w:start w:val="1"/>
      <w:numFmt w:val="lowerLetter"/>
      <w:lvlText w:val="%2."/>
      <w:lvlJc w:val="left"/>
      <w:pPr>
        <w:ind w:left="1472" w:hanging="360"/>
      </w:pPr>
      <w:rPr>
        <w:rFonts w:cs="Times New Roman"/>
      </w:rPr>
    </w:lvl>
    <w:lvl w:ilvl="2" w:tplc="0419001B" w:tentative="1">
      <w:start w:val="1"/>
      <w:numFmt w:val="lowerRoman"/>
      <w:lvlText w:val="%3."/>
      <w:lvlJc w:val="right"/>
      <w:pPr>
        <w:ind w:left="2192" w:hanging="180"/>
      </w:pPr>
      <w:rPr>
        <w:rFonts w:cs="Times New Roman"/>
      </w:rPr>
    </w:lvl>
    <w:lvl w:ilvl="3" w:tplc="0419000F" w:tentative="1">
      <w:start w:val="1"/>
      <w:numFmt w:val="decimal"/>
      <w:lvlText w:val="%4."/>
      <w:lvlJc w:val="left"/>
      <w:pPr>
        <w:ind w:left="2912" w:hanging="360"/>
      </w:pPr>
      <w:rPr>
        <w:rFonts w:cs="Times New Roman"/>
      </w:rPr>
    </w:lvl>
    <w:lvl w:ilvl="4" w:tplc="04190019" w:tentative="1">
      <w:start w:val="1"/>
      <w:numFmt w:val="lowerLetter"/>
      <w:lvlText w:val="%5."/>
      <w:lvlJc w:val="left"/>
      <w:pPr>
        <w:ind w:left="3632" w:hanging="360"/>
      </w:pPr>
      <w:rPr>
        <w:rFonts w:cs="Times New Roman"/>
      </w:rPr>
    </w:lvl>
    <w:lvl w:ilvl="5" w:tplc="0419001B" w:tentative="1">
      <w:start w:val="1"/>
      <w:numFmt w:val="lowerRoman"/>
      <w:lvlText w:val="%6."/>
      <w:lvlJc w:val="right"/>
      <w:pPr>
        <w:ind w:left="4352" w:hanging="180"/>
      </w:pPr>
      <w:rPr>
        <w:rFonts w:cs="Times New Roman"/>
      </w:rPr>
    </w:lvl>
    <w:lvl w:ilvl="6" w:tplc="0419000F" w:tentative="1">
      <w:start w:val="1"/>
      <w:numFmt w:val="decimal"/>
      <w:lvlText w:val="%7."/>
      <w:lvlJc w:val="left"/>
      <w:pPr>
        <w:ind w:left="5072" w:hanging="360"/>
      </w:pPr>
      <w:rPr>
        <w:rFonts w:cs="Times New Roman"/>
      </w:rPr>
    </w:lvl>
    <w:lvl w:ilvl="7" w:tplc="04190019" w:tentative="1">
      <w:start w:val="1"/>
      <w:numFmt w:val="lowerLetter"/>
      <w:lvlText w:val="%8."/>
      <w:lvlJc w:val="left"/>
      <w:pPr>
        <w:ind w:left="5792" w:hanging="360"/>
      </w:pPr>
      <w:rPr>
        <w:rFonts w:cs="Times New Roman"/>
      </w:rPr>
    </w:lvl>
    <w:lvl w:ilvl="8" w:tplc="0419001B" w:tentative="1">
      <w:start w:val="1"/>
      <w:numFmt w:val="lowerRoman"/>
      <w:lvlText w:val="%9."/>
      <w:lvlJc w:val="right"/>
      <w:pPr>
        <w:ind w:left="6512" w:hanging="180"/>
      </w:pPr>
      <w:rPr>
        <w:rFonts w:cs="Times New Roman"/>
      </w:rPr>
    </w:lvl>
  </w:abstractNum>
  <w:abstractNum w:abstractNumId="5" w15:restartNumberingAfterBreak="0">
    <w:nsid w:val="0C763FCB"/>
    <w:multiLevelType w:val="hybridMultilevel"/>
    <w:tmpl w:val="162628D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0E2554A6"/>
    <w:multiLevelType w:val="hybridMultilevel"/>
    <w:tmpl w:val="47505BD2"/>
    <w:lvl w:ilvl="0" w:tplc="7E8EB4A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8552E37"/>
    <w:multiLevelType w:val="hybridMultilevel"/>
    <w:tmpl w:val="4810048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A9B6B1D"/>
    <w:multiLevelType w:val="hybridMultilevel"/>
    <w:tmpl w:val="21F415C0"/>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6B69CB"/>
    <w:multiLevelType w:val="hybridMultilevel"/>
    <w:tmpl w:val="890C2E4A"/>
    <w:lvl w:ilvl="0" w:tplc="61CC4FD2">
      <w:start w:val="1638"/>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19674A"/>
    <w:multiLevelType w:val="hybridMultilevel"/>
    <w:tmpl w:val="B70A9FCC"/>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29305502"/>
    <w:multiLevelType w:val="hybridMultilevel"/>
    <w:tmpl w:val="46F0C4CC"/>
    <w:lvl w:ilvl="0" w:tplc="A2288844">
      <w:start w:val="1"/>
      <w:numFmt w:val="decimal"/>
      <w:lvlText w:val="%1."/>
      <w:lvlJc w:val="left"/>
      <w:pPr>
        <w:ind w:left="36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29A83D96"/>
    <w:multiLevelType w:val="hybridMultilevel"/>
    <w:tmpl w:val="CD8E43E0"/>
    <w:lvl w:ilvl="0" w:tplc="CA48DDAC">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A59440B"/>
    <w:multiLevelType w:val="hybridMultilevel"/>
    <w:tmpl w:val="CA746B94"/>
    <w:lvl w:ilvl="0" w:tplc="9050D05A">
      <w:start w:val="1"/>
      <w:numFmt w:val="decimal"/>
      <w:lvlText w:val="%1."/>
      <w:lvlJc w:val="left"/>
      <w:pPr>
        <w:tabs>
          <w:tab w:val="num" w:pos="1818"/>
        </w:tabs>
        <w:ind w:left="1818" w:hanging="1110"/>
      </w:pPr>
      <w:rPr>
        <w:rFonts w:ascii="Times New Roman" w:hAnsi="Times New Roman"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15:restartNumberingAfterBreak="0">
    <w:nsid w:val="2F2D0D46"/>
    <w:multiLevelType w:val="hybridMultilevel"/>
    <w:tmpl w:val="3A2E4C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003A8A"/>
    <w:multiLevelType w:val="hybridMultilevel"/>
    <w:tmpl w:val="1DE06274"/>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15:restartNumberingAfterBreak="0">
    <w:nsid w:val="336C0264"/>
    <w:multiLevelType w:val="hybridMultilevel"/>
    <w:tmpl w:val="F03CBA58"/>
    <w:lvl w:ilvl="0" w:tplc="910E51A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15:restartNumberingAfterBreak="0">
    <w:nsid w:val="35E43801"/>
    <w:multiLevelType w:val="multilevel"/>
    <w:tmpl w:val="9BC2C850"/>
    <w:lvl w:ilvl="0">
      <w:start w:val="1"/>
      <w:numFmt w:val="decimal"/>
      <w:lvlText w:val="%1."/>
      <w:lvlJc w:val="left"/>
      <w:pPr>
        <w:ind w:left="675" w:hanging="675"/>
      </w:pPr>
      <w:rPr>
        <w:rFonts w:cs="Times New Roman" w:hint="default"/>
      </w:rPr>
    </w:lvl>
    <w:lvl w:ilvl="1">
      <w:start w:val="3"/>
      <w:numFmt w:val="decimal"/>
      <w:lvlText w:val="%1.%2."/>
      <w:lvlJc w:val="left"/>
      <w:pPr>
        <w:ind w:left="1260" w:hanging="720"/>
      </w:pPr>
      <w:rPr>
        <w:rFonts w:cs="Times New Roman" w:hint="default"/>
      </w:rPr>
    </w:lvl>
    <w:lvl w:ilvl="2">
      <w:start w:val="2"/>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5040" w:hanging="180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480" w:hanging="2160"/>
      </w:pPr>
      <w:rPr>
        <w:rFonts w:cs="Times New Roman" w:hint="default"/>
      </w:rPr>
    </w:lvl>
  </w:abstractNum>
  <w:abstractNum w:abstractNumId="18" w15:restartNumberingAfterBreak="0">
    <w:nsid w:val="3C072043"/>
    <w:multiLevelType w:val="hybridMultilevel"/>
    <w:tmpl w:val="29CCC5F0"/>
    <w:lvl w:ilvl="0" w:tplc="0422000F">
      <w:start w:val="1"/>
      <w:numFmt w:val="decimal"/>
      <w:lvlText w:val="%1."/>
      <w:lvlJc w:val="left"/>
      <w:pPr>
        <w:ind w:left="360" w:hanging="360"/>
      </w:pPr>
      <w:rPr>
        <w:rFonts w:cs="Times New Roman"/>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19" w15:restartNumberingAfterBreak="0">
    <w:nsid w:val="3CDD3043"/>
    <w:multiLevelType w:val="hybridMultilevel"/>
    <w:tmpl w:val="3140B150"/>
    <w:lvl w:ilvl="0" w:tplc="808278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15:restartNumberingAfterBreak="0">
    <w:nsid w:val="4D922ACC"/>
    <w:multiLevelType w:val="hybridMultilevel"/>
    <w:tmpl w:val="6B54D75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15:restartNumberingAfterBreak="0">
    <w:nsid w:val="516E21CA"/>
    <w:multiLevelType w:val="hybridMultilevel"/>
    <w:tmpl w:val="2E94548A"/>
    <w:lvl w:ilvl="0" w:tplc="D310A7E8">
      <w:start w:val="1990"/>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AFE1337"/>
    <w:multiLevelType w:val="multilevel"/>
    <w:tmpl w:val="E6CCBD9C"/>
    <w:lvl w:ilvl="0">
      <w:start w:val="1"/>
      <w:numFmt w:val="decimal"/>
      <w:lvlText w:val="%1."/>
      <w:lvlJc w:val="left"/>
      <w:pPr>
        <w:ind w:left="928" w:hanging="360"/>
      </w:pPr>
      <w:rPr>
        <w:rFonts w:cs="Times New Roman" w:hint="default"/>
        <w:b/>
        <w:color w:val="000000"/>
      </w:rPr>
    </w:lvl>
    <w:lvl w:ilvl="1">
      <w:start w:val="1"/>
      <w:numFmt w:val="decimal"/>
      <w:isLgl/>
      <w:lvlText w:val="%1.%2."/>
      <w:lvlJc w:val="left"/>
      <w:pPr>
        <w:ind w:left="1381" w:hanging="720"/>
      </w:pPr>
      <w:rPr>
        <w:rFonts w:cs="Times New Roman" w:hint="default"/>
        <w:b/>
        <w:color w:val="auto"/>
      </w:rPr>
    </w:lvl>
    <w:lvl w:ilvl="2">
      <w:start w:val="1"/>
      <w:numFmt w:val="decimal"/>
      <w:isLgl/>
      <w:lvlText w:val="%1.%2.%3."/>
      <w:lvlJc w:val="left"/>
      <w:pPr>
        <w:ind w:left="993" w:hanging="720"/>
      </w:pPr>
      <w:rPr>
        <w:rFonts w:cs="Times New Roman" w:hint="default"/>
        <w:b/>
      </w:rPr>
    </w:lvl>
    <w:lvl w:ilvl="3">
      <w:start w:val="1"/>
      <w:numFmt w:val="decimal"/>
      <w:isLgl/>
      <w:lvlText w:val="%1.%2.%3.%4."/>
      <w:lvlJc w:val="left"/>
      <w:pPr>
        <w:ind w:left="2461" w:hanging="1080"/>
      </w:pPr>
      <w:rPr>
        <w:rFonts w:cs="Times New Roman" w:hint="default"/>
      </w:rPr>
    </w:lvl>
    <w:lvl w:ilvl="4">
      <w:start w:val="1"/>
      <w:numFmt w:val="decimal"/>
      <w:isLgl/>
      <w:lvlText w:val="%1.%2.%3.%4.%5."/>
      <w:lvlJc w:val="left"/>
      <w:pPr>
        <w:ind w:left="2821" w:hanging="1080"/>
      </w:pPr>
      <w:rPr>
        <w:rFonts w:cs="Times New Roman" w:hint="default"/>
      </w:rPr>
    </w:lvl>
    <w:lvl w:ilvl="5">
      <w:start w:val="1"/>
      <w:numFmt w:val="decimal"/>
      <w:isLgl/>
      <w:lvlText w:val="%1.%2.%3.%4.%5.%6."/>
      <w:lvlJc w:val="left"/>
      <w:pPr>
        <w:ind w:left="3541" w:hanging="1440"/>
      </w:pPr>
      <w:rPr>
        <w:rFonts w:cs="Times New Roman" w:hint="default"/>
      </w:rPr>
    </w:lvl>
    <w:lvl w:ilvl="6">
      <w:start w:val="1"/>
      <w:numFmt w:val="decimal"/>
      <w:isLgl/>
      <w:lvlText w:val="%1.%2.%3.%4.%5.%6.%7."/>
      <w:lvlJc w:val="left"/>
      <w:pPr>
        <w:ind w:left="4261" w:hanging="1800"/>
      </w:pPr>
      <w:rPr>
        <w:rFonts w:cs="Times New Roman" w:hint="default"/>
      </w:rPr>
    </w:lvl>
    <w:lvl w:ilvl="7">
      <w:start w:val="1"/>
      <w:numFmt w:val="decimal"/>
      <w:isLgl/>
      <w:lvlText w:val="%1.%2.%3.%4.%5.%6.%7.%8."/>
      <w:lvlJc w:val="left"/>
      <w:pPr>
        <w:ind w:left="4621" w:hanging="1800"/>
      </w:pPr>
      <w:rPr>
        <w:rFonts w:cs="Times New Roman" w:hint="default"/>
      </w:rPr>
    </w:lvl>
    <w:lvl w:ilvl="8">
      <w:start w:val="1"/>
      <w:numFmt w:val="decimal"/>
      <w:isLgl/>
      <w:lvlText w:val="%1.%2.%3.%4.%5.%6.%7.%8.%9."/>
      <w:lvlJc w:val="left"/>
      <w:pPr>
        <w:ind w:left="5341" w:hanging="2160"/>
      </w:pPr>
      <w:rPr>
        <w:rFonts w:cs="Times New Roman" w:hint="default"/>
      </w:rPr>
    </w:lvl>
  </w:abstractNum>
  <w:abstractNum w:abstractNumId="23" w15:restartNumberingAfterBreak="0">
    <w:nsid w:val="67EC1246"/>
    <w:multiLevelType w:val="hybridMultilevel"/>
    <w:tmpl w:val="54A00F88"/>
    <w:lvl w:ilvl="0" w:tplc="83224DA0">
      <w:start w:val="1"/>
      <w:numFmt w:val="decimal"/>
      <w:lvlText w:val="%1."/>
      <w:lvlJc w:val="left"/>
      <w:pPr>
        <w:ind w:left="1211" w:hanging="360"/>
      </w:pPr>
      <w:rPr>
        <w:rFonts w:cs="Times New Roman" w:hint="default"/>
      </w:rPr>
    </w:lvl>
    <w:lvl w:ilvl="1" w:tplc="20000019" w:tentative="1">
      <w:start w:val="1"/>
      <w:numFmt w:val="lowerLetter"/>
      <w:lvlText w:val="%2."/>
      <w:lvlJc w:val="left"/>
      <w:pPr>
        <w:ind w:left="2160" w:hanging="360"/>
      </w:pPr>
      <w:rPr>
        <w:rFonts w:cs="Times New Roman"/>
      </w:rPr>
    </w:lvl>
    <w:lvl w:ilvl="2" w:tplc="2000001B" w:tentative="1">
      <w:start w:val="1"/>
      <w:numFmt w:val="lowerRoman"/>
      <w:lvlText w:val="%3."/>
      <w:lvlJc w:val="right"/>
      <w:pPr>
        <w:ind w:left="2880" w:hanging="180"/>
      </w:pPr>
      <w:rPr>
        <w:rFonts w:cs="Times New Roman"/>
      </w:rPr>
    </w:lvl>
    <w:lvl w:ilvl="3" w:tplc="2000000F" w:tentative="1">
      <w:start w:val="1"/>
      <w:numFmt w:val="decimal"/>
      <w:lvlText w:val="%4."/>
      <w:lvlJc w:val="left"/>
      <w:pPr>
        <w:ind w:left="3600" w:hanging="360"/>
      </w:pPr>
      <w:rPr>
        <w:rFonts w:cs="Times New Roman"/>
      </w:rPr>
    </w:lvl>
    <w:lvl w:ilvl="4" w:tplc="20000019" w:tentative="1">
      <w:start w:val="1"/>
      <w:numFmt w:val="lowerLetter"/>
      <w:lvlText w:val="%5."/>
      <w:lvlJc w:val="left"/>
      <w:pPr>
        <w:ind w:left="4320" w:hanging="360"/>
      </w:pPr>
      <w:rPr>
        <w:rFonts w:cs="Times New Roman"/>
      </w:rPr>
    </w:lvl>
    <w:lvl w:ilvl="5" w:tplc="2000001B" w:tentative="1">
      <w:start w:val="1"/>
      <w:numFmt w:val="lowerRoman"/>
      <w:lvlText w:val="%6."/>
      <w:lvlJc w:val="right"/>
      <w:pPr>
        <w:ind w:left="5040" w:hanging="180"/>
      </w:pPr>
      <w:rPr>
        <w:rFonts w:cs="Times New Roman"/>
      </w:rPr>
    </w:lvl>
    <w:lvl w:ilvl="6" w:tplc="2000000F" w:tentative="1">
      <w:start w:val="1"/>
      <w:numFmt w:val="decimal"/>
      <w:lvlText w:val="%7."/>
      <w:lvlJc w:val="left"/>
      <w:pPr>
        <w:ind w:left="5760" w:hanging="360"/>
      </w:pPr>
      <w:rPr>
        <w:rFonts w:cs="Times New Roman"/>
      </w:rPr>
    </w:lvl>
    <w:lvl w:ilvl="7" w:tplc="20000019" w:tentative="1">
      <w:start w:val="1"/>
      <w:numFmt w:val="lowerLetter"/>
      <w:lvlText w:val="%8."/>
      <w:lvlJc w:val="left"/>
      <w:pPr>
        <w:ind w:left="6480" w:hanging="360"/>
      </w:pPr>
      <w:rPr>
        <w:rFonts w:cs="Times New Roman"/>
      </w:rPr>
    </w:lvl>
    <w:lvl w:ilvl="8" w:tplc="2000001B" w:tentative="1">
      <w:start w:val="1"/>
      <w:numFmt w:val="lowerRoman"/>
      <w:lvlText w:val="%9."/>
      <w:lvlJc w:val="right"/>
      <w:pPr>
        <w:ind w:left="7200" w:hanging="180"/>
      </w:pPr>
      <w:rPr>
        <w:rFonts w:cs="Times New Roman"/>
      </w:rPr>
    </w:lvl>
  </w:abstractNum>
  <w:abstractNum w:abstractNumId="24" w15:restartNumberingAfterBreak="0">
    <w:nsid w:val="6A091C92"/>
    <w:multiLevelType w:val="hybridMultilevel"/>
    <w:tmpl w:val="977AAF9E"/>
    <w:lvl w:ilvl="0" w:tplc="CC0C840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5" w15:restartNumberingAfterBreak="0">
    <w:nsid w:val="6B8B06B4"/>
    <w:multiLevelType w:val="multilevel"/>
    <w:tmpl w:val="2C6C9302"/>
    <w:lvl w:ilvl="0">
      <w:start w:val="1"/>
      <w:numFmt w:val="decimal"/>
      <w:lvlText w:val="%1."/>
      <w:lvlJc w:val="left"/>
      <w:pPr>
        <w:ind w:left="720" w:hanging="360"/>
      </w:pPr>
      <w:rPr>
        <w:rFonts w:cs="Times New Roman" w:hint="default"/>
      </w:rPr>
    </w:lvl>
    <w:lvl w:ilvl="1">
      <w:start w:val="3"/>
      <w:numFmt w:val="decimal"/>
      <w:isLgl/>
      <w:lvlText w:val="%1.%2."/>
      <w:lvlJc w:val="left"/>
      <w:pPr>
        <w:ind w:left="720" w:hanging="720"/>
      </w:pPr>
      <w:rPr>
        <w:rFonts w:cs="Times New Roman" w:hint="default"/>
        <w:strike w:val="0"/>
        <w:color w:val="auto"/>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6" w15:restartNumberingAfterBreak="0">
    <w:nsid w:val="6EF91DE1"/>
    <w:multiLevelType w:val="hybridMultilevel"/>
    <w:tmpl w:val="E352601A"/>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7" w15:restartNumberingAfterBreak="0">
    <w:nsid w:val="6F8220A4"/>
    <w:multiLevelType w:val="hybridMultilevel"/>
    <w:tmpl w:val="274E670E"/>
    <w:lvl w:ilvl="0" w:tplc="618A87E6">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9AD41D4"/>
    <w:multiLevelType w:val="hybridMultilevel"/>
    <w:tmpl w:val="1E2A88CC"/>
    <w:lvl w:ilvl="0" w:tplc="34B43094">
      <w:start w:val="1"/>
      <w:numFmt w:val="bullet"/>
      <w:lvlText w:val="-"/>
      <w:lvlJc w:val="left"/>
      <w:pPr>
        <w:ind w:left="502" w:hanging="360"/>
      </w:pPr>
      <w:rPr>
        <w:rFonts w:ascii="Times New Roman" w:eastAsia="Times New Roman" w:hAnsi="Times New Roman" w:hint="default"/>
      </w:rPr>
    </w:lvl>
    <w:lvl w:ilvl="1" w:tplc="04220003" w:tentative="1">
      <w:start w:val="1"/>
      <w:numFmt w:val="bullet"/>
      <w:lvlText w:val="o"/>
      <w:lvlJc w:val="left"/>
      <w:pPr>
        <w:ind w:left="1222" w:hanging="360"/>
      </w:pPr>
      <w:rPr>
        <w:rFonts w:ascii="Courier New" w:hAnsi="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9" w15:restartNumberingAfterBreak="0">
    <w:nsid w:val="7DAB6BBD"/>
    <w:multiLevelType w:val="hybridMultilevel"/>
    <w:tmpl w:val="12A0F496"/>
    <w:lvl w:ilvl="0" w:tplc="A2288844">
      <w:start w:val="1"/>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abstractNumId w:val="25"/>
  </w:num>
  <w:num w:numId="2">
    <w:abstractNumId w:val="22"/>
  </w:num>
  <w:num w:numId="3">
    <w:abstractNumId w:val="16"/>
  </w:num>
  <w:num w:numId="4">
    <w:abstractNumId w:val="12"/>
  </w:num>
  <w:num w:numId="5">
    <w:abstractNumId w:val="1"/>
  </w:num>
  <w:num w:numId="6">
    <w:abstractNumId w:val="14"/>
  </w:num>
  <w:num w:numId="7">
    <w:abstractNumId w:val="3"/>
  </w:num>
  <w:num w:numId="8">
    <w:abstractNumId w:val="0"/>
  </w:num>
  <w:num w:numId="9">
    <w:abstractNumId w:val="6"/>
  </w:num>
  <w:num w:numId="10">
    <w:abstractNumId w:val="5"/>
  </w:num>
  <w:num w:numId="11">
    <w:abstractNumId w:val="26"/>
  </w:num>
  <w:num w:numId="12">
    <w:abstractNumId w:val="15"/>
  </w:num>
  <w:num w:numId="13">
    <w:abstractNumId w:val="23"/>
  </w:num>
  <w:num w:numId="14">
    <w:abstractNumId w:val="4"/>
  </w:num>
  <w:num w:numId="15">
    <w:abstractNumId w:val="13"/>
  </w:num>
  <w:num w:numId="16">
    <w:abstractNumId w:val="20"/>
  </w:num>
  <w:num w:numId="17">
    <w:abstractNumId w:val="19"/>
  </w:num>
  <w:num w:numId="18">
    <w:abstractNumId w:val="7"/>
  </w:num>
  <w:num w:numId="19">
    <w:abstractNumId w:val="17"/>
  </w:num>
  <w:num w:numId="20">
    <w:abstractNumId w:val="2"/>
  </w:num>
  <w:num w:numId="21">
    <w:abstractNumId w:val="8"/>
  </w:num>
  <w:num w:numId="22">
    <w:abstractNumId w:val="10"/>
  </w:num>
  <w:num w:numId="23">
    <w:abstractNumId w:val="9"/>
  </w:num>
  <w:num w:numId="24">
    <w:abstractNumId w:val="21"/>
  </w:num>
  <w:num w:numId="25">
    <w:abstractNumId w:val="28"/>
  </w:num>
  <w:num w:numId="26">
    <w:abstractNumId w:val="24"/>
  </w:num>
  <w:num w:numId="27">
    <w:abstractNumId w:val="18"/>
  </w:num>
  <w:num w:numId="28">
    <w:abstractNumId w:val="29"/>
  </w:num>
  <w:num w:numId="29">
    <w:abstractNumId w:val="11"/>
  </w:num>
  <w:num w:numId="3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DA"/>
    <w:rsid w:val="000004F1"/>
    <w:rsid w:val="0000432F"/>
    <w:rsid w:val="00005A25"/>
    <w:rsid w:val="00006F75"/>
    <w:rsid w:val="00007384"/>
    <w:rsid w:val="00010F04"/>
    <w:rsid w:val="00011123"/>
    <w:rsid w:val="00012DE9"/>
    <w:rsid w:val="000156E1"/>
    <w:rsid w:val="000179A9"/>
    <w:rsid w:val="0002109E"/>
    <w:rsid w:val="00031181"/>
    <w:rsid w:val="00032D2E"/>
    <w:rsid w:val="00033D29"/>
    <w:rsid w:val="00036E25"/>
    <w:rsid w:val="00041848"/>
    <w:rsid w:val="00041B1B"/>
    <w:rsid w:val="00042B16"/>
    <w:rsid w:val="00045DCC"/>
    <w:rsid w:val="0004705A"/>
    <w:rsid w:val="00051515"/>
    <w:rsid w:val="00061516"/>
    <w:rsid w:val="00070743"/>
    <w:rsid w:val="00074F11"/>
    <w:rsid w:val="00075D93"/>
    <w:rsid w:val="0008143C"/>
    <w:rsid w:val="00081A09"/>
    <w:rsid w:val="0008362F"/>
    <w:rsid w:val="000938CE"/>
    <w:rsid w:val="00093B7A"/>
    <w:rsid w:val="000979CF"/>
    <w:rsid w:val="000A19F8"/>
    <w:rsid w:val="000A3766"/>
    <w:rsid w:val="000A5968"/>
    <w:rsid w:val="000A6991"/>
    <w:rsid w:val="000A7F99"/>
    <w:rsid w:val="000B0355"/>
    <w:rsid w:val="000B0619"/>
    <w:rsid w:val="000B1E09"/>
    <w:rsid w:val="000B4005"/>
    <w:rsid w:val="000B65BE"/>
    <w:rsid w:val="000B76FB"/>
    <w:rsid w:val="000C014C"/>
    <w:rsid w:val="000C090B"/>
    <w:rsid w:val="000C182B"/>
    <w:rsid w:val="000C2359"/>
    <w:rsid w:val="000C2997"/>
    <w:rsid w:val="000C486A"/>
    <w:rsid w:val="000C5027"/>
    <w:rsid w:val="000C59FB"/>
    <w:rsid w:val="000C7D64"/>
    <w:rsid w:val="000D5696"/>
    <w:rsid w:val="000D5AE7"/>
    <w:rsid w:val="000E1515"/>
    <w:rsid w:val="000E2551"/>
    <w:rsid w:val="000E2B37"/>
    <w:rsid w:val="000E4D26"/>
    <w:rsid w:val="000F1CFE"/>
    <w:rsid w:val="000F255B"/>
    <w:rsid w:val="00101991"/>
    <w:rsid w:val="0010287D"/>
    <w:rsid w:val="00104C62"/>
    <w:rsid w:val="0010576B"/>
    <w:rsid w:val="00105A9D"/>
    <w:rsid w:val="001069A3"/>
    <w:rsid w:val="0010712C"/>
    <w:rsid w:val="0011173F"/>
    <w:rsid w:val="00117CAB"/>
    <w:rsid w:val="001218F1"/>
    <w:rsid w:val="0012685F"/>
    <w:rsid w:val="001270CF"/>
    <w:rsid w:val="0013126F"/>
    <w:rsid w:val="0013151D"/>
    <w:rsid w:val="00134BDF"/>
    <w:rsid w:val="0013558D"/>
    <w:rsid w:val="00141591"/>
    <w:rsid w:val="00144F5F"/>
    <w:rsid w:val="00145758"/>
    <w:rsid w:val="00146819"/>
    <w:rsid w:val="00146CBD"/>
    <w:rsid w:val="001518A6"/>
    <w:rsid w:val="00153557"/>
    <w:rsid w:val="00154B0E"/>
    <w:rsid w:val="00154B3A"/>
    <w:rsid w:val="00160B9E"/>
    <w:rsid w:val="00161992"/>
    <w:rsid w:val="00164427"/>
    <w:rsid w:val="00165BDA"/>
    <w:rsid w:val="0016617B"/>
    <w:rsid w:val="00166907"/>
    <w:rsid w:val="00171A68"/>
    <w:rsid w:val="00171E26"/>
    <w:rsid w:val="00171F06"/>
    <w:rsid w:val="0018000A"/>
    <w:rsid w:val="001805A2"/>
    <w:rsid w:val="0018072C"/>
    <w:rsid w:val="0018197C"/>
    <w:rsid w:val="0018399D"/>
    <w:rsid w:val="001924D8"/>
    <w:rsid w:val="001952DE"/>
    <w:rsid w:val="00195F6B"/>
    <w:rsid w:val="001971A1"/>
    <w:rsid w:val="001A0E66"/>
    <w:rsid w:val="001A16CF"/>
    <w:rsid w:val="001A2452"/>
    <w:rsid w:val="001A28F9"/>
    <w:rsid w:val="001A6C1F"/>
    <w:rsid w:val="001B025D"/>
    <w:rsid w:val="001B10C5"/>
    <w:rsid w:val="001B14BA"/>
    <w:rsid w:val="001B4469"/>
    <w:rsid w:val="001B505D"/>
    <w:rsid w:val="001B60EA"/>
    <w:rsid w:val="001C113A"/>
    <w:rsid w:val="001C5A63"/>
    <w:rsid w:val="001D05FE"/>
    <w:rsid w:val="001D1F31"/>
    <w:rsid w:val="001D50D0"/>
    <w:rsid w:val="001D50F6"/>
    <w:rsid w:val="001D5D23"/>
    <w:rsid w:val="001D6B39"/>
    <w:rsid w:val="001D7796"/>
    <w:rsid w:val="001E1B2D"/>
    <w:rsid w:val="001E4A54"/>
    <w:rsid w:val="001E4C8B"/>
    <w:rsid w:val="001E7B6A"/>
    <w:rsid w:val="001F041E"/>
    <w:rsid w:val="001F0DAD"/>
    <w:rsid w:val="001F1706"/>
    <w:rsid w:val="001F1B15"/>
    <w:rsid w:val="001F2736"/>
    <w:rsid w:val="001F3096"/>
    <w:rsid w:val="001F456C"/>
    <w:rsid w:val="001F528E"/>
    <w:rsid w:val="001F6FF9"/>
    <w:rsid w:val="00200809"/>
    <w:rsid w:val="0020094C"/>
    <w:rsid w:val="002015EF"/>
    <w:rsid w:val="00202B8B"/>
    <w:rsid w:val="00206FA4"/>
    <w:rsid w:val="00207C66"/>
    <w:rsid w:val="00207F08"/>
    <w:rsid w:val="0021030F"/>
    <w:rsid w:val="002133B0"/>
    <w:rsid w:val="00213D3B"/>
    <w:rsid w:val="002232BE"/>
    <w:rsid w:val="00223DEF"/>
    <w:rsid w:val="00225D38"/>
    <w:rsid w:val="0022711A"/>
    <w:rsid w:val="00227487"/>
    <w:rsid w:val="00227ACC"/>
    <w:rsid w:val="00227E57"/>
    <w:rsid w:val="00232DBC"/>
    <w:rsid w:val="00233838"/>
    <w:rsid w:val="002340C7"/>
    <w:rsid w:val="002408B9"/>
    <w:rsid w:val="00241B89"/>
    <w:rsid w:val="002431A2"/>
    <w:rsid w:val="00243321"/>
    <w:rsid w:val="00243A8F"/>
    <w:rsid w:val="0024422E"/>
    <w:rsid w:val="002459BA"/>
    <w:rsid w:val="00246718"/>
    <w:rsid w:val="002474E4"/>
    <w:rsid w:val="00251E68"/>
    <w:rsid w:val="002554F5"/>
    <w:rsid w:val="002560AB"/>
    <w:rsid w:val="00257109"/>
    <w:rsid w:val="00257BCF"/>
    <w:rsid w:val="002626C7"/>
    <w:rsid w:val="002636C7"/>
    <w:rsid w:val="002643A8"/>
    <w:rsid w:val="00264461"/>
    <w:rsid w:val="002664C7"/>
    <w:rsid w:val="00266E29"/>
    <w:rsid w:val="002714CC"/>
    <w:rsid w:val="0027160E"/>
    <w:rsid w:val="002727EA"/>
    <w:rsid w:val="00283223"/>
    <w:rsid w:val="00285771"/>
    <w:rsid w:val="00285BC9"/>
    <w:rsid w:val="00290508"/>
    <w:rsid w:val="00291D1D"/>
    <w:rsid w:val="00292413"/>
    <w:rsid w:val="002964CE"/>
    <w:rsid w:val="002964E0"/>
    <w:rsid w:val="002A13FE"/>
    <w:rsid w:val="002A1622"/>
    <w:rsid w:val="002A2D96"/>
    <w:rsid w:val="002A3F4C"/>
    <w:rsid w:val="002B014B"/>
    <w:rsid w:val="002B2D62"/>
    <w:rsid w:val="002B2F31"/>
    <w:rsid w:val="002B372B"/>
    <w:rsid w:val="002B5C9B"/>
    <w:rsid w:val="002B7F29"/>
    <w:rsid w:val="002C7C28"/>
    <w:rsid w:val="002D1D9E"/>
    <w:rsid w:val="002D2DD7"/>
    <w:rsid w:val="002D4A34"/>
    <w:rsid w:val="002D5445"/>
    <w:rsid w:val="002D54FE"/>
    <w:rsid w:val="002D5DF9"/>
    <w:rsid w:val="002D6D39"/>
    <w:rsid w:val="002E1197"/>
    <w:rsid w:val="002E174F"/>
    <w:rsid w:val="002E18EF"/>
    <w:rsid w:val="002E3845"/>
    <w:rsid w:val="002E42B7"/>
    <w:rsid w:val="002E5301"/>
    <w:rsid w:val="002E7FD4"/>
    <w:rsid w:val="002F1878"/>
    <w:rsid w:val="002F2DBF"/>
    <w:rsid w:val="002F60EA"/>
    <w:rsid w:val="003003CD"/>
    <w:rsid w:val="00300E80"/>
    <w:rsid w:val="00303BEA"/>
    <w:rsid w:val="00305897"/>
    <w:rsid w:val="00312267"/>
    <w:rsid w:val="0031282D"/>
    <w:rsid w:val="00312BA9"/>
    <w:rsid w:val="003141F1"/>
    <w:rsid w:val="00315167"/>
    <w:rsid w:val="00315699"/>
    <w:rsid w:val="00315CA7"/>
    <w:rsid w:val="003163C2"/>
    <w:rsid w:val="00325752"/>
    <w:rsid w:val="00325E83"/>
    <w:rsid w:val="00330284"/>
    <w:rsid w:val="0033051B"/>
    <w:rsid w:val="00330D33"/>
    <w:rsid w:val="0033107D"/>
    <w:rsid w:val="00332928"/>
    <w:rsid w:val="00333E78"/>
    <w:rsid w:val="00336253"/>
    <w:rsid w:val="00336486"/>
    <w:rsid w:val="00340FA6"/>
    <w:rsid w:val="00344230"/>
    <w:rsid w:val="0034565E"/>
    <w:rsid w:val="00345B1C"/>
    <w:rsid w:val="00347677"/>
    <w:rsid w:val="0035112E"/>
    <w:rsid w:val="00351216"/>
    <w:rsid w:val="00351E4F"/>
    <w:rsid w:val="003527E0"/>
    <w:rsid w:val="00354907"/>
    <w:rsid w:val="003602D0"/>
    <w:rsid w:val="00361014"/>
    <w:rsid w:val="00362C17"/>
    <w:rsid w:val="0036459D"/>
    <w:rsid w:val="00365E0C"/>
    <w:rsid w:val="00370E5F"/>
    <w:rsid w:val="0037116F"/>
    <w:rsid w:val="0037153E"/>
    <w:rsid w:val="00373223"/>
    <w:rsid w:val="003739F4"/>
    <w:rsid w:val="0037493C"/>
    <w:rsid w:val="003752EA"/>
    <w:rsid w:val="00375E8D"/>
    <w:rsid w:val="0037634B"/>
    <w:rsid w:val="003802C2"/>
    <w:rsid w:val="00383033"/>
    <w:rsid w:val="00383AC1"/>
    <w:rsid w:val="00392238"/>
    <w:rsid w:val="003945C6"/>
    <w:rsid w:val="003A13C8"/>
    <w:rsid w:val="003A1CC6"/>
    <w:rsid w:val="003A4571"/>
    <w:rsid w:val="003A4A51"/>
    <w:rsid w:val="003A6CFC"/>
    <w:rsid w:val="003B33A4"/>
    <w:rsid w:val="003B416E"/>
    <w:rsid w:val="003C0A24"/>
    <w:rsid w:val="003C41A4"/>
    <w:rsid w:val="003C5949"/>
    <w:rsid w:val="003C638D"/>
    <w:rsid w:val="003C6571"/>
    <w:rsid w:val="003D007F"/>
    <w:rsid w:val="003D0AB8"/>
    <w:rsid w:val="003D1409"/>
    <w:rsid w:val="003D400B"/>
    <w:rsid w:val="003E0EFA"/>
    <w:rsid w:val="003E1E14"/>
    <w:rsid w:val="003E3BD5"/>
    <w:rsid w:val="003E635E"/>
    <w:rsid w:val="003E6CBF"/>
    <w:rsid w:val="003E7565"/>
    <w:rsid w:val="003E78E0"/>
    <w:rsid w:val="003E7CDE"/>
    <w:rsid w:val="003F08E6"/>
    <w:rsid w:val="003F0DD7"/>
    <w:rsid w:val="003F31CB"/>
    <w:rsid w:val="003F49CD"/>
    <w:rsid w:val="00400298"/>
    <w:rsid w:val="00402756"/>
    <w:rsid w:val="00403CDA"/>
    <w:rsid w:val="00403E53"/>
    <w:rsid w:val="00404AA7"/>
    <w:rsid w:val="00404DB3"/>
    <w:rsid w:val="0040612C"/>
    <w:rsid w:val="00407D2A"/>
    <w:rsid w:val="00407D78"/>
    <w:rsid w:val="0041258E"/>
    <w:rsid w:val="00413365"/>
    <w:rsid w:val="00414BC4"/>
    <w:rsid w:val="00414D12"/>
    <w:rsid w:val="00416248"/>
    <w:rsid w:val="00416B83"/>
    <w:rsid w:val="0041772D"/>
    <w:rsid w:val="0041778A"/>
    <w:rsid w:val="004201FF"/>
    <w:rsid w:val="00420776"/>
    <w:rsid w:val="004211C2"/>
    <w:rsid w:val="004221CA"/>
    <w:rsid w:val="00422BF4"/>
    <w:rsid w:val="00424D45"/>
    <w:rsid w:val="00424E2C"/>
    <w:rsid w:val="00426B02"/>
    <w:rsid w:val="004274E5"/>
    <w:rsid w:val="004279A1"/>
    <w:rsid w:val="00427C97"/>
    <w:rsid w:val="00430EB7"/>
    <w:rsid w:val="004336E2"/>
    <w:rsid w:val="004343DF"/>
    <w:rsid w:val="0043505A"/>
    <w:rsid w:val="0043589A"/>
    <w:rsid w:val="00435FAD"/>
    <w:rsid w:val="00437AA3"/>
    <w:rsid w:val="00443371"/>
    <w:rsid w:val="00444D45"/>
    <w:rsid w:val="0045127C"/>
    <w:rsid w:val="00456CCD"/>
    <w:rsid w:val="004619E5"/>
    <w:rsid w:val="004636B9"/>
    <w:rsid w:val="00463B16"/>
    <w:rsid w:val="004653A1"/>
    <w:rsid w:val="00465B1E"/>
    <w:rsid w:val="00466E4B"/>
    <w:rsid w:val="00473511"/>
    <w:rsid w:val="00474F64"/>
    <w:rsid w:val="0048302D"/>
    <w:rsid w:val="004830DC"/>
    <w:rsid w:val="00483479"/>
    <w:rsid w:val="00485006"/>
    <w:rsid w:val="004852E0"/>
    <w:rsid w:val="0049020C"/>
    <w:rsid w:val="00492861"/>
    <w:rsid w:val="00495BAE"/>
    <w:rsid w:val="00495D33"/>
    <w:rsid w:val="00496456"/>
    <w:rsid w:val="00496A2F"/>
    <w:rsid w:val="00496ED4"/>
    <w:rsid w:val="0049763E"/>
    <w:rsid w:val="004A1BE9"/>
    <w:rsid w:val="004A37D5"/>
    <w:rsid w:val="004A51BF"/>
    <w:rsid w:val="004A65BA"/>
    <w:rsid w:val="004B0F51"/>
    <w:rsid w:val="004B4561"/>
    <w:rsid w:val="004B6723"/>
    <w:rsid w:val="004B6AD0"/>
    <w:rsid w:val="004C1269"/>
    <w:rsid w:val="004C38D2"/>
    <w:rsid w:val="004C7421"/>
    <w:rsid w:val="004D2C34"/>
    <w:rsid w:val="004D61BF"/>
    <w:rsid w:val="004D72D2"/>
    <w:rsid w:val="004E0CDD"/>
    <w:rsid w:val="004E2235"/>
    <w:rsid w:val="004E3DF3"/>
    <w:rsid w:val="004F0AE9"/>
    <w:rsid w:val="004F28C0"/>
    <w:rsid w:val="004F2F42"/>
    <w:rsid w:val="004F3953"/>
    <w:rsid w:val="004F4C1A"/>
    <w:rsid w:val="00501955"/>
    <w:rsid w:val="00502893"/>
    <w:rsid w:val="00502E2C"/>
    <w:rsid w:val="005043A7"/>
    <w:rsid w:val="005053D4"/>
    <w:rsid w:val="005058B1"/>
    <w:rsid w:val="00510764"/>
    <w:rsid w:val="00510FCE"/>
    <w:rsid w:val="00514123"/>
    <w:rsid w:val="0051793C"/>
    <w:rsid w:val="00517E04"/>
    <w:rsid w:val="00521B52"/>
    <w:rsid w:val="00524D5A"/>
    <w:rsid w:val="00525349"/>
    <w:rsid w:val="005275D5"/>
    <w:rsid w:val="00527B9A"/>
    <w:rsid w:val="00534A01"/>
    <w:rsid w:val="00535957"/>
    <w:rsid w:val="00535DDE"/>
    <w:rsid w:val="005360B2"/>
    <w:rsid w:val="00536BCF"/>
    <w:rsid w:val="005424F9"/>
    <w:rsid w:val="00543456"/>
    <w:rsid w:val="00543577"/>
    <w:rsid w:val="00544234"/>
    <w:rsid w:val="00544EF9"/>
    <w:rsid w:val="00546924"/>
    <w:rsid w:val="00550424"/>
    <w:rsid w:val="00551419"/>
    <w:rsid w:val="005514FD"/>
    <w:rsid w:val="00551E92"/>
    <w:rsid w:val="005523D7"/>
    <w:rsid w:val="00555E85"/>
    <w:rsid w:val="00565D2F"/>
    <w:rsid w:val="00566403"/>
    <w:rsid w:val="005705F4"/>
    <w:rsid w:val="00570CF5"/>
    <w:rsid w:val="00572864"/>
    <w:rsid w:val="005728C4"/>
    <w:rsid w:val="00572BB0"/>
    <w:rsid w:val="00573030"/>
    <w:rsid w:val="00573EA7"/>
    <w:rsid w:val="00574890"/>
    <w:rsid w:val="00581341"/>
    <w:rsid w:val="00581E8C"/>
    <w:rsid w:val="00583937"/>
    <w:rsid w:val="00584651"/>
    <w:rsid w:val="0058478C"/>
    <w:rsid w:val="005870EC"/>
    <w:rsid w:val="00590653"/>
    <w:rsid w:val="00591C13"/>
    <w:rsid w:val="00594DC1"/>
    <w:rsid w:val="0059617B"/>
    <w:rsid w:val="005A0758"/>
    <w:rsid w:val="005A2825"/>
    <w:rsid w:val="005A3AEE"/>
    <w:rsid w:val="005A4EEF"/>
    <w:rsid w:val="005A5F40"/>
    <w:rsid w:val="005B1831"/>
    <w:rsid w:val="005B23C0"/>
    <w:rsid w:val="005B4499"/>
    <w:rsid w:val="005B59A6"/>
    <w:rsid w:val="005C3FF1"/>
    <w:rsid w:val="005C742E"/>
    <w:rsid w:val="005D1FFC"/>
    <w:rsid w:val="005D3F27"/>
    <w:rsid w:val="005D7BD5"/>
    <w:rsid w:val="005E6467"/>
    <w:rsid w:val="005E6753"/>
    <w:rsid w:val="005F3413"/>
    <w:rsid w:val="005F3D62"/>
    <w:rsid w:val="005F5CAF"/>
    <w:rsid w:val="005F6DB4"/>
    <w:rsid w:val="0060071B"/>
    <w:rsid w:val="00601438"/>
    <w:rsid w:val="00601DA5"/>
    <w:rsid w:val="00605FE6"/>
    <w:rsid w:val="006060CF"/>
    <w:rsid w:val="0061573D"/>
    <w:rsid w:val="0061702A"/>
    <w:rsid w:val="00621810"/>
    <w:rsid w:val="00622CC2"/>
    <w:rsid w:val="00623B7E"/>
    <w:rsid w:val="006279B5"/>
    <w:rsid w:val="00634B74"/>
    <w:rsid w:val="00637723"/>
    <w:rsid w:val="00643BF2"/>
    <w:rsid w:val="00644BDE"/>
    <w:rsid w:val="0065032A"/>
    <w:rsid w:val="00650408"/>
    <w:rsid w:val="0065299B"/>
    <w:rsid w:val="00653FA8"/>
    <w:rsid w:val="006547C4"/>
    <w:rsid w:val="00654B13"/>
    <w:rsid w:val="0065580F"/>
    <w:rsid w:val="00655DDF"/>
    <w:rsid w:val="00660DCB"/>
    <w:rsid w:val="00662116"/>
    <w:rsid w:val="00664662"/>
    <w:rsid w:val="00671B36"/>
    <w:rsid w:val="00672D69"/>
    <w:rsid w:val="00673331"/>
    <w:rsid w:val="0067444D"/>
    <w:rsid w:val="00674EDC"/>
    <w:rsid w:val="00675177"/>
    <w:rsid w:val="00677763"/>
    <w:rsid w:val="0068062D"/>
    <w:rsid w:val="006817F8"/>
    <w:rsid w:val="0068229C"/>
    <w:rsid w:val="00682CA6"/>
    <w:rsid w:val="00683742"/>
    <w:rsid w:val="00692511"/>
    <w:rsid w:val="006938C0"/>
    <w:rsid w:val="006940CC"/>
    <w:rsid w:val="0069412B"/>
    <w:rsid w:val="00694816"/>
    <w:rsid w:val="00694C5F"/>
    <w:rsid w:val="006A0C70"/>
    <w:rsid w:val="006A13BE"/>
    <w:rsid w:val="006A1650"/>
    <w:rsid w:val="006A1C8E"/>
    <w:rsid w:val="006A223D"/>
    <w:rsid w:val="006A2298"/>
    <w:rsid w:val="006A37AA"/>
    <w:rsid w:val="006A39EE"/>
    <w:rsid w:val="006A4C0B"/>
    <w:rsid w:val="006A60D7"/>
    <w:rsid w:val="006A7D10"/>
    <w:rsid w:val="006B0632"/>
    <w:rsid w:val="006B291E"/>
    <w:rsid w:val="006B3D14"/>
    <w:rsid w:val="006B4AAC"/>
    <w:rsid w:val="006B6BC2"/>
    <w:rsid w:val="006C05B8"/>
    <w:rsid w:val="006C1695"/>
    <w:rsid w:val="006C6BE8"/>
    <w:rsid w:val="006D02BB"/>
    <w:rsid w:val="006D1692"/>
    <w:rsid w:val="006D2B08"/>
    <w:rsid w:val="006D3D60"/>
    <w:rsid w:val="006E454A"/>
    <w:rsid w:val="006E5B33"/>
    <w:rsid w:val="006F00DD"/>
    <w:rsid w:val="006F109D"/>
    <w:rsid w:val="006F137D"/>
    <w:rsid w:val="006F1F2A"/>
    <w:rsid w:val="006F3FFD"/>
    <w:rsid w:val="006F440D"/>
    <w:rsid w:val="006F543D"/>
    <w:rsid w:val="006F6287"/>
    <w:rsid w:val="00700818"/>
    <w:rsid w:val="00707D71"/>
    <w:rsid w:val="00716E7B"/>
    <w:rsid w:val="00726644"/>
    <w:rsid w:val="0072717E"/>
    <w:rsid w:val="00732852"/>
    <w:rsid w:val="00733155"/>
    <w:rsid w:val="007331FA"/>
    <w:rsid w:val="007345E5"/>
    <w:rsid w:val="007352C8"/>
    <w:rsid w:val="00737BD8"/>
    <w:rsid w:val="00741B2D"/>
    <w:rsid w:val="00743495"/>
    <w:rsid w:val="007460A3"/>
    <w:rsid w:val="00750AE7"/>
    <w:rsid w:val="00751A14"/>
    <w:rsid w:val="00754161"/>
    <w:rsid w:val="00754284"/>
    <w:rsid w:val="0075459B"/>
    <w:rsid w:val="00754CCC"/>
    <w:rsid w:val="00756242"/>
    <w:rsid w:val="007565D7"/>
    <w:rsid w:val="00757B46"/>
    <w:rsid w:val="00763A13"/>
    <w:rsid w:val="00765382"/>
    <w:rsid w:val="00765C7D"/>
    <w:rsid w:val="0076640C"/>
    <w:rsid w:val="00766B5E"/>
    <w:rsid w:val="00767F39"/>
    <w:rsid w:val="0077370D"/>
    <w:rsid w:val="00777D4C"/>
    <w:rsid w:val="00781F41"/>
    <w:rsid w:val="007825C6"/>
    <w:rsid w:val="00782F0C"/>
    <w:rsid w:val="00793FCE"/>
    <w:rsid w:val="0079494D"/>
    <w:rsid w:val="00795578"/>
    <w:rsid w:val="00796288"/>
    <w:rsid w:val="007A1A48"/>
    <w:rsid w:val="007A1EC3"/>
    <w:rsid w:val="007A2153"/>
    <w:rsid w:val="007A38EF"/>
    <w:rsid w:val="007A445F"/>
    <w:rsid w:val="007A55E1"/>
    <w:rsid w:val="007A6CAD"/>
    <w:rsid w:val="007B0CF3"/>
    <w:rsid w:val="007B146E"/>
    <w:rsid w:val="007B1BD3"/>
    <w:rsid w:val="007B33D5"/>
    <w:rsid w:val="007C2FF5"/>
    <w:rsid w:val="007C3096"/>
    <w:rsid w:val="007C4EB7"/>
    <w:rsid w:val="007D12C3"/>
    <w:rsid w:val="007D175A"/>
    <w:rsid w:val="007D2010"/>
    <w:rsid w:val="007D33F6"/>
    <w:rsid w:val="007D4F21"/>
    <w:rsid w:val="007E06E4"/>
    <w:rsid w:val="007E1DC7"/>
    <w:rsid w:val="007E25F8"/>
    <w:rsid w:val="007E3EAA"/>
    <w:rsid w:val="007E6801"/>
    <w:rsid w:val="007E7C02"/>
    <w:rsid w:val="007F0464"/>
    <w:rsid w:val="007F3E65"/>
    <w:rsid w:val="007F4912"/>
    <w:rsid w:val="007F5C3B"/>
    <w:rsid w:val="008013BC"/>
    <w:rsid w:val="00802BC1"/>
    <w:rsid w:val="00802D18"/>
    <w:rsid w:val="00811DDC"/>
    <w:rsid w:val="0082639D"/>
    <w:rsid w:val="00831763"/>
    <w:rsid w:val="00832604"/>
    <w:rsid w:val="00834A66"/>
    <w:rsid w:val="00835977"/>
    <w:rsid w:val="00835C1E"/>
    <w:rsid w:val="008378D5"/>
    <w:rsid w:val="00837ADA"/>
    <w:rsid w:val="00842440"/>
    <w:rsid w:val="00846452"/>
    <w:rsid w:val="00846B6A"/>
    <w:rsid w:val="00850E87"/>
    <w:rsid w:val="00851AF3"/>
    <w:rsid w:val="008528CC"/>
    <w:rsid w:val="008538F9"/>
    <w:rsid w:val="00855728"/>
    <w:rsid w:val="00856DFD"/>
    <w:rsid w:val="00857343"/>
    <w:rsid w:val="00860349"/>
    <w:rsid w:val="00862D1B"/>
    <w:rsid w:val="0086620A"/>
    <w:rsid w:val="008674E0"/>
    <w:rsid w:val="00867913"/>
    <w:rsid w:val="008715FB"/>
    <w:rsid w:val="00875C8A"/>
    <w:rsid w:val="00877E4D"/>
    <w:rsid w:val="00880C12"/>
    <w:rsid w:val="008817D8"/>
    <w:rsid w:val="008825C7"/>
    <w:rsid w:val="00882EB2"/>
    <w:rsid w:val="0088391B"/>
    <w:rsid w:val="00885772"/>
    <w:rsid w:val="00886771"/>
    <w:rsid w:val="008873E3"/>
    <w:rsid w:val="00893592"/>
    <w:rsid w:val="008946BE"/>
    <w:rsid w:val="00895276"/>
    <w:rsid w:val="008A1792"/>
    <w:rsid w:val="008A29BC"/>
    <w:rsid w:val="008A362D"/>
    <w:rsid w:val="008A4233"/>
    <w:rsid w:val="008A7E1B"/>
    <w:rsid w:val="008B1E8B"/>
    <w:rsid w:val="008B21C3"/>
    <w:rsid w:val="008B3B04"/>
    <w:rsid w:val="008B4A75"/>
    <w:rsid w:val="008B5A63"/>
    <w:rsid w:val="008B5E6B"/>
    <w:rsid w:val="008C3A7E"/>
    <w:rsid w:val="008C3E32"/>
    <w:rsid w:val="008C631A"/>
    <w:rsid w:val="008D0EEF"/>
    <w:rsid w:val="008D14C1"/>
    <w:rsid w:val="008D1554"/>
    <w:rsid w:val="008D1AC5"/>
    <w:rsid w:val="008D22A3"/>
    <w:rsid w:val="008D3DD5"/>
    <w:rsid w:val="008E2F7A"/>
    <w:rsid w:val="008E53C2"/>
    <w:rsid w:val="008E541F"/>
    <w:rsid w:val="008E6835"/>
    <w:rsid w:val="008E6CEE"/>
    <w:rsid w:val="008F122F"/>
    <w:rsid w:val="008F5368"/>
    <w:rsid w:val="008F5DDF"/>
    <w:rsid w:val="008F7EDF"/>
    <w:rsid w:val="0090169B"/>
    <w:rsid w:val="00903804"/>
    <w:rsid w:val="00906F01"/>
    <w:rsid w:val="00911484"/>
    <w:rsid w:val="0091150D"/>
    <w:rsid w:val="009129D0"/>
    <w:rsid w:val="00913758"/>
    <w:rsid w:val="00917D10"/>
    <w:rsid w:val="00917FE4"/>
    <w:rsid w:val="009200A3"/>
    <w:rsid w:val="00920289"/>
    <w:rsid w:val="00921AD6"/>
    <w:rsid w:val="0092430A"/>
    <w:rsid w:val="009273F0"/>
    <w:rsid w:val="009319A2"/>
    <w:rsid w:val="00932A76"/>
    <w:rsid w:val="00932FD1"/>
    <w:rsid w:val="009404D3"/>
    <w:rsid w:val="00940525"/>
    <w:rsid w:val="00941522"/>
    <w:rsid w:val="00941EAC"/>
    <w:rsid w:val="00942364"/>
    <w:rsid w:val="00943AA3"/>
    <w:rsid w:val="009447E1"/>
    <w:rsid w:val="009457AF"/>
    <w:rsid w:val="009469E9"/>
    <w:rsid w:val="00946C89"/>
    <w:rsid w:val="0094758A"/>
    <w:rsid w:val="009500BB"/>
    <w:rsid w:val="00950C33"/>
    <w:rsid w:val="009512D1"/>
    <w:rsid w:val="00951944"/>
    <w:rsid w:val="00952964"/>
    <w:rsid w:val="00952C75"/>
    <w:rsid w:val="00953457"/>
    <w:rsid w:val="00955083"/>
    <w:rsid w:val="00955E7A"/>
    <w:rsid w:val="0096026D"/>
    <w:rsid w:val="009630FE"/>
    <w:rsid w:val="0096395B"/>
    <w:rsid w:val="0097059C"/>
    <w:rsid w:val="00976628"/>
    <w:rsid w:val="00976E9F"/>
    <w:rsid w:val="00980199"/>
    <w:rsid w:val="009801CE"/>
    <w:rsid w:val="0098351B"/>
    <w:rsid w:val="009850A6"/>
    <w:rsid w:val="00985A14"/>
    <w:rsid w:val="009871D6"/>
    <w:rsid w:val="0099386E"/>
    <w:rsid w:val="00993D64"/>
    <w:rsid w:val="00994919"/>
    <w:rsid w:val="009A1C55"/>
    <w:rsid w:val="009A2CC7"/>
    <w:rsid w:val="009A4445"/>
    <w:rsid w:val="009B3021"/>
    <w:rsid w:val="009B353A"/>
    <w:rsid w:val="009B43B8"/>
    <w:rsid w:val="009B65EB"/>
    <w:rsid w:val="009B6660"/>
    <w:rsid w:val="009C3174"/>
    <w:rsid w:val="009C5119"/>
    <w:rsid w:val="009C6806"/>
    <w:rsid w:val="009C6E60"/>
    <w:rsid w:val="009C708F"/>
    <w:rsid w:val="009D210F"/>
    <w:rsid w:val="009D55F4"/>
    <w:rsid w:val="009D5735"/>
    <w:rsid w:val="009D5F6A"/>
    <w:rsid w:val="009E20BA"/>
    <w:rsid w:val="009E262A"/>
    <w:rsid w:val="009E2A1F"/>
    <w:rsid w:val="009E5E51"/>
    <w:rsid w:val="009F1D7C"/>
    <w:rsid w:val="009F4DAC"/>
    <w:rsid w:val="009F4EE7"/>
    <w:rsid w:val="009F58D9"/>
    <w:rsid w:val="00A0114E"/>
    <w:rsid w:val="00A012AE"/>
    <w:rsid w:val="00A02A8F"/>
    <w:rsid w:val="00A03DB4"/>
    <w:rsid w:val="00A050C3"/>
    <w:rsid w:val="00A0567A"/>
    <w:rsid w:val="00A06264"/>
    <w:rsid w:val="00A15B48"/>
    <w:rsid w:val="00A16403"/>
    <w:rsid w:val="00A16D81"/>
    <w:rsid w:val="00A16F38"/>
    <w:rsid w:val="00A203C4"/>
    <w:rsid w:val="00A20D1C"/>
    <w:rsid w:val="00A25D21"/>
    <w:rsid w:val="00A26207"/>
    <w:rsid w:val="00A26553"/>
    <w:rsid w:val="00A276DB"/>
    <w:rsid w:val="00A369B5"/>
    <w:rsid w:val="00A37544"/>
    <w:rsid w:val="00A37FD3"/>
    <w:rsid w:val="00A400CC"/>
    <w:rsid w:val="00A43C24"/>
    <w:rsid w:val="00A443F3"/>
    <w:rsid w:val="00A44498"/>
    <w:rsid w:val="00A47503"/>
    <w:rsid w:val="00A47B3B"/>
    <w:rsid w:val="00A5058C"/>
    <w:rsid w:val="00A50801"/>
    <w:rsid w:val="00A5120B"/>
    <w:rsid w:val="00A51B07"/>
    <w:rsid w:val="00A51D02"/>
    <w:rsid w:val="00A524C1"/>
    <w:rsid w:val="00A52626"/>
    <w:rsid w:val="00A5410F"/>
    <w:rsid w:val="00A55BF0"/>
    <w:rsid w:val="00A56CB8"/>
    <w:rsid w:val="00A570B7"/>
    <w:rsid w:val="00A600DB"/>
    <w:rsid w:val="00A62BF0"/>
    <w:rsid w:val="00A63561"/>
    <w:rsid w:val="00A6369C"/>
    <w:rsid w:val="00A638A6"/>
    <w:rsid w:val="00A73D6A"/>
    <w:rsid w:val="00A73E2E"/>
    <w:rsid w:val="00A75245"/>
    <w:rsid w:val="00A7780D"/>
    <w:rsid w:val="00A80557"/>
    <w:rsid w:val="00A84202"/>
    <w:rsid w:val="00A90F59"/>
    <w:rsid w:val="00A91263"/>
    <w:rsid w:val="00A92967"/>
    <w:rsid w:val="00A93A77"/>
    <w:rsid w:val="00A9724A"/>
    <w:rsid w:val="00A976FA"/>
    <w:rsid w:val="00AA1157"/>
    <w:rsid w:val="00AA23A1"/>
    <w:rsid w:val="00AA2F0D"/>
    <w:rsid w:val="00AA2F85"/>
    <w:rsid w:val="00AA30EC"/>
    <w:rsid w:val="00AA5807"/>
    <w:rsid w:val="00AA7563"/>
    <w:rsid w:val="00AB074A"/>
    <w:rsid w:val="00AB0ED6"/>
    <w:rsid w:val="00AB46CA"/>
    <w:rsid w:val="00AB57EB"/>
    <w:rsid w:val="00AB719A"/>
    <w:rsid w:val="00AC0451"/>
    <w:rsid w:val="00AC0546"/>
    <w:rsid w:val="00AC0697"/>
    <w:rsid w:val="00AC0852"/>
    <w:rsid w:val="00AC222E"/>
    <w:rsid w:val="00AC2A9E"/>
    <w:rsid w:val="00AC30A9"/>
    <w:rsid w:val="00AC47DA"/>
    <w:rsid w:val="00AC4812"/>
    <w:rsid w:val="00AC4C63"/>
    <w:rsid w:val="00AC5FAA"/>
    <w:rsid w:val="00AC7019"/>
    <w:rsid w:val="00AC7657"/>
    <w:rsid w:val="00AD7406"/>
    <w:rsid w:val="00AE2A7B"/>
    <w:rsid w:val="00AE4B46"/>
    <w:rsid w:val="00AE5227"/>
    <w:rsid w:val="00AE56BF"/>
    <w:rsid w:val="00AE7284"/>
    <w:rsid w:val="00AF0753"/>
    <w:rsid w:val="00AF1FF9"/>
    <w:rsid w:val="00AF765F"/>
    <w:rsid w:val="00B01284"/>
    <w:rsid w:val="00B01876"/>
    <w:rsid w:val="00B03719"/>
    <w:rsid w:val="00B10568"/>
    <w:rsid w:val="00B109C9"/>
    <w:rsid w:val="00B11741"/>
    <w:rsid w:val="00B139EA"/>
    <w:rsid w:val="00B14B74"/>
    <w:rsid w:val="00B15BC4"/>
    <w:rsid w:val="00B163D9"/>
    <w:rsid w:val="00B16EFC"/>
    <w:rsid w:val="00B17DE5"/>
    <w:rsid w:val="00B21133"/>
    <w:rsid w:val="00B21E14"/>
    <w:rsid w:val="00B22064"/>
    <w:rsid w:val="00B225E5"/>
    <w:rsid w:val="00B22DF5"/>
    <w:rsid w:val="00B239AF"/>
    <w:rsid w:val="00B242DB"/>
    <w:rsid w:val="00B26837"/>
    <w:rsid w:val="00B26A07"/>
    <w:rsid w:val="00B305DE"/>
    <w:rsid w:val="00B309F5"/>
    <w:rsid w:val="00B37AFF"/>
    <w:rsid w:val="00B40521"/>
    <w:rsid w:val="00B41036"/>
    <w:rsid w:val="00B43AEA"/>
    <w:rsid w:val="00B44486"/>
    <w:rsid w:val="00B444CA"/>
    <w:rsid w:val="00B44E36"/>
    <w:rsid w:val="00B50B80"/>
    <w:rsid w:val="00B5716E"/>
    <w:rsid w:val="00B579AE"/>
    <w:rsid w:val="00B61501"/>
    <w:rsid w:val="00B6369D"/>
    <w:rsid w:val="00B67B3E"/>
    <w:rsid w:val="00B67D83"/>
    <w:rsid w:val="00B74EE0"/>
    <w:rsid w:val="00B77D2A"/>
    <w:rsid w:val="00B832F9"/>
    <w:rsid w:val="00B85B7A"/>
    <w:rsid w:val="00B85CFB"/>
    <w:rsid w:val="00B864EA"/>
    <w:rsid w:val="00B9025F"/>
    <w:rsid w:val="00B9078B"/>
    <w:rsid w:val="00B935C6"/>
    <w:rsid w:val="00B93B84"/>
    <w:rsid w:val="00B95675"/>
    <w:rsid w:val="00B97A32"/>
    <w:rsid w:val="00BA2352"/>
    <w:rsid w:val="00BA4F8C"/>
    <w:rsid w:val="00BA504D"/>
    <w:rsid w:val="00BA6924"/>
    <w:rsid w:val="00BB0E69"/>
    <w:rsid w:val="00BB3B37"/>
    <w:rsid w:val="00BC07C8"/>
    <w:rsid w:val="00BC5509"/>
    <w:rsid w:val="00BC57C4"/>
    <w:rsid w:val="00BC5AF6"/>
    <w:rsid w:val="00BD2F8F"/>
    <w:rsid w:val="00BD4A7F"/>
    <w:rsid w:val="00BD5DD7"/>
    <w:rsid w:val="00BD6201"/>
    <w:rsid w:val="00BD6ECC"/>
    <w:rsid w:val="00BD789A"/>
    <w:rsid w:val="00BE4862"/>
    <w:rsid w:val="00BE5771"/>
    <w:rsid w:val="00BE6674"/>
    <w:rsid w:val="00BE6AB9"/>
    <w:rsid w:val="00BE70D3"/>
    <w:rsid w:val="00BE7BCE"/>
    <w:rsid w:val="00BF064C"/>
    <w:rsid w:val="00BF08D8"/>
    <w:rsid w:val="00BF1D1B"/>
    <w:rsid w:val="00BF637A"/>
    <w:rsid w:val="00BF7B60"/>
    <w:rsid w:val="00C02C62"/>
    <w:rsid w:val="00C02EB8"/>
    <w:rsid w:val="00C058B4"/>
    <w:rsid w:val="00C067EC"/>
    <w:rsid w:val="00C06844"/>
    <w:rsid w:val="00C077EB"/>
    <w:rsid w:val="00C106EE"/>
    <w:rsid w:val="00C13F5D"/>
    <w:rsid w:val="00C15ED1"/>
    <w:rsid w:val="00C16B86"/>
    <w:rsid w:val="00C1744F"/>
    <w:rsid w:val="00C20A8E"/>
    <w:rsid w:val="00C22C6D"/>
    <w:rsid w:val="00C254FE"/>
    <w:rsid w:val="00C277DD"/>
    <w:rsid w:val="00C346B6"/>
    <w:rsid w:val="00C34B44"/>
    <w:rsid w:val="00C35A64"/>
    <w:rsid w:val="00C366DC"/>
    <w:rsid w:val="00C40B9F"/>
    <w:rsid w:val="00C40C38"/>
    <w:rsid w:val="00C4425F"/>
    <w:rsid w:val="00C45D6B"/>
    <w:rsid w:val="00C4724E"/>
    <w:rsid w:val="00C474EB"/>
    <w:rsid w:val="00C525F5"/>
    <w:rsid w:val="00C64A61"/>
    <w:rsid w:val="00C65AAE"/>
    <w:rsid w:val="00C66E4B"/>
    <w:rsid w:val="00C6728D"/>
    <w:rsid w:val="00C70B48"/>
    <w:rsid w:val="00C71E8A"/>
    <w:rsid w:val="00C7349E"/>
    <w:rsid w:val="00C74560"/>
    <w:rsid w:val="00C74791"/>
    <w:rsid w:val="00C74F89"/>
    <w:rsid w:val="00C7553C"/>
    <w:rsid w:val="00C773C6"/>
    <w:rsid w:val="00C811E1"/>
    <w:rsid w:val="00C84D29"/>
    <w:rsid w:val="00C863CC"/>
    <w:rsid w:val="00C86811"/>
    <w:rsid w:val="00C91CFB"/>
    <w:rsid w:val="00C93021"/>
    <w:rsid w:val="00C95E0D"/>
    <w:rsid w:val="00C978D4"/>
    <w:rsid w:val="00C97D71"/>
    <w:rsid w:val="00CA0097"/>
    <w:rsid w:val="00CA08F6"/>
    <w:rsid w:val="00CA2851"/>
    <w:rsid w:val="00CA56FF"/>
    <w:rsid w:val="00CA5E21"/>
    <w:rsid w:val="00CA65E7"/>
    <w:rsid w:val="00CB11FA"/>
    <w:rsid w:val="00CB5E88"/>
    <w:rsid w:val="00CB7686"/>
    <w:rsid w:val="00CC11AD"/>
    <w:rsid w:val="00CC188B"/>
    <w:rsid w:val="00CC265E"/>
    <w:rsid w:val="00CC2759"/>
    <w:rsid w:val="00CC378B"/>
    <w:rsid w:val="00CC541B"/>
    <w:rsid w:val="00CC591A"/>
    <w:rsid w:val="00CC6EC0"/>
    <w:rsid w:val="00CD05AA"/>
    <w:rsid w:val="00CD1368"/>
    <w:rsid w:val="00CD5A9E"/>
    <w:rsid w:val="00CD614E"/>
    <w:rsid w:val="00CD6828"/>
    <w:rsid w:val="00CD6957"/>
    <w:rsid w:val="00CD6971"/>
    <w:rsid w:val="00CD7D9C"/>
    <w:rsid w:val="00CE0777"/>
    <w:rsid w:val="00CE1534"/>
    <w:rsid w:val="00CE18CA"/>
    <w:rsid w:val="00CE19AB"/>
    <w:rsid w:val="00CE4CF9"/>
    <w:rsid w:val="00CE5E7A"/>
    <w:rsid w:val="00CE657C"/>
    <w:rsid w:val="00CF090F"/>
    <w:rsid w:val="00CF2D5D"/>
    <w:rsid w:val="00CF4622"/>
    <w:rsid w:val="00D03601"/>
    <w:rsid w:val="00D040C2"/>
    <w:rsid w:val="00D05F71"/>
    <w:rsid w:val="00D069E2"/>
    <w:rsid w:val="00D11C47"/>
    <w:rsid w:val="00D12732"/>
    <w:rsid w:val="00D167C7"/>
    <w:rsid w:val="00D16B42"/>
    <w:rsid w:val="00D16FF5"/>
    <w:rsid w:val="00D200DE"/>
    <w:rsid w:val="00D200F4"/>
    <w:rsid w:val="00D2043B"/>
    <w:rsid w:val="00D24023"/>
    <w:rsid w:val="00D25395"/>
    <w:rsid w:val="00D26AF0"/>
    <w:rsid w:val="00D26FCF"/>
    <w:rsid w:val="00D36959"/>
    <w:rsid w:val="00D36B97"/>
    <w:rsid w:val="00D36DFA"/>
    <w:rsid w:val="00D436EC"/>
    <w:rsid w:val="00D44A6A"/>
    <w:rsid w:val="00D44AA2"/>
    <w:rsid w:val="00D45597"/>
    <w:rsid w:val="00D46DA8"/>
    <w:rsid w:val="00D52320"/>
    <w:rsid w:val="00D5367C"/>
    <w:rsid w:val="00D54315"/>
    <w:rsid w:val="00D54825"/>
    <w:rsid w:val="00D57471"/>
    <w:rsid w:val="00D60884"/>
    <w:rsid w:val="00D6177E"/>
    <w:rsid w:val="00D633A3"/>
    <w:rsid w:val="00D63448"/>
    <w:rsid w:val="00D63452"/>
    <w:rsid w:val="00D72BFE"/>
    <w:rsid w:val="00D73093"/>
    <w:rsid w:val="00D73A01"/>
    <w:rsid w:val="00D7493D"/>
    <w:rsid w:val="00D825D2"/>
    <w:rsid w:val="00D835A1"/>
    <w:rsid w:val="00D84380"/>
    <w:rsid w:val="00D854F8"/>
    <w:rsid w:val="00D86CFE"/>
    <w:rsid w:val="00D9055F"/>
    <w:rsid w:val="00D93B1F"/>
    <w:rsid w:val="00D97AE4"/>
    <w:rsid w:val="00D97CF5"/>
    <w:rsid w:val="00DA0868"/>
    <w:rsid w:val="00DA0C10"/>
    <w:rsid w:val="00DA263B"/>
    <w:rsid w:val="00DA671B"/>
    <w:rsid w:val="00DA6C67"/>
    <w:rsid w:val="00DA7813"/>
    <w:rsid w:val="00DA7A43"/>
    <w:rsid w:val="00DB0A5D"/>
    <w:rsid w:val="00DB3797"/>
    <w:rsid w:val="00DB77B7"/>
    <w:rsid w:val="00DB7820"/>
    <w:rsid w:val="00DC716F"/>
    <w:rsid w:val="00DD544F"/>
    <w:rsid w:val="00DD6163"/>
    <w:rsid w:val="00DE0787"/>
    <w:rsid w:val="00DE0C97"/>
    <w:rsid w:val="00DE1A38"/>
    <w:rsid w:val="00DE4070"/>
    <w:rsid w:val="00DE40BD"/>
    <w:rsid w:val="00DE45CC"/>
    <w:rsid w:val="00DE562C"/>
    <w:rsid w:val="00DF09FD"/>
    <w:rsid w:val="00DF637B"/>
    <w:rsid w:val="00DF6499"/>
    <w:rsid w:val="00DF6A4B"/>
    <w:rsid w:val="00E03098"/>
    <w:rsid w:val="00E034D7"/>
    <w:rsid w:val="00E06CDD"/>
    <w:rsid w:val="00E10BB9"/>
    <w:rsid w:val="00E1618C"/>
    <w:rsid w:val="00E17071"/>
    <w:rsid w:val="00E17672"/>
    <w:rsid w:val="00E21C4C"/>
    <w:rsid w:val="00E24181"/>
    <w:rsid w:val="00E24B1A"/>
    <w:rsid w:val="00E259B9"/>
    <w:rsid w:val="00E27377"/>
    <w:rsid w:val="00E32181"/>
    <w:rsid w:val="00E32A65"/>
    <w:rsid w:val="00E33522"/>
    <w:rsid w:val="00E34601"/>
    <w:rsid w:val="00E3463C"/>
    <w:rsid w:val="00E36473"/>
    <w:rsid w:val="00E4015D"/>
    <w:rsid w:val="00E41389"/>
    <w:rsid w:val="00E416C6"/>
    <w:rsid w:val="00E44C7F"/>
    <w:rsid w:val="00E46DE9"/>
    <w:rsid w:val="00E47415"/>
    <w:rsid w:val="00E5019D"/>
    <w:rsid w:val="00E51474"/>
    <w:rsid w:val="00E526A4"/>
    <w:rsid w:val="00E54A85"/>
    <w:rsid w:val="00E55A88"/>
    <w:rsid w:val="00E55E22"/>
    <w:rsid w:val="00E56C8D"/>
    <w:rsid w:val="00E57E4A"/>
    <w:rsid w:val="00E62544"/>
    <w:rsid w:val="00E66688"/>
    <w:rsid w:val="00E749F2"/>
    <w:rsid w:val="00E76E49"/>
    <w:rsid w:val="00E836A4"/>
    <w:rsid w:val="00E84960"/>
    <w:rsid w:val="00E86C17"/>
    <w:rsid w:val="00E86C6B"/>
    <w:rsid w:val="00E923F1"/>
    <w:rsid w:val="00E92C30"/>
    <w:rsid w:val="00E94857"/>
    <w:rsid w:val="00E9675A"/>
    <w:rsid w:val="00E97670"/>
    <w:rsid w:val="00EA09AD"/>
    <w:rsid w:val="00EA0C48"/>
    <w:rsid w:val="00EA118A"/>
    <w:rsid w:val="00EA1A00"/>
    <w:rsid w:val="00EA2997"/>
    <w:rsid w:val="00EA7764"/>
    <w:rsid w:val="00EB00EE"/>
    <w:rsid w:val="00EB08FC"/>
    <w:rsid w:val="00EB217A"/>
    <w:rsid w:val="00EB2AFB"/>
    <w:rsid w:val="00EB2C33"/>
    <w:rsid w:val="00EB32E7"/>
    <w:rsid w:val="00EB390D"/>
    <w:rsid w:val="00EB5FF7"/>
    <w:rsid w:val="00EB7125"/>
    <w:rsid w:val="00EB7EF7"/>
    <w:rsid w:val="00EC33E5"/>
    <w:rsid w:val="00EC7A33"/>
    <w:rsid w:val="00ED4CC7"/>
    <w:rsid w:val="00ED6643"/>
    <w:rsid w:val="00ED75DF"/>
    <w:rsid w:val="00ED799D"/>
    <w:rsid w:val="00EE4133"/>
    <w:rsid w:val="00EE515F"/>
    <w:rsid w:val="00EE6BAA"/>
    <w:rsid w:val="00EE74EC"/>
    <w:rsid w:val="00EF0951"/>
    <w:rsid w:val="00EF4F04"/>
    <w:rsid w:val="00EF5836"/>
    <w:rsid w:val="00EF5C69"/>
    <w:rsid w:val="00EF5CCD"/>
    <w:rsid w:val="00EF5FFE"/>
    <w:rsid w:val="00F01599"/>
    <w:rsid w:val="00F0167F"/>
    <w:rsid w:val="00F0202B"/>
    <w:rsid w:val="00F0361B"/>
    <w:rsid w:val="00F05AC2"/>
    <w:rsid w:val="00F12693"/>
    <w:rsid w:val="00F131BD"/>
    <w:rsid w:val="00F14E9F"/>
    <w:rsid w:val="00F16D42"/>
    <w:rsid w:val="00F22A3A"/>
    <w:rsid w:val="00F2364F"/>
    <w:rsid w:val="00F252F8"/>
    <w:rsid w:val="00F2600C"/>
    <w:rsid w:val="00F30EFB"/>
    <w:rsid w:val="00F314D5"/>
    <w:rsid w:val="00F32C2A"/>
    <w:rsid w:val="00F345D1"/>
    <w:rsid w:val="00F40206"/>
    <w:rsid w:val="00F423D7"/>
    <w:rsid w:val="00F43C3C"/>
    <w:rsid w:val="00F44979"/>
    <w:rsid w:val="00F50526"/>
    <w:rsid w:val="00F539DC"/>
    <w:rsid w:val="00F57A0A"/>
    <w:rsid w:val="00F6144D"/>
    <w:rsid w:val="00F62315"/>
    <w:rsid w:val="00F64D59"/>
    <w:rsid w:val="00F65605"/>
    <w:rsid w:val="00F65C7F"/>
    <w:rsid w:val="00F672D7"/>
    <w:rsid w:val="00F673D5"/>
    <w:rsid w:val="00F677E1"/>
    <w:rsid w:val="00F67BA7"/>
    <w:rsid w:val="00F67BEE"/>
    <w:rsid w:val="00F71078"/>
    <w:rsid w:val="00F714B1"/>
    <w:rsid w:val="00F7409D"/>
    <w:rsid w:val="00F76F80"/>
    <w:rsid w:val="00F77721"/>
    <w:rsid w:val="00F80C8A"/>
    <w:rsid w:val="00F84874"/>
    <w:rsid w:val="00F867C6"/>
    <w:rsid w:val="00F87A00"/>
    <w:rsid w:val="00F919A0"/>
    <w:rsid w:val="00F91E73"/>
    <w:rsid w:val="00F933D3"/>
    <w:rsid w:val="00F935C1"/>
    <w:rsid w:val="00F9369A"/>
    <w:rsid w:val="00F9458F"/>
    <w:rsid w:val="00F945FD"/>
    <w:rsid w:val="00F95B58"/>
    <w:rsid w:val="00F97272"/>
    <w:rsid w:val="00FA7FE2"/>
    <w:rsid w:val="00FB0298"/>
    <w:rsid w:val="00FB2374"/>
    <w:rsid w:val="00FB2B9A"/>
    <w:rsid w:val="00FB302B"/>
    <w:rsid w:val="00FB58B7"/>
    <w:rsid w:val="00FB5C2A"/>
    <w:rsid w:val="00FB7205"/>
    <w:rsid w:val="00FB7D06"/>
    <w:rsid w:val="00FC2173"/>
    <w:rsid w:val="00FC2DBB"/>
    <w:rsid w:val="00FC4675"/>
    <w:rsid w:val="00FC6F77"/>
    <w:rsid w:val="00FC7388"/>
    <w:rsid w:val="00FD38DC"/>
    <w:rsid w:val="00FD650D"/>
    <w:rsid w:val="00FE0A7A"/>
    <w:rsid w:val="00FE1182"/>
    <w:rsid w:val="00FE1DF7"/>
    <w:rsid w:val="00FE1F31"/>
    <w:rsid w:val="00FE7565"/>
    <w:rsid w:val="00FE7733"/>
    <w:rsid w:val="00FF18A3"/>
    <w:rsid w:val="00FF2609"/>
    <w:rsid w:val="00FF3AD5"/>
    <w:rsid w:val="00FF5CDB"/>
    <w:rsid w:val="00FF63A3"/>
    <w:rsid w:val="00FF6852"/>
    <w:rsid w:val="00FF7381"/>
    <w:rsid w:val="00FF7C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79C5695"/>
  <w15:docId w15:val="{6A663D3B-75DC-40EB-86B0-0935406A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A07"/>
    <w:pPr>
      <w:spacing w:after="200" w:line="276" w:lineRule="auto"/>
    </w:pPr>
    <w:rPr>
      <w:sz w:val="22"/>
      <w:szCs w:val="22"/>
      <w:lang w:val="ru-RU" w:eastAsia="en-US"/>
    </w:rPr>
  </w:style>
  <w:style w:type="paragraph" w:styleId="1">
    <w:name w:val="heading 1"/>
    <w:basedOn w:val="a"/>
    <w:link w:val="10"/>
    <w:uiPriority w:val="99"/>
    <w:qFormat/>
    <w:rsid w:val="002A3F4C"/>
    <w:pPr>
      <w:keepNext/>
      <w:widowControl w:val="0"/>
      <w:tabs>
        <w:tab w:val="left" w:pos="284"/>
      </w:tabs>
      <w:spacing w:after="0" w:line="240" w:lineRule="auto"/>
      <w:jc w:val="center"/>
      <w:outlineLvl w:val="0"/>
    </w:pPr>
    <w:rPr>
      <w:rFonts w:ascii="Times New Roman" w:hAnsi="Times New Roman"/>
      <w:b/>
      <w:sz w:val="24"/>
      <w:szCs w:val="20"/>
      <w:lang w:val="uk-UA" w:eastAsia="ru-RU"/>
    </w:rPr>
  </w:style>
  <w:style w:type="paragraph" w:styleId="3">
    <w:name w:val="heading 3"/>
    <w:basedOn w:val="a"/>
    <w:next w:val="a"/>
    <w:link w:val="30"/>
    <w:uiPriority w:val="99"/>
    <w:qFormat/>
    <w:rsid w:val="00622CC2"/>
    <w:pPr>
      <w:keepNext/>
      <w:keepLines/>
      <w:spacing w:before="40" w:after="0"/>
      <w:outlineLvl w:val="2"/>
    </w:pPr>
    <w:rPr>
      <w:rFonts w:ascii="Cambria" w:hAnsi="Cambria"/>
      <w:color w:val="243F60"/>
      <w:sz w:val="24"/>
      <w:szCs w:val="20"/>
      <w:lang w:eastAsia="ru-RU"/>
    </w:rPr>
  </w:style>
  <w:style w:type="paragraph" w:styleId="4">
    <w:name w:val="heading 4"/>
    <w:basedOn w:val="a"/>
    <w:link w:val="40"/>
    <w:uiPriority w:val="99"/>
    <w:qFormat/>
    <w:rsid w:val="008A7E1B"/>
    <w:pPr>
      <w:spacing w:before="100" w:beforeAutospacing="1" w:after="100" w:afterAutospacing="1" w:line="240" w:lineRule="auto"/>
      <w:outlineLvl w:val="3"/>
    </w:pPr>
    <w:rPr>
      <w:rFonts w:ascii="Times New Roman" w:hAnsi="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A3F4C"/>
    <w:rPr>
      <w:rFonts w:ascii="Times New Roman" w:hAnsi="Times New Roman"/>
      <w:b/>
      <w:sz w:val="24"/>
      <w:lang w:val="uk-UA" w:eastAsia="ru-RU"/>
    </w:rPr>
  </w:style>
  <w:style w:type="character" w:customStyle="1" w:styleId="30">
    <w:name w:val="Заголовок 3 Знак"/>
    <w:link w:val="3"/>
    <w:uiPriority w:val="99"/>
    <w:locked/>
    <w:rsid w:val="00622CC2"/>
    <w:rPr>
      <w:rFonts w:ascii="Cambria" w:hAnsi="Cambria"/>
      <w:color w:val="243F60"/>
      <w:sz w:val="24"/>
    </w:rPr>
  </w:style>
  <w:style w:type="character" w:customStyle="1" w:styleId="40">
    <w:name w:val="Заголовок 4 Знак"/>
    <w:link w:val="4"/>
    <w:uiPriority w:val="99"/>
    <w:locked/>
    <w:rsid w:val="008A7E1B"/>
    <w:rPr>
      <w:rFonts w:ascii="Times New Roman" w:hAnsi="Times New Roman"/>
      <w:b/>
      <w:sz w:val="24"/>
    </w:rPr>
  </w:style>
  <w:style w:type="paragraph" w:styleId="a3">
    <w:name w:val="List Paragraph"/>
    <w:aliases w:val="Mummuga loetelu,Loendi lõik,2,List Paragraph (numbered (a)),Lapis Bulleted List,Bullets,List Paragraph1,List 100s,WB Para,Цветной список - Акцент 11,paragraph,normal,Normal1,Normal2,Normal3,Normal4,Normal5,Normal6,Normal7,Dot pt"/>
    <w:basedOn w:val="a"/>
    <w:link w:val="a4"/>
    <w:uiPriority w:val="99"/>
    <w:qFormat/>
    <w:rsid w:val="00E56C8D"/>
    <w:pPr>
      <w:ind w:left="720"/>
      <w:contextualSpacing/>
    </w:pPr>
    <w:rPr>
      <w:rFonts w:eastAsia="Times New Roman"/>
      <w:sz w:val="20"/>
      <w:szCs w:val="20"/>
      <w:lang w:eastAsia="ru-RU"/>
    </w:rPr>
  </w:style>
  <w:style w:type="character" w:customStyle="1" w:styleId="a4">
    <w:name w:val="Абзац списка Знак"/>
    <w:aliases w:val="Mummuga loetelu Знак,Loendi lõik Знак,2 Знак,List Paragraph (numbered (a)) Знак,Lapis Bulleted List Знак,Bullets Знак,List Paragraph1 Знак,List 100s Знак,WB Para Знак,Цветной список - Акцент 11 Знак,paragraph Знак,normal Знак"/>
    <w:link w:val="a3"/>
    <w:uiPriority w:val="99"/>
    <w:locked/>
    <w:rsid w:val="00E56C8D"/>
    <w:rPr>
      <w:rFonts w:eastAsia="Times New Roman"/>
      <w:lang w:eastAsia="ru-RU"/>
    </w:rPr>
  </w:style>
  <w:style w:type="table" w:styleId="a5">
    <w:name w:val="Table Grid"/>
    <w:basedOn w:val="a1"/>
    <w:uiPriority w:val="99"/>
    <w:rsid w:val="00A73D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rsid w:val="00362C17"/>
    <w:pPr>
      <w:spacing w:after="0" w:line="240" w:lineRule="auto"/>
    </w:pPr>
    <w:rPr>
      <w:rFonts w:ascii="Tahoma" w:hAnsi="Tahoma"/>
      <w:sz w:val="16"/>
      <w:szCs w:val="20"/>
      <w:lang w:eastAsia="ru-RU"/>
    </w:rPr>
  </w:style>
  <w:style w:type="character" w:customStyle="1" w:styleId="a7">
    <w:name w:val="Текст выноски Знак"/>
    <w:link w:val="a6"/>
    <w:uiPriority w:val="99"/>
    <w:locked/>
    <w:rsid w:val="00362C17"/>
    <w:rPr>
      <w:rFonts w:ascii="Tahoma" w:hAnsi="Tahoma"/>
      <w:sz w:val="16"/>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9"/>
    <w:uiPriority w:val="99"/>
    <w:rsid w:val="0031282D"/>
    <w:pPr>
      <w:spacing w:before="100" w:beforeAutospacing="1" w:after="100" w:afterAutospacing="1" w:line="240" w:lineRule="auto"/>
    </w:pPr>
    <w:rPr>
      <w:rFonts w:ascii="Times New Roman" w:hAnsi="Times New Roman"/>
      <w:sz w:val="24"/>
      <w:szCs w:val="20"/>
      <w:lang w:eastAsia="ru-RU"/>
    </w:rPr>
  </w:style>
  <w:style w:type="paragraph" w:styleId="aa">
    <w:name w:val="No Spacing"/>
    <w:link w:val="ab"/>
    <w:uiPriority w:val="99"/>
    <w:qFormat/>
    <w:rsid w:val="008825C7"/>
    <w:rPr>
      <w:rFonts w:eastAsia="Times New Roman"/>
      <w:sz w:val="22"/>
      <w:lang w:val="ru-RU" w:eastAsia="en-US"/>
    </w:rPr>
  </w:style>
  <w:style w:type="character" w:customStyle="1" w:styleId="ab">
    <w:name w:val="Без интервала Знак"/>
    <w:link w:val="aa"/>
    <w:uiPriority w:val="99"/>
    <w:locked/>
    <w:rsid w:val="008825C7"/>
    <w:rPr>
      <w:rFonts w:eastAsia="Times New Roman"/>
      <w:sz w:val="22"/>
      <w:lang w:val="ru-RU" w:eastAsia="en-US"/>
    </w:rPr>
  </w:style>
  <w:style w:type="character" w:customStyle="1" w:styleId="a9">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ED4CC7"/>
    <w:rPr>
      <w:rFonts w:ascii="Times New Roman" w:hAnsi="Times New Roman"/>
      <w:sz w:val="24"/>
      <w:lang w:eastAsia="ru-RU"/>
    </w:rPr>
  </w:style>
  <w:style w:type="paragraph" w:styleId="ac">
    <w:name w:val="Body Text"/>
    <w:aliases w:val="Standard paragraph"/>
    <w:basedOn w:val="a"/>
    <w:link w:val="ad"/>
    <w:uiPriority w:val="99"/>
    <w:rsid w:val="006060CF"/>
    <w:pPr>
      <w:widowControl w:val="0"/>
      <w:suppressAutoHyphens/>
      <w:spacing w:after="120" w:line="240" w:lineRule="auto"/>
    </w:pPr>
    <w:rPr>
      <w:rFonts w:ascii="Times New Roman" w:eastAsia="SimSun" w:hAnsi="Times New Roman"/>
      <w:kern w:val="1"/>
      <w:sz w:val="24"/>
      <w:szCs w:val="20"/>
      <w:lang w:val="uk-UA" w:eastAsia="zh-CN"/>
    </w:rPr>
  </w:style>
  <w:style w:type="character" w:customStyle="1" w:styleId="BodyTextChar">
    <w:name w:val="Body Text Char"/>
    <w:aliases w:val="Standard paragraph Char"/>
    <w:uiPriority w:val="99"/>
    <w:locked/>
    <w:rsid w:val="008A7E1B"/>
    <w:rPr>
      <w:rFonts w:ascii="Arial" w:hAnsi="Arial"/>
      <w:sz w:val="20"/>
      <w:lang w:val="uk-UA"/>
    </w:rPr>
  </w:style>
  <w:style w:type="character" w:customStyle="1" w:styleId="ad">
    <w:name w:val="Основной текст Знак"/>
    <w:aliases w:val="Standard paragraph Знак"/>
    <w:link w:val="ac"/>
    <w:uiPriority w:val="99"/>
    <w:locked/>
    <w:rsid w:val="006060CF"/>
    <w:rPr>
      <w:rFonts w:ascii="Times New Roman" w:eastAsia="SimSun" w:hAnsi="Times New Roman"/>
      <w:kern w:val="1"/>
      <w:sz w:val="24"/>
      <w:lang w:val="uk-UA" w:eastAsia="zh-CN"/>
    </w:rPr>
  </w:style>
  <w:style w:type="paragraph" w:styleId="ae">
    <w:name w:val="Title"/>
    <w:basedOn w:val="a"/>
    <w:next w:val="a"/>
    <w:link w:val="af"/>
    <w:uiPriority w:val="99"/>
    <w:qFormat/>
    <w:rsid w:val="006060CF"/>
    <w:pPr>
      <w:spacing w:after="0" w:line="240" w:lineRule="auto"/>
      <w:contextualSpacing/>
    </w:pPr>
    <w:rPr>
      <w:rFonts w:ascii="Cambria" w:hAnsi="Cambria"/>
      <w:spacing w:val="-10"/>
      <w:kern w:val="28"/>
      <w:sz w:val="56"/>
      <w:szCs w:val="20"/>
      <w:lang w:eastAsia="ru-RU"/>
    </w:rPr>
  </w:style>
  <w:style w:type="character" w:customStyle="1" w:styleId="af">
    <w:name w:val="Заголовок Знак"/>
    <w:link w:val="ae"/>
    <w:uiPriority w:val="99"/>
    <w:locked/>
    <w:rsid w:val="006060CF"/>
    <w:rPr>
      <w:rFonts w:ascii="Cambria" w:hAnsi="Cambria"/>
      <w:spacing w:val="-10"/>
      <w:kern w:val="28"/>
      <w:sz w:val="56"/>
    </w:rPr>
  </w:style>
  <w:style w:type="paragraph" w:customStyle="1" w:styleId="Default">
    <w:name w:val="Default"/>
    <w:uiPriority w:val="99"/>
    <w:rsid w:val="00426B02"/>
    <w:rPr>
      <w:rFonts w:ascii="Times New Roman" w:eastAsia="Times New Roman" w:hAnsi="Times New Roman"/>
      <w:color w:val="000000"/>
      <w:sz w:val="24"/>
      <w:szCs w:val="24"/>
    </w:rPr>
  </w:style>
  <w:style w:type="character" w:styleId="af0">
    <w:name w:val="line number"/>
    <w:uiPriority w:val="99"/>
    <w:semiHidden/>
    <w:rsid w:val="000A5968"/>
    <w:rPr>
      <w:rFonts w:cs="Times New Roman"/>
    </w:rPr>
  </w:style>
  <w:style w:type="paragraph" w:styleId="af1">
    <w:name w:val="header"/>
    <w:basedOn w:val="a"/>
    <w:link w:val="af2"/>
    <w:uiPriority w:val="99"/>
    <w:rsid w:val="000A5968"/>
    <w:pPr>
      <w:tabs>
        <w:tab w:val="center" w:pos="4677"/>
        <w:tab w:val="right" w:pos="9355"/>
      </w:tabs>
      <w:spacing w:after="0" w:line="240" w:lineRule="auto"/>
    </w:pPr>
    <w:rPr>
      <w:sz w:val="20"/>
      <w:szCs w:val="20"/>
      <w:lang w:eastAsia="ru-RU"/>
    </w:rPr>
  </w:style>
  <w:style w:type="character" w:customStyle="1" w:styleId="af2">
    <w:name w:val="Верхний колонтитул Знак"/>
    <w:link w:val="af1"/>
    <w:uiPriority w:val="99"/>
    <w:locked/>
    <w:rsid w:val="000A5968"/>
    <w:rPr>
      <w:rFonts w:cs="Times New Roman"/>
    </w:rPr>
  </w:style>
  <w:style w:type="paragraph" w:styleId="af3">
    <w:name w:val="footer"/>
    <w:basedOn w:val="a"/>
    <w:link w:val="af4"/>
    <w:uiPriority w:val="99"/>
    <w:rsid w:val="000A5968"/>
    <w:pPr>
      <w:tabs>
        <w:tab w:val="center" w:pos="4677"/>
        <w:tab w:val="right" w:pos="9355"/>
      </w:tabs>
      <w:spacing w:after="0" w:line="240" w:lineRule="auto"/>
    </w:pPr>
    <w:rPr>
      <w:sz w:val="20"/>
      <w:szCs w:val="20"/>
      <w:lang w:eastAsia="ru-RU"/>
    </w:rPr>
  </w:style>
  <w:style w:type="character" w:customStyle="1" w:styleId="af4">
    <w:name w:val="Нижний колонтитул Знак"/>
    <w:link w:val="af3"/>
    <w:uiPriority w:val="99"/>
    <w:locked/>
    <w:rsid w:val="000A5968"/>
    <w:rPr>
      <w:rFonts w:cs="Times New Roman"/>
    </w:rPr>
  </w:style>
  <w:style w:type="character" w:styleId="af5">
    <w:name w:val="Hyperlink"/>
    <w:uiPriority w:val="99"/>
    <w:rsid w:val="00FF63A3"/>
    <w:rPr>
      <w:rFonts w:cs="Times New Roman"/>
      <w:color w:val="0000FF"/>
      <w:u w:val="single"/>
    </w:rPr>
  </w:style>
  <w:style w:type="character" w:styleId="af6">
    <w:name w:val="Strong"/>
    <w:uiPriority w:val="99"/>
    <w:qFormat/>
    <w:rsid w:val="00AC222E"/>
    <w:rPr>
      <w:rFonts w:cs="Times New Roman"/>
      <w:b/>
    </w:rPr>
  </w:style>
  <w:style w:type="character" w:styleId="af7">
    <w:name w:val="annotation reference"/>
    <w:uiPriority w:val="99"/>
    <w:semiHidden/>
    <w:rsid w:val="00227ACC"/>
    <w:rPr>
      <w:rFonts w:cs="Times New Roman"/>
      <w:sz w:val="16"/>
    </w:rPr>
  </w:style>
  <w:style w:type="paragraph" w:styleId="af8">
    <w:name w:val="annotation text"/>
    <w:basedOn w:val="a"/>
    <w:link w:val="af9"/>
    <w:uiPriority w:val="99"/>
    <w:semiHidden/>
    <w:rsid w:val="00227ACC"/>
    <w:pPr>
      <w:spacing w:line="240" w:lineRule="auto"/>
    </w:pPr>
    <w:rPr>
      <w:sz w:val="20"/>
      <w:szCs w:val="20"/>
      <w:lang w:eastAsia="ru-RU"/>
    </w:rPr>
  </w:style>
  <w:style w:type="character" w:customStyle="1" w:styleId="af9">
    <w:name w:val="Текст примечания Знак"/>
    <w:link w:val="af8"/>
    <w:uiPriority w:val="99"/>
    <w:semiHidden/>
    <w:locked/>
    <w:rsid w:val="00227ACC"/>
    <w:rPr>
      <w:sz w:val="20"/>
    </w:rPr>
  </w:style>
  <w:style w:type="paragraph" w:styleId="afa">
    <w:name w:val="annotation subject"/>
    <w:basedOn w:val="af8"/>
    <w:next w:val="af8"/>
    <w:link w:val="afb"/>
    <w:uiPriority w:val="99"/>
    <w:semiHidden/>
    <w:rsid w:val="00227ACC"/>
    <w:rPr>
      <w:b/>
    </w:rPr>
  </w:style>
  <w:style w:type="character" w:customStyle="1" w:styleId="afb">
    <w:name w:val="Тема примечания Знак"/>
    <w:link w:val="afa"/>
    <w:uiPriority w:val="99"/>
    <w:semiHidden/>
    <w:locked/>
    <w:rsid w:val="00227ACC"/>
    <w:rPr>
      <w:b/>
      <w:sz w:val="20"/>
    </w:rPr>
  </w:style>
  <w:style w:type="paragraph" w:styleId="afc">
    <w:name w:val="Body Text Indent"/>
    <w:basedOn w:val="a"/>
    <w:link w:val="afd"/>
    <w:uiPriority w:val="99"/>
    <w:rsid w:val="008A7E1B"/>
    <w:pPr>
      <w:spacing w:after="120"/>
      <w:ind w:left="283"/>
    </w:pPr>
    <w:rPr>
      <w:sz w:val="20"/>
      <w:szCs w:val="20"/>
      <w:lang w:eastAsia="ru-RU"/>
    </w:rPr>
  </w:style>
  <w:style w:type="character" w:customStyle="1" w:styleId="afd">
    <w:name w:val="Основной текст с отступом Знак"/>
    <w:link w:val="afc"/>
    <w:uiPriority w:val="99"/>
    <w:locked/>
    <w:rsid w:val="008A7E1B"/>
    <w:rPr>
      <w:rFonts w:cs="Times New Roman"/>
    </w:rPr>
  </w:style>
  <w:style w:type="character" w:customStyle="1" w:styleId="FontStyle12">
    <w:name w:val="Font Style12"/>
    <w:uiPriority w:val="99"/>
    <w:rsid w:val="008A7E1B"/>
    <w:rPr>
      <w:rFonts w:ascii="Bookman Old Style" w:hAnsi="Bookman Old Style"/>
      <w:sz w:val="14"/>
    </w:rPr>
  </w:style>
  <w:style w:type="character" w:customStyle="1" w:styleId="FontStyle11">
    <w:name w:val="Font Style11"/>
    <w:uiPriority w:val="99"/>
    <w:rsid w:val="008A7E1B"/>
    <w:rPr>
      <w:rFonts w:ascii="Bookman Old Style" w:hAnsi="Bookman Old Style"/>
      <w:b/>
      <w:sz w:val="12"/>
    </w:rPr>
  </w:style>
  <w:style w:type="paragraph" w:customStyle="1" w:styleId="xfmc1">
    <w:name w:val="xfmc1"/>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Indent 3"/>
    <w:basedOn w:val="a"/>
    <w:link w:val="32"/>
    <w:uiPriority w:val="99"/>
    <w:rsid w:val="008A7E1B"/>
    <w:pPr>
      <w:widowControl w:val="0"/>
      <w:autoSpaceDE w:val="0"/>
      <w:autoSpaceDN w:val="0"/>
      <w:adjustRightInd w:val="0"/>
      <w:spacing w:after="120" w:line="240" w:lineRule="auto"/>
      <w:ind w:left="283"/>
    </w:pPr>
    <w:rPr>
      <w:rFonts w:ascii="Times New Roman" w:hAnsi="Times New Roman"/>
      <w:sz w:val="16"/>
      <w:szCs w:val="20"/>
      <w:lang w:val="uk-UA" w:eastAsia="ru-RU"/>
    </w:rPr>
  </w:style>
  <w:style w:type="character" w:customStyle="1" w:styleId="32">
    <w:name w:val="Основной текст с отступом 3 Знак"/>
    <w:link w:val="31"/>
    <w:uiPriority w:val="99"/>
    <w:locked/>
    <w:rsid w:val="008A7E1B"/>
    <w:rPr>
      <w:rFonts w:ascii="Times New Roman" w:hAnsi="Times New Roman"/>
      <w:sz w:val="16"/>
      <w:lang w:val="uk-UA" w:eastAsia="ru-RU"/>
    </w:rPr>
  </w:style>
  <w:style w:type="paragraph" w:styleId="2">
    <w:name w:val="Body Text Indent 2"/>
    <w:basedOn w:val="a"/>
    <w:link w:val="20"/>
    <w:uiPriority w:val="99"/>
    <w:rsid w:val="008A7E1B"/>
    <w:pPr>
      <w:widowControl w:val="0"/>
      <w:autoSpaceDE w:val="0"/>
      <w:autoSpaceDN w:val="0"/>
      <w:adjustRightInd w:val="0"/>
      <w:spacing w:after="120" w:line="480" w:lineRule="auto"/>
      <w:ind w:left="283"/>
    </w:pPr>
    <w:rPr>
      <w:rFonts w:ascii="Times New Roman" w:hAnsi="Times New Roman"/>
      <w:sz w:val="24"/>
      <w:szCs w:val="20"/>
      <w:lang w:val="uk-UA" w:eastAsia="ru-RU"/>
    </w:rPr>
  </w:style>
  <w:style w:type="character" w:customStyle="1" w:styleId="20">
    <w:name w:val="Основной текст с отступом 2 Знак"/>
    <w:link w:val="2"/>
    <w:uiPriority w:val="99"/>
    <w:locked/>
    <w:rsid w:val="008A7E1B"/>
    <w:rPr>
      <w:rFonts w:ascii="Times New Roman" w:hAnsi="Times New Roman"/>
      <w:sz w:val="24"/>
      <w:lang w:val="uk-UA" w:eastAsia="ru-RU"/>
    </w:rPr>
  </w:style>
  <w:style w:type="paragraph" w:styleId="afe">
    <w:name w:val="Block Text"/>
    <w:basedOn w:val="a"/>
    <w:uiPriority w:val="99"/>
    <w:rsid w:val="008A7E1B"/>
    <w:pPr>
      <w:spacing w:after="0" w:line="240" w:lineRule="auto"/>
      <w:ind w:left="-567" w:right="-1044" w:firstLine="567"/>
      <w:jc w:val="both"/>
    </w:pPr>
    <w:rPr>
      <w:rFonts w:ascii="Times New Roman" w:eastAsia="Times New Roman" w:hAnsi="Times New Roman"/>
      <w:sz w:val="28"/>
      <w:szCs w:val="20"/>
      <w:lang w:eastAsia="ru-RU"/>
    </w:rPr>
  </w:style>
  <w:style w:type="character" w:customStyle="1" w:styleId="HTMLPreformattedChar">
    <w:name w:val="HTML Preformatted Char"/>
    <w:aliases w:val="Знак3 Char"/>
    <w:uiPriority w:val="99"/>
    <w:locked/>
    <w:rsid w:val="008A7E1B"/>
    <w:rPr>
      <w:rFonts w:ascii="Courier New" w:hAnsi="Courier New"/>
    </w:rPr>
  </w:style>
  <w:style w:type="paragraph" w:styleId="HTML">
    <w:name w:val="HTML Preformatted"/>
    <w:aliases w:val="Знак3"/>
    <w:basedOn w:val="a"/>
    <w:link w:val="HTML0"/>
    <w:uiPriority w:val="99"/>
    <w:rsid w:val="008A7E1B"/>
    <w:pPr>
      <w:spacing w:after="0" w:line="240" w:lineRule="auto"/>
    </w:pPr>
    <w:rPr>
      <w:rFonts w:ascii="Courier New" w:hAnsi="Courier New"/>
      <w:sz w:val="20"/>
      <w:szCs w:val="20"/>
    </w:rPr>
  </w:style>
  <w:style w:type="character" w:customStyle="1" w:styleId="HTML0">
    <w:name w:val="Стандартный HTML Знак"/>
    <w:aliases w:val="Знак3 Знак"/>
    <w:link w:val="HTML"/>
    <w:uiPriority w:val="99"/>
    <w:semiHidden/>
    <w:locked/>
    <w:rsid w:val="00032D2E"/>
    <w:rPr>
      <w:rFonts w:ascii="Courier New" w:hAnsi="Courier New"/>
      <w:sz w:val="20"/>
      <w:lang w:eastAsia="en-US"/>
    </w:rPr>
  </w:style>
  <w:style w:type="character" w:customStyle="1" w:styleId="HTML1">
    <w:name w:val="Стандартний HTML Знак1"/>
    <w:uiPriority w:val="99"/>
    <w:semiHidden/>
    <w:rsid w:val="008A7E1B"/>
    <w:rPr>
      <w:rFonts w:ascii="Consolas" w:hAnsi="Consolas"/>
      <w:sz w:val="20"/>
    </w:rPr>
  </w:style>
  <w:style w:type="character" w:customStyle="1" w:styleId="aff">
    <w:name w:val="Знак Знак"/>
    <w:uiPriority w:val="99"/>
    <w:rsid w:val="008A7E1B"/>
    <w:rPr>
      <w:sz w:val="24"/>
      <w:lang w:val="uk-UA" w:eastAsia="ru-RU"/>
    </w:rPr>
  </w:style>
  <w:style w:type="paragraph" w:customStyle="1" w:styleId="a20">
    <w:name w:val="a2"/>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30">
    <w:name w:val="a3"/>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0">
    <w:name w:val="a4"/>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0">
    <w:name w:val="a5"/>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uiPriority w:val="99"/>
    <w:rsid w:val="008A7E1B"/>
  </w:style>
  <w:style w:type="character" w:styleId="aff0">
    <w:name w:val="page number"/>
    <w:uiPriority w:val="99"/>
    <w:rsid w:val="008A7E1B"/>
    <w:rPr>
      <w:rFonts w:cs="Times New Roman"/>
    </w:rPr>
  </w:style>
  <w:style w:type="paragraph" w:customStyle="1" w:styleId="aff1">
    <w:name w:val="Знак Знак Знак Знак"/>
    <w:basedOn w:val="a"/>
    <w:uiPriority w:val="99"/>
    <w:rsid w:val="008A7E1B"/>
    <w:pPr>
      <w:spacing w:after="0" w:line="240" w:lineRule="auto"/>
    </w:pPr>
    <w:rPr>
      <w:rFonts w:ascii="Verdana" w:eastAsia="Times New Roman" w:hAnsi="Verdana" w:cs="Verdana"/>
      <w:sz w:val="20"/>
      <w:szCs w:val="20"/>
      <w:lang w:val="en-US"/>
    </w:rPr>
  </w:style>
  <w:style w:type="paragraph" w:customStyle="1" w:styleId="aff2">
    <w:name w:val="Нормальний текст"/>
    <w:basedOn w:val="a"/>
    <w:uiPriority w:val="99"/>
    <w:rsid w:val="008A7E1B"/>
    <w:pPr>
      <w:spacing w:before="120" w:after="0" w:line="240" w:lineRule="auto"/>
      <w:ind w:firstLine="567"/>
    </w:pPr>
    <w:rPr>
      <w:rFonts w:ascii="Antiqua" w:eastAsia="Times New Roman" w:hAnsi="Antiqua"/>
      <w:sz w:val="26"/>
      <w:szCs w:val="20"/>
      <w:lang w:val="uk-UA" w:eastAsia="ru-RU"/>
    </w:rPr>
  </w:style>
  <w:style w:type="paragraph" w:customStyle="1" w:styleId="WW-">
    <w:name w:val="WW-Текст"/>
    <w:basedOn w:val="a"/>
    <w:uiPriority w:val="99"/>
    <w:rsid w:val="008A7E1B"/>
    <w:pPr>
      <w:suppressAutoHyphens/>
      <w:spacing w:after="0" w:line="240" w:lineRule="auto"/>
    </w:pPr>
    <w:rPr>
      <w:rFonts w:ascii="Courier New" w:hAnsi="Courier New" w:cs="Courier New"/>
      <w:sz w:val="20"/>
      <w:szCs w:val="20"/>
      <w:lang w:val="uk-UA" w:eastAsia="ar-SA"/>
    </w:rPr>
  </w:style>
  <w:style w:type="table" w:customStyle="1" w:styleId="11">
    <w:name w:val="Сітка таблиці1"/>
    <w:uiPriority w:val="99"/>
    <w:rsid w:val="008A7E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нак1 Знак Знак Знак Знак Знак Знак"/>
    <w:basedOn w:val="a"/>
    <w:uiPriority w:val="99"/>
    <w:rsid w:val="008A7E1B"/>
    <w:pPr>
      <w:spacing w:after="0" w:line="240" w:lineRule="auto"/>
    </w:pPr>
    <w:rPr>
      <w:rFonts w:ascii="Verdana" w:eastAsia="MS Mincho" w:hAnsi="Verdana" w:cs="Verdana"/>
      <w:sz w:val="20"/>
      <w:szCs w:val="20"/>
      <w:lang w:val="en-US"/>
    </w:rPr>
  </w:style>
  <w:style w:type="paragraph" w:customStyle="1" w:styleId="21">
    <w:name w:val="Основной текст 21"/>
    <w:basedOn w:val="a"/>
    <w:uiPriority w:val="99"/>
    <w:rsid w:val="008A7E1B"/>
    <w:pPr>
      <w:spacing w:before="120" w:after="0" w:line="240" w:lineRule="auto"/>
      <w:ind w:firstLine="709"/>
      <w:jc w:val="both"/>
    </w:pPr>
    <w:rPr>
      <w:rFonts w:ascii="Times New Roman" w:eastAsia="Times New Roman" w:hAnsi="Times New Roman"/>
      <w:sz w:val="28"/>
      <w:szCs w:val="20"/>
      <w:lang w:val="uk-UA" w:eastAsia="ru-RU"/>
    </w:rPr>
  </w:style>
  <w:style w:type="paragraph" w:customStyle="1" w:styleId="aff3">
    <w:name w:val="Стиль"/>
    <w:uiPriority w:val="99"/>
    <w:rsid w:val="008A7E1B"/>
    <w:rPr>
      <w:rFonts w:ascii="Times New Roman" w:eastAsia="Times New Roman" w:hAnsi="Times New Roman"/>
      <w:lang w:eastAsia="ru-RU"/>
    </w:rPr>
  </w:style>
  <w:style w:type="character" w:customStyle="1" w:styleId="FontStyle13">
    <w:name w:val="Font Style13"/>
    <w:uiPriority w:val="99"/>
    <w:rsid w:val="008A7E1B"/>
    <w:rPr>
      <w:rFonts w:ascii="Times New Roman" w:hAnsi="Times New Roman"/>
      <w:sz w:val="22"/>
    </w:rPr>
  </w:style>
  <w:style w:type="paragraph" w:customStyle="1" w:styleId="22">
    <w:name w:val="Знак Знак2 Знак Знак"/>
    <w:basedOn w:val="a"/>
    <w:uiPriority w:val="99"/>
    <w:rsid w:val="008A7E1B"/>
    <w:pPr>
      <w:spacing w:after="0" w:line="240" w:lineRule="auto"/>
    </w:pPr>
    <w:rPr>
      <w:rFonts w:ascii="Verdana" w:eastAsia="Times New Roman" w:hAnsi="Verdana" w:cs="Verdana"/>
      <w:sz w:val="20"/>
      <w:szCs w:val="20"/>
      <w:lang w:val="en-US"/>
    </w:rPr>
  </w:style>
  <w:style w:type="paragraph" w:customStyle="1" w:styleId="13">
    <w:name w:val="Абзац списка1"/>
    <w:basedOn w:val="a"/>
    <w:link w:val="ListParagraphChar"/>
    <w:uiPriority w:val="99"/>
    <w:rsid w:val="008A7E1B"/>
    <w:pPr>
      <w:widowControl w:val="0"/>
      <w:autoSpaceDE w:val="0"/>
      <w:autoSpaceDN w:val="0"/>
      <w:adjustRightInd w:val="0"/>
      <w:spacing w:after="0" w:line="240" w:lineRule="auto"/>
      <w:ind w:left="720"/>
      <w:contextualSpacing/>
    </w:pPr>
    <w:rPr>
      <w:rFonts w:ascii="Times New Roman" w:hAnsi="Times New Roman"/>
      <w:sz w:val="24"/>
      <w:szCs w:val="20"/>
      <w:lang w:eastAsia="ru-RU"/>
    </w:rPr>
  </w:style>
  <w:style w:type="paragraph" w:customStyle="1" w:styleId="Style1">
    <w:name w:val="Style1"/>
    <w:basedOn w:val="a"/>
    <w:uiPriority w:val="99"/>
    <w:rsid w:val="008A7E1B"/>
    <w:pPr>
      <w:widowControl w:val="0"/>
      <w:autoSpaceDE w:val="0"/>
      <w:autoSpaceDN w:val="0"/>
      <w:adjustRightInd w:val="0"/>
      <w:spacing w:after="0" w:line="317" w:lineRule="exact"/>
      <w:jc w:val="center"/>
    </w:pPr>
    <w:rPr>
      <w:rFonts w:ascii="Times New Roman" w:eastAsia="Times New Roman" w:hAnsi="Times New Roman"/>
      <w:sz w:val="24"/>
      <w:szCs w:val="24"/>
      <w:lang w:val="uk-UA" w:eastAsia="ru-RU"/>
    </w:rPr>
  </w:style>
  <w:style w:type="paragraph" w:customStyle="1" w:styleId="14">
    <w:name w:val="Абзац списку1"/>
    <w:basedOn w:val="a"/>
    <w:uiPriority w:val="99"/>
    <w:rsid w:val="008A7E1B"/>
    <w:pPr>
      <w:ind w:left="720"/>
      <w:contextualSpacing/>
    </w:pPr>
    <w:rPr>
      <w:rFonts w:eastAsia="Times New Roman"/>
      <w:lang w:val="uk-UA"/>
    </w:rPr>
  </w:style>
  <w:style w:type="paragraph" w:customStyle="1" w:styleId="Style5">
    <w:name w:val="Style5"/>
    <w:basedOn w:val="a"/>
    <w:uiPriority w:val="99"/>
    <w:rsid w:val="008A7E1B"/>
    <w:pPr>
      <w:widowControl w:val="0"/>
      <w:autoSpaceDE w:val="0"/>
      <w:autoSpaceDN w:val="0"/>
      <w:adjustRightInd w:val="0"/>
      <w:spacing w:after="0" w:line="240" w:lineRule="auto"/>
    </w:pPr>
    <w:rPr>
      <w:rFonts w:ascii="Times New Roman" w:hAnsi="Times New Roman"/>
      <w:sz w:val="24"/>
      <w:szCs w:val="24"/>
      <w:lang w:val="uk-UA" w:eastAsia="ru-RU"/>
    </w:rPr>
  </w:style>
  <w:style w:type="paragraph" w:styleId="23">
    <w:name w:val="Body Text 2"/>
    <w:basedOn w:val="a"/>
    <w:link w:val="24"/>
    <w:uiPriority w:val="99"/>
    <w:rsid w:val="008A7E1B"/>
    <w:pPr>
      <w:widowControl w:val="0"/>
      <w:autoSpaceDE w:val="0"/>
      <w:autoSpaceDN w:val="0"/>
      <w:adjustRightInd w:val="0"/>
      <w:spacing w:after="120" w:line="480" w:lineRule="auto"/>
    </w:pPr>
    <w:rPr>
      <w:rFonts w:ascii="Times New Roman" w:hAnsi="Times New Roman"/>
      <w:sz w:val="24"/>
      <w:szCs w:val="20"/>
      <w:lang w:val="uk-UA" w:eastAsia="ru-RU"/>
    </w:rPr>
  </w:style>
  <w:style w:type="character" w:customStyle="1" w:styleId="24">
    <w:name w:val="Основной текст 2 Знак"/>
    <w:link w:val="23"/>
    <w:uiPriority w:val="99"/>
    <w:locked/>
    <w:rsid w:val="008A7E1B"/>
    <w:rPr>
      <w:rFonts w:ascii="Times New Roman" w:hAnsi="Times New Roman"/>
      <w:sz w:val="24"/>
      <w:lang w:val="uk-UA" w:eastAsia="ru-RU"/>
    </w:rPr>
  </w:style>
  <w:style w:type="paragraph" w:styleId="aff4">
    <w:name w:val="Plain Text"/>
    <w:aliases w:val="Текст Знак Знак Знак Знак Знак Знак Знак Знак Знак,Текст Знак1,Текст Знак Знак Знак,Текст Знак Знак Знак Знак,Текст Знак1 Знак Знак,Текст Знак1 Знак,Знак1 Знак,Знак1,Текст Знак Знак2,Текст Знак Знак Знак1"/>
    <w:basedOn w:val="a"/>
    <w:link w:val="aff5"/>
    <w:uiPriority w:val="99"/>
    <w:rsid w:val="008A7E1B"/>
    <w:pPr>
      <w:spacing w:after="0" w:line="240" w:lineRule="auto"/>
    </w:pPr>
    <w:rPr>
      <w:rFonts w:ascii="Courier New" w:hAnsi="Courier New"/>
      <w:sz w:val="20"/>
      <w:szCs w:val="20"/>
      <w:lang w:val="uk-UA" w:eastAsia="ru-RU"/>
    </w:rPr>
  </w:style>
  <w:style w:type="character" w:customStyle="1" w:styleId="PlainTextChar">
    <w:name w:val="Plain Text Char"/>
    <w:aliases w:val="Текст Знак Знак Знак Знак Знак Знак Знак Знак Знак Char,Текст Знак1 Char,Текст Знак Знак Знак Char,Текст Знак Знак Знак Знак Char,Текст Знак1 Знак Знак Char,Текст Знак1 Знак Char,Знак1 Знак Char,Знак1 Char,Текст Знак Знак2 Char"/>
    <w:uiPriority w:val="99"/>
    <w:semiHidden/>
    <w:locked/>
    <w:rsid w:val="00032D2E"/>
    <w:rPr>
      <w:rFonts w:ascii="Courier New" w:hAnsi="Courier New"/>
      <w:sz w:val="20"/>
      <w:lang w:eastAsia="en-US"/>
    </w:rPr>
  </w:style>
  <w:style w:type="character" w:customStyle="1" w:styleId="aff5">
    <w:name w:val="Текст Знак"/>
    <w:aliases w:val="Текст Знак Знак Знак Знак Знак Знак Знак Знак Знак Знак,Текст Знак1 Знак1,Текст Знак Знак Знак Знак1,Текст Знак Знак Знак Знак Знак,Текст Знак1 Знак Знак Знак,Текст Знак1 Знак Знак1,Знак1 Знак Знак,Знак1 Знак1,Текст Знак Знак2 Знак"/>
    <w:link w:val="aff4"/>
    <w:uiPriority w:val="99"/>
    <w:locked/>
    <w:rsid w:val="008A7E1B"/>
    <w:rPr>
      <w:rFonts w:ascii="Courier New" w:hAnsi="Courier New"/>
      <w:sz w:val="20"/>
      <w:lang w:val="uk-UA" w:eastAsia="ru-RU"/>
    </w:rPr>
  </w:style>
  <w:style w:type="paragraph" w:customStyle="1" w:styleId="Style6">
    <w:name w:val="Style6"/>
    <w:basedOn w:val="a"/>
    <w:uiPriority w:val="99"/>
    <w:rsid w:val="008A7E1B"/>
    <w:pPr>
      <w:widowControl w:val="0"/>
      <w:autoSpaceDE w:val="0"/>
      <w:autoSpaceDN w:val="0"/>
      <w:adjustRightInd w:val="0"/>
      <w:spacing w:after="0" w:line="240" w:lineRule="auto"/>
    </w:pPr>
    <w:rPr>
      <w:rFonts w:ascii="Times New Roman" w:hAnsi="Times New Roman"/>
      <w:sz w:val="24"/>
      <w:szCs w:val="24"/>
      <w:lang w:val="uk-UA" w:eastAsia="ru-RU"/>
    </w:rPr>
  </w:style>
  <w:style w:type="character" w:customStyle="1" w:styleId="apple-converted-space">
    <w:name w:val="apple-converted-space"/>
    <w:uiPriority w:val="99"/>
    <w:rsid w:val="008A7E1B"/>
  </w:style>
  <w:style w:type="paragraph" w:customStyle="1" w:styleId="210">
    <w:name w:val="Основний текст 21"/>
    <w:basedOn w:val="a"/>
    <w:uiPriority w:val="99"/>
    <w:rsid w:val="008A7E1B"/>
    <w:pPr>
      <w:spacing w:before="120" w:after="0" w:line="240" w:lineRule="auto"/>
      <w:ind w:firstLine="709"/>
      <w:jc w:val="both"/>
    </w:pPr>
    <w:rPr>
      <w:rFonts w:ascii="Times New Roman" w:eastAsia="Times New Roman" w:hAnsi="Times New Roman"/>
      <w:sz w:val="28"/>
      <w:szCs w:val="20"/>
      <w:lang w:val="uk-UA" w:eastAsia="ru-RU"/>
    </w:rPr>
  </w:style>
  <w:style w:type="paragraph" w:customStyle="1" w:styleId="15">
    <w:name w:val="Без інтервалів1"/>
    <w:basedOn w:val="a"/>
    <w:uiPriority w:val="99"/>
    <w:rsid w:val="008A7E1B"/>
    <w:pPr>
      <w:spacing w:after="0" w:line="240" w:lineRule="auto"/>
    </w:pPr>
    <w:rPr>
      <w:rFonts w:ascii="Times New Roman" w:hAnsi="Times New Roman"/>
      <w:sz w:val="24"/>
      <w:szCs w:val="24"/>
      <w:lang w:val="uk-UA" w:eastAsia="ru-RU"/>
    </w:rPr>
  </w:style>
  <w:style w:type="paragraph" w:customStyle="1" w:styleId="aff6">
    <w:name w:val="Знак Знак Знак Знак Знак"/>
    <w:basedOn w:val="a"/>
    <w:uiPriority w:val="99"/>
    <w:rsid w:val="008A7E1B"/>
    <w:pPr>
      <w:spacing w:after="0" w:line="240" w:lineRule="auto"/>
    </w:pPr>
    <w:rPr>
      <w:rFonts w:ascii="Verdana" w:eastAsia="Times New Roman" w:hAnsi="Verdana" w:cs="Verdana"/>
      <w:sz w:val="20"/>
      <w:szCs w:val="20"/>
      <w:lang w:val="en-US"/>
    </w:rPr>
  </w:style>
  <w:style w:type="character" w:customStyle="1" w:styleId="Absatz-Standardschriftart">
    <w:name w:val="Absatz-Standardschriftart"/>
    <w:uiPriority w:val="99"/>
    <w:rsid w:val="008A7E1B"/>
  </w:style>
  <w:style w:type="character" w:customStyle="1" w:styleId="16">
    <w:name w:val="Текст у виносці Знак1"/>
    <w:uiPriority w:val="99"/>
    <w:semiHidden/>
    <w:rsid w:val="008A7E1B"/>
    <w:rPr>
      <w:rFonts w:ascii="Segoe UI" w:hAnsi="Segoe UI"/>
      <w:sz w:val="18"/>
    </w:rPr>
  </w:style>
  <w:style w:type="paragraph" w:customStyle="1" w:styleId="aff7">
    <w:name w:val="Знак Знак Знак Знак Знак Знак Знак"/>
    <w:basedOn w:val="a"/>
    <w:uiPriority w:val="99"/>
    <w:rsid w:val="008A7E1B"/>
    <w:pPr>
      <w:spacing w:after="0" w:line="240" w:lineRule="auto"/>
    </w:pPr>
    <w:rPr>
      <w:rFonts w:ascii="Verdana" w:eastAsia="Times New Roman" w:hAnsi="Verdana" w:cs="Verdana"/>
      <w:sz w:val="20"/>
      <w:szCs w:val="20"/>
      <w:lang w:val="en-US"/>
    </w:rPr>
  </w:style>
  <w:style w:type="character" w:customStyle="1" w:styleId="spelle">
    <w:name w:val="spelle"/>
    <w:uiPriority w:val="99"/>
    <w:rsid w:val="008A7E1B"/>
  </w:style>
  <w:style w:type="paragraph" w:customStyle="1" w:styleId="17">
    <w:name w:val="Без интервала1"/>
    <w:basedOn w:val="a"/>
    <w:uiPriority w:val="99"/>
    <w:rsid w:val="008A7E1B"/>
    <w:pPr>
      <w:spacing w:after="0" w:line="240" w:lineRule="auto"/>
    </w:pPr>
    <w:rPr>
      <w:rFonts w:ascii="Times New Roman" w:hAnsi="Times New Roman"/>
      <w:sz w:val="24"/>
      <w:szCs w:val="24"/>
      <w:lang w:val="uk-UA" w:eastAsia="ru-RU"/>
    </w:rPr>
  </w:style>
  <w:style w:type="paragraph" w:customStyle="1" w:styleId="aff8">
    <w:name w:val="Обычный.Звичайний"/>
    <w:uiPriority w:val="99"/>
    <w:rsid w:val="008A7E1B"/>
    <w:rPr>
      <w:rFonts w:ascii="Antiqua" w:eastAsia="Times New Roman" w:hAnsi="Antiqua"/>
      <w:sz w:val="26"/>
      <w:lang w:eastAsia="ru-RU"/>
    </w:rPr>
  </w:style>
  <w:style w:type="paragraph" w:customStyle="1" w:styleId="aff9">
    <w:name w:val="Знак Знак Знак Знак Знак Знак"/>
    <w:basedOn w:val="a"/>
    <w:uiPriority w:val="99"/>
    <w:rsid w:val="008A7E1B"/>
    <w:pPr>
      <w:spacing w:after="0" w:line="240" w:lineRule="auto"/>
    </w:pPr>
    <w:rPr>
      <w:rFonts w:ascii="Verdana" w:eastAsia="Times New Roman" w:hAnsi="Verdana" w:cs="Verdana"/>
      <w:sz w:val="20"/>
      <w:szCs w:val="20"/>
      <w:lang w:val="en-US"/>
    </w:rPr>
  </w:style>
  <w:style w:type="character" w:customStyle="1" w:styleId="PlainTextChar2">
    <w:name w:val="Plain Text Char2"/>
    <w:aliases w:val="Текст Знак Знак Знак Знак Знак Знак Знак Знак Знак Char2,Текст Знак1 Char2,Текст Знак Знак Знак Char2,Текст Знак Знак Знак Знак Char2,Текст Знак1 Знак Знак Char2,Текст Знак1 Знак Char2,Знак1 Знак Char2,Знак1 Char2,Текст Знак Знак2 Char1"/>
    <w:uiPriority w:val="99"/>
    <w:locked/>
    <w:rsid w:val="008A7E1B"/>
    <w:rPr>
      <w:rFonts w:ascii="Courier New" w:hAnsi="Courier New"/>
      <w:sz w:val="20"/>
      <w:lang w:val="uk-UA" w:eastAsia="ru-RU"/>
    </w:rPr>
  </w:style>
  <w:style w:type="paragraph" w:customStyle="1" w:styleId="affa">
    <w:name w:val="Знак Знак Знак"/>
    <w:basedOn w:val="a"/>
    <w:uiPriority w:val="99"/>
    <w:rsid w:val="008A7E1B"/>
    <w:pPr>
      <w:spacing w:after="0" w:line="240" w:lineRule="auto"/>
    </w:pPr>
    <w:rPr>
      <w:rFonts w:ascii="Verdana" w:eastAsia="Times New Roman" w:hAnsi="Verdana" w:cs="Verdana"/>
      <w:sz w:val="20"/>
      <w:szCs w:val="20"/>
      <w:lang w:val="en-US"/>
    </w:rPr>
  </w:style>
  <w:style w:type="character" w:styleId="affb">
    <w:name w:val="Emphasis"/>
    <w:uiPriority w:val="99"/>
    <w:qFormat/>
    <w:rsid w:val="008A7E1B"/>
    <w:rPr>
      <w:rFonts w:cs="Times New Roman"/>
      <w:i/>
    </w:rPr>
  </w:style>
  <w:style w:type="paragraph" w:customStyle="1" w:styleId="affc">
    <w:name w:val="Содержимое таблицы"/>
    <w:basedOn w:val="a"/>
    <w:uiPriority w:val="99"/>
    <w:rsid w:val="008A7E1B"/>
    <w:pPr>
      <w:suppressLineNumbers/>
      <w:suppressAutoHyphens/>
      <w:spacing w:after="0" w:line="240" w:lineRule="auto"/>
    </w:pPr>
    <w:rPr>
      <w:rFonts w:ascii="Times New Roman" w:eastAsia="Times New Roman" w:hAnsi="Times New Roman"/>
      <w:sz w:val="20"/>
      <w:szCs w:val="20"/>
      <w:lang w:val="uk-UA" w:eastAsia="ar-SA"/>
    </w:rPr>
  </w:style>
  <w:style w:type="paragraph" w:customStyle="1" w:styleId="affd">
    <w:name w:val="Знак Знак Знак Знак Знак Знак Знак Знак Знак Знак"/>
    <w:basedOn w:val="a"/>
    <w:uiPriority w:val="99"/>
    <w:rsid w:val="008A7E1B"/>
    <w:pPr>
      <w:spacing w:after="0" w:line="240" w:lineRule="auto"/>
    </w:pPr>
    <w:rPr>
      <w:rFonts w:ascii="Verdana" w:eastAsia="Times New Roman" w:hAnsi="Verdana" w:cs="Verdana"/>
      <w:sz w:val="20"/>
      <w:szCs w:val="20"/>
      <w:lang w:val="en-US"/>
    </w:rPr>
  </w:style>
  <w:style w:type="paragraph" w:customStyle="1" w:styleId="BodyText2">
    <w:name w:val="Body Text 2.Подпись к рис."/>
    <w:basedOn w:val="a"/>
    <w:uiPriority w:val="99"/>
    <w:rsid w:val="008A7E1B"/>
    <w:pPr>
      <w:autoSpaceDE w:val="0"/>
      <w:autoSpaceDN w:val="0"/>
      <w:spacing w:after="120" w:line="240" w:lineRule="auto"/>
      <w:ind w:left="283"/>
    </w:pPr>
    <w:rPr>
      <w:rFonts w:ascii="Times New Roman" w:eastAsia="Times New Roman" w:hAnsi="Times New Roman"/>
      <w:sz w:val="20"/>
      <w:szCs w:val="24"/>
      <w:lang w:eastAsia="ru-RU"/>
    </w:rPr>
  </w:style>
  <w:style w:type="character" w:customStyle="1" w:styleId="xfm24111173">
    <w:name w:val="xfm_24111173"/>
    <w:uiPriority w:val="99"/>
    <w:rsid w:val="008A7E1B"/>
  </w:style>
  <w:style w:type="character" w:customStyle="1" w:styleId="100">
    <w:name w:val="10"/>
    <w:uiPriority w:val="99"/>
    <w:rsid w:val="008A7E1B"/>
  </w:style>
  <w:style w:type="character" w:customStyle="1" w:styleId="33">
    <w:name w:val="3"/>
    <w:uiPriority w:val="99"/>
    <w:rsid w:val="008A7E1B"/>
  </w:style>
  <w:style w:type="paragraph" w:customStyle="1" w:styleId="affe">
    <w:name w:val="Знак"/>
    <w:basedOn w:val="a"/>
    <w:uiPriority w:val="99"/>
    <w:rsid w:val="008A7E1B"/>
    <w:pPr>
      <w:tabs>
        <w:tab w:val="left" w:pos="567"/>
      </w:tabs>
      <w:spacing w:after="0" w:line="240" w:lineRule="auto"/>
    </w:pPr>
    <w:rPr>
      <w:rFonts w:ascii="Times New Roman" w:eastAsia="Times New Roman" w:hAnsi="Times New Roman"/>
      <w:sz w:val="24"/>
      <w:szCs w:val="24"/>
      <w:lang w:val="en-US"/>
    </w:rPr>
  </w:style>
  <w:style w:type="paragraph" w:customStyle="1" w:styleId="xfmc2">
    <w:name w:val="xfmc2"/>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5">
    <w:name w:val="Основний текст (5)_"/>
    <w:link w:val="50"/>
    <w:uiPriority w:val="99"/>
    <w:locked/>
    <w:rsid w:val="008A7E1B"/>
    <w:rPr>
      <w:sz w:val="16"/>
      <w:shd w:val="clear" w:color="auto" w:fill="FFFFFF"/>
    </w:rPr>
  </w:style>
  <w:style w:type="paragraph" w:customStyle="1" w:styleId="50">
    <w:name w:val="Основний текст (5)"/>
    <w:basedOn w:val="a"/>
    <w:link w:val="5"/>
    <w:uiPriority w:val="99"/>
    <w:rsid w:val="008A7E1B"/>
    <w:pPr>
      <w:shd w:val="clear" w:color="auto" w:fill="FFFFFF"/>
      <w:spacing w:after="0" w:line="240" w:lineRule="atLeast"/>
    </w:pPr>
    <w:rPr>
      <w:sz w:val="16"/>
      <w:szCs w:val="20"/>
      <w:shd w:val="clear" w:color="auto" w:fill="FFFFFF"/>
      <w:lang w:eastAsia="ru-RU"/>
    </w:rPr>
  </w:style>
  <w:style w:type="character" w:customStyle="1" w:styleId="18">
    <w:name w:val="Знак Знак1"/>
    <w:uiPriority w:val="99"/>
    <w:rsid w:val="008A7E1B"/>
    <w:rPr>
      <w:sz w:val="24"/>
      <w:lang w:val="uk-UA" w:eastAsia="ru-RU"/>
    </w:rPr>
  </w:style>
  <w:style w:type="paragraph" w:customStyle="1" w:styleId="19">
    <w:name w:val="Знак Знак Знак Знак1"/>
    <w:basedOn w:val="a"/>
    <w:uiPriority w:val="99"/>
    <w:rsid w:val="008A7E1B"/>
    <w:pPr>
      <w:spacing w:after="0" w:line="240" w:lineRule="auto"/>
    </w:pPr>
    <w:rPr>
      <w:rFonts w:ascii="Verdana" w:eastAsia="Times New Roman" w:hAnsi="Verdana" w:cs="Verdana"/>
      <w:sz w:val="20"/>
      <w:szCs w:val="20"/>
      <w:lang w:val="en-US"/>
    </w:rPr>
  </w:style>
  <w:style w:type="paragraph" w:customStyle="1" w:styleId="110">
    <w:name w:val="Знак1 Знак Знак Знак Знак Знак Знак1"/>
    <w:basedOn w:val="a"/>
    <w:uiPriority w:val="99"/>
    <w:rsid w:val="008A7E1B"/>
    <w:pPr>
      <w:spacing w:after="0" w:line="240" w:lineRule="auto"/>
    </w:pPr>
    <w:rPr>
      <w:rFonts w:ascii="Verdana" w:eastAsia="MS Mincho" w:hAnsi="Verdana" w:cs="Verdana"/>
      <w:sz w:val="20"/>
      <w:szCs w:val="20"/>
      <w:lang w:val="en-US"/>
    </w:rPr>
  </w:style>
  <w:style w:type="paragraph" w:customStyle="1" w:styleId="25">
    <w:name w:val="Абзац списку2"/>
    <w:basedOn w:val="a"/>
    <w:uiPriority w:val="99"/>
    <w:rsid w:val="008A7E1B"/>
    <w:pPr>
      <w:ind w:left="720"/>
      <w:contextualSpacing/>
    </w:pPr>
    <w:rPr>
      <w:rFonts w:eastAsia="Times New Roman"/>
      <w:lang w:val="uk-UA"/>
    </w:rPr>
  </w:style>
  <w:style w:type="paragraph" w:customStyle="1" w:styleId="220">
    <w:name w:val="Основний текст 22"/>
    <w:basedOn w:val="a"/>
    <w:uiPriority w:val="99"/>
    <w:rsid w:val="008A7E1B"/>
    <w:pPr>
      <w:spacing w:before="120" w:after="0" w:line="240" w:lineRule="auto"/>
      <w:ind w:firstLine="709"/>
      <w:jc w:val="both"/>
    </w:pPr>
    <w:rPr>
      <w:rFonts w:ascii="Times New Roman" w:eastAsia="Times New Roman" w:hAnsi="Times New Roman"/>
      <w:sz w:val="28"/>
      <w:szCs w:val="20"/>
      <w:lang w:val="uk-UA" w:eastAsia="ru-RU"/>
    </w:rPr>
  </w:style>
  <w:style w:type="paragraph" w:customStyle="1" w:styleId="26">
    <w:name w:val="Без інтервалів2"/>
    <w:basedOn w:val="a"/>
    <w:uiPriority w:val="99"/>
    <w:rsid w:val="008A7E1B"/>
    <w:pPr>
      <w:spacing w:after="0" w:line="240" w:lineRule="auto"/>
    </w:pPr>
    <w:rPr>
      <w:rFonts w:ascii="Times New Roman" w:hAnsi="Times New Roman"/>
      <w:sz w:val="24"/>
      <w:szCs w:val="24"/>
      <w:lang w:val="uk-UA" w:eastAsia="ru-RU"/>
    </w:rPr>
  </w:style>
  <w:style w:type="paragraph" w:customStyle="1" w:styleId="1a">
    <w:name w:val="Знак Знак Знак Знак Знак Знак Знак1"/>
    <w:basedOn w:val="a"/>
    <w:uiPriority w:val="99"/>
    <w:rsid w:val="008A7E1B"/>
    <w:pPr>
      <w:spacing w:after="0" w:line="240" w:lineRule="auto"/>
    </w:pPr>
    <w:rPr>
      <w:rFonts w:ascii="Verdana" w:eastAsia="Times New Roman" w:hAnsi="Verdana" w:cs="Verdana"/>
      <w:sz w:val="20"/>
      <w:szCs w:val="20"/>
      <w:lang w:val="en-US"/>
    </w:rPr>
  </w:style>
  <w:style w:type="paragraph" w:customStyle="1" w:styleId="1b">
    <w:name w:val="Знак Знак Знак Знак Знак Знак1"/>
    <w:basedOn w:val="a"/>
    <w:uiPriority w:val="99"/>
    <w:rsid w:val="008A7E1B"/>
    <w:pPr>
      <w:spacing w:after="0" w:line="240" w:lineRule="auto"/>
    </w:pPr>
    <w:rPr>
      <w:rFonts w:ascii="Verdana" w:eastAsia="Times New Roman" w:hAnsi="Verdana" w:cs="Verdana"/>
      <w:sz w:val="20"/>
      <w:szCs w:val="20"/>
      <w:lang w:val="en-US"/>
    </w:rPr>
  </w:style>
  <w:style w:type="paragraph" w:customStyle="1" w:styleId="1c">
    <w:name w:val="Знак Знак Знак Знак Знак Знак Знак Знак Знак Знак1"/>
    <w:basedOn w:val="a"/>
    <w:uiPriority w:val="99"/>
    <w:rsid w:val="008A7E1B"/>
    <w:pPr>
      <w:spacing w:after="0" w:line="240" w:lineRule="auto"/>
    </w:pPr>
    <w:rPr>
      <w:rFonts w:ascii="Verdana" w:eastAsia="Times New Roman" w:hAnsi="Verdana" w:cs="Verdana"/>
      <w:sz w:val="20"/>
      <w:szCs w:val="20"/>
      <w:lang w:val="en-US"/>
    </w:rPr>
  </w:style>
  <w:style w:type="character" w:customStyle="1" w:styleId="27">
    <w:name w:val="Основний текст (2)_"/>
    <w:link w:val="28"/>
    <w:uiPriority w:val="99"/>
    <w:locked/>
    <w:rsid w:val="008A7E1B"/>
    <w:rPr>
      <w:shd w:val="clear" w:color="auto" w:fill="FFFFFF"/>
    </w:rPr>
  </w:style>
  <w:style w:type="paragraph" w:customStyle="1" w:styleId="28">
    <w:name w:val="Основний текст (2)"/>
    <w:basedOn w:val="a"/>
    <w:link w:val="27"/>
    <w:uiPriority w:val="99"/>
    <w:rsid w:val="008A7E1B"/>
    <w:pPr>
      <w:widowControl w:val="0"/>
      <w:shd w:val="clear" w:color="auto" w:fill="FFFFFF"/>
      <w:spacing w:after="420" w:line="475" w:lineRule="exact"/>
      <w:ind w:hanging="1280"/>
    </w:pPr>
    <w:rPr>
      <w:sz w:val="20"/>
      <w:szCs w:val="20"/>
      <w:shd w:val="clear" w:color="auto" w:fill="FFFFFF"/>
      <w:lang w:eastAsia="ru-RU"/>
    </w:rPr>
  </w:style>
  <w:style w:type="paragraph" w:customStyle="1" w:styleId="docdata">
    <w:name w:val="docdata"/>
    <w:aliases w:val="docy,v5,2217,baiaagaaboqcaaadegqaaawibaaaaaaaaaaaaaaaaaaaaaaaaaaaaaaaaaaaaaaaaaaaaaaaaaaaaaaaaaaaaaaaaaaaaaaaaaaaaaaaaaaaaaaaaaaaaaaaaaaaaaaaaaaaaaaaaaaaaaaaaaaaaaaaaaaaaaaaaaaaaaaaaaaaaaaaaaaaaaaaaaaaaaaaaaaaaaaaaaaaaaaaaaaaaaaaaaaaaaaaaaaaaaa"/>
    <w:basedOn w:val="a"/>
    <w:uiPriority w:val="99"/>
    <w:rsid w:val="008A7E1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9">
    <w:name w:val="Без интервала2"/>
    <w:uiPriority w:val="99"/>
    <w:rsid w:val="008A7E1B"/>
    <w:rPr>
      <w:rFonts w:eastAsia="Times New Roman"/>
      <w:sz w:val="22"/>
      <w:szCs w:val="22"/>
    </w:rPr>
  </w:style>
  <w:style w:type="character" w:customStyle="1" w:styleId="afff">
    <w:name w:val="Печатная машинка"/>
    <w:uiPriority w:val="99"/>
    <w:rsid w:val="008A7E1B"/>
    <w:rPr>
      <w:rFonts w:ascii="Courier New" w:hAnsi="Courier New"/>
      <w:sz w:val="20"/>
    </w:rPr>
  </w:style>
  <w:style w:type="paragraph" w:customStyle="1" w:styleId="Style4">
    <w:name w:val="Style4"/>
    <w:basedOn w:val="a"/>
    <w:uiPriority w:val="99"/>
    <w:rsid w:val="008A7E1B"/>
    <w:pPr>
      <w:widowControl w:val="0"/>
      <w:suppressAutoHyphens/>
      <w:autoSpaceDE w:val="0"/>
      <w:spacing w:after="0" w:line="322" w:lineRule="exact"/>
    </w:pPr>
    <w:rPr>
      <w:rFonts w:ascii="Times New Roman" w:eastAsia="Times New Roman" w:hAnsi="Times New Roman"/>
      <w:sz w:val="24"/>
      <w:szCs w:val="24"/>
      <w:lang w:eastAsia="ar-SA"/>
    </w:rPr>
  </w:style>
  <w:style w:type="character" w:customStyle="1" w:styleId="acopre">
    <w:name w:val="acopre"/>
    <w:uiPriority w:val="99"/>
    <w:rsid w:val="008A7E1B"/>
  </w:style>
  <w:style w:type="character" w:customStyle="1" w:styleId="FontStyle14">
    <w:name w:val="Font Style14"/>
    <w:uiPriority w:val="99"/>
    <w:rsid w:val="008A7E1B"/>
    <w:rPr>
      <w:rFonts w:ascii="Times New Roman" w:hAnsi="Times New Roman"/>
      <w:b/>
      <w:sz w:val="26"/>
    </w:rPr>
  </w:style>
  <w:style w:type="character" w:customStyle="1" w:styleId="FontStyle16">
    <w:name w:val="Font Style16"/>
    <w:uiPriority w:val="99"/>
    <w:rsid w:val="008A7E1B"/>
    <w:rPr>
      <w:rFonts w:ascii="Times New Roman" w:hAnsi="Times New Roman"/>
      <w:sz w:val="22"/>
    </w:rPr>
  </w:style>
  <w:style w:type="paragraph" w:customStyle="1" w:styleId="Style9">
    <w:name w:val="Style9"/>
    <w:basedOn w:val="a"/>
    <w:uiPriority w:val="99"/>
    <w:rsid w:val="008A7E1B"/>
    <w:pPr>
      <w:widowControl w:val="0"/>
      <w:suppressAutoHyphens/>
      <w:autoSpaceDE w:val="0"/>
      <w:spacing w:after="0" w:line="283" w:lineRule="exact"/>
    </w:pPr>
    <w:rPr>
      <w:rFonts w:ascii="Times New Roman" w:eastAsia="Times New Roman" w:hAnsi="Times New Roman"/>
      <w:sz w:val="24"/>
      <w:szCs w:val="24"/>
      <w:lang w:eastAsia="ar-SA"/>
    </w:rPr>
  </w:style>
  <w:style w:type="character" w:customStyle="1" w:styleId="FontStyle18">
    <w:name w:val="Font Style18"/>
    <w:uiPriority w:val="99"/>
    <w:rsid w:val="008A7E1B"/>
    <w:rPr>
      <w:rFonts w:ascii="Times New Roman" w:hAnsi="Times New Roman"/>
      <w:sz w:val="26"/>
    </w:rPr>
  </w:style>
  <w:style w:type="paragraph" w:customStyle="1" w:styleId="afff0">
    <w:name w:val="Нормальный"/>
    <w:uiPriority w:val="99"/>
    <w:rsid w:val="008A7E1B"/>
    <w:pPr>
      <w:autoSpaceDE w:val="0"/>
      <w:autoSpaceDN w:val="0"/>
      <w:adjustRightInd w:val="0"/>
    </w:pPr>
    <w:rPr>
      <w:rFonts w:ascii="Times New Roman" w:hAnsi="Times New Roman"/>
      <w:sz w:val="28"/>
      <w:szCs w:val="28"/>
      <w:lang w:val="ru-RU" w:eastAsia="ru-RU"/>
    </w:rPr>
  </w:style>
  <w:style w:type="table" w:customStyle="1" w:styleId="2a">
    <w:name w:val="Сітка таблиці2"/>
    <w:uiPriority w:val="99"/>
    <w:rsid w:val="00AE56BF"/>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d">
    <w:name w:val="Гіперпосилання1"/>
    <w:uiPriority w:val="99"/>
    <w:rsid w:val="004E3DF3"/>
    <w:rPr>
      <w:color w:val="0000FF"/>
      <w:u w:val="single"/>
    </w:rPr>
  </w:style>
  <w:style w:type="character" w:customStyle="1" w:styleId="xfm34002369">
    <w:name w:val="xfm_34002369"/>
    <w:uiPriority w:val="99"/>
    <w:rsid w:val="00E259B9"/>
  </w:style>
  <w:style w:type="paragraph" w:styleId="afff1">
    <w:name w:val="caption"/>
    <w:basedOn w:val="a"/>
    <w:next w:val="a"/>
    <w:uiPriority w:val="99"/>
    <w:qFormat/>
    <w:rsid w:val="00E923F1"/>
    <w:pPr>
      <w:spacing w:line="259" w:lineRule="auto"/>
      <w:jc w:val="center"/>
    </w:pPr>
    <w:rPr>
      <w:rFonts w:ascii="Arial" w:hAnsi="Arial"/>
      <w:iCs/>
      <w:szCs w:val="18"/>
      <w:lang w:val="uk-UA"/>
    </w:rPr>
  </w:style>
  <w:style w:type="character" w:customStyle="1" w:styleId="ListParagraphChar">
    <w:name w:val="List Paragraph Char"/>
    <w:link w:val="13"/>
    <w:uiPriority w:val="99"/>
    <w:locked/>
    <w:rsid w:val="00527B9A"/>
    <w:rPr>
      <w:rFonts w:ascii="Times New Roman" w:hAnsi="Times New Roman"/>
      <w:sz w:val="24"/>
      <w:lang w:eastAsia="ru-RU"/>
    </w:rPr>
  </w:style>
  <w:style w:type="paragraph" w:styleId="afff2">
    <w:name w:val="TOC Heading"/>
    <w:basedOn w:val="1"/>
    <w:next w:val="a"/>
    <w:uiPriority w:val="99"/>
    <w:qFormat/>
    <w:rsid w:val="00005A25"/>
    <w:pPr>
      <w:keepNext w:val="0"/>
      <w:widowControl/>
      <w:shd w:val="clear" w:color="auto" w:fill="002F6C"/>
      <w:tabs>
        <w:tab w:val="clear" w:pos="284"/>
        <w:tab w:val="left" w:pos="426"/>
        <w:tab w:val="left" w:pos="10351"/>
      </w:tabs>
      <w:spacing w:before="480" w:after="160" w:line="259" w:lineRule="auto"/>
      <w:contextualSpacing/>
      <w:jc w:val="left"/>
      <w:outlineLvl w:val="9"/>
    </w:pPr>
    <w:rPr>
      <w:rFonts w:ascii="Calibri" w:hAnsi="Calibri" w:cs="Arial"/>
      <w:color w:val="FFFFFF"/>
      <w:sz w:val="32"/>
      <w:szCs w:val="22"/>
      <w:lang w:eastAsia="uk-UA"/>
    </w:rPr>
  </w:style>
  <w:style w:type="paragraph" w:customStyle="1" w:styleId="rvps6">
    <w:name w:val="rvps6"/>
    <w:basedOn w:val="a"/>
    <w:uiPriority w:val="99"/>
    <w:rsid w:val="0052534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2">
    <w:name w:val="rvps12"/>
    <w:basedOn w:val="a"/>
    <w:uiPriority w:val="99"/>
    <w:rsid w:val="00525349"/>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vps14">
    <w:name w:val="rvps14"/>
    <w:basedOn w:val="a"/>
    <w:uiPriority w:val="99"/>
    <w:rsid w:val="00525349"/>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212985">
      <w:marLeft w:val="0"/>
      <w:marRight w:val="0"/>
      <w:marTop w:val="0"/>
      <w:marBottom w:val="0"/>
      <w:divBdr>
        <w:top w:val="none" w:sz="0" w:space="0" w:color="auto"/>
        <w:left w:val="none" w:sz="0" w:space="0" w:color="auto"/>
        <w:bottom w:val="none" w:sz="0" w:space="0" w:color="auto"/>
        <w:right w:val="none" w:sz="0" w:space="0" w:color="auto"/>
      </w:divBdr>
      <w:divsChild>
        <w:div w:id="596213050">
          <w:marLeft w:val="0"/>
          <w:marRight w:val="0"/>
          <w:marTop w:val="0"/>
          <w:marBottom w:val="0"/>
          <w:divBdr>
            <w:top w:val="none" w:sz="0" w:space="0" w:color="auto"/>
            <w:left w:val="none" w:sz="0" w:space="0" w:color="auto"/>
            <w:bottom w:val="none" w:sz="0" w:space="0" w:color="auto"/>
            <w:right w:val="none" w:sz="0" w:space="0" w:color="auto"/>
          </w:divBdr>
        </w:div>
        <w:div w:id="596213052">
          <w:marLeft w:val="0"/>
          <w:marRight w:val="0"/>
          <w:marTop w:val="0"/>
          <w:marBottom w:val="0"/>
          <w:divBdr>
            <w:top w:val="none" w:sz="0" w:space="0" w:color="auto"/>
            <w:left w:val="none" w:sz="0" w:space="0" w:color="auto"/>
            <w:bottom w:val="none" w:sz="0" w:space="0" w:color="auto"/>
            <w:right w:val="none" w:sz="0" w:space="0" w:color="auto"/>
          </w:divBdr>
        </w:div>
        <w:div w:id="596213054">
          <w:marLeft w:val="0"/>
          <w:marRight w:val="0"/>
          <w:marTop w:val="0"/>
          <w:marBottom w:val="0"/>
          <w:divBdr>
            <w:top w:val="none" w:sz="0" w:space="0" w:color="auto"/>
            <w:left w:val="none" w:sz="0" w:space="0" w:color="auto"/>
            <w:bottom w:val="none" w:sz="0" w:space="0" w:color="auto"/>
            <w:right w:val="none" w:sz="0" w:space="0" w:color="auto"/>
          </w:divBdr>
        </w:div>
        <w:div w:id="596213055">
          <w:marLeft w:val="0"/>
          <w:marRight w:val="0"/>
          <w:marTop w:val="0"/>
          <w:marBottom w:val="0"/>
          <w:divBdr>
            <w:top w:val="none" w:sz="0" w:space="0" w:color="auto"/>
            <w:left w:val="none" w:sz="0" w:space="0" w:color="auto"/>
            <w:bottom w:val="none" w:sz="0" w:space="0" w:color="auto"/>
            <w:right w:val="none" w:sz="0" w:space="0" w:color="auto"/>
          </w:divBdr>
        </w:div>
      </w:divsChild>
    </w:div>
    <w:div w:id="596212986">
      <w:marLeft w:val="0"/>
      <w:marRight w:val="0"/>
      <w:marTop w:val="0"/>
      <w:marBottom w:val="0"/>
      <w:divBdr>
        <w:top w:val="none" w:sz="0" w:space="0" w:color="auto"/>
        <w:left w:val="none" w:sz="0" w:space="0" w:color="auto"/>
        <w:bottom w:val="none" w:sz="0" w:space="0" w:color="auto"/>
        <w:right w:val="none" w:sz="0" w:space="0" w:color="auto"/>
      </w:divBdr>
    </w:div>
    <w:div w:id="596212988">
      <w:marLeft w:val="0"/>
      <w:marRight w:val="0"/>
      <w:marTop w:val="0"/>
      <w:marBottom w:val="0"/>
      <w:divBdr>
        <w:top w:val="none" w:sz="0" w:space="0" w:color="auto"/>
        <w:left w:val="none" w:sz="0" w:space="0" w:color="auto"/>
        <w:bottom w:val="none" w:sz="0" w:space="0" w:color="auto"/>
        <w:right w:val="none" w:sz="0" w:space="0" w:color="auto"/>
      </w:divBdr>
      <w:divsChild>
        <w:div w:id="596212994">
          <w:marLeft w:val="0"/>
          <w:marRight w:val="0"/>
          <w:marTop w:val="0"/>
          <w:marBottom w:val="300"/>
          <w:divBdr>
            <w:top w:val="single" w:sz="2" w:space="0" w:color="EEEEEE"/>
            <w:left w:val="single" w:sz="24" w:space="12" w:color="EEEEEE"/>
            <w:bottom w:val="single" w:sz="2" w:space="0" w:color="EEEEEE"/>
            <w:right w:val="single" w:sz="2" w:space="0" w:color="EEEEEE"/>
          </w:divBdr>
        </w:div>
        <w:div w:id="596213006">
          <w:marLeft w:val="0"/>
          <w:marRight w:val="0"/>
          <w:marTop w:val="0"/>
          <w:marBottom w:val="300"/>
          <w:divBdr>
            <w:top w:val="single" w:sz="2" w:space="0" w:color="EEEEEE"/>
            <w:left w:val="single" w:sz="24" w:space="12" w:color="EEEEEE"/>
            <w:bottom w:val="single" w:sz="2" w:space="0" w:color="EEEEEE"/>
            <w:right w:val="single" w:sz="2" w:space="0" w:color="EEEEEE"/>
          </w:divBdr>
        </w:div>
        <w:div w:id="596213022">
          <w:marLeft w:val="0"/>
          <w:marRight w:val="0"/>
          <w:marTop w:val="0"/>
          <w:marBottom w:val="300"/>
          <w:divBdr>
            <w:top w:val="single" w:sz="2" w:space="0" w:color="EEEEEE"/>
            <w:left w:val="single" w:sz="24" w:space="12" w:color="EEEEEE"/>
            <w:bottom w:val="single" w:sz="2" w:space="0" w:color="EEEEEE"/>
            <w:right w:val="single" w:sz="2" w:space="0" w:color="EEEEEE"/>
          </w:divBdr>
        </w:div>
        <w:div w:id="596213027">
          <w:marLeft w:val="0"/>
          <w:marRight w:val="0"/>
          <w:marTop w:val="0"/>
          <w:marBottom w:val="300"/>
          <w:divBdr>
            <w:top w:val="single" w:sz="2" w:space="0" w:color="EEEEEE"/>
            <w:left w:val="single" w:sz="24" w:space="12" w:color="EEEEEE"/>
            <w:bottom w:val="single" w:sz="2" w:space="0" w:color="EEEEEE"/>
            <w:right w:val="single" w:sz="2" w:space="0" w:color="EEEEEE"/>
          </w:divBdr>
        </w:div>
        <w:div w:id="596213029">
          <w:marLeft w:val="0"/>
          <w:marRight w:val="0"/>
          <w:marTop w:val="0"/>
          <w:marBottom w:val="300"/>
          <w:divBdr>
            <w:top w:val="single" w:sz="2" w:space="0" w:color="EEEEEE"/>
            <w:left w:val="single" w:sz="24" w:space="12" w:color="EEEEEE"/>
            <w:bottom w:val="single" w:sz="2" w:space="0" w:color="EEEEEE"/>
            <w:right w:val="single" w:sz="2" w:space="0" w:color="EEEEEE"/>
          </w:divBdr>
        </w:div>
        <w:div w:id="596213032">
          <w:marLeft w:val="0"/>
          <w:marRight w:val="0"/>
          <w:marTop w:val="0"/>
          <w:marBottom w:val="300"/>
          <w:divBdr>
            <w:top w:val="single" w:sz="2" w:space="0" w:color="EEEEEE"/>
            <w:left w:val="single" w:sz="24" w:space="12" w:color="EEEEEE"/>
            <w:bottom w:val="single" w:sz="2" w:space="0" w:color="EEEEEE"/>
            <w:right w:val="single" w:sz="2" w:space="0" w:color="EEEEEE"/>
          </w:divBdr>
        </w:div>
        <w:div w:id="596213036">
          <w:marLeft w:val="0"/>
          <w:marRight w:val="0"/>
          <w:marTop w:val="0"/>
          <w:marBottom w:val="300"/>
          <w:divBdr>
            <w:top w:val="single" w:sz="2" w:space="0" w:color="EEEEEE"/>
            <w:left w:val="single" w:sz="24" w:space="12" w:color="EEEEEE"/>
            <w:bottom w:val="single" w:sz="2" w:space="0" w:color="EEEEEE"/>
            <w:right w:val="single" w:sz="2" w:space="0" w:color="EEEEEE"/>
          </w:divBdr>
        </w:div>
        <w:div w:id="596213043">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596212990">
      <w:marLeft w:val="0"/>
      <w:marRight w:val="0"/>
      <w:marTop w:val="0"/>
      <w:marBottom w:val="0"/>
      <w:divBdr>
        <w:top w:val="none" w:sz="0" w:space="0" w:color="auto"/>
        <w:left w:val="none" w:sz="0" w:space="0" w:color="auto"/>
        <w:bottom w:val="none" w:sz="0" w:space="0" w:color="auto"/>
        <w:right w:val="none" w:sz="0" w:space="0" w:color="auto"/>
      </w:divBdr>
      <w:divsChild>
        <w:div w:id="596212987">
          <w:marLeft w:val="0"/>
          <w:marRight w:val="0"/>
          <w:marTop w:val="0"/>
          <w:marBottom w:val="0"/>
          <w:divBdr>
            <w:top w:val="none" w:sz="0" w:space="0" w:color="auto"/>
            <w:left w:val="none" w:sz="0" w:space="0" w:color="auto"/>
            <w:bottom w:val="none" w:sz="0" w:space="0" w:color="auto"/>
            <w:right w:val="none" w:sz="0" w:space="0" w:color="auto"/>
          </w:divBdr>
          <w:divsChild>
            <w:div w:id="596213003">
              <w:marLeft w:val="0"/>
              <w:marRight w:val="0"/>
              <w:marTop w:val="0"/>
              <w:marBottom w:val="0"/>
              <w:divBdr>
                <w:top w:val="none" w:sz="0" w:space="0" w:color="auto"/>
                <w:left w:val="none" w:sz="0" w:space="0" w:color="auto"/>
                <w:bottom w:val="none" w:sz="0" w:space="0" w:color="auto"/>
                <w:right w:val="none" w:sz="0" w:space="0" w:color="auto"/>
              </w:divBdr>
              <w:divsChild>
                <w:div w:id="596213004">
                  <w:marLeft w:val="0"/>
                  <w:marRight w:val="0"/>
                  <w:marTop w:val="120"/>
                  <w:marBottom w:val="0"/>
                  <w:divBdr>
                    <w:top w:val="none" w:sz="0" w:space="0" w:color="auto"/>
                    <w:left w:val="none" w:sz="0" w:space="0" w:color="auto"/>
                    <w:bottom w:val="none" w:sz="0" w:space="0" w:color="auto"/>
                    <w:right w:val="none" w:sz="0" w:space="0" w:color="auto"/>
                  </w:divBdr>
                  <w:divsChild>
                    <w:div w:id="596213013">
                      <w:marLeft w:val="0"/>
                      <w:marRight w:val="0"/>
                      <w:marTop w:val="0"/>
                      <w:marBottom w:val="0"/>
                      <w:divBdr>
                        <w:top w:val="none" w:sz="0" w:space="0" w:color="auto"/>
                        <w:left w:val="none" w:sz="0" w:space="0" w:color="auto"/>
                        <w:bottom w:val="none" w:sz="0" w:space="0" w:color="auto"/>
                        <w:right w:val="none" w:sz="0" w:space="0" w:color="auto"/>
                      </w:divBdr>
                      <w:divsChild>
                        <w:div w:id="5962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213000">
      <w:marLeft w:val="0"/>
      <w:marRight w:val="0"/>
      <w:marTop w:val="0"/>
      <w:marBottom w:val="0"/>
      <w:divBdr>
        <w:top w:val="none" w:sz="0" w:space="0" w:color="auto"/>
        <w:left w:val="none" w:sz="0" w:space="0" w:color="auto"/>
        <w:bottom w:val="none" w:sz="0" w:space="0" w:color="auto"/>
        <w:right w:val="none" w:sz="0" w:space="0" w:color="auto"/>
      </w:divBdr>
      <w:divsChild>
        <w:div w:id="596212995">
          <w:marLeft w:val="0"/>
          <w:marRight w:val="0"/>
          <w:marTop w:val="0"/>
          <w:marBottom w:val="300"/>
          <w:divBdr>
            <w:top w:val="single" w:sz="2" w:space="0" w:color="EEEEEE"/>
            <w:left w:val="single" w:sz="24" w:space="12" w:color="EEEEEE"/>
            <w:bottom w:val="single" w:sz="2" w:space="0" w:color="EEEEEE"/>
            <w:right w:val="single" w:sz="2" w:space="0" w:color="EEEEEE"/>
          </w:divBdr>
        </w:div>
        <w:div w:id="596212996">
          <w:marLeft w:val="0"/>
          <w:marRight w:val="0"/>
          <w:marTop w:val="0"/>
          <w:marBottom w:val="300"/>
          <w:divBdr>
            <w:top w:val="single" w:sz="2" w:space="0" w:color="EEEEEE"/>
            <w:left w:val="single" w:sz="24" w:space="12" w:color="EEEEEE"/>
            <w:bottom w:val="single" w:sz="2" w:space="0" w:color="EEEEEE"/>
            <w:right w:val="single" w:sz="2" w:space="0" w:color="EEEEEE"/>
          </w:divBdr>
        </w:div>
        <w:div w:id="596212997">
          <w:marLeft w:val="0"/>
          <w:marRight w:val="0"/>
          <w:marTop w:val="0"/>
          <w:marBottom w:val="300"/>
          <w:divBdr>
            <w:top w:val="single" w:sz="2" w:space="0" w:color="EEEEEE"/>
            <w:left w:val="single" w:sz="24" w:space="12" w:color="EEEEEE"/>
            <w:bottom w:val="single" w:sz="2" w:space="0" w:color="EEEEEE"/>
            <w:right w:val="single" w:sz="2" w:space="0" w:color="EEEEEE"/>
          </w:divBdr>
        </w:div>
        <w:div w:id="596212998">
          <w:marLeft w:val="0"/>
          <w:marRight w:val="0"/>
          <w:marTop w:val="0"/>
          <w:marBottom w:val="300"/>
          <w:divBdr>
            <w:top w:val="single" w:sz="2" w:space="0" w:color="EEEEEE"/>
            <w:left w:val="single" w:sz="24" w:space="12" w:color="EEEEEE"/>
            <w:bottom w:val="single" w:sz="2" w:space="0" w:color="EEEEEE"/>
            <w:right w:val="single" w:sz="2" w:space="0" w:color="EEEEEE"/>
          </w:divBdr>
        </w:div>
        <w:div w:id="596213001">
          <w:marLeft w:val="0"/>
          <w:marRight w:val="0"/>
          <w:marTop w:val="0"/>
          <w:marBottom w:val="300"/>
          <w:divBdr>
            <w:top w:val="single" w:sz="2" w:space="0" w:color="EEEEEE"/>
            <w:left w:val="single" w:sz="24" w:space="12" w:color="EEEEEE"/>
            <w:bottom w:val="single" w:sz="2" w:space="0" w:color="EEEEEE"/>
            <w:right w:val="single" w:sz="2" w:space="0" w:color="EEEEEE"/>
          </w:divBdr>
        </w:div>
        <w:div w:id="596213005">
          <w:marLeft w:val="0"/>
          <w:marRight w:val="0"/>
          <w:marTop w:val="0"/>
          <w:marBottom w:val="300"/>
          <w:divBdr>
            <w:top w:val="single" w:sz="2" w:space="0" w:color="EEEEEE"/>
            <w:left w:val="single" w:sz="24" w:space="12" w:color="EEEEEE"/>
            <w:bottom w:val="single" w:sz="2" w:space="0" w:color="EEEEEE"/>
            <w:right w:val="single" w:sz="2" w:space="0" w:color="EEEEEE"/>
          </w:divBdr>
        </w:div>
        <w:div w:id="596213008">
          <w:marLeft w:val="0"/>
          <w:marRight w:val="0"/>
          <w:marTop w:val="0"/>
          <w:marBottom w:val="300"/>
          <w:divBdr>
            <w:top w:val="single" w:sz="2" w:space="0" w:color="EEEEEE"/>
            <w:left w:val="single" w:sz="24" w:space="12" w:color="EEEEEE"/>
            <w:bottom w:val="single" w:sz="2" w:space="0" w:color="EEEEEE"/>
            <w:right w:val="single" w:sz="2" w:space="0" w:color="EEEEEE"/>
          </w:divBdr>
        </w:div>
        <w:div w:id="596213016">
          <w:marLeft w:val="0"/>
          <w:marRight w:val="0"/>
          <w:marTop w:val="0"/>
          <w:marBottom w:val="300"/>
          <w:divBdr>
            <w:top w:val="single" w:sz="2" w:space="0" w:color="EEEEEE"/>
            <w:left w:val="single" w:sz="24" w:space="12" w:color="EEEEEE"/>
            <w:bottom w:val="single" w:sz="2" w:space="0" w:color="EEEEEE"/>
            <w:right w:val="single" w:sz="2" w:space="0" w:color="EEEEEE"/>
          </w:divBdr>
        </w:div>
        <w:div w:id="596213018">
          <w:marLeft w:val="0"/>
          <w:marRight w:val="0"/>
          <w:marTop w:val="0"/>
          <w:marBottom w:val="300"/>
          <w:divBdr>
            <w:top w:val="single" w:sz="2" w:space="0" w:color="EEEEEE"/>
            <w:left w:val="single" w:sz="24" w:space="12" w:color="EEEEEE"/>
            <w:bottom w:val="single" w:sz="2" w:space="0" w:color="EEEEEE"/>
            <w:right w:val="single" w:sz="2" w:space="0" w:color="EEEEEE"/>
          </w:divBdr>
        </w:div>
        <w:div w:id="596213030">
          <w:marLeft w:val="0"/>
          <w:marRight w:val="0"/>
          <w:marTop w:val="0"/>
          <w:marBottom w:val="300"/>
          <w:divBdr>
            <w:top w:val="single" w:sz="2" w:space="0" w:color="EEEEEE"/>
            <w:left w:val="single" w:sz="24" w:space="12" w:color="EEEEEE"/>
            <w:bottom w:val="single" w:sz="2" w:space="0" w:color="EEEEEE"/>
            <w:right w:val="single" w:sz="2" w:space="0" w:color="EEEEEE"/>
          </w:divBdr>
        </w:div>
        <w:div w:id="596213033">
          <w:marLeft w:val="0"/>
          <w:marRight w:val="0"/>
          <w:marTop w:val="0"/>
          <w:marBottom w:val="300"/>
          <w:divBdr>
            <w:top w:val="single" w:sz="2" w:space="0" w:color="EEEEEE"/>
            <w:left w:val="single" w:sz="24" w:space="12" w:color="EEEEEE"/>
            <w:bottom w:val="single" w:sz="2" w:space="0" w:color="EEEEEE"/>
            <w:right w:val="single" w:sz="2" w:space="0" w:color="EEEEEE"/>
          </w:divBdr>
        </w:div>
        <w:div w:id="596213039">
          <w:marLeft w:val="0"/>
          <w:marRight w:val="0"/>
          <w:marTop w:val="0"/>
          <w:marBottom w:val="300"/>
          <w:divBdr>
            <w:top w:val="single" w:sz="2" w:space="0" w:color="EEEEEE"/>
            <w:left w:val="single" w:sz="24" w:space="12" w:color="EEEEEE"/>
            <w:bottom w:val="single" w:sz="2" w:space="0" w:color="EEEEEE"/>
            <w:right w:val="single" w:sz="2" w:space="0" w:color="EEEEEE"/>
          </w:divBdr>
        </w:div>
        <w:div w:id="596213044">
          <w:marLeft w:val="0"/>
          <w:marRight w:val="0"/>
          <w:marTop w:val="0"/>
          <w:marBottom w:val="300"/>
          <w:divBdr>
            <w:top w:val="single" w:sz="2" w:space="0" w:color="EEEEEE"/>
            <w:left w:val="single" w:sz="24" w:space="12" w:color="EEEEEE"/>
            <w:bottom w:val="single" w:sz="2" w:space="0" w:color="EEEEEE"/>
            <w:right w:val="single" w:sz="2" w:space="0" w:color="EEEEEE"/>
          </w:divBdr>
        </w:div>
        <w:div w:id="596213045">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596213002">
      <w:marLeft w:val="0"/>
      <w:marRight w:val="0"/>
      <w:marTop w:val="0"/>
      <w:marBottom w:val="0"/>
      <w:divBdr>
        <w:top w:val="none" w:sz="0" w:space="0" w:color="auto"/>
        <w:left w:val="none" w:sz="0" w:space="0" w:color="auto"/>
        <w:bottom w:val="none" w:sz="0" w:space="0" w:color="auto"/>
        <w:right w:val="none" w:sz="0" w:space="0" w:color="auto"/>
      </w:divBdr>
    </w:div>
    <w:div w:id="596213010">
      <w:marLeft w:val="0"/>
      <w:marRight w:val="0"/>
      <w:marTop w:val="0"/>
      <w:marBottom w:val="0"/>
      <w:divBdr>
        <w:top w:val="none" w:sz="0" w:space="0" w:color="auto"/>
        <w:left w:val="none" w:sz="0" w:space="0" w:color="auto"/>
        <w:bottom w:val="none" w:sz="0" w:space="0" w:color="auto"/>
        <w:right w:val="none" w:sz="0" w:space="0" w:color="auto"/>
      </w:divBdr>
    </w:div>
    <w:div w:id="596213014">
      <w:marLeft w:val="0"/>
      <w:marRight w:val="0"/>
      <w:marTop w:val="0"/>
      <w:marBottom w:val="0"/>
      <w:divBdr>
        <w:top w:val="none" w:sz="0" w:space="0" w:color="auto"/>
        <w:left w:val="none" w:sz="0" w:space="0" w:color="auto"/>
        <w:bottom w:val="none" w:sz="0" w:space="0" w:color="auto"/>
        <w:right w:val="none" w:sz="0" w:space="0" w:color="auto"/>
      </w:divBdr>
    </w:div>
    <w:div w:id="596213019">
      <w:marLeft w:val="0"/>
      <w:marRight w:val="0"/>
      <w:marTop w:val="0"/>
      <w:marBottom w:val="0"/>
      <w:divBdr>
        <w:top w:val="none" w:sz="0" w:space="0" w:color="auto"/>
        <w:left w:val="none" w:sz="0" w:space="0" w:color="auto"/>
        <w:bottom w:val="none" w:sz="0" w:space="0" w:color="auto"/>
        <w:right w:val="none" w:sz="0" w:space="0" w:color="auto"/>
      </w:divBdr>
    </w:div>
    <w:div w:id="596213020">
      <w:marLeft w:val="0"/>
      <w:marRight w:val="0"/>
      <w:marTop w:val="0"/>
      <w:marBottom w:val="0"/>
      <w:divBdr>
        <w:top w:val="none" w:sz="0" w:space="0" w:color="auto"/>
        <w:left w:val="none" w:sz="0" w:space="0" w:color="auto"/>
        <w:bottom w:val="none" w:sz="0" w:space="0" w:color="auto"/>
        <w:right w:val="none" w:sz="0" w:space="0" w:color="auto"/>
      </w:divBdr>
    </w:div>
    <w:div w:id="596213021">
      <w:marLeft w:val="0"/>
      <w:marRight w:val="0"/>
      <w:marTop w:val="0"/>
      <w:marBottom w:val="0"/>
      <w:divBdr>
        <w:top w:val="none" w:sz="0" w:space="0" w:color="auto"/>
        <w:left w:val="none" w:sz="0" w:space="0" w:color="auto"/>
        <w:bottom w:val="none" w:sz="0" w:space="0" w:color="auto"/>
        <w:right w:val="none" w:sz="0" w:space="0" w:color="auto"/>
      </w:divBdr>
    </w:div>
    <w:div w:id="596213023">
      <w:marLeft w:val="0"/>
      <w:marRight w:val="0"/>
      <w:marTop w:val="0"/>
      <w:marBottom w:val="0"/>
      <w:divBdr>
        <w:top w:val="none" w:sz="0" w:space="0" w:color="auto"/>
        <w:left w:val="none" w:sz="0" w:space="0" w:color="auto"/>
        <w:bottom w:val="none" w:sz="0" w:space="0" w:color="auto"/>
        <w:right w:val="none" w:sz="0" w:space="0" w:color="auto"/>
      </w:divBdr>
      <w:divsChild>
        <w:div w:id="596213009">
          <w:marLeft w:val="225"/>
          <w:marRight w:val="0"/>
          <w:marTop w:val="0"/>
          <w:marBottom w:val="195"/>
          <w:divBdr>
            <w:top w:val="none" w:sz="0" w:space="0" w:color="auto"/>
            <w:left w:val="none" w:sz="0" w:space="0" w:color="auto"/>
            <w:bottom w:val="none" w:sz="0" w:space="0" w:color="auto"/>
            <w:right w:val="none" w:sz="0" w:space="0" w:color="auto"/>
          </w:divBdr>
          <w:divsChild>
            <w:div w:id="596212991">
              <w:marLeft w:val="0"/>
              <w:marRight w:val="0"/>
              <w:marTop w:val="0"/>
              <w:marBottom w:val="0"/>
              <w:divBdr>
                <w:top w:val="none" w:sz="0" w:space="0" w:color="auto"/>
                <w:left w:val="none" w:sz="0" w:space="0" w:color="auto"/>
                <w:bottom w:val="none" w:sz="0" w:space="0" w:color="auto"/>
                <w:right w:val="none" w:sz="0" w:space="0" w:color="auto"/>
              </w:divBdr>
            </w:div>
          </w:divsChild>
        </w:div>
        <w:div w:id="596213015">
          <w:marLeft w:val="0"/>
          <w:marRight w:val="0"/>
          <w:marTop w:val="0"/>
          <w:marBottom w:val="0"/>
          <w:divBdr>
            <w:top w:val="none" w:sz="0" w:space="0" w:color="auto"/>
            <w:left w:val="none" w:sz="0" w:space="0" w:color="auto"/>
            <w:bottom w:val="none" w:sz="0" w:space="0" w:color="auto"/>
            <w:right w:val="none" w:sz="0" w:space="0" w:color="auto"/>
          </w:divBdr>
          <w:divsChild>
            <w:div w:id="596213007">
              <w:marLeft w:val="0"/>
              <w:marRight w:val="0"/>
              <w:marTop w:val="0"/>
              <w:marBottom w:val="0"/>
              <w:divBdr>
                <w:top w:val="none" w:sz="0" w:space="0" w:color="auto"/>
                <w:left w:val="none" w:sz="0" w:space="0" w:color="auto"/>
                <w:bottom w:val="none" w:sz="0" w:space="0" w:color="auto"/>
                <w:right w:val="none" w:sz="0" w:space="0" w:color="auto"/>
              </w:divBdr>
              <w:divsChild>
                <w:div w:id="596213047">
                  <w:marLeft w:val="0"/>
                  <w:marRight w:val="0"/>
                  <w:marTop w:val="0"/>
                  <w:marBottom w:val="0"/>
                  <w:divBdr>
                    <w:top w:val="none" w:sz="0" w:space="0" w:color="auto"/>
                    <w:left w:val="none" w:sz="0" w:space="0" w:color="auto"/>
                    <w:bottom w:val="none" w:sz="0" w:space="0" w:color="auto"/>
                    <w:right w:val="none" w:sz="0" w:space="0" w:color="auto"/>
                  </w:divBdr>
                  <w:divsChild>
                    <w:div w:id="596213035">
                      <w:marLeft w:val="0"/>
                      <w:marRight w:val="47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13024">
      <w:marLeft w:val="0"/>
      <w:marRight w:val="0"/>
      <w:marTop w:val="0"/>
      <w:marBottom w:val="0"/>
      <w:divBdr>
        <w:top w:val="none" w:sz="0" w:space="0" w:color="auto"/>
        <w:left w:val="none" w:sz="0" w:space="0" w:color="auto"/>
        <w:bottom w:val="none" w:sz="0" w:space="0" w:color="auto"/>
        <w:right w:val="none" w:sz="0" w:space="0" w:color="auto"/>
      </w:divBdr>
    </w:div>
    <w:div w:id="596213025">
      <w:marLeft w:val="0"/>
      <w:marRight w:val="0"/>
      <w:marTop w:val="0"/>
      <w:marBottom w:val="0"/>
      <w:divBdr>
        <w:top w:val="none" w:sz="0" w:space="0" w:color="auto"/>
        <w:left w:val="none" w:sz="0" w:space="0" w:color="auto"/>
        <w:bottom w:val="none" w:sz="0" w:space="0" w:color="auto"/>
        <w:right w:val="none" w:sz="0" w:space="0" w:color="auto"/>
      </w:divBdr>
      <w:divsChild>
        <w:div w:id="596213011">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596213031">
      <w:marLeft w:val="0"/>
      <w:marRight w:val="0"/>
      <w:marTop w:val="0"/>
      <w:marBottom w:val="0"/>
      <w:divBdr>
        <w:top w:val="none" w:sz="0" w:space="0" w:color="auto"/>
        <w:left w:val="none" w:sz="0" w:space="0" w:color="auto"/>
        <w:bottom w:val="none" w:sz="0" w:space="0" w:color="auto"/>
        <w:right w:val="none" w:sz="0" w:space="0" w:color="auto"/>
      </w:divBdr>
    </w:div>
    <w:div w:id="596213034">
      <w:marLeft w:val="0"/>
      <w:marRight w:val="0"/>
      <w:marTop w:val="0"/>
      <w:marBottom w:val="0"/>
      <w:divBdr>
        <w:top w:val="none" w:sz="0" w:space="0" w:color="auto"/>
        <w:left w:val="none" w:sz="0" w:space="0" w:color="auto"/>
        <w:bottom w:val="none" w:sz="0" w:space="0" w:color="auto"/>
        <w:right w:val="none" w:sz="0" w:space="0" w:color="auto"/>
      </w:divBdr>
    </w:div>
    <w:div w:id="596213037">
      <w:marLeft w:val="0"/>
      <w:marRight w:val="0"/>
      <w:marTop w:val="0"/>
      <w:marBottom w:val="0"/>
      <w:divBdr>
        <w:top w:val="none" w:sz="0" w:space="0" w:color="auto"/>
        <w:left w:val="none" w:sz="0" w:space="0" w:color="auto"/>
        <w:bottom w:val="none" w:sz="0" w:space="0" w:color="auto"/>
        <w:right w:val="none" w:sz="0" w:space="0" w:color="auto"/>
      </w:divBdr>
    </w:div>
    <w:div w:id="596213038">
      <w:marLeft w:val="0"/>
      <w:marRight w:val="0"/>
      <w:marTop w:val="0"/>
      <w:marBottom w:val="0"/>
      <w:divBdr>
        <w:top w:val="none" w:sz="0" w:space="0" w:color="auto"/>
        <w:left w:val="none" w:sz="0" w:space="0" w:color="auto"/>
        <w:bottom w:val="none" w:sz="0" w:space="0" w:color="auto"/>
        <w:right w:val="none" w:sz="0" w:space="0" w:color="auto"/>
      </w:divBdr>
    </w:div>
    <w:div w:id="596213040">
      <w:marLeft w:val="0"/>
      <w:marRight w:val="0"/>
      <w:marTop w:val="0"/>
      <w:marBottom w:val="0"/>
      <w:divBdr>
        <w:top w:val="none" w:sz="0" w:space="0" w:color="auto"/>
        <w:left w:val="none" w:sz="0" w:space="0" w:color="auto"/>
        <w:bottom w:val="none" w:sz="0" w:space="0" w:color="auto"/>
        <w:right w:val="none" w:sz="0" w:space="0" w:color="auto"/>
      </w:divBdr>
    </w:div>
    <w:div w:id="596213041">
      <w:marLeft w:val="0"/>
      <w:marRight w:val="0"/>
      <w:marTop w:val="0"/>
      <w:marBottom w:val="0"/>
      <w:divBdr>
        <w:top w:val="none" w:sz="0" w:space="0" w:color="auto"/>
        <w:left w:val="none" w:sz="0" w:space="0" w:color="auto"/>
        <w:bottom w:val="none" w:sz="0" w:space="0" w:color="auto"/>
        <w:right w:val="none" w:sz="0" w:space="0" w:color="auto"/>
      </w:divBdr>
    </w:div>
    <w:div w:id="596213046">
      <w:marLeft w:val="0"/>
      <w:marRight w:val="0"/>
      <w:marTop w:val="0"/>
      <w:marBottom w:val="0"/>
      <w:divBdr>
        <w:top w:val="none" w:sz="0" w:space="0" w:color="auto"/>
        <w:left w:val="none" w:sz="0" w:space="0" w:color="auto"/>
        <w:bottom w:val="none" w:sz="0" w:space="0" w:color="auto"/>
        <w:right w:val="none" w:sz="0" w:space="0" w:color="auto"/>
      </w:divBdr>
      <w:divsChild>
        <w:div w:id="596212989">
          <w:marLeft w:val="0"/>
          <w:marRight w:val="0"/>
          <w:marTop w:val="0"/>
          <w:marBottom w:val="300"/>
          <w:divBdr>
            <w:top w:val="single" w:sz="2" w:space="0" w:color="EEEEEE"/>
            <w:left w:val="single" w:sz="24" w:space="12" w:color="EEEEEE"/>
            <w:bottom w:val="single" w:sz="2" w:space="0" w:color="EEEEEE"/>
            <w:right w:val="single" w:sz="2" w:space="0" w:color="EEEEEE"/>
          </w:divBdr>
        </w:div>
        <w:div w:id="596212992">
          <w:marLeft w:val="0"/>
          <w:marRight w:val="0"/>
          <w:marTop w:val="0"/>
          <w:marBottom w:val="300"/>
          <w:divBdr>
            <w:top w:val="single" w:sz="2" w:space="0" w:color="EEEEEE"/>
            <w:left w:val="single" w:sz="24" w:space="12" w:color="EEEEEE"/>
            <w:bottom w:val="single" w:sz="2" w:space="0" w:color="EEEEEE"/>
            <w:right w:val="single" w:sz="2" w:space="0" w:color="EEEEEE"/>
          </w:divBdr>
        </w:div>
        <w:div w:id="596212999">
          <w:marLeft w:val="0"/>
          <w:marRight w:val="0"/>
          <w:marTop w:val="0"/>
          <w:marBottom w:val="300"/>
          <w:divBdr>
            <w:top w:val="single" w:sz="2" w:space="0" w:color="EEEEEE"/>
            <w:left w:val="single" w:sz="24" w:space="12" w:color="EEEEEE"/>
            <w:bottom w:val="single" w:sz="2" w:space="0" w:color="EEEEEE"/>
            <w:right w:val="single" w:sz="2" w:space="0" w:color="EEEEEE"/>
          </w:divBdr>
        </w:div>
        <w:div w:id="596213012">
          <w:marLeft w:val="0"/>
          <w:marRight w:val="0"/>
          <w:marTop w:val="0"/>
          <w:marBottom w:val="300"/>
          <w:divBdr>
            <w:top w:val="single" w:sz="2" w:space="0" w:color="EEEEEE"/>
            <w:left w:val="single" w:sz="24" w:space="12" w:color="EEEEEE"/>
            <w:bottom w:val="single" w:sz="2" w:space="0" w:color="EEEEEE"/>
            <w:right w:val="single" w:sz="2" w:space="0" w:color="EEEEEE"/>
          </w:divBdr>
        </w:div>
        <w:div w:id="596213017">
          <w:marLeft w:val="0"/>
          <w:marRight w:val="0"/>
          <w:marTop w:val="0"/>
          <w:marBottom w:val="300"/>
          <w:divBdr>
            <w:top w:val="single" w:sz="2" w:space="0" w:color="EEEEEE"/>
            <w:left w:val="single" w:sz="24" w:space="12" w:color="EEEEEE"/>
            <w:bottom w:val="single" w:sz="2" w:space="0" w:color="EEEEEE"/>
            <w:right w:val="single" w:sz="2" w:space="0" w:color="EEEEEE"/>
          </w:divBdr>
        </w:div>
        <w:div w:id="596213026">
          <w:marLeft w:val="0"/>
          <w:marRight w:val="0"/>
          <w:marTop w:val="0"/>
          <w:marBottom w:val="300"/>
          <w:divBdr>
            <w:top w:val="single" w:sz="2" w:space="0" w:color="EEEEEE"/>
            <w:left w:val="single" w:sz="24" w:space="12" w:color="EEEEEE"/>
            <w:bottom w:val="single" w:sz="2" w:space="0" w:color="EEEEEE"/>
            <w:right w:val="single" w:sz="2" w:space="0" w:color="EEEEEE"/>
          </w:divBdr>
        </w:div>
        <w:div w:id="596213028">
          <w:marLeft w:val="0"/>
          <w:marRight w:val="0"/>
          <w:marTop w:val="0"/>
          <w:marBottom w:val="300"/>
          <w:divBdr>
            <w:top w:val="single" w:sz="2" w:space="0" w:color="EEEEEE"/>
            <w:left w:val="single" w:sz="24" w:space="12" w:color="EEEEEE"/>
            <w:bottom w:val="single" w:sz="2" w:space="0" w:color="EEEEEE"/>
            <w:right w:val="single" w:sz="2" w:space="0" w:color="EEEEEE"/>
          </w:divBdr>
        </w:div>
        <w:div w:id="596213042">
          <w:marLeft w:val="0"/>
          <w:marRight w:val="0"/>
          <w:marTop w:val="0"/>
          <w:marBottom w:val="300"/>
          <w:divBdr>
            <w:top w:val="single" w:sz="2" w:space="0" w:color="EEEEEE"/>
            <w:left w:val="single" w:sz="24" w:space="12" w:color="EEEEEE"/>
            <w:bottom w:val="single" w:sz="2" w:space="0" w:color="EEEEEE"/>
            <w:right w:val="single" w:sz="2" w:space="0" w:color="EEEEEE"/>
          </w:divBdr>
        </w:div>
      </w:divsChild>
    </w:div>
    <w:div w:id="596213051">
      <w:marLeft w:val="0"/>
      <w:marRight w:val="0"/>
      <w:marTop w:val="0"/>
      <w:marBottom w:val="0"/>
      <w:divBdr>
        <w:top w:val="none" w:sz="0" w:space="0" w:color="auto"/>
        <w:left w:val="none" w:sz="0" w:space="0" w:color="auto"/>
        <w:bottom w:val="none" w:sz="0" w:space="0" w:color="auto"/>
        <w:right w:val="none" w:sz="0" w:space="0" w:color="auto"/>
      </w:divBdr>
    </w:div>
    <w:div w:id="596213053">
      <w:marLeft w:val="0"/>
      <w:marRight w:val="0"/>
      <w:marTop w:val="0"/>
      <w:marBottom w:val="0"/>
      <w:divBdr>
        <w:top w:val="none" w:sz="0" w:space="0" w:color="auto"/>
        <w:left w:val="none" w:sz="0" w:space="0" w:color="auto"/>
        <w:bottom w:val="none" w:sz="0" w:space="0" w:color="auto"/>
        <w:right w:val="none" w:sz="0" w:space="0" w:color="auto"/>
      </w:divBdr>
      <w:divsChild>
        <w:div w:id="596212984">
          <w:marLeft w:val="0"/>
          <w:marRight w:val="0"/>
          <w:marTop w:val="0"/>
          <w:marBottom w:val="0"/>
          <w:divBdr>
            <w:top w:val="none" w:sz="0" w:space="0" w:color="auto"/>
            <w:left w:val="none" w:sz="0" w:space="0" w:color="auto"/>
            <w:bottom w:val="none" w:sz="0" w:space="0" w:color="auto"/>
            <w:right w:val="none" w:sz="0" w:space="0" w:color="auto"/>
          </w:divBdr>
        </w:div>
        <w:div w:id="596213048">
          <w:marLeft w:val="0"/>
          <w:marRight w:val="0"/>
          <w:marTop w:val="0"/>
          <w:marBottom w:val="0"/>
          <w:divBdr>
            <w:top w:val="none" w:sz="0" w:space="0" w:color="auto"/>
            <w:left w:val="none" w:sz="0" w:space="0" w:color="auto"/>
            <w:bottom w:val="none" w:sz="0" w:space="0" w:color="auto"/>
            <w:right w:val="none" w:sz="0" w:space="0" w:color="auto"/>
          </w:divBdr>
        </w:div>
        <w:div w:id="596213049">
          <w:marLeft w:val="0"/>
          <w:marRight w:val="0"/>
          <w:marTop w:val="0"/>
          <w:marBottom w:val="0"/>
          <w:divBdr>
            <w:top w:val="none" w:sz="0" w:space="0" w:color="auto"/>
            <w:left w:val="none" w:sz="0" w:space="0" w:color="auto"/>
            <w:bottom w:val="none" w:sz="0" w:space="0" w:color="auto"/>
            <w:right w:val="none" w:sz="0" w:space="0" w:color="auto"/>
          </w:divBdr>
        </w:div>
      </w:divsChild>
    </w:div>
    <w:div w:id="596213056">
      <w:marLeft w:val="0"/>
      <w:marRight w:val="0"/>
      <w:marTop w:val="0"/>
      <w:marBottom w:val="0"/>
      <w:divBdr>
        <w:top w:val="none" w:sz="0" w:space="0" w:color="auto"/>
        <w:left w:val="none" w:sz="0" w:space="0" w:color="auto"/>
        <w:bottom w:val="none" w:sz="0" w:space="0" w:color="auto"/>
        <w:right w:val="none" w:sz="0" w:space="0" w:color="auto"/>
      </w:divBdr>
      <w:divsChild>
        <w:div w:id="596213058">
          <w:marLeft w:val="0"/>
          <w:marRight w:val="0"/>
          <w:marTop w:val="0"/>
          <w:marBottom w:val="150"/>
          <w:divBdr>
            <w:top w:val="none" w:sz="0" w:space="0" w:color="auto"/>
            <w:left w:val="none" w:sz="0" w:space="0" w:color="auto"/>
            <w:bottom w:val="none" w:sz="0" w:space="0" w:color="auto"/>
            <w:right w:val="none" w:sz="0" w:space="0" w:color="auto"/>
          </w:divBdr>
        </w:div>
      </w:divsChild>
    </w:div>
    <w:div w:id="5962130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k.wikipedia.org/wiki/%D0%9A%D0%B0%D0%BB%D1%8C%D1%86%D0%B8%D1%82" TargetMode="External"/><Relationship Id="rId4" Type="http://schemas.openxmlformats.org/officeDocument/2006/relationships/settings" Target="settings.xml"/><Relationship Id="rId9" Type="http://schemas.openxmlformats.org/officeDocument/2006/relationships/hyperlink" Target="https://www.kmu.gov.ua/npas/pro-viznachennya-administrativnih-centriv-ta-zatverdzhennya-teritorij-teritorialnih-gromad-rivnenskoyi-oblasti-i120620-722"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Docs\&#1044;&#1086;&#1082;&#1091;&#1084;&#1077;&#1085;&#1090;&#1080;\63_&#1043;&#1086;&#1074;&#1077;&#1088;&#1083;&#1072;_&#1047;&#1076;&#1086;&#1083;&#1073;&#1091;&#1085;&#1110;&#1074;\&#1044;&#1077;&#1084;&#1086;&#1075;&#1088;&#1072;&#1092;&#1110;&#1103;\10_3_&#1058;&#1072;&#1073;&#1083;&#1080;&#1094;&#1110;_&#1057;&#1045;&#1040;_27-28_3.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stacked"/>
        <c:varyColors val="0"/>
        <c:ser>
          <c:idx val="0"/>
          <c:order val="0"/>
          <c:spPr>
            <a:solidFill>
              <a:srgbClr val="4F81BD"/>
            </a:solidFill>
            <a:ln w="25400">
              <a:noFill/>
            </a:ln>
          </c:spPr>
          <c:invertIfNegative val="0"/>
          <c:dLbls>
            <c:dLbl>
              <c:idx val="0"/>
              <c:layout>
                <c:manualLayout>
                  <c:x val="6.2043792169528177E-2"/>
                  <c:y val="-5.0295861112665895E-2"/>
                </c:manualLayout>
              </c:layout>
              <c:spPr>
                <a:noFill/>
                <a:ln w="25400">
                  <a:noFill/>
                </a:ln>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23D-4869-9D0C-CFBEBCD262F9}"/>
                </c:ext>
              </c:extLst>
            </c:dLbl>
            <c:dLbl>
              <c:idx val="1"/>
              <c:layout>
                <c:manualLayout>
                  <c:x val="-1.012530059486141E-2"/>
                  <c:y val="-6.50195375324277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23D-4869-9D0C-CFBEBCD262F9}"/>
                </c:ext>
              </c:extLst>
            </c:dLbl>
            <c:dLbl>
              <c:idx val="2"/>
              <c:layout>
                <c:manualLayout>
                  <c:x val="-1.2656625743576762E-2"/>
                  <c:y val="-5.1130664504500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23D-4869-9D0C-CFBEBCD262F9}"/>
                </c:ext>
              </c:extLst>
            </c:dLbl>
            <c:dLbl>
              <c:idx val="3"/>
              <c:layout>
                <c:manualLayout>
                  <c:x val="-2.1197356658730531E-3"/>
                  <c:y val="-4.374313616889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23D-4869-9D0C-CFBEBCD262F9}"/>
                </c:ext>
              </c:extLst>
            </c:dLbl>
            <c:dLbl>
              <c:idx val="4"/>
              <c:layout>
                <c:manualLayout>
                  <c:x val="5.3090060363135067E-3"/>
                  <c:y val="-4.3742755505815578E-2"/>
                </c:manualLayout>
              </c:layout>
              <c:spPr>
                <a:noFill/>
                <a:ln w="25400">
                  <a:noFill/>
                </a:ln>
              </c:spPr>
              <c:txPr>
                <a:bodyPr rot="0" spcFirstLastPara="1" vertOverflow="ellipsis" vert="horz" wrap="square" lIns="38100" tIns="19050" rIns="38100" bIns="19050" anchor="ctr" anchorCtr="1">
                  <a:noAutofit/>
                </a:bodyPr>
                <a:lstStyle/>
                <a:p>
                  <a:pPr>
                    <a:defRPr sz="11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D23D-4869-9D0C-CFBEBCD262F9}"/>
                </c:ext>
              </c:extLst>
            </c:dLbl>
            <c:dLbl>
              <c:idx val="5"/>
              <c:layout>
                <c:manualLayout>
                  <c:x val="1.7549856641290299E-3"/>
                  <c:y val="-4.68912198157971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23D-4869-9D0C-CFBEBCD262F9}"/>
                </c:ext>
              </c:extLst>
            </c:dLbl>
            <c:dLbl>
              <c:idx val="6"/>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23D-4869-9D0C-CFBEBCD262F9}"/>
                </c:ext>
              </c:extLst>
            </c:dLbl>
            <c:dLbl>
              <c:idx val="7"/>
              <c:layout>
                <c:manualLayout>
                  <c:x val="2.7777777777777779E-3"/>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23D-4869-9D0C-CFBEBCD262F9}"/>
                </c:ext>
              </c:extLst>
            </c:dLbl>
            <c:dLbl>
              <c:idx val="8"/>
              <c:layout>
                <c:manualLayout>
                  <c:x val="2.777777777777676E-3"/>
                  <c:y val="-3.70370370370371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23D-4869-9D0C-CFBEBCD262F9}"/>
                </c:ext>
              </c:extLst>
            </c:dLbl>
            <c:dLbl>
              <c:idx val="9"/>
              <c:layout>
                <c:manualLayout>
                  <c:x val="5.5555555555555558E-3"/>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23D-4869-9D0C-CFBEBCD262F9}"/>
                </c:ext>
              </c:extLst>
            </c:dLbl>
            <c:dLbl>
              <c:idx val="10"/>
              <c:layout>
                <c:manualLayout>
                  <c:x val="2.777777777777676E-3"/>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23D-4869-9D0C-CFBEBCD262F9}"/>
                </c:ext>
              </c:extLst>
            </c:dLbl>
            <c:dLbl>
              <c:idx val="11"/>
              <c:layout>
                <c:manualLayout>
                  <c:x val="0"/>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23D-4869-9D0C-CFBEBCD262F9}"/>
                </c:ext>
              </c:extLst>
            </c:dLbl>
            <c:dLbl>
              <c:idx val="12"/>
              <c:layout>
                <c:manualLayout>
                  <c:x val="-1.0185067526415994E-16"/>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23D-4869-9D0C-CFBEBCD262F9}"/>
                </c:ext>
              </c:extLst>
            </c:dLbl>
            <c:dLbl>
              <c:idx val="13"/>
              <c:layout>
                <c:manualLayout>
                  <c:x val="-1.0185067526415994E-16"/>
                  <c:y val="-2.77777777777778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23D-4869-9D0C-CFBEBCD262F9}"/>
                </c:ext>
              </c:extLst>
            </c:dLbl>
            <c:spPr>
              <a:noFill/>
              <a:ln w="25400">
                <a:noFill/>
              </a:ln>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'Демографія за віком'!$B$117:$B$130</c:f>
              <c:strCache>
                <c:ptCount val="14"/>
                <c:pt idx="0">
                  <c:v>м. Здолбунів</c:v>
                </c:pt>
                <c:pt idx="1">
                  <c:v>с. Глинськ</c:v>
                </c:pt>
                <c:pt idx="2">
                  <c:v>с. Богдашів</c:v>
                </c:pt>
                <c:pt idx="3">
                  <c:v>с. Ільпінь</c:v>
                </c:pt>
                <c:pt idx="4">
                  <c:v>с. Новомильськ</c:v>
                </c:pt>
                <c:pt idx="5">
                  <c:v>с. Копиткове</c:v>
                </c:pt>
                <c:pt idx="6">
                  <c:v>с.П’ятигори</c:v>
                </c:pt>
                <c:pt idx="7">
                  <c:v>с. Новосілки</c:v>
                </c:pt>
                <c:pt idx="8">
                  <c:v>с. Орестів</c:v>
                </c:pt>
                <c:pt idx="9">
                  <c:v>с. Кошатів</c:v>
                </c:pt>
                <c:pt idx="10">
                  <c:v>с. Степанівка</c:v>
                </c:pt>
                <c:pt idx="11">
                  <c:v>с. Підцурків</c:v>
                </c:pt>
                <c:pt idx="12">
                  <c:v>с. Загора</c:v>
                </c:pt>
                <c:pt idx="13">
                  <c:v>с. Мар'янівка</c:v>
                </c:pt>
              </c:strCache>
            </c:strRef>
          </c:cat>
          <c:val>
            <c:numRef>
              <c:f>'Демографія за віком'!$C$117:$C$130</c:f>
              <c:numCache>
                <c:formatCode>General</c:formatCode>
                <c:ptCount val="14"/>
                <c:pt idx="0">
                  <c:v>23358</c:v>
                </c:pt>
                <c:pt idx="1">
                  <c:v>1420</c:v>
                </c:pt>
                <c:pt idx="2">
                  <c:v>1305</c:v>
                </c:pt>
                <c:pt idx="3">
                  <c:v>1126</c:v>
                </c:pt>
                <c:pt idx="4">
                  <c:v>868</c:v>
                </c:pt>
                <c:pt idx="5">
                  <c:v>663</c:v>
                </c:pt>
                <c:pt idx="6">
                  <c:v>554</c:v>
                </c:pt>
                <c:pt idx="7">
                  <c:v>369</c:v>
                </c:pt>
                <c:pt idx="8">
                  <c:v>364</c:v>
                </c:pt>
                <c:pt idx="9">
                  <c:v>291</c:v>
                </c:pt>
                <c:pt idx="10">
                  <c:v>159</c:v>
                </c:pt>
                <c:pt idx="11">
                  <c:v>100</c:v>
                </c:pt>
                <c:pt idx="12">
                  <c:v>77</c:v>
                </c:pt>
                <c:pt idx="13">
                  <c:v>51</c:v>
                </c:pt>
              </c:numCache>
            </c:numRef>
          </c:val>
          <c:extLst>
            <c:ext xmlns:c16="http://schemas.microsoft.com/office/drawing/2014/chart" uri="{C3380CC4-5D6E-409C-BE32-E72D297353CC}">
              <c16:uniqueId val="{0000000E-D23D-4869-9D0C-CFBEBCD262F9}"/>
            </c:ext>
          </c:extLst>
        </c:ser>
        <c:dLbls>
          <c:showLegendKey val="0"/>
          <c:showVal val="0"/>
          <c:showCatName val="0"/>
          <c:showSerName val="0"/>
          <c:showPercent val="0"/>
          <c:showBubbleSize val="0"/>
        </c:dLbls>
        <c:gapWidth val="150"/>
        <c:shape val="box"/>
        <c:axId val="484936239"/>
        <c:axId val="1"/>
        <c:axId val="0"/>
      </c:bar3DChart>
      <c:catAx>
        <c:axId val="484936239"/>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uk-UA"/>
          </a:p>
        </c:txPr>
        <c:crossAx val="484936239"/>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EBF7E-61B4-4D6B-A9AD-45784EC7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44</Pages>
  <Words>56780</Words>
  <Characters>32366</Characters>
  <Application>Microsoft Office Word</Application>
  <DocSecurity>0</DocSecurity>
  <Lines>269</Lines>
  <Paragraphs>177</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    Додаток</vt:lpstr>
      <vt:lpstr>    до рішення виконавчого комітету Здолбунівської міської ради</vt:lpstr>
      <vt:lpstr>    ______________________________</vt:lpstr>
      <vt:lpstr>    </vt:lpstr>
      <vt:lpstr>    </vt:lpstr>
      <vt:lpstr>    </vt:lpstr>
      <vt:lpstr>    </vt:lpstr>
      <vt:lpstr>    </vt:lpstr>
    </vt:vector>
  </TitlesOfParts>
  <Company/>
  <LinksUpToDate>false</LinksUpToDate>
  <CharactersWithSpaces>88969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Rada</dc:creator>
  <cp:keywords/>
  <dc:description/>
  <cp:lastModifiedBy>Hewlett Packard</cp:lastModifiedBy>
  <cp:revision>5</cp:revision>
  <cp:lastPrinted>2024-12-11T07:47:00Z</cp:lastPrinted>
  <dcterms:created xsi:type="dcterms:W3CDTF">2024-12-13T09:16:00Z</dcterms:created>
  <dcterms:modified xsi:type="dcterms:W3CDTF">2024-12-13T09:35:00Z</dcterms:modified>
</cp:coreProperties>
</file>