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AC" w:rsidRDefault="004957AC" w:rsidP="004335D9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</w:p>
    <w:p w:rsidR="004335D9" w:rsidRDefault="005C15F7" w:rsidP="004335D9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FB7E6E" w:rsidRDefault="005C15F7" w:rsidP="004335D9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 w:rsidRPr="004335D9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4335D9">
        <w:rPr>
          <w:rFonts w:ascii="Times New Roman" w:eastAsia="Times New Roman" w:hAnsi="Times New Roman"/>
          <w:sz w:val="36"/>
          <w:szCs w:val="36"/>
        </w:rPr>
        <w:t>Проєкт</w:t>
      </w:r>
      <w:proofErr w:type="spellEnd"/>
    </w:p>
    <w:p w:rsidR="00FB7E6E" w:rsidRDefault="005C15F7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429260" cy="60452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7E6E" w:rsidRDefault="005C15F7">
      <w:pPr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ЗДОЛБУНІВСЬКА МІСЬКА РАДА</w:t>
      </w:r>
    </w:p>
    <w:p w:rsidR="00FB7E6E" w:rsidRDefault="005C15F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FB7E6E" w:rsidRDefault="005C15F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ВИКОНАВЧИЙ КОМІТЕТ</w:t>
      </w:r>
    </w:p>
    <w:p w:rsidR="00FB7E6E" w:rsidRDefault="00FB7E6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B7E6E" w:rsidRDefault="005C15F7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</w:t>
      </w:r>
      <w:sdt>
        <w:sdtPr>
          <w:tag w:val="goog_rdk_1"/>
          <w:id w:val="-948854032"/>
        </w:sdtPr>
        <w:sdtEndPr/>
        <w:sdtContent/>
      </w:sdt>
      <w:r>
        <w:rPr>
          <w:rFonts w:ascii="Times New Roman" w:eastAsia="Times New Roman" w:hAnsi="Times New Roman"/>
          <w:b/>
          <w:sz w:val="28"/>
          <w:szCs w:val="28"/>
        </w:rPr>
        <w:t xml:space="preserve">  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Я</w:t>
      </w:r>
    </w:p>
    <w:p w:rsidR="00FB7E6E" w:rsidRDefault="00FB7E6E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FB7E6E" w:rsidRPr="004335D9" w:rsidRDefault="005C15F7">
      <w:pPr>
        <w:keepNext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335D9">
        <w:rPr>
          <w:rFonts w:ascii="Times New Roman" w:eastAsia="Times New Roman" w:hAnsi="Times New Roman"/>
          <w:b/>
          <w:sz w:val="28"/>
          <w:szCs w:val="28"/>
        </w:rPr>
        <w:t>28 лютого 2025 року                                                                           № ___</w:t>
      </w:r>
      <w:r w:rsidR="004335D9">
        <w:rPr>
          <w:rFonts w:ascii="Times New Roman" w:eastAsia="Times New Roman" w:hAnsi="Times New Roman"/>
          <w:b/>
          <w:sz w:val="28"/>
          <w:szCs w:val="28"/>
        </w:rPr>
        <w:t>__</w:t>
      </w:r>
    </w:p>
    <w:p w:rsidR="00FB7E6E" w:rsidRDefault="00FB7E6E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FB7E6E">
        <w:tc>
          <w:tcPr>
            <w:tcW w:w="4846" w:type="dxa"/>
          </w:tcPr>
          <w:p w:rsidR="00FB7E6E" w:rsidRDefault="005C15F7" w:rsidP="00433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10" w:right="20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 передачу майна (гуманітарної допомоги ) з балансу Здолбунівської міської ради для закладів освіти та культури</w:t>
            </w:r>
          </w:p>
          <w:p w:rsidR="00FB7E6E" w:rsidRDefault="00FB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FB7E6E" w:rsidRDefault="005C15F7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</w:t>
      </w:r>
      <w:r w:rsidR="004335D9" w:rsidRPr="004335D9">
        <w:rPr>
          <w:rFonts w:ascii="Times New Roman" w:eastAsia="Times New Roman" w:hAnsi="Times New Roman"/>
          <w:sz w:val="28"/>
          <w:szCs w:val="28"/>
        </w:rPr>
        <w:t>розпорядженням Здолбунівського міського голови від 14 лютого 2025 року № 23-рк «Про продовження тимчасового виконання повноважень Здолбунівського міського голови»</w:t>
      </w:r>
      <w:r>
        <w:rPr>
          <w:rFonts w:ascii="Times New Roman" w:eastAsia="Times New Roman" w:hAnsi="Times New Roman"/>
          <w:sz w:val="28"/>
          <w:szCs w:val="28"/>
        </w:rPr>
        <w:t>, відповідно до звернень керівників комунальних підприємств та установ,  виконавчий комітет Здолбунівської міської ради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Передати майно з балансу Здолбунівської міської ради на баланс закладів освіти та культури яке отримане як гуманітарна допомога від  німецько-української </w:t>
      </w:r>
      <w:r w:rsidR="004335D9">
        <w:rPr>
          <w:rFonts w:ascii="Times New Roman" w:eastAsia="Times New Roman" w:hAnsi="Times New Roman"/>
          <w:color w:val="000000"/>
          <w:sz w:val="28"/>
          <w:szCs w:val="28"/>
        </w:rPr>
        <w:t>благодійної організації «Синьо 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Жовтий Хрест»: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заклад дошкільної освіти (ясла-садок) №2 «Дзвіночок» Здолбунівської міської ради Рівненської області 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заклад дошкільної освіти (ясла-садок) №3 «Ладоньки» Здолбунівської міської ради Рівненської області 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заклад дошкільної освіти (ясла-садок) №5 «Усмішка» Здолбунівської міської ради Рівненської області 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Scheppach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2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у кількості 1 шт. , вартістю 13175,00грн.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Здолбунівський заклад дошкільної освіти (ясла-садок)  «Бджілка» Здолбун</w:t>
      </w:r>
      <w:bookmarkStart w:id="0" w:name="_GoBack"/>
      <w:bookmarkEnd w:id="0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івської міської ради Рівненської області -вогнегасник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Scheppach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2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у кількості 1 шт. , вартістю 13175,00грн.</w:t>
      </w:r>
    </w:p>
    <w:p w:rsidR="004335D9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335D9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335D9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Здолбунівський заклад дошкільної освіти (ясла-садок)  «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Грайлик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» Здолбунівської міської ради Рівненської області-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Копитківський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 дошкільної освіти (ясла-садок)  «Сонечко» Здолбунівської міської рада-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Новомильський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 дошкільної освіти  (садок) «Барвінок» Здолбунівської міської ради--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Scheppach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2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у кількості 1 шт. , вартістю 13175,00грн.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ліцей  № 1 Здолбунівської  міської ради 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ліцей №2  Здолбунівської  міської ради 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ліцей № 3 Здолбунівської міської ради  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3,5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(33PL; art.5906217901) у кількості 1 шт. , вартістю 13175,00грн.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ліцей № 4 Здолбунівської  міської ради  Рівненської області 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ліцей № 5 Здолбунівської  міської ради 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ліцей № 6 Здолбунівської  міської ради 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3,5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(33PL; art.5906217901) у кількості 1 шт. , вартістю 13175,00грн.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Здолбунівська початкова школа № 7 Здолбунівської  міської ради  Рівненської області 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Глинський ліцей  Здолбунівської  міської ради Рівненської області-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Копитківський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ліцей Здолбунівської  міської ради  Рівненської області-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Новосілківська гімназія Здолбунівської міської  ради  Рівненської області-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 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П’ятигірська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гімназія Здолбунівської  міської ради 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3,5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(33PL; art.5906217901) у кількості 1 шт. , вартістю 13175,00грн.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Новомильська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гімназія Здолбунівської  міс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ької ради  Рівненської області -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Scheppach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2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у кількості 1 шт. , вартістю 13175,00грн.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центр творчості дітей та юнацтва Здолбунівської міської ради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</w:t>
      </w:r>
    </w:p>
    <w:p w:rsidR="004335D9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335D9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335D9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335D9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Здолбунівська міська станція юних техніків Здолбунівської міської ради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Scheppach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2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у кількості 1 шт. , вартістю 13175,00грн.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Здолбунівська дитячо-юнацька спортивна школа Здолбунівської міської ради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кількості 1 шт.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, вартістю 3074,00 грн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Здолбунівська публічна бібліотека Здолбунівської міської ради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3,5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(33PL; art.5906217901) у кількості 1 шт. , вартістю 13175,00грн.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Здолбунівська музична школа Здолбунівської міської ради Рівненської області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Здолбунівський центр культури і дозвілля Здолбунівської міської ради Рівненської області - вогнегасник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Minimax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WS 6sfG у кількості 1 шт. , вартістю 3074,00 грн., генератор 3,5 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kW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(33PL; art.5906217901) у кількості 1 шт. , вартістю 13175,00грн.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Ю.П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Секретар міської ради                                                       Валентина КАПІТУЛА</w:t>
      </w:r>
    </w:p>
    <w:p w:rsidR="00FB7E6E" w:rsidRDefault="00FB7E6E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FB7E6E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5C15F7" w:rsidSect="004957AC">
      <w:headerReference w:type="default" r:id="rId9"/>
      <w:headerReference w:type="first" r:id="rId10"/>
      <w:pgSz w:w="11906" w:h="16838"/>
      <w:pgMar w:top="-57" w:right="567" w:bottom="56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1C" w:rsidRDefault="009B2C1C">
      <w:pPr>
        <w:spacing w:after="0" w:line="240" w:lineRule="auto"/>
      </w:pPr>
      <w:r>
        <w:separator/>
      </w:r>
    </w:p>
  </w:endnote>
  <w:endnote w:type="continuationSeparator" w:id="0">
    <w:p w:rsidR="009B2C1C" w:rsidRDefault="009B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1C" w:rsidRDefault="009B2C1C">
      <w:pPr>
        <w:spacing w:after="0" w:line="240" w:lineRule="auto"/>
      </w:pPr>
      <w:r>
        <w:separator/>
      </w:r>
    </w:p>
  </w:footnote>
  <w:footnote w:type="continuationSeparator" w:id="0">
    <w:p w:rsidR="009B2C1C" w:rsidRDefault="009B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878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4957AC" w:rsidRPr="004957AC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4335D9"/>
    <w:rsid w:val="004957AC"/>
    <w:rsid w:val="005C15F7"/>
    <w:rsid w:val="009B2C1C"/>
    <w:rsid w:val="00BF6CB7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79C12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4237</Words>
  <Characters>2416</Characters>
  <Application>Microsoft Office Word</Application>
  <DocSecurity>0</DocSecurity>
  <Lines>20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5</cp:revision>
  <dcterms:created xsi:type="dcterms:W3CDTF">2025-02-12T07:46:00Z</dcterms:created>
  <dcterms:modified xsi:type="dcterms:W3CDTF">2025-02-20T12:27:00Z</dcterms:modified>
</cp:coreProperties>
</file>