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B34FD" w:rsidRDefault="004310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36"/>
          <w:szCs w:val="36"/>
        </w:rPr>
      </w:pPr>
      <w:sdt>
        <w:sdtPr>
          <w:tag w:val="goog_rdk_0"/>
          <w:id w:val="-1671250008"/>
        </w:sdtPr>
        <w:sdtEndPr/>
        <w:sdtContent/>
      </w:sdt>
      <w:r>
        <w:rPr>
          <w:color w:val="000000"/>
          <w:sz w:val="36"/>
          <w:szCs w:val="36"/>
        </w:rPr>
        <w:t>Проєкт</w:t>
      </w:r>
    </w:p>
    <w:p w14:paraId="00000002" w14:textId="77777777" w:rsidR="006B34FD" w:rsidRDefault="006B34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</w:p>
    <w:p w14:paraId="00000003" w14:textId="77777777" w:rsidR="006B34FD" w:rsidRDefault="004310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27355" cy="600710"/>
            <wp:effectExtent l="0" t="0" r="0" b="0"/>
            <wp:docPr id="1027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35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4" w14:textId="77777777" w:rsidR="006B34FD" w:rsidRDefault="004310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ЗДОЛБУНІВСЬКА МІСЬКА РАДА</w:t>
      </w:r>
    </w:p>
    <w:p w14:paraId="00000005" w14:textId="77777777" w:rsidR="006B34FD" w:rsidRDefault="004310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РІВНЕНСЬКОГО РАЙОНУ РІВНЕНСЬКОЇ ОБЛАСТІ</w:t>
      </w:r>
    </w:p>
    <w:p w14:paraId="00000006" w14:textId="77777777" w:rsidR="006B34FD" w:rsidRDefault="004310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ВИКОНАВЧИЙ КОМІТЕТ</w:t>
      </w:r>
    </w:p>
    <w:p w14:paraId="00000007" w14:textId="77777777" w:rsidR="006B34FD" w:rsidRDefault="006B3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08" w14:textId="77777777" w:rsidR="006B34FD" w:rsidRDefault="0043107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 І Ш Е Н Н Я</w:t>
      </w:r>
    </w:p>
    <w:p w14:paraId="00000009" w14:textId="77777777" w:rsidR="006B34FD" w:rsidRDefault="006B34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0A" w14:textId="77777777" w:rsidR="006B34FD" w:rsidRDefault="0043107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 xml:space="preserve">28 березня 2025 року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№_____</w:t>
      </w:r>
    </w:p>
    <w:p w14:paraId="0000000B" w14:textId="77777777" w:rsidR="006B34FD" w:rsidRDefault="006B34F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0C" w14:textId="77777777" w:rsidR="006B34FD" w:rsidRDefault="00431070">
      <w:pPr>
        <w:pBdr>
          <w:between w:val="nil"/>
        </w:pBdr>
        <w:spacing w:line="240" w:lineRule="auto"/>
        <w:ind w:left="1" w:right="4962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внесення змін до складу Комісії з розгляду питань щодо надання компенсації за пошкоджені об’єкти 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14:paraId="0000000D" w14:textId="77777777" w:rsidR="006B34FD" w:rsidRDefault="006B34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000000E" w14:textId="2548ED3F" w:rsidR="006B34FD" w:rsidRDefault="00431070" w:rsidP="00DF3A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right="-143" w:firstLineChars="0" w:firstLine="7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Відповідно до частини шостої статті 59 Закону України «Про місцеве самоврядування в Україні», пунктів 7, 9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</w:t>
      </w:r>
      <w:r>
        <w:rPr>
          <w:color w:val="000000"/>
          <w:sz w:val="28"/>
          <w:szCs w:val="28"/>
        </w:rPr>
        <w:t xml:space="preserve">рсій, спричинених збройною агресією Російської Федерації, з використанням електронної публічної послуги «єВідновлення», затвердженого постановою Кабінету Міністрів України  від 21.04.2023 № 381, </w:t>
      </w:r>
      <w:r w:rsidR="00DF3A37">
        <w:rPr>
          <w:color w:val="000000"/>
          <w:position w:val="0"/>
          <w:sz w:val="28"/>
          <w:szCs w:val="28"/>
          <w:highlight w:val="white"/>
        </w:rPr>
        <w:t>розпорядження</w:t>
      </w:r>
      <w:r w:rsidR="00DF3A37" w:rsidRPr="00DF3A37">
        <w:rPr>
          <w:color w:val="000000"/>
          <w:position w:val="0"/>
          <w:sz w:val="28"/>
          <w:szCs w:val="28"/>
          <w:highlight w:val="white"/>
        </w:rPr>
        <w:t xml:space="preserve"> Здолбунівського міського голови від  12.03.2025 № 34-рк «Про тимчасов</w:t>
      </w:r>
      <w:r w:rsidR="00DF3A37" w:rsidRPr="00DF3A37">
        <w:rPr>
          <w:position w:val="0"/>
          <w:sz w:val="28"/>
          <w:szCs w:val="28"/>
          <w:highlight w:val="white"/>
        </w:rPr>
        <w:t>е</w:t>
      </w:r>
      <w:r w:rsidR="00DF3A37" w:rsidRPr="00DF3A37">
        <w:rPr>
          <w:color w:val="000000"/>
          <w:position w:val="0"/>
          <w:sz w:val="28"/>
          <w:szCs w:val="28"/>
          <w:highlight w:val="white"/>
        </w:rPr>
        <w:t xml:space="preserve"> виконання повноважень Здолбунівського міського голови»,</w:t>
      </w:r>
      <w:r w:rsidR="00DF3A37" w:rsidRPr="00DF3A37">
        <w:rPr>
          <w:rFonts w:ascii="Calibri" w:eastAsia="Calibri" w:hAnsi="Calibri" w:cs="Calibri"/>
          <w:color w:val="000000"/>
          <w:position w:val="0"/>
          <w:sz w:val="22"/>
          <w:szCs w:val="22"/>
          <w:highlight w:val="white"/>
        </w:rPr>
        <w:t xml:space="preserve"> </w:t>
      </w:r>
      <w:r w:rsidR="00DF3A37" w:rsidRPr="00DF3A37">
        <w:rPr>
          <w:color w:val="000000"/>
          <w:position w:val="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>з метою забезпечення розгляду питань щодо надання компенсації</w:t>
      </w:r>
      <w:r>
        <w:rPr>
          <w:color w:val="000000"/>
          <w:sz w:val="28"/>
          <w:szCs w:val="28"/>
        </w:rPr>
        <w:t xml:space="preserve"> на відновлення пошкодженого внаслідок збройної агресії Російської Федерації житлового фонду на території Здолбунівської міської територіальної громади та у зв’язку із кадровими змінами, виконавчий комітет Здолбунівської міської ради</w:t>
      </w:r>
    </w:p>
    <w:p w14:paraId="0000000F" w14:textId="77777777" w:rsidR="006B34FD" w:rsidRDefault="004310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00000010" w14:textId="77777777" w:rsidR="006B34FD" w:rsidRDefault="004310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85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 Р І Ш И В:</w:t>
      </w:r>
    </w:p>
    <w:p w14:paraId="00000011" w14:textId="77777777" w:rsidR="006B34FD" w:rsidRDefault="006B34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85" w:hanging="3"/>
        <w:jc w:val="both"/>
        <w:rPr>
          <w:color w:val="000000"/>
          <w:sz w:val="28"/>
          <w:szCs w:val="28"/>
        </w:rPr>
      </w:pPr>
    </w:p>
    <w:p w14:paraId="00000012" w14:textId="79C26093" w:rsidR="006B34FD" w:rsidRDefault="00DF3A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85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31070">
        <w:rPr>
          <w:color w:val="000000"/>
          <w:sz w:val="28"/>
          <w:szCs w:val="28"/>
        </w:rPr>
        <w:tab/>
        <w:t xml:space="preserve">1. </w:t>
      </w:r>
      <w:r w:rsidR="00431070">
        <w:rPr>
          <w:color w:val="000000"/>
          <w:sz w:val="28"/>
          <w:szCs w:val="28"/>
        </w:rPr>
        <w:t xml:space="preserve">Внести зміни до складу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затвердженого рішенням </w:t>
      </w:r>
      <w:r w:rsidR="00431070">
        <w:rPr>
          <w:color w:val="000000"/>
          <w:sz w:val="28"/>
          <w:szCs w:val="28"/>
        </w:rPr>
        <w:t xml:space="preserve">виконавчого комітету Здолбунівської міської ради від 26.04.2024 № 105, а саме: </w:t>
      </w:r>
      <w:r w:rsidR="00431070">
        <w:rPr>
          <w:color w:val="000000"/>
          <w:sz w:val="28"/>
          <w:szCs w:val="28"/>
        </w:rPr>
        <w:tab/>
      </w:r>
    </w:p>
    <w:p w14:paraId="00000013" w14:textId="30FFEDAD" w:rsidR="006B34FD" w:rsidRDefault="004310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85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F3A37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- позицію «Кузьмич Наталія Василівна </w:t>
      </w: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в.о. начальника відділу- головного архітектора відділу з питань містобудування, архітектури і </w:t>
      </w:r>
      <w:r>
        <w:rPr>
          <w:color w:val="000000"/>
          <w:sz w:val="28"/>
          <w:szCs w:val="28"/>
        </w:rPr>
        <w:lastRenderedPageBreak/>
        <w:t>цивільного захисту населення міської ради</w:t>
      </w:r>
      <w:r>
        <w:rPr>
          <w:color w:val="000000"/>
          <w:sz w:val="28"/>
          <w:szCs w:val="28"/>
        </w:rPr>
        <w:t>, заступник голови комісії» замінити на позицію «Щавінський Владислав Рішардович - начальник відділу- головний архітектор відділу з питань містобудування, архітектури і цивільного захисту населення міської ради, заступник голови комісії»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14:paraId="00000014" w14:textId="77777777" w:rsidR="006B34FD" w:rsidRDefault="004310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85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2. Контроль за виконанням даного рішення покласти на заступника міського голови з питань діяльності виконавчих органів ради Сосюка Ю.П.</w:t>
      </w:r>
    </w:p>
    <w:p w14:paraId="00000015" w14:textId="77777777" w:rsidR="006B34FD" w:rsidRDefault="006B34FD">
      <w:pPr>
        <w:spacing w:after="346" w:line="240" w:lineRule="auto"/>
        <w:ind w:left="1" w:hanging="3"/>
        <w:rPr>
          <w:sz w:val="28"/>
          <w:szCs w:val="28"/>
        </w:rPr>
      </w:pPr>
    </w:p>
    <w:p w14:paraId="00000016" w14:textId="77777777" w:rsidR="006B34FD" w:rsidRDefault="00431070">
      <w:pPr>
        <w:spacing w:after="346" w:line="240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Олег БАБІЙ</w:t>
      </w:r>
    </w:p>
    <w:p w14:paraId="00000017" w14:textId="77777777" w:rsidR="006B34FD" w:rsidRDefault="006B34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18" w14:textId="77777777" w:rsidR="006B34FD" w:rsidRDefault="006B34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14:paraId="00000019" w14:textId="77777777" w:rsidR="006B34FD" w:rsidRDefault="006B34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1A" w14:textId="77777777" w:rsidR="006B34FD" w:rsidRDefault="006B34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1B" w14:textId="77777777" w:rsidR="006B34FD" w:rsidRDefault="006B34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1C" w14:textId="77777777" w:rsidR="006B34FD" w:rsidRDefault="006B34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1D" w14:textId="77777777" w:rsidR="006B34FD" w:rsidRDefault="006B34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1E" w14:textId="77777777" w:rsidR="006B34FD" w:rsidRDefault="006B34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1F" w14:textId="77777777" w:rsidR="006B34FD" w:rsidRDefault="006B34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20" w14:textId="77777777" w:rsidR="006B34FD" w:rsidRDefault="006B34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21" w14:textId="77777777" w:rsidR="006B34FD" w:rsidRDefault="006B34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22" w14:textId="77777777" w:rsidR="006B34FD" w:rsidRDefault="006B34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23" w14:textId="77777777" w:rsidR="006B34FD" w:rsidRDefault="006B34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24" w14:textId="77777777" w:rsidR="006B34FD" w:rsidRDefault="006B34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25" w14:textId="77777777" w:rsidR="006B34FD" w:rsidRDefault="006B34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26" w14:textId="77777777" w:rsidR="006B34FD" w:rsidRDefault="006B34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27" w14:textId="77777777" w:rsidR="006B34FD" w:rsidRDefault="006B34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8" w14:textId="77777777" w:rsidR="006B34FD" w:rsidRDefault="006B34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9" w14:textId="77777777" w:rsidR="006B34FD" w:rsidRDefault="006B34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A" w14:textId="77777777" w:rsidR="006B34FD" w:rsidRDefault="006B34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B" w14:textId="77777777" w:rsidR="006B34FD" w:rsidRDefault="006B34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C" w14:textId="77777777" w:rsidR="006B34FD" w:rsidRDefault="006B34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D" w14:textId="77777777" w:rsidR="006B34FD" w:rsidRDefault="006B34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2E" w14:textId="77777777" w:rsidR="006B34FD" w:rsidRDefault="006B34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2F" w14:textId="77777777" w:rsidR="006B34FD" w:rsidRDefault="006B34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30" w14:textId="77777777" w:rsidR="006B34FD" w:rsidRDefault="006B34FD">
      <w:pPr>
        <w:spacing w:line="240" w:lineRule="auto"/>
        <w:ind w:left="1" w:hanging="3"/>
        <w:jc w:val="center"/>
        <w:rPr>
          <w:sz w:val="28"/>
          <w:szCs w:val="28"/>
        </w:rPr>
      </w:pPr>
    </w:p>
    <w:p w14:paraId="00000031" w14:textId="77777777" w:rsidR="006B34FD" w:rsidRDefault="006B34FD">
      <w:pPr>
        <w:spacing w:line="240" w:lineRule="auto"/>
        <w:ind w:left="1" w:hanging="3"/>
        <w:jc w:val="center"/>
        <w:rPr>
          <w:sz w:val="28"/>
          <w:szCs w:val="28"/>
        </w:rPr>
      </w:pPr>
    </w:p>
    <w:p w14:paraId="00000032" w14:textId="77777777" w:rsidR="006B34FD" w:rsidRDefault="006B34FD">
      <w:pPr>
        <w:spacing w:line="240" w:lineRule="auto"/>
        <w:ind w:left="1" w:hanging="3"/>
        <w:jc w:val="center"/>
        <w:rPr>
          <w:sz w:val="28"/>
          <w:szCs w:val="28"/>
        </w:rPr>
      </w:pPr>
    </w:p>
    <w:p w14:paraId="00000033" w14:textId="77777777" w:rsidR="006B34FD" w:rsidRDefault="006B34FD">
      <w:pPr>
        <w:spacing w:line="240" w:lineRule="auto"/>
        <w:ind w:left="1" w:hanging="3"/>
        <w:jc w:val="center"/>
        <w:rPr>
          <w:sz w:val="28"/>
          <w:szCs w:val="28"/>
        </w:rPr>
      </w:pPr>
    </w:p>
    <w:p w14:paraId="00000034" w14:textId="77777777" w:rsidR="006B34FD" w:rsidRDefault="006B34FD">
      <w:pPr>
        <w:spacing w:line="240" w:lineRule="auto"/>
        <w:ind w:left="1" w:hanging="3"/>
        <w:jc w:val="center"/>
        <w:rPr>
          <w:sz w:val="28"/>
          <w:szCs w:val="28"/>
        </w:rPr>
      </w:pPr>
    </w:p>
    <w:p w14:paraId="00000035" w14:textId="77777777" w:rsidR="006B34FD" w:rsidRDefault="006B34FD">
      <w:pPr>
        <w:spacing w:line="240" w:lineRule="auto"/>
        <w:ind w:left="1" w:hanging="3"/>
        <w:jc w:val="center"/>
        <w:rPr>
          <w:sz w:val="28"/>
          <w:szCs w:val="28"/>
        </w:rPr>
      </w:pPr>
    </w:p>
    <w:p w14:paraId="00000036" w14:textId="77777777" w:rsidR="006B34FD" w:rsidRDefault="006B34FD">
      <w:pPr>
        <w:spacing w:line="240" w:lineRule="auto"/>
        <w:ind w:left="1" w:hanging="3"/>
        <w:jc w:val="center"/>
        <w:rPr>
          <w:sz w:val="28"/>
          <w:szCs w:val="28"/>
        </w:rPr>
      </w:pPr>
    </w:p>
    <w:p w14:paraId="00000037" w14:textId="77777777" w:rsidR="006B34FD" w:rsidRDefault="006B34FD">
      <w:pPr>
        <w:spacing w:line="240" w:lineRule="auto"/>
        <w:ind w:left="1" w:hanging="3"/>
        <w:jc w:val="center"/>
        <w:rPr>
          <w:sz w:val="28"/>
          <w:szCs w:val="28"/>
        </w:rPr>
      </w:pPr>
    </w:p>
    <w:p w14:paraId="0000003B" w14:textId="7933E634" w:rsidR="006B34FD" w:rsidRDefault="006B34FD" w:rsidP="00DF3A37">
      <w:pPr>
        <w:spacing w:line="240" w:lineRule="auto"/>
        <w:ind w:leftChars="0" w:left="0" w:firstLineChars="0" w:firstLine="0"/>
        <w:rPr>
          <w:sz w:val="28"/>
          <w:szCs w:val="28"/>
        </w:rPr>
      </w:pPr>
    </w:p>
    <w:sectPr w:rsidR="006B34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EF821" w14:textId="77777777" w:rsidR="00431070" w:rsidRDefault="00431070">
      <w:pPr>
        <w:spacing w:line="240" w:lineRule="auto"/>
        <w:ind w:left="0" w:hanging="2"/>
      </w:pPr>
      <w:r>
        <w:separator/>
      </w:r>
    </w:p>
  </w:endnote>
  <w:endnote w:type="continuationSeparator" w:id="0">
    <w:p w14:paraId="7FDEAF6C" w14:textId="77777777" w:rsidR="00431070" w:rsidRDefault="0043107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65BA0" w14:textId="77777777" w:rsidR="00DF3A37" w:rsidRDefault="00DF3A37">
    <w:pPr>
      <w:pStyle w:val="a9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4DEBC" w14:textId="77777777" w:rsidR="00DF3A37" w:rsidRDefault="00DF3A37">
    <w:pPr>
      <w:pStyle w:val="a9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ACFEA" w14:textId="77777777" w:rsidR="00DF3A37" w:rsidRDefault="00DF3A37">
    <w:pPr>
      <w:pStyle w:val="a9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472FF" w14:textId="77777777" w:rsidR="00431070" w:rsidRDefault="00431070">
      <w:pPr>
        <w:spacing w:line="240" w:lineRule="auto"/>
        <w:ind w:left="0" w:hanging="2"/>
      </w:pPr>
      <w:r>
        <w:separator/>
      </w:r>
    </w:p>
  </w:footnote>
  <w:footnote w:type="continuationSeparator" w:id="0">
    <w:p w14:paraId="20FC9263" w14:textId="77777777" w:rsidR="00431070" w:rsidRDefault="0043107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8A1E6" w14:textId="77777777" w:rsidR="00DF3A37" w:rsidRDefault="00DF3A37">
    <w:pPr>
      <w:pStyle w:val="a7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469681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1C729D5" w14:textId="1E8E2269" w:rsidR="00DF3A37" w:rsidRPr="00DF3A37" w:rsidRDefault="00DF3A37">
        <w:pPr>
          <w:pStyle w:val="a7"/>
          <w:ind w:left="0" w:hanging="2"/>
          <w:jc w:val="center"/>
          <w:rPr>
            <w:sz w:val="28"/>
            <w:szCs w:val="28"/>
          </w:rPr>
        </w:pPr>
        <w:r w:rsidRPr="00DF3A37">
          <w:rPr>
            <w:sz w:val="28"/>
            <w:szCs w:val="28"/>
          </w:rPr>
          <w:fldChar w:fldCharType="begin"/>
        </w:r>
        <w:r w:rsidRPr="00DF3A37">
          <w:rPr>
            <w:sz w:val="28"/>
            <w:szCs w:val="28"/>
          </w:rPr>
          <w:instrText>PAGE   \* MERGEFORMAT</w:instrText>
        </w:r>
        <w:r w:rsidRPr="00DF3A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DF3A37">
          <w:rPr>
            <w:sz w:val="28"/>
            <w:szCs w:val="28"/>
          </w:rPr>
          <w:fldChar w:fldCharType="end"/>
        </w:r>
      </w:p>
    </w:sdtContent>
  </w:sdt>
  <w:p w14:paraId="0000005F" w14:textId="77777777" w:rsidR="006B34FD" w:rsidRDefault="006B34F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5F836" w14:textId="77777777" w:rsidR="00DF3A37" w:rsidRDefault="00DF3A37">
    <w:pPr>
      <w:pStyle w:val="a7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FD"/>
    <w:rsid w:val="00431070"/>
    <w:rsid w:val="006B34FD"/>
    <w:rsid w:val="00D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FF865"/>
  <w15:docId w15:val="{8609C712-6D2A-45F2-B53A-BBE555A4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ru-RU"/>
    </w:rPr>
  </w:style>
  <w:style w:type="paragraph" w:styleId="1">
    <w:name w:val="heading 1"/>
    <w:basedOn w:val="a"/>
    <w:next w:val="a"/>
    <w:pPr>
      <w:keepNext/>
    </w:pPr>
    <w:rPr>
      <w:b/>
      <w:sz w:val="28"/>
      <w:szCs w:val="28"/>
      <w:lang w:val="uk-UA"/>
    </w:rPr>
  </w:style>
  <w:style w:type="paragraph" w:styleId="2">
    <w:name w:val="heading 2"/>
    <w:basedOn w:val="a"/>
    <w:next w:val="a"/>
    <w:pPr>
      <w:keepNext/>
      <w:jc w:val="right"/>
      <w:outlineLvl w:val="1"/>
    </w:pPr>
    <w:rPr>
      <w:b/>
      <w:sz w:val="28"/>
      <w:szCs w:val="28"/>
      <w:lang w:val="uk-UA"/>
    </w:rPr>
  </w:style>
  <w:style w:type="paragraph" w:styleId="3">
    <w:name w:val="heading 3"/>
    <w:basedOn w:val="a"/>
    <w:next w:val="a"/>
    <w:pPr>
      <w:keepNext/>
      <w:jc w:val="center"/>
      <w:outlineLvl w:val="2"/>
    </w:pPr>
    <w:rPr>
      <w:sz w:val="28"/>
      <w:lang w:val="uk-UA"/>
    </w:rPr>
  </w:style>
  <w:style w:type="paragraph" w:styleId="4">
    <w:name w:val="heading 4"/>
    <w:basedOn w:val="a"/>
    <w:next w:val="a"/>
    <w:pPr>
      <w:keepNext/>
      <w:jc w:val="right"/>
      <w:outlineLvl w:val="3"/>
    </w:pPr>
    <w:rPr>
      <w:bCs/>
      <w:sz w:val="28"/>
      <w:szCs w:val="28"/>
      <w:lang w:val="uk-UA"/>
    </w:rPr>
  </w:style>
  <w:style w:type="paragraph" w:styleId="5">
    <w:name w:val="heading 5"/>
    <w:basedOn w:val="a"/>
    <w:next w:val="a"/>
    <w:pPr>
      <w:keepNext/>
      <w:pBdr>
        <w:top w:val="double" w:sz="12" w:space="1" w:color="auto"/>
      </w:pBdr>
      <w:jc w:val="center"/>
      <w:outlineLvl w:val="4"/>
    </w:pPr>
    <w:rPr>
      <w:b/>
      <w:bCs/>
      <w:color w:val="000000"/>
      <w:sz w:val="28"/>
      <w:lang w:val="uk-UA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sz w:val="28"/>
      <w:szCs w:val="28"/>
      <w:lang w:val="uk-UA"/>
    </w:rPr>
  </w:style>
  <w:style w:type="paragraph" w:styleId="7">
    <w:name w:val="heading 7"/>
    <w:basedOn w:val="a"/>
    <w:next w:val="a"/>
    <w:pPr>
      <w:keepNext/>
      <w:jc w:val="center"/>
      <w:outlineLvl w:val="6"/>
    </w:pPr>
    <w:rPr>
      <w:b/>
      <w:bCs/>
      <w:color w:val="000080"/>
      <w:sz w:val="28"/>
      <w:lang w:val="uk-UA"/>
    </w:rPr>
  </w:style>
  <w:style w:type="paragraph" w:styleId="8">
    <w:name w:val="heading 8"/>
    <w:basedOn w:val="a"/>
    <w:next w:val="a"/>
    <w:pPr>
      <w:keepNext/>
      <w:outlineLvl w:val="7"/>
    </w:pPr>
    <w:rPr>
      <w:b/>
      <w:color w:val="FF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pPr>
      <w:ind w:right="5575"/>
    </w:pPr>
    <w:rPr>
      <w:color w:val="000000"/>
      <w:sz w:val="28"/>
      <w:lang w:val="uk-UA"/>
    </w:rPr>
  </w:style>
  <w:style w:type="paragraph" w:styleId="a5">
    <w:name w:val="Body Text Indent"/>
    <w:basedOn w:val="a"/>
    <w:pPr>
      <w:ind w:firstLine="360"/>
    </w:pPr>
    <w:rPr>
      <w:color w:val="000000"/>
      <w:sz w:val="28"/>
      <w:lang w:val="uk-UA"/>
    </w:rPr>
  </w:style>
  <w:style w:type="paragraph" w:styleId="20">
    <w:name w:val="Body Text 2"/>
    <w:basedOn w:val="a"/>
    <w:pPr>
      <w:jc w:val="both"/>
    </w:pPr>
    <w:rPr>
      <w:color w:val="000000"/>
      <w:sz w:val="28"/>
      <w:lang w:val="uk-U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paragraph" w:customStyle="1" w:styleId="10">
    <w:name w:val="Знак Знак1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aa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Без інтервалів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ru-RU"/>
    </w:rPr>
  </w:style>
  <w:style w:type="paragraph" w:customStyle="1" w:styleId="21">
    <w:name w:val="Знак Знак2 Знак Знак"/>
    <w:basedOn w:val="a"/>
    <w:rPr>
      <w:rFonts w:ascii="Verdana" w:hAnsi="Verdana" w:cs="Verdana"/>
      <w:sz w:val="20"/>
      <w:szCs w:val="20"/>
      <w:lang w:val="en-US" w:eastAsia="en-US"/>
    </w:rPr>
  </w:style>
  <w:style w:type="table" w:styleId="af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lock Text"/>
    <w:basedOn w:val="a"/>
    <w:pPr>
      <w:ind w:left="-108" w:right="-108"/>
      <w:jc w:val="center"/>
    </w:pPr>
    <w:rPr>
      <w:rFonts w:ascii="Arial" w:hAnsi="Arial"/>
      <w:sz w:val="22"/>
      <w:szCs w:val="20"/>
      <w:lang w:val="uk-UA" w:eastAsia="uk-UA"/>
    </w:rPr>
  </w:style>
  <w:style w:type="paragraph" w:styleId="af1">
    <w:name w:val="Normal (Web)"/>
    <w:basedOn w:val="a"/>
  </w:style>
  <w:style w:type="paragraph" w:styleId="af2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ru-RU"/>
    </w:rPr>
  </w:style>
  <w:style w:type="paragraph" w:styleId="af3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5">
    <w:name w:val="List Paragraph"/>
    <w:basedOn w:val="a"/>
    <w:pPr>
      <w:ind w:left="708"/>
    </w:pPr>
  </w:style>
  <w:style w:type="character" w:customStyle="1" w:styleId="22">
    <w:name w:val="Заголовок №2_"/>
    <w:rPr>
      <w:b/>
      <w:bCs/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character" w:customStyle="1" w:styleId="2Exact">
    <w:name w:val="Заголовок №2 Exact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effect w:val="none"/>
      <w:vertAlign w:val="baseline"/>
      <w:cs w:val="0"/>
      <w:em w:val="none"/>
      <w:lang w:val="uk-UA" w:eastAsia="uk-UA" w:bidi="uk-UA"/>
    </w:rPr>
  </w:style>
  <w:style w:type="paragraph" w:customStyle="1" w:styleId="23">
    <w:name w:val="Заголовок №2"/>
    <w:basedOn w:val="a"/>
    <w:pPr>
      <w:widowControl w:val="0"/>
      <w:shd w:val="clear" w:color="auto" w:fill="FFFFFF"/>
      <w:spacing w:before="300" w:after="60" w:line="0" w:lineRule="atLeast"/>
      <w:jc w:val="both"/>
      <w:outlineLvl w:val="1"/>
    </w:pPr>
    <w:rPr>
      <w:b/>
      <w:bCs/>
      <w:sz w:val="28"/>
      <w:szCs w:val="28"/>
    </w:rPr>
  </w:style>
  <w:style w:type="paragraph" w:styleId="af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7">
    <w:name w:val="Подзаголовок Знак"/>
    <w:rPr>
      <w:rFonts w:ascii="Calibri Light" w:eastAsia="Times New Roman" w:hAnsi="Calibri Light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f8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f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fa">
    <w:name w:val="Верх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character" w:customStyle="1" w:styleId="afb">
    <w:name w:val="Основной текст с отступом Знак"/>
    <w:rPr>
      <w:color w:val="000000"/>
      <w:w w:val="100"/>
      <w:position w:val="-1"/>
      <w:sz w:val="28"/>
      <w:szCs w:val="24"/>
      <w:effect w:val="none"/>
      <w:vertAlign w:val="baseline"/>
      <w:cs w:val="0"/>
      <w:em w:val="none"/>
      <w:lang w:eastAsia="ru-RU"/>
    </w:rPr>
  </w:style>
  <w:style w:type="paragraph" w:customStyle="1" w:styleId="afc">
    <w:name w:val="Заголовок;Название"/>
    <w:basedOn w:val="a"/>
    <w:pPr>
      <w:jc w:val="center"/>
    </w:pPr>
    <w:rPr>
      <w:sz w:val="36"/>
      <w:szCs w:val="20"/>
      <w:lang w:val="uk-UA"/>
    </w:rPr>
  </w:style>
  <w:style w:type="character" w:customStyle="1" w:styleId="afd">
    <w:name w:val="Заголовок Знак;Название Знак"/>
    <w:rPr>
      <w:w w:val="100"/>
      <w:position w:val="-1"/>
      <w:sz w:val="36"/>
      <w:effect w:val="none"/>
      <w:vertAlign w:val="baseline"/>
      <w:cs w:val="0"/>
      <w:em w:val="none"/>
    </w:r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">
    <w:name w:val="annotation text"/>
    <w:basedOn w:val="a"/>
    <w:link w:val="af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position w:val="-1"/>
      <w:lang w:val="ru-RU" w:eastAsia="ru-RU"/>
    </w:rPr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OYaCzUxpYYDbtStp0vGtZedNhg==">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1477</Words>
  <Characters>843</Characters>
  <Application>Microsoft Office Word</Application>
  <DocSecurity>0</DocSecurity>
  <Lines>7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</dc:creator>
  <cp:lastModifiedBy>Користувач Asus</cp:lastModifiedBy>
  <cp:revision>3</cp:revision>
  <dcterms:created xsi:type="dcterms:W3CDTF">2025-03-24T16:38:00Z</dcterms:created>
  <dcterms:modified xsi:type="dcterms:W3CDTF">2025-03-26T13:42:00Z</dcterms:modified>
</cp:coreProperties>
</file>