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C56" w:rsidRPr="00066E1A" w:rsidRDefault="008E7C56" w:rsidP="00321B58">
      <w:pPr>
        <w:pStyle w:val="a6"/>
        <w:jc w:val="center"/>
        <w:rPr>
          <w:rFonts w:ascii="Times New Roman" w:hAnsi="Times New Roman"/>
          <w:b/>
          <w:i/>
          <w:sz w:val="24"/>
          <w:szCs w:val="24"/>
          <w:lang w:val="uk-UA"/>
        </w:rPr>
      </w:pPr>
      <w:bookmarkStart w:id="0" w:name="_GoBack"/>
      <w:r w:rsidRPr="00066E1A">
        <w:rPr>
          <w:rFonts w:ascii="Times New Roman" w:hAnsi="Times New Roman"/>
          <w:b/>
          <w:i/>
          <w:sz w:val="24"/>
          <w:szCs w:val="24"/>
          <w:lang w:val="uk-UA"/>
        </w:rPr>
        <w:t>Аналіз</w:t>
      </w:r>
    </w:p>
    <w:p w:rsidR="008E7C56" w:rsidRPr="00066E1A" w:rsidRDefault="008E7C56" w:rsidP="00321B58">
      <w:pPr>
        <w:pStyle w:val="a6"/>
        <w:jc w:val="center"/>
        <w:rPr>
          <w:rFonts w:ascii="Times New Roman" w:hAnsi="Times New Roman"/>
          <w:b/>
          <w:bCs/>
          <w:i/>
          <w:sz w:val="24"/>
          <w:szCs w:val="24"/>
          <w:lang w:val="uk-UA"/>
        </w:rPr>
      </w:pPr>
      <w:r w:rsidRPr="00066E1A">
        <w:rPr>
          <w:rFonts w:ascii="Times New Roman" w:hAnsi="Times New Roman"/>
          <w:b/>
          <w:i/>
          <w:sz w:val="24"/>
          <w:szCs w:val="24"/>
          <w:lang w:val="uk-UA"/>
        </w:rPr>
        <w:t>регуляторного впливу до проєкту регуляторного акта - рішення міської ради</w:t>
      </w:r>
      <w:r w:rsidRPr="00066E1A">
        <w:rPr>
          <w:rFonts w:ascii="Times New Roman" w:hAnsi="Times New Roman"/>
          <w:b/>
          <w:bCs/>
          <w:i/>
          <w:sz w:val="24"/>
          <w:szCs w:val="24"/>
          <w:lang w:val="uk-UA"/>
        </w:rPr>
        <w:t xml:space="preserve"> «Про встановлення земельного податку</w:t>
      </w:r>
      <w:r w:rsidR="003E4895" w:rsidRPr="00066E1A">
        <w:rPr>
          <w:rFonts w:ascii="Times New Roman" w:hAnsi="Times New Roman"/>
          <w:b/>
          <w:bCs/>
          <w:i/>
          <w:sz w:val="24"/>
          <w:szCs w:val="24"/>
          <w:lang w:val="uk-UA"/>
        </w:rPr>
        <w:t xml:space="preserve"> на території Здолбунівської міської територіальної громади</w:t>
      </w:r>
      <w:r w:rsidRPr="00066E1A">
        <w:rPr>
          <w:rFonts w:ascii="Times New Roman" w:hAnsi="Times New Roman"/>
          <w:b/>
          <w:bCs/>
          <w:i/>
          <w:sz w:val="24"/>
          <w:szCs w:val="24"/>
          <w:lang w:val="uk-UA"/>
        </w:rPr>
        <w:t>»</w:t>
      </w:r>
    </w:p>
    <w:bookmarkEnd w:id="0"/>
    <w:p w:rsidR="004A4465" w:rsidRDefault="004A4465" w:rsidP="004A4465">
      <w:pPr>
        <w:pStyle w:val="a6"/>
        <w:jc w:val="both"/>
        <w:rPr>
          <w:rFonts w:ascii="Times New Roman" w:hAnsi="Times New Roman"/>
          <w:b/>
          <w:sz w:val="24"/>
          <w:szCs w:val="24"/>
          <w:lang w:val="uk-UA"/>
        </w:rPr>
      </w:pPr>
    </w:p>
    <w:p w:rsidR="004A4465" w:rsidRPr="004A4465" w:rsidRDefault="004A4465" w:rsidP="004A4465">
      <w:pPr>
        <w:pStyle w:val="a6"/>
        <w:jc w:val="center"/>
        <w:rPr>
          <w:rFonts w:ascii="Times New Roman" w:hAnsi="Times New Roman"/>
          <w:b/>
          <w:i/>
          <w:sz w:val="24"/>
          <w:szCs w:val="24"/>
          <w:lang w:val="uk-UA"/>
        </w:rPr>
      </w:pPr>
      <w:r w:rsidRPr="004A4465">
        <w:rPr>
          <w:rFonts w:ascii="Times New Roman" w:hAnsi="Times New Roman"/>
          <w:b/>
          <w:i/>
          <w:sz w:val="24"/>
          <w:szCs w:val="24"/>
          <w:lang w:val="uk-UA"/>
        </w:rPr>
        <w:t>I. Визначення проблеми</w:t>
      </w:r>
    </w:p>
    <w:p w:rsidR="00A85714" w:rsidRDefault="00A85714" w:rsidP="00A85714">
      <w:pPr>
        <w:spacing w:after="0" w:line="240" w:lineRule="auto"/>
        <w:ind w:firstLine="709"/>
        <w:jc w:val="both"/>
        <w:rPr>
          <w:rStyle w:val="13"/>
          <w:rFonts w:eastAsia="Calibri"/>
          <w:color w:val="000000"/>
          <w:sz w:val="24"/>
          <w:szCs w:val="24"/>
          <w:lang w:val="uk-UA" w:eastAsia="uk-UA"/>
        </w:rPr>
      </w:pPr>
      <w:r w:rsidRPr="00A85714">
        <w:rPr>
          <w:rStyle w:val="13"/>
          <w:rFonts w:eastAsia="Calibri"/>
          <w:color w:val="000000"/>
          <w:sz w:val="24"/>
          <w:szCs w:val="24"/>
          <w:lang w:val="uk-UA" w:eastAsia="uk-UA"/>
        </w:rPr>
        <w:t>Аналіз регуляторного впливу проєкту рішення міської ради «</w:t>
      </w:r>
      <w:r w:rsidRPr="00A85714">
        <w:rPr>
          <w:rFonts w:ascii="Times New Roman" w:hAnsi="Times New Roman"/>
          <w:noProof/>
          <w:sz w:val="24"/>
          <w:szCs w:val="24"/>
          <w:lang w:val="uk-UA"/>
        </w:rPr>
        <w:t xml:space="preserve">Про встановлення </w:t>
      </w:r>
      <w:r>
        <w:rPr>
          <w:rFonts w:ascii="Times New Roman" w:hAnsi="Times New Roman"/>
          <w:noProof/>
          <w:sz w:val="24"/>
          <w:szCs w:val="24"/>
          <w:lang w:val="uk-UA"/>
        </w:rPr>
        <w:t xml:space="preserve">земельного </w:t>
      </w:r>
      <w:r w:rsidRPr="00A85714">
        <w:rPr>
          <w:rFonts w:ascii="Times New Roman" w:hAnsi="Times New Roman"/>
          <w:noProof/>
          <w:sz w:val="24"/>
          <w:szCs w:val="24"/>
          <w:lang w:val="uk-UA"/>
        </w:rPr>
        <w:t>податку на території Здолбунівської міської теритоіальної громади</w:t>
      </w:r>
      <w:r w:rsidRPr="00A85714">
        <w:rPr>
          <w:rStyle w:val="13"/>
          <w:rFonts w:eastAsia="Calibri"/>
          <w:color w:val="000000"/>
          <w:sz w:val="24"/>
          <w:szCs w:val="24"/>
          <w:lang w:val="uk-UA" w:eastAsia="uk-UA"/>
        </w:rPr>
        <w:t>» підготовлено на виконання вимог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 308 «Про затвердження методик проведення аналізу впливу та відстеження результативності регуляторного акта», зі змінами (Постанова Кабінету Міністрів України від 16 грудня 2015 року №1151).</w:t>
      </w:r>
    </w:p>
    <w:p w:rsidR="000F0292" w:rsidRPr="005C668C" w:rsidRDefault="000F0292" w:rsidP="000F0292">
      <w:pPr>
        <w:pStyle w:val="afe"/>
        <w:ind w:firstLine="600"/>
        <w:jc w:val="both"/>
        <w:rPr>
          <w:rStyle w:val="a9"/>
          <w:i w:val="0"/>
          <w:iCs/>
          <w:sz w:val="24"/>
          <w:szCs w:val="24"/>
        </w:rPr>
      </w:pPr>
      <w:r w:rsidRPr="005C668C">
        <w:rPr>
          <w:rStyle w:val="a9"/>
          <w:i w:val="0"/>
          <w:iCs/>
          <w:sz w:val="24"/>
          <w:szCs w:val="24"/>
        </w:rPr>
        <w:t>Органи місцевого самоврядування в рамках, визначених Бюджетним та Податковим кодексами України, мають ухвалювати рішення про встановлення місцевих податків і зборів на наступний рік для відповідного місцевого податку чи збору.</w:t>
      </w:r>
    </w:p>
    <w:p w:rsidR="000F0292" w:rsidRPr="005C668C" w:rsidRDefault="000F0292" w:rsidP="000F0292">
      <w:pPr>
        <w:pStyle w:val="afe"/>
        <w:ind w:firstLine="600"/>
        <w:jc w:val="both"/>
        <w:rPr>
          <w:sz w:val="24"/>
          <w:szCs w:val="24"/>
        </w:rPr>
      </w:pPr>
      <w:r w:rsidRPr="005C668C">
        <w:rPr>
          <w:sz w:val="24"/>
          <w:szCs w:val="24"/>
        </w:rPr>
        <w:t xml:space="preserve">Податковим кодексом України (надалі – Кодекс) зобов’язано копію рішення міської ради про встановлення місцевих податків чи зборів або про внесення змін до них надіслати в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w:t>
      </w:r>
      <w:r>
        <w:rPr>
          <w:sz w:val="24"/>
          <w:szCs w:val="24"/>
        </w:rPr>
        <w:t>25</w:t>
      </w:r>
      <w:r w:rsidRPr="005C668C">
        <w:rPr>
          <w:sz w:val="24"/>
          <w:szCs w:val="24"/>
        </w:rPr>
        <w:t xml:space="preserve"> липня року, що передує бюджетному періоду, у якому планується застосовування встановлюваних місцевих податків і зборів або змін до них.</w:t>
      </w:r>
    </w:p>
    <w:p w:rsidR="000F0292" w:rsidRDefault="000F0292" w:rsidP="00A85714">
      <w:pPr>
        <w:spacing w:after="0" w:line="240" w:lineRule="auto"/>
        <w:ind w:firstLine="709"/>
        <w:jc w:val="both"/>
        <w:rPr>
          <w:rFonts w:ascii="Times New Roman" w:hAnsi="Times New Roman"/>
          <w:color w:val="000000"/>
          <w:sz w:val="24"/>
          <w:szCs w:val="24"/>
          <w:shd w:val="clear" w:color="auto" w:fill="FFFFFF"/>
        </w:rPr>
      </w:pPr>
      <w:r w:rsidRPr="000F0292">
        <w:rPr>
          <w:rFonts w:ascii="Times New Roman" w:hAnsi="Times New Roman"/>
          <w:color w:val="000000"/>
          <w:sz w:val="24"/>
          <w:szCs w:val="24"/>
          <w:shd w:val="clear" w:color="auto" w:fill="FFFFFF"/>
          <w:lang w:val="uk-UA"/>
        </w:rPr>
        <w:t xml:space="preserve">Рішення про встановлення місцевих податків та зборів офіційно оприлюднюється до 25 липня року, що передує бюджетному періоду, в якому планується застосовування встановлюваних місцевих податків та зборів або змін (плановий період). </w:t>
      </w:r>
      <w:r w:rsidRPr="000F0292">
        <w:rPr>
          <w:rFonts w:ascii="Times New Roman" w:hAnsi="Times New Roman"/>
          <w:color w:val="000000"/>
          <w:sz w:val="24"/>
          <w:szCs w:val="24"/>
          <w:shd w:val="clear" w:color="auto" w:fill="FFFFFF"/>
        </w:rPr>
        <w:t>У іншому разі норми відповідного рішення міської ради застосовуються не раніше початку бюджетного періоду, що настає за плановим періодом</w:t>
      </w:r>
    </w:p>
    <w:p w:rsidR="000707C6" w:rsidRDefault="000707C6" w:rsidP="00A85714">
      <w:pPr>
        <w:spacing w:after="0" w:line="240" w:lineRule="auto"/>
        <w:ind w:firstLine="709"/>
        <w:jc w:val="both"/>
        <w:rPr>
          <w:rFonts w:ascii="Times New Roman" w:hAnsi="Times New Roman"/>
          <w:sz w:val="24"/>
          <w:szCs w:val="24"/>
          <w:lang w:val="uk-UA"/>
        </w:rPr>
      </w:pPr>
      <w:r w:rsidRPr="00F01C75">
        <w:rPr>
          <w:rStyle w:val="14"/>
          <w:rFonts w:ascii="Times New Roman" w:hAnsi="Times New Roman"/>
          <w:b w:val="0"/>
          <w:sz w:val="24"/>
          <w:szCs w:val="24"/>
          <w:lang w:eastAsia="uk-UA"/>
        </w:rPr>
        <w:t xml:space="preserve">Питання залучення </w:t>
      </w:r>
      <w:r w:rsidR="002B680F">
        <w:rPr>
          <w:rStyle w:val="14"/>
          <w:rFonts w:ascii="Times New Roman" w:hAnsi="Times New Roman"/>
          <w:b w:val="0"/>
          <w:sz w:val="24"/>
          <w:szCs w:val="24"/>
          <w:lang w:val="uk-UA" w:eastAsia="uk-UA"/>
        </w:rPr>
        <w:t>29913,62</w:t>
      </w:r>
      <w:r w:rsidRPr="00F01C75">
        <w:rPr>
          <w:rStyle w:val="14"/>
          <w:rFonts w:ascii="Times New Roman" w:hAnsi="Times New Roman"/>
          <w:b w:val="0"/>
          <w:sz w:val="24"/>
          <w:szCs w:val="24"/>
          <w:lang w:eastAsia="uk-UA"/>
        </w:rPr>
        <w:t xml:space="preserve"> тис. грн.  до місцевого бюджету від платників податку пропонується вирішити шляхом ухвалення рішення міської ради з урахуванням вимог чинного законодавства та в межах повноважень органів </w:t>
      </w:r>
      <w:r w:rsidRPr="00F01C75">
        <w:rPr>
          <w:rFonts w:ascii="Times New Roman" w:hAnsi="Times New Roman"/>
          <w:sz w:val="24"/>
          <w:szCs w:val="24"/>
        </w:rPr>
        <w:t>місцевого самоврядування</w:t>
      </w:r>
      <w:r w:rsidR="004A4465" w:rsidRPr="00F01C75">
        <w:rPr>
          <w:rFonts w:ascii="Times New Roman" w:hAnsi="Times New Roman"/>
          <w:sz w:val="24"/>
          <w:szCs w:val="24"/>
          <w:lang w:val="uk-UA"/>
        </w:rPr>
        <w:t>.</w:t>
      </w:r>
    </w:p>
    <w:p w:rsidR="008E7C56" w:rsidRPr="00A06CD8" w:rsidRDefault="008E7C56" w:rsidP="00657D42">
      <w:pPr>
        <w:pStyle w:val="a6"/>
        <w:ind w:firstLine="708"/>
        <w:jc w:val="both"/>
        <w:rPr>
          <w:rFonts w:ascii="Times New Roman" w:hAnsi="Times New Roman"/>
          <w:sz w:val="24"/>
          <w:szCs w:val="24"/>
          <w:shd w:val="clear" w:color="auto" w:fill="FFFFFF"/>
          <w:lang w:val="uk-UA"/>
        </w:rPr>
      </w:pPr>
      <w:r w:rsidRPr="00A06CD8">
        <w:rPr>
          <w:rStyle w:val="13"/>
          <w:sz w:val="24"/>
          <w:szCs w:val="24"/>
          <w:lang w:val="uk-UA" w:eastAsia="uk-UA"/>
        </w:rPr>
        <w:t>Пунктом 10.2</w:t>
      </w:r>
      <w:r w:rsidRPr="00A06CD8">
        <w:rPr>
          <w:rStyle w:val="13"/>
          <w:sz w:val="24"/>
          <w:szCs w:val="24"/>
          <w:vertAlign w:val="superscript"/>
          <w:lang w:val="uk-UA" w:eastAsia="uk-UA"/>
        </w:rPr>
        <w:t>1</w:t>
      </w:r>
      <w:r w:rsidRPr="00A06CD8">
        <w:rPr>
          <w:rStyle w:val="13"/>
          <w:sz w:val="24"/>
          <w:szCs w:val="24"/>
          <w:lang w:val="uk-UA" w:eastAsia="uk-UA"/>
        </w:rPr>
        <w:t xml:space="preserve"> статті 10 Податкового кодексу України встановлено, що м</w:t>
      </w:r>
      <w:r w:rsidRPr="00A06CD8">
        <w:rPr>
          <w:rFonts w:ascii="Times New Roman" w:hAnsi="Times New Roman"/>
          <w:sz w:val="24"/>
          <w:szCs w:val="24"/>
          <w:shd w:val="clear" w:color="auto" w:fill="FFFFFF"/>
          <w:lang w:val="uk-UA"/>
        </w:rPr>
        <w:t>ісцеві ради обов’язково установлюють єдиний податок та податок на майно (в частині транспортного податку та плати за землю).</w:t>
      </w:r>
    </w:p>
    <w:p w:rsidR="008E7C56" w:rsidRPr="00A06CD8" w:rsidRDefault="008E7C56" w:rsidP="00066F02">
      <w:pPr>
        <w:pStyle w:val="a6"/>
        <w:ind w:firstLine="708"/>
        <w:jc w:val="both"/>
        <w:rPr>
          <w:rFonts w:ascii="Times New Roman" w:hAnsi="Times New Roman"/>
          <w:color w:val="000000"/>
          <w:sz w:val="24"/>
          <w:szCs w:val="24"/>
          <w:shd w:val="clear" w:color="auto" w:fill="FFFFFF"/>
          <w:lang w:val="uk-UA"/>
        </w:rPr>
      </w:pPr>
      <w:r w:rsidRPr="00A06CD8">
        <w:rPr>
          <w:rFonts w:ascii="Times New Roman" w:hAnsi="Times New Roman"/>
          <w:color w:val="000000"/>
          <w:sz w:val="24"/>
          <w:szCs w:val="24"/>
          <w:shd w:val="clear" w:color="auto" w:fill="FFFFFF"/>
          <w:lang w:val="uk-UA"/>
        </w:rPr>
        <w:t>Рішення про встановлення місцевих податків та зборів офіційно оприлюднюється до 15 липня року, що передує бюджетному періоду, в якому планується застосовування встановлюваних місцевих податків та зборів або змін (плановий період). У іншому разі норми відповідного рішення застосовуються не раніше початку бюджетного періоду, що настає за плановим періодом.</w:t>
      </w:r>
    </w:p>
    <w:p w:rsidR="008E7C56" w:rsidRPr="00A06CD8" w:rsidRDefault="008E7C56" w:rsidP="00066F02">
      <w:pPr>
        <w:pStyle w:val="a6"/>
        <w:ind w:firstLine="708"/>
        <w:jc w:val="both"/>
        <w:rPr>
          <w:rFonts w:ascii="Times New Roman" w:hAnsi="Times New Roman"/>
          <w:sz w:val="24"/>
          <w:szCs w:val="24"/>
          <w:lang w:val="uk-UA"/>
        </w:rPr>
      </w:pPr>
      <w:r w:rsidRPr="00A06CD8">
        <w:rPr>
          <w:rFonts w:ascii="Times New Roman" w:hAnsi="Times New Roman"/>
          <w:sz w:val="24"/>
          <w:szCs w:val="24"/>
          <w:lang w:val="uk-UA"/>
        </w:rPr>
        <w:t>Згідно Закону України «Про місцеве самоврядування в Україні» повноваження щодо встановлення місцевих податків і зборів відносяться до виключної компетенції місцевої ради.</w:t>
      </w:r>
    </w:p>
    <w:p w:rsidR="008E7C56" w:rsidRPr="00A06CD8" w:rsidRDefault="008E7C56" w:rsidP="00066F02">
      <w:pPr>
        <w:pStyle w:val="a6"/>
        <w:ind w:firstLine="708"/>
        <w:jc w:val="both"/>
        <w:rPr>
          <w:rFonts w:ascii="Times New Roman" w:hAnsi="Times New Roman"/>
          <w:sz w:val="24"/>
          <w:szCs w:val="24"/>
          <w:lang w:val="uk-UA"/>
        </w:rPr>
      </w:pPr>
      <w:r w:rsidRPr="00A06CD8">
        <w:rPr>
          <w:rFonts w:ascii="Times New Roman" w:hAnsi="Times New Roman"/>
          <w:sz w:val="24"/>
          <w:szCs w:val="24"/>
          <w:lang w:val="uk-UA"/>
        </w:rPr>
        <w:t>Пунктом 284.1 статті 284 ПКУ встановлено, що органи місцевого самоврядування встановлюють ставки плати за землю та пільги щодо земельного податку, що сплачується на відповідній території.</w:t>
      </w:r>
      <w:r w:rsidR="00BF3E58">
        <w:rPr>
          <w:rFonts w:ascii="Times New Roman" w:hAnsi="Times New Roman"/>
          <w:sz w:val="24"/>
          <w:szCs w:val="24"/>
          <w:lang w:val="uk-UA"/>
        </w:rPr>
        <w:t xml:space="preserve"> </w:t>
      </w:r>
      <w:r w:rsidRPr="00A06CD8">
        <w:rPr>
          <w:rFonts w:ascii="Times New Roman" w:hAnsi="Times New Roman"/>
          <w:sz w:val="24"/>
          <w:szCs w:val="24"/>
          <w:lang w:val="uk-UA"/>
        </w:rPr>
        <w:t>Пунктом 12.3 статті 12 ПКУ установлено, що органи місцевого самоврядування ухвалюють рішення про встановлення місцевих податків та зборів. Плата за землю є складовою податку на майно, який згідно зі статтею 10 ПКУ належить до місцевих податків та є обов'язковим для встановлення місцевими радами.</w:t>
      </w:r>
    </w:p>
    <w:p w:rsidR="008E7C56" w:rsidRPr="00A06CD8" w:rsidRDefault="008E7C56" w:rsidP="00066F02">
      <w:pPr>
        <w:pStyle w:val="a6"/>
        <w:ind w:firstLine="708"/>
        <w:jc w:val="both"/>
        <w:rPr>
          <w:rFonts w:ascii="Times New Roman" w:hAnsi="Times New Roman"/>
          <w:sz w:val="24"/>
          <w:szCs w:val="24"/>
          <w:shd w:val="clear" w:color="auto" w:fill="FFFFFF"/>
          <w:lang w:val="uk-UA"/>
        </w:rPr>
      </w:pPr>
      <w:r w:rsidRPr="00A06CD8">
        <w:rPr>
          <w:rFonts w:ascii="Times New Roman" w:hAnsi="Times New Roman"/>
          <w:sz w:val="24"/>
          <w:szCs w:val="24"/>
          <w:shd w:val="clear" w:color="auto" w:fill="FFFFFF"/>
          <w:lang w:val="uk-UA"/>
        </w:rPr>
        <w:t xml:space="preserve">Відповідно до підпункту 14.1.147 пункту 14.1 статті 14 ПКУ плата за землю </w:t>
      </w:r>
      <w:r w:rsidRPr="00A06CD8">
        <w:rPr>
          <w:rFonts w:ascii="Times New Roman" w:hAnsi="Times New Roman"/>
          <w:sz w:val="24"/>
          <w:szCs w:val="24"/>
          <w:lang w:val="uk-UA"/>
        </w:rPr>
        <w:t>–</w:t>
      </w:r>
      <w:r w:rsidRPr="00A06CD8">
        <w:rPr>
          <w:rFonts w:ascii="Times New Roman" w:hAnsi="Times New Roman"/>
          <w:sz w:val="24"/>
          <w:szCs w:val="24"/>
          <w:shd w:val="clear" w:color="auto" w:fill="FFFFFF"/>
          <w:lang w:val="uk-UA"/>
        </w:rPr>
        <w:t xml:space="preserve"> обов’язковий платіж у складі податку на майно, що справляється у формі земельного податку та орендної плати за земельні ділянки державної й комунальної власності.</w:t>
      </w:r>
    </w:p>
    <w:p w:rsidR="00657D42" w:rsidRPr="00A17424" w:rsidRDefault="00577C0A" w:rsidP="00577C0A">
      <w:pPr>
        <w:pStyle w:val="a6"/>
        <w:ind w:firstLine="540"/>
        <w:jc w:val="both"/>
        <w:rPr>
          <w:rFonts w:ascii="Times New Roman" w:hAnsi="Times New Roman"/>
          <w:sz w:val="24"/>
          <w:szCs w:val="24"/>
          <w:lang w:val="uk-UA"/>
        </w:rPr>
      </w:pPr>
      <w:r>
        <w:rPr>
          <w:rFonts w:ascii="Times New Roman" w:hAnsi="Times New Roman"/>
          <w:sz w:val="24"/>
          <w:szCs w:val="24"/>
          <w:shd w:val="clear" w:color="auto" w:fill="FFFFFF"/>
          <w:lang w:val="uk-UA"/>
        </w:rPr>
        <w:t>Платники податку -</w:t>
      </w:r>
      <w:r w:rsidR="00A17424" w:rsidRPr="00577C0A">
        <w:rPr>
          <w:rFonts w:ascii="Times New Roman" w:hAnsi="Times New Roman"/>
          <w:sz w:val="24"/>
          <w:szCs w:val="24"/>
          <w:shd w:val="clear" w:color="auto" w:fill="FFFFFF"/>
          <w:lang w:val="uk-UA"/>
        </w:rPr>
        <w:t xml:space="preserve"> </w:t>
      </w:r>
      <w:bookmarkStart w:id="1" w:name="w1_1"/>
      <w:r w:rsidR="00657D42" w:rsidRPr="00577C0A">
        <w:rPr>
          <w:rFonts w:ascii="Times New Roman" w:hAnsi="Times New Roman"/>
          <w:sz w:val="24"/>
          <w:szCs w:val="24"/>
        </w:rPr>
        <w:fldChar w:fldCharType="begin"/>
      </w:r>
      <w:r w:rsidR="00657D42" w:rsidRPr="00577C0A">
        <w:rPr>
          <w:rFonts w:ascii="Times New Roman" w:hAnsi="Times New Roman"/>
          <w:sz w:val="24"/>
          <w:szCs w:val="24"/>
          <w:lang w:val="uk-UA"/>
        </w:rPr>
        <w:instrText xml:space="preserve"> </w:instrText>
      </w:r>
      <w:r w:rsidR="00657D42" w:rsidRPr="00577C0A">
        <w:rPr>
          <w:rFonts w:ascii="Times New Roman" w:hAnsi="Times New Roman"/>
          <w:sz w:val="24"/>
          <w:szCs w:val="24"/>
        </w:rPr>
        <w:instrText>HYPERLINK</w:instrText>
      </w:r>
      <w:r w:rsidR="00657D42" w:rsidRPr="00577C0A">
        <w:rPr>
          <w:rFonts w:ascii="Times New Roman" w:hAnsi="Times New Roman"/>
          <w:sz w:val="24"/>
          <w:szCs w:val="24"/>
          <w:lang w:val="uk-UA"/>
        </w:rPr>
        <w:instrText xml:space="preserve"> "</w:instrText>
      </w:r>
      <w:r w:rsidR="00657D42" w:rsidRPr="00577C0A">
        <w:rPr>
          <w:rFonts w:ascii="Times New Roman" w:hAnsi="Times New Roman"/>
          <w:sz w:val="24"/>
          <w:szCs w:val="24"/>
        </w:rPr>
        <w:instrText>https</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zakon</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rada</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gov</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ua</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laws</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show</w:instrText>
      </w:r>
      <w:r w:rsidR="00657D42" w:rsidRPr="00577C0A">
        <w:rPr>
          <w:rFonts w:ascii="Times New Roman" w:hAnsi="Times New Roman"/>
          <w:sz w:val="24"/>
          <w:szCs w:val="24"/>
          <w:lang w:val="uk-UA"/>
        </w:rPr>
        <w:instrText>/2755-17?</w:instrText>
      </w:r>
      <w:r w:rsidR="00657D42" w:rsidRPr="00577C0A">
        <w:rPr>
          <w:rFonts w:ascii="Times New Roman" w:hAnsi="Times New Roman"/>
          <w:sz w:val="24"/>
          <w:szCs w:val="24"/>
        </w:rPr>
        <w:instrText>find</w:instrText>
      </w:r>
      <w:r w:rsidR="00657D42" w:rsidRPr="00577C0A">
        <w:rPr>
          <w:rFonts w:ascii="Times New Roman" w:hAnsi="Times New Roman"/>
          <w:sz w:val="24"/>
          <w:szCs w:val="24"/>
          <w:lang w:val="uk-UA"/>
        </w:rPr>
        <w:instrText>=1&amp;</w:instrText>
      </w:r>
      <w:r w:rsidR="00657D42" w:rsidRPr="00577C0A">
        <w:rPr>
          <w:rFonts w:ascii="Times New Roman" w:hAnsi="Times New Roman"/>
          <w:sz w:val="24"/>
          <w:szCs w:val="24"/>
        </w:rPr>
        <w:instrText>text</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2%</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BB</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1%81%</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BD</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8%</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BA</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8+%</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7%</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5%</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BC</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5%</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BB</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1%8</w:instrText>
      </w:r>
      <w:r w:rsidR="00657D42" w:rsidRPr="00577C0A">
        <w:rPr>
          <w:rFonts w:ascii="Times New Roman" w:hAnsi="Times New Roman"/>
          <w:sz w:val="24"/>
          <w:szCs w:val="24"/>
        </w:rPr>
        <w:instrText>C</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BD</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8%</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1%85+%</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4%</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1%96%</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BB</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1%8</w:instrText>
      </w:r>
      <w:r w:rsidR="00657D42" w:rsidRPr="00577C0A">
        <w:rPr>
          <w:rFonts w:ascii="Times New Roman" w:hAnsi="Times New Roman"/>
          <w:sz w:val="24"/>
          <w:szCs w:val="24"/>
        </w:rPr>
        <w:instrText>F</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BD</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BE</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BA</w:instrText>
      </w:r>
      <w:r w:rsidR="00657D42" w:rsidRPr="00577C0A">
        <w:rPr>
          <w:rFonts w:ascii="Times New Roman" w:hAnsi="Times New Roman"/>
          <w:sz w:val="24"/>
          <w:szCs w:val="24"/>
          <w:lang w:val="uk-UA"/>
        </w:rPr>
        <w:instrText>" \</w:instrText>
      </w:r>
      <w:r w:rsidR="00657D42" w:rsidRPr="00577C0A">
        <w:rPr>
          <w:rFonts w:ascii="Times New Roman" w:hAnsi="Times New Roman"/>
          <w:sz w:val="24"/>
          <w:szCs w:val="24"/>
        </w:rPr>
        <w:instrText>l</w:instrText>
      </w:r>
      <w:r w:rsidR="00657D42" w:rsidRPr="00577C0A">
        <w:rPr>
          <w:rFonts w:ascii="Times New Roman" w:hAnsi="Times New Roman"/>
          <w:sz w:val="24"/>
          <w:szCs w:val="24"/>
          <w:lang w:val="uk-UA"/>
        </w:rPr>
        <w:instrText xml:space="preserve"> "</w:instrText>
      </w:r>
      <w:r w:rsidR="00657D42" w:rsidRPr="00577C0A">
        <w:rPr>
          <w:rFonts w:ascii="Times New Roman" w:hAnsi="Times New Roman"/>
          <w:sz w:val="24"/>
          <w:szCs w:val="24"/>
        </w:rPr>
        <w:instrText>w</w:instrText>
      </w:r>
      <w:r w:rsidR="00657D42" w:rsidRPr="00577C0A">
        <w:rPr>
          <w:rFonts w:ascii="Times New Roman" w:hAnsi="Times New Roman"/>
          <w:sz w:val="24"/>
          <w:szCs w:val="24"/>
          <w:lang w:val="uk-UA"/>
        </w:rPr>
        <w:instrText xml:space="preserve">1_2" </w:instrText>
      </w:r>
      <w:r w:rsidR="00657D42" w:rsidRPr="00577C0A">
        <w:rPr>
          <w:rFonts w:ascii="Times New Roman" w:hAnsi="Times New Roman"/>
          <w:sz w:val="24"/>
          <w:szCs w:val="24"/>
        </w:rPr>
        <w:fldChar w:fldCharType="separate"/>
      </w:r>
      <w:r w:rsidR="00657D42" w:rsidRPr="00577C0A">
        <w:rPr>
          <w:rStyle w:val="af1"/>
          <w:rFonts w:ascii="Times New Roman" w:hAnsi="Times New Roman"/>
          <w:color w:val="auto"/>
          <w:sz w:val="24"/>
          <w:szCs w:val="24"/>
          <w:u w:val="none"/>
          <w:lang w:val="uk-UA"/>
        </w:rPr>
        <w:t>власники</w:t>
      </w:r>
      <w:r w:rsidR="00657D42" w:rsidRPr="00577C0A">
        <w:rPr>
          <w:rFonts w:ascii="Times New Roman" w:hAnsi="Times New Roman"/>
          <w:sz w:val="24"/>
          <w:szCs w:val="24"/>
        </w:rPr>
        <w:fldChar w:fldCharType="end"/>
      </w:r>
      <w:bookmarkEnd w:id="1"/>
      <w:r w:rsidR="00657D42" w:rsidRPr="00577C0A">
        <w:rPr>
          <w:rFonts w:ascii="Times New Roman" w:hAnsi="Times New Roman"/>
          <w:sz w:val="24"/>
          <w:szCs w:val="24"/>
        </w:rPr>
        <w:t> </w:t>
      </w:r>
      <w:bookmarkStart w:id="2" w:name="w2_1"/>
      <w:r w:rsidR="00657D42" w:rsidRPr="00577C0A">
        <w:rPr>
          <w:rFonts w:ascii="Times New Roman" w:hAnsi="Times New Roman"/>
          <w:sz w:val="24"/>
          <w:szCs w:val="24"/>
        </w:rPr>
        <w:fldChar w:fldCharType="begin"/>
      </w:r>
      <w:r w:rsidR="00657D42" w:rsidRPr="00577C0A">
        <w:rPr>
          <w:rFonts w:ascii="Times New Roman" w:hAnsi="Times New Roman"/>
          <w:sz w:val="24"/>
          <w:szCs w:val="24"/>
          <w:lang w:val="uk-UA"/>
        </w:rPr>
        <w:instrText xml:space="preserve"> </w:instrText>
      </w:r>
      <w:r w:rsidR="00657D42" w:rsidRPr="00577C0A">
        <w:rPr>
          <w:rFonts w:ascii="Times New Roman" w:hAnsi="Times New Roman"/>
          <w:sz w:val="24"/>
          <w:szCs w:val="24"/>
        </w:rPr>
        <w:instrText>HYPERLINK</w:instrText>
      </w:r>
      <w:r w:rsidR="00657D42" w:rsidRPr="00577C0A">
        <w:rPr>
          <w:rFonts w:ascii="Times New Roman" w:hAnsi="Times New Roman"/>
          <w:sz w:val="24"/>
          <w:szCs w:val="24"/>
          <w:lang w:val="uk-UA"/>
        </w:rPr>
        <w:instrText xml:space="preserve"> "</w:instrText>
      </w:r>
      <w:r w:rsidR="00657D42" w:rsidRPr="00577C0A">
        <w:rPr>
          <w:rFonts w:ascii="Times New Roman" w:hAnsi="Times New Roman"/>
          <w:sz w:val="24"/>
          <w:szCs w:val="24"/>
        </w:rPr>
        <w:instrText>https</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zakon</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rada</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gov</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ua</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laws</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show</w:instrText>
      </w:r>
      <w:r w:rsidR="00657D42" w:rsidRPr="00577C0A">
        <w:rPr>
          <w:rFonts w:ascii="Times New Roman" w:hAnsi="Times New Roman"/>
          <w:sz w:val="24"/>
          <w:szCs w:val="24"/>
          <w:lang w:val="uk-UA"/>
        </w:rPr>
        <w:instrText>/2755-17?</w:instrText>
      </w:r>
      <w:r w:rsidR="00657D42" w:rsidRPr="00577C0A">
        <w:rPr>
          <w:rFonts w:ascii="Times New Roman" w:hAnsi="Times New Roman"/>
          <w:sz w:val="24"/>
          <w:szCs w:val="24"/>
        </w:rPr>
        <w:instrText>find</w:instrText>
      </w:r>
      <w:r w:rsidR="00657D42" w:rsidRPr="00577C0A">
        <w:rPr>
          <w:rFonts w:ascii="Times New Roman" w:hAnsi="Times New Roman"/>
          <w:sz w:val="24"/>
          <w:szCs w:val="24"/>
          <w:lang w:val="uk-UA"/>
        </w:rPr>
        <w:instrText>=1&amp;</w:instrText>
      </w:r>
      <w:r w:rsidR="00657D42" w:rsidRPr="00577C0A">
        <w:rPr>
          <w:rFonts w:ascii="Times New Roman" w:hAnsi="Times New Roman"/>
          <w:sz w:val="24"/>
          <w:szCs w:val="24"/>
        </w:rPr>
        <w:instrText>text</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2%</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BB</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1%81%</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BD</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8%</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BA</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8+%</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7%</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5%</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BC</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5%</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BB</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1%8</w:instrText>
      </w:r>
      <w:r w:rsidR="00657D42" w:rsidRPr="00577C0A">
        <w:rPr>
          <w:rFonts w:ascii="Times New Roman" w:hAnsi="Times New Roman"/>
          <w:sz w:val="24"/>
          <w:szCs w:val="24"/>
        </w:rPr>
        <w:instrText>C</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BD</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8%</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1%85+%</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4%</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1%96%</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BB</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1%8</w:instrText>
      </w:r>
      <w:r w:rsidR="00657D42" w:rsidRPr="00577C0A">
        <w:rPr>
          <w:rFonts w:ascii="Times New Roman" w:hAnsi="Times New Roman"/>
          <w:sz w:val="24"/>
          <w:szCs w:val="24"/>
        </w:rPr>
        <w:instrText>F</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BD</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BE</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BA</w:instrText>
      </w:r>
      <w:r w:rsidR="00657D42" w:rsidRPr="00577C0A">
        <w:rPr>
          <w:rFonts w:ascii="Times New Roman" w:hAnsi="Times New Roman"/>
          <w:sz w:val="24"/>
          <w:szCs w:val="24"/>
          <w:lang w:val="uk-UA"/>
        </w:rPr>
        <w:instrText>" \</w:instrText>
      </w:r>
      <w:r w:rsidR="00657D42" w:rsidRPr="00577C0A">
        <w:rPr>
          <w:rFonts w:ascii="Times New Roman" w:hAnsi="Times New Roman"/>
          <w:sz w:val="24"/>
          <w:szCs w:val="24"/>
        </w:rPr>
        <w:instrText>l</w:instrText>
      </w:r>
      <w:r w:rsidR="00657D42" w:rsidRPr="00577C0A">
        <w:rPr>
          <w:rFonts w:ascii="Times New Roman" w:hAnsi="Times New Roman"/>
          <w:sz w:val="24"/>
          <w:szCs w:val="24"/>
          <w:lang w:val="uk-UA"/>
        </w:rPr>
        <w:instrText xml:space="preserve"> "</w:instrText>
      </w:r>
      <w:r w:rsidR="00657D42" w:rsidRPr="00577C0A">
        <w:rPr>
          <w:rFonts w:ascii="Times New Roman" w:hAnsi="Times New Roman"/>
          <w:sz w:val="24"/>
          <w:szCs w:val="24"/>
        </w:rPr>
        <w:instrText>w</w:instrText>
      </w:r>
      <w:r w:rsidR="00657D42" w:rsidRPr="00577C0A">
        <w:rPr>
          <w:rFonts w:ascii="Times New Roman" w:hAnsi="Times New Roman"/>
          <w:sz w:val="24"/>
          <w:szCs w:val="24"/>
          <w:lang w:val="uk-UA"/>
        </w:rPr>
        <w:instrText xml:space="preserve">2_2" </w:instrText>
      </w:r>
      <w:r w:rsidR="00657D42" w:rsidRPr="00577C0A">
        <w:rPr>
          <w:rFonts w:ascii="Times New Roman" w:hAnsi="Times New Roman"/>
          <w:sz w:val="24"/>
          <w:szCs w:val="24"/>
        </w:rPr>
        <w:fldChar w:fldCharType="separate"/>
      </w:r>
      <w:r w:rsidR="00657D42" w:rsidRPr="00577C0A">
        <w:rPr>
          <w:rStyle w:val="af1"/>
          <w:rFonts w:ascii="Times New Roman" w:hAnsi="Times New Roman"/>
          <w:color w:val="auto"/>
          <w:sz w:val="24"/>
          <w:szCs w:val="24"/>
          <w:u w:val="none"/>
          <w:lang w:val="uk-UA"/>
        </w:rPr>
        <w:t>земельних</w:t>
      </w:r>
      <w:r w:rsidR="00657D42" w:rsidRPr="00577C0A">
        <w:rPr>
          <w:rFonts w:ascii="Times New Roman" w:hAnsi="Times New Roman"/>
          <w:sz w:val="24"/>
          <w:szCs w:val="24"/>
        </w:rPr>
        <w:fldChar w:fldCharType="end"/>
      </w:r>
      <w:bookmarkEnd w:id="2"/>
      <w:r w:rsidR="00657D42" w:rsidRPr="00577C0A">
        <w:rPr>
          <w:rFonts w:ascii="Times New Roman" w:hAnsi="Times New Roman"/>
          <w:sz w:val="24"/>
          <w:szCs w:val="24"/>
        </w:rPr>
        <w:t> </w:t>
      </w:r>
      <w:bookmarkStart w:id="3" w:name="w3_1"/>
      <w:r w:rsidR="00657D42" w:rsidRPr="00577C0A">
        <w:rPr>
          <w:rFonts w:ascii="Times New Roman" w:hAnsi="Times New Roman"/>
          <w:sz w:val="24"/>
          <w:szCs w:val="24"/>
        </w:rPr>
        <w:fldChar w:fldCharType="begin"/>
      </w:r>
      <w:r w:rsidR="00657D42" w:rsidRPr="00577C0A">
        <w:rPr>
          <w:rFonts w:ascii="Times New Roman" w:hAnsi="Times New Roman"/>
          <w:sz w:val="24"/>
          <w:szCs w:val="24"/>
          <w:lang w:val="uk-UA"/>
        </w:rPr>
        <w:instrText xml:space="preserve"> </w:instrText>
      </w:r>
      <w:r w:rsidR="00657D42" w:rsidRPr="00577C0A">
        <w:rPr>
          <w:rFonts w:ascii="Times New Roman" w:hAnsi="Times New Roman"/>
          <w:sz w:val="24"/>
          <w:szCs w:val="24"/>
        </w:rPr>
        <w:instrText>HYPERLINK</w:instrText>
      </w:r>
      <w:r w:rsidR="00657D42" w:rsidRPr="00577C0A">
        <w:rPr>
          <w:rFonts w:ascii="Times New Roman" w:hAnsi="Times New Roman"/>
          <w:sz w:val="24"/>
          <w:szCs w:val="24"/>
          <w:lang w:val="uk-UA"/>
        </w:rPr>
        <w:instrText xml:space="preserve"> "</w:instrText>
      </w:r>
      <w:r w:rsidR="00657D42" w:rsidRPr="00577C0A">
        <w:rPr>
          <w:rFonts w:ascii="Times New Roman" w:hAnsi="Times New Roman"/>
          <w:sz w:val="24"/>
          <w:szCs w:val="24"/>
        </w:rPr>
        <w:instrText>https</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zakon</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rada</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gov</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ua</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laws</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show</w:instrText>
      </w:r>
      <w:r w:rsidR="00657D42" w:rsidRPr="00577C0A">
        <w:rPr>
          <w:rFonts w:ascii="Times New Roman" w:hAnsi="Times New Roman"/>
          <w:sz w:val="24"/>
          <w:szCs w:val="24"/>
          <w:lang w:val="uk-UA"/>
        </w:rPr>
        <w:instrText>/2755-17?</w:instrText>
      </w:r>
      <w:r w:rsidR="00657D42" w:rsidRPr="00577C0A">
        <w:rPr>
          <w:rFonts w:ascii="Times New Roman" w:hAnsi="Times New Roman"/>
          <w:sz w:val="24"/>
          <w:szCs w:val="24"/>
        </w:rPr>
        <w:instrText>find</w:instrText>
      </w:r>
      <w:r w:rsidR="00657D42" w:rsidRPr="00577C0A">
        <w:rPr>
          <w:rFonts w:ascii="Times New Roman" w:hAnsi="Times New Roman"/>
          <w:sz w:val="24"/>
          <w:szCs w:val="24"/>
          <w:lang w:val="uk-UA"/>
        </w:rPr>
        <w:instrText>=1&amp;</w:instrText>
      </w:r>
      <w:r w:rsidR="00657D42" w:rsidRPr="00577C0A">
        <w:rPr>
          <w:rFonts w:ascii="Times New Roman" w:hAnsi="Times New Roman"/>
          <w:sz w:val="24"/>
          <w:szCs w:val="24"/>
        </w:rPr>
        <w:instrText>text</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2%</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BB</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1%81%</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BD</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8%</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BA</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8+%</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7%</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5%</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BC</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5%</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BB</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1%8</w:instrText>
      </w:r>
      <w:r w:rsidR="00657D42" w:rsidRPr="00577C0A">
        <w:rPr>
          <w:rFonts w:ascii="Times New Roman" w:hAnsi="Times New Roman"/>
          <w:sz w:val="24"/>
          <w:szCs w:val="24"/>
        </w:rPr>
        <w:instrText>C</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BD</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8%</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1%85+%</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w:instrText>
      </w:r>
      <w:r w:rsidR="00657D42" w:rsidRPr="00577C0A">
        <w:rPr>
          <w:rFonts w:ascii="Times New Roman" w:hAnsi="Times New Roman"/>
          <w:sz w:val="24"/>
          <w:szCs w:val="24"/>
          <w:lang w:val="uk-UA"/>
        </w:rPr>
        <w:instrText>4%</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1%96%</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BB</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1%8</w:instrText>
      </w:r>
      <w:r w:rsidR="00657D42" w:rsidRPr="00577C0A">
        <w:rPr>
          <w:rFonts w:ascii="Times New Roman" w:hAnsi="Times New Roman"/>
          <w:sz w:val="24"/>
          <w:szCs w:val="24"/>
        </w:rPr>
        <w:instrText>F</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BD</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BE</w:instrText>
      </w:r>
      <w:r w:rsidR="00657D42" w:rsidRPr="00577C0A">
        <w:rPr>
          <w:rFonts w:ascii="Times New Roman" w:hAnsi="Times New Roman"/>
          <w:sz w:val="24"/>
          <w:szCs w:val="24"/>
          <w:lang w:val="uk-UA"/>
        </w:rPr>
        <w:instrText>%</w:instrText>
      </w:r>
      <w:r w:rsidR="00657D42" w:rsidRPr="00577C0A">
        <w:rPr>
          <w:rFonts w:ascii="Times New Roman" w:hAnsi="Times New Roman"/>
          <w:sz w:val="24"/>
          <w:szCs w:val="24"/>
        </w:rPr>
        <w:instrText>D</w:instrText>
      </w:r>
      <w:r w:rsidR="00657D42" w:rsidRPr="00577C0A">
        <w:rPr>
          <w:rFonts w:ascii="Times New Roman" w:hAnsi="Times New Roman"/>
          <w:sz w:val="24"/>
          <w:szCs w:val="24"/>
          <w:lang w:val="uk-UA"/>
        </w:rPr>
        <w:instrText>0%</w:instrText>
      </w:r>
      <w:r w:rsidR="00657D42" w:rsidRPr="00577C0A">
        <w:rPr>
          <w:rFonts w:ascii="Times New Roman" w:hAnsi="Times New Roman"/>
          <w:sz w:val="24"/>
          <w:szCs w:val="24"/>
        </w:rPr>
        <w:instrText>BA</w:instrText>
      </w:r>
      <w:r w:rsidR="00657D42" w:rsidRPr="00577C0A">
        <w:rPr>
          <w:rFonts w:ascii="Times New Roman" w:hAnsi="Times New Roman"/>
          <w:sz w:val="24"/>
          <w:szCs w:val="24"/>
          <w:lang w:val="uk-UA"/>
        </w:rPr>
        <w:instrText>" \</w:instrText>
      </w:r>
      <w:r w:rsidR="00657D42" w:rsidRPr="00577C0A">
        <w:rPr>
          <w:rFonts w:ascii="Times New Roman" w:hAnsi="Times New Roman"/>
          <w:sz w:val="24"/>
          <w:szCs w:val="24"/>
        </w:rPr>
        <w:instrText>l</w:instrText>
      </w:r>
      <w:r w:rsidR="00657D42" w:rsidRPr="00577C0A">
        <w:rPr>
          <w:rFonts w:ascii="Times New Roman" w:hAnsi="Times New Roman"/>
          <w:sz w:val="24"/>
          <w:szCs w:val="24"/>
          <w:lang w:val="uk-UA"/>
        </w:rPr>
        <w:instrText xml:space="preserve"> "</w:instrText>
      </w:r>
      <w:r w:rsidR="00657D42" w:rsidRPr="00577C0A">
        <w:rPr>
          <w:rFonts w:ascii="Times New Roman" w:hAnsi="Times New Roman"/>
          <w:sz w:val="24"/>
          <w:szCs w:val="24"/>
        </w:rPr>
        <w:instrText>w</w:instrText>
      </w:r>
      <w:r w:rsidR="00657D42" w:rsidRPr="00577C0A">
        <w:rPr>
          <w:rFonts w:ascii="Times New Roman" w:hAnsi="Times New Roman"/>
          <w:sz w:val="24"/>
          <w:szCs w:val="24"/>
          <w:lang w:val="uk-UA"/>
        </w:rPr>
        <w:instrText xml:space="preserve">3_2" </w:instrText>
      </w:r>
      <w:r w:rsidR="00657D42" w:rsidRPr="00577C0A">
        <w:rPr>
          <w:rFonts w:ascii="Times New Roman" w:hAnsi="Times New Roman"/>
          <w:sz w:val="24"/>
          <w:szCs w:val="24"/>
        </w:rPr>
        <w:fldChar w:fldCharType="separate"/>
      </w:r>
      <w:r w:rsidR="00657D42" w:rsidRPr="00577C0A">
        <w:rPr>
          <w:rStyle w:val="af1"/>
          <w:rFonts w:ascii="Times New Roman" w:hAnsi="Times New Roman"/>
          <w:color w:val="auto"/>
          <w:sz w:val="24"/>
          <w:szCs w:val="24"/>
          <w:u w:val="none"/>
          <w:lang w:val="uk-UA"/>
        </w:rPr>
        <w:t>ділянок</w:t>
      </w:r>
      <w:r w:rsidR="00657D42" w:rsidRPr="00577C0A">
        <w:rPr>
          <w:rFonts w:ascii="Times New Roman" w:hAnsi="Times New Roman"/>
          <w:sz w:val="24"/>
          <w:szCs w:val="24"/>
        </w:rPr>
        <w:fldChar w:fldCharType="end"/>
      </w:r>
      <w:bookmarkEnd w:id="3"/>
      <w:r w:rsidR="00657D42" w:rsidRPr="00577C0A">
        <w:rPr>
          <w:rFonts w:ascii="Times New Roman" w:hAnsi="Times New Roman"/>
          <w:sz w:val="24"/>
          <w:szCs w:val="24"/>
        </w:rPr>
        <w:t> </w:t>
      </w:r>
      <w:r w:rsidR="00657D42" w:rsidRPr="00577C0A">
        <w:rPr>
          <w:rFonts w:ascii="Times New Roman" w:hAnsi="Times New Roman"/>
          <w:sz w:val="24"/>
          <w:szCs w:val="24"/>
          <w:shd w:val="clear" w:color="auto" w:fill="FFFFFF"/>
          <w:lang w:val="uk-UA"/>
        </w:rPr>
        <w:t>-</w:t>
      </w:r>
      <w:r w:rsidR="00657D42" w:rsidRPr="00A17424">
        <w:rPr>
          <w:rFonts w:ascii="Times New Roman" w:hAnsi="Times New Roman"/>
          <w:sz w:val="24"/>
          <w:szCs w:val="24"/>
          <w:shd w:val="clear" w:color="auto" w:fill="FFFFFF"/>
          <w:lang w:val="uk-UA"/>
        </w:rPr>
        <w:t xml:space="preserve"> юридичні та фізичні особи (резиденти і нерезиденти), які відповідно до закону набули права власності на землю в Україні</w:t>
      </w:r>
      <w:r>
        <w:rPr>
          <w:rFonts w:ascii="Times New Roman" w:hAnsi="Times New Roman"/>
          <w:sz w:val="24"/>
          <w:szCs w:val="24"/>
          <w:shd w:val="clear" w:color="auto" w:fill="FFFFFF"/>
          <w:lang w:val="uk-UA"/>
        </w:rPr>
        <w:t>.</w:t>
      </w:r>
    </w:p>
    <w:p w:rsidR="008E7C56" w:rsidRPr="00A06CD8" w:rsidRDefault="008E7C56" w:rsidP="00066F02">
      <w:pPr>
        <w:pStyle w:val="a6"/>
        <w:ind w:firstLine="540"/>
        <w:jc w:val="both"/>
        <w:rPr>
          <w:rFonts w:ascii="Times New Roman" w:hAnsi="Times New Roman"/>
          <w:sz w:val="24"/>
          <w:szCs w:val="24"/>
          <w:lang w:val="uk-UA"/>
        </w:rPr>
      </w:pPr>
      <w:r w:rsidRPr="00A06CD8">
        <w:rPr>
          <w:rFonts w:ascii="Times New Roman" w:hAnsi="Times New Roman"/>
          <w:sz w:val="24"/>
          <w:szCs w:val="24"/>
          <w:lang w:val="uk-UA"/>
        </w:rPr>
        <w:t xml:space="preserve">Граничні розміри ставок земельного податку та орендної плати </w:t>
      </w:r>
      <w:r w:rsidRPr="00A06CD8">
        <w:rPr>
          <w:rFonts w:ascii="Times New Roman" w:hAnsi="Times New Roman"/>
          <w:sz w:val="24"/>
          <w:szCs w:val="24"/>
          <w:shd w:val="clear" w:color="auto" w:fill="FFFFFF"/>
          <w:lang w:val="uk-UA"/>
        </w:rPr>
        <w:t>за земельні ділянки державної й комунальної власності</w:t>
      </w:r>
      <w:r w:rsidRPr="00A06CD8">
        <w:rPr>
          <w:rFonts w:ascii="Times New Roman" w:hAnsi="Times New Roman"/>
          <w:sz w:val="24"/>
          <w:szCs w:val="24"/>
          <w:lang w:val="uk-UA"/>
        </w:rPr>
        <w:t>, установлені статтями 274 та 288 ПКУ, не є фіксованими, а коливаються від 0 до 12 відсотків від нормативної грошової оцінки земельної ділянки.</w:t>
      </w:r>
    </w:p>
    <w:p w:rsidR="008E7C56" w:rsidRDefault="008E7C56" w:rsidP="00066F02">
      <w:pPr>
        <w:pStyle w:val="a6"/>
        <w:ind w:firstLine="540"/>
        <w:jc w:val="both"/>
        <w:rPr>
          <w:rFonts w:ascii="Times New Roman" w:hAnsi="Times New Roman"/>
          <w:sz w:val="24"/>
          <w:szCs w:val="24"/>
          <w:lang w:val="uk-UA"/>
        </w:rPr>
      </w:pPr>
      <w:r w:rsidRPr="00A06CD8">
        <w:rPr>
          <w:rFonts w:ascii="Times New Roman" w:hAnsi="Times New Roman"/>
          <w:sz w:val="24"/>
          <w:szCs w:val="24"/>
          <w:lang w:val="uk-UA"/>
        </w:rPr>
        <w:lastRenderedPageBreak/>
        <w:t xml:space="preserve">Загальні надходження від плати за землю по </w:t>
      </w:r>
      <w:r w:rsidR="00A06CD8" w:rsidRPr="00A06CD8">
        <w:rPr>
          <w:rFonts w:ascii="Times New Roman" w:hAnsi="Times New Roman"/>
          <w:sz w:val="24"/>
          <w:szCs w:val="24"/>
          <w:lang w:val="uk-UA"/>
        </w:rPr>
        <w:t>Здолбунівській</w:t>
      </w:r>
      <w:r w:rsidRPr="00A06CD8">
        <w:rPr>
          <w:rFonts w:ascii="Times New Roman" w:hAnsi="Times New Roman"/>
          <w:sz w:val="24"/>
          <w:szCs w:val="24"/>
          <w:lang w:val="uk-UA"/>
        </w:rPr>
        <w:t xml:space="preserve"> міській </w:t>
      </w:r>
      <w:r w:rsidR="00892517">
        <w:rPr>
          <w:rFonts w:ascii="Times New Roman" w:hAnsi="Times New Roman"/>
          <w:sz w:val="24"/>
          <w:szCs w:val="24"/>
          <w:lang w:val="uk-UA"/>
        </w:rPr>
        <w:t xml:space="preserve">територіальній громаді </w:t>
      </w:r>
      <w:r w:rsidRPr="00A06CD8">
        <w:rPr>
          <w:rFonts w:ascii="Times New Roman" w:hAnsi="Times New Roman"/>
          <w:sz w:val="24"/>
          <w:szCs w:val="24"/>
          <w:lang w:val="uk-UA"/>
        </w:rPr>
        <w:t xml:space="preserve">і </w:t>
      </w:r>
      <w:r w:rsidRPr="00A06CD8">
        <w:rPr>
          <w:rStyle w:val="20"/>
          <w:b w:val="0"/>
          <w:sz w:val="24"/>
          <w:szCs w:val="24"/>
          <w:lang w:val="uk-UA"/>
        </w:rPr>
        <w:t xml:space="preserve">склали </w:t>
      </w:r>
      <w:r w:rsidRPr="00443082">
        <w:rPr>
          <w:rStyle w:val="20"/>
          <w:b w:val="0"/>
          <w:sz w:val="24"/>
          <w:szCs w:val="24"/>
          <w:lang w:val="uk-UA"/>
        </w:rPr>
        <w:t>за 20</w:t>
      </w:r>
      <w:r w:rsidR="00066F02" w:rsidRPr="00066F02">
        <w:rPr>
          <w:rStyle w:val="20"/>
          <w:b w:val="0"/>
          <w:sz w:val="24"/>
          <w:szCs w:val="24"/>
        </w:rPr>
        <w:t>24</w:t>
      </w:r>
      <w:r w:rsidRPr="00443082">
        <w:rPr>
          <w:rStyle w:val="20"/>
          <w:b w:val="0"/>
          <w:sz w:val="24"/>
          <w:szCs w:val="24"/>
          <w:lang w:val="uk-UA"/>
        </w:rPr>
        <w:t xml:space="preserve"> рік </w:t>
      </w:r>
      <w:r w:rsidRPr="00443082">
        <w:rPr>
          <w:rFonts w:ascii="Times New Roman" w:hAnsi="Times New Roman"/>
          <w:sz w:val="24"/>
          <w:szCs w:val="24"/>
          <w:lang w:val="uk-UA"/>
        </w:rPr>
        <w:t xml:space="preserve">– </w:t>
      </w:r>
      <w:r w:rsidR="006E0E96">
        <w:rPr>
          <w:rFonts w:ascii="Times New Roman" w:hAnsi="Times New Roman"/>
          <w:sz w:val="24"/>
          <w:szCs w:val="24"/>
          <w:lang w:val="uk-UA"/>
        </w:rPr>
        <w:t>27 014,84</w:t>
      </w:r>
      <w:r w:rsidRPr="00443082">
        <w:rPr>
          <w:rStyle w:val="20"/>
          <w:b w:val="0"/>
          <w:sz w:val="24"/>
          <w:szCs w:val="24"/>
          <w:lang w:val="uk-UA"/>
        </w:rPr>
        <w:t xml:space="preserve"> тис.грн.</w:t>
      </w:r>
      <w:r w:rsidRPr="00A06CD8">
        <w:rPr>
          <w:rFonts w:ascii="Times New Roman" w:hAnsi="Times New Roman"/>
          <w:sz w:val="24"/>
          <w:szCs w:val="24"/>
          <w:lang w:val="uk-UA"/>
        </w:rPr>
        <w:t xml:space="preserve"> </w:t>
      </w:r>
    </w:p>
    <w:p w:rsidR="008E7C56" w:rsidRPr="00A06CD8" w:rsidRDefault="008E7C56" w:rsidP="006E0E96">
      <w:pPr>
        <w:pStyle w:val="a6"/>
        <w:ind w:firstLine="708"/>
        <w:jc w:val="both"/>
        <w:rPr>
          <w:rFonts w:ascii="Times New Roman" w:hAnsi="Times New Roman"/>
          <w:sz w:val="24"/>
          <w:szCs w:val="24"/>
          <w:lang w:val="uk-UA"/>
        </w:rPr>
      </w:pPr>
      <w:r w:rsidRPr="00A06CD8">
        <w:rPr>
          <w:rFonts w:ascii="Times New Roman" w:hAnsi="Times New Roman"/>
          <w:sz w:val="24"/>
          <w:szCs w:val="24"/>
          <w:lang w:val="uk-UA"/>
        </w:rPr>
        <w:t>Прогнозний обсяг надходжень податку на 202</w:t>
      </w:r>
      <w:r w:rsidR="006E0E96">
        <w:rPr>
          <w:rFonts w:ascii="Times New Roman" w:hAnsi="Times New Roman"/>
          <w:sz w:val="24"/>
          <w:szCs w:val="24"/>
          <w:lang w:val="uk-UA"/>
        </w:rPr>
        <w:t>6</w:t>
      </w:r>
      <w:r w:rsidR="00A17424">
        <w:rPr>
          <w:rFonts w:ascii="Times New Roman" w:hAnsi="Times New Roman"/>
          <w:sz w:val="24"/>
          <w:szCs w:val="24"/>
          <w:lang w:val="uk-UA"/>
        </w:rPr>
        <w:t xml:space="preserve"> рік є розрахунковим, </w:t>
      </w:r>
      <w:r w:rsidRPr="00A06CD8">
        <w:rPr>
          <w:rFonts w:ascii="Times New Roman" w:hAnsi="Times New Roman"/>
          <w:sz w:val="24"/>
          <w:szCs w:val="24"/>
          <w:lang w:val="uk-UA"/>
        </w:rPr>
        <w:t>і може змінюватися від чинників, на які неможливо вплинути (чисельність платників, обов’язковість сплати ними податку – виникнення податкового боргу).</w:t>
      </w:r>
    </w:p>
    <w:p w:rsidR="008E7C56" w:rsidRDefault="006E0E96" w:rsidP="006E0E96">
      <w:pPr>
        <w:pStyle w:val="a6"/>
        <w:ind w:firstLine="708"/>
        <w:jc w:val="both"/>
        <w:rPr>
          <w:rFonts w:ascii="Times New Roman" w:hAnsi="Times New Roman"/>
          <w:sz w:val="24"/>
          <w:szCs w:val="24"/>
          <w:lang w:val="uk-UA"/>
        </w:rPr>
      </w:pPr>
      <w:r>
        <w:rPr>
          <w:rFonts w:ascii="Times New Roman" w:hAnsi="Times New Roman"/>
          <w:color w:val="000000"/>
          <w:sz w:val="24"/>
          <w:szCs w:val="24"/>
          <w:lang w:val="uk-UA"/>
        </w:rPr>
        <w:t>В</w:t>
      </w:r>
      <w:r w:rsidR="008E7C56" w:rsidRPr="00A06CD8">
        <w:rPr>
          <w:rFonts w:ascii="Times New Roman" w:hAnsi="Times New Roman"/>
          <w:color w:val="000000"/>
          <w:sz w:val="24"/>
          <w:szCs w:val="24"/>
          <w:lang w:val="uk-UA"/>
        </w:rPr>
        <w:t xml:space="preserve">раховуючи, що рішення </w:t>
      </w:r>
      <w:r w:rsidR="008E7C56" w:rsidRPr="00A06CD8">
        <w:rPr>
          <w:rFonts w:ascii="Times New Roman" w:hAnsi="Times New Roman"/>
          <w:sz w:val="24"/>
          <w:szCs w:val="24"/>
          <w:lang w:val="uk-UA"/>
        </w:rPr>
        <w:t>про встановлення місцевих податків та зборів</w:t>
      </w:r>
      <w:r w:rsidR="008E7C56" w:rsidRPr="00A06CD8">
        <w:rPr>
          <w:rFonts w:ascii="Times New Roman" w:hAnsi="Times New Roman"/>
          <w:color w:val="000000"/>
          <w:sz w:val="24"/>
          <w:szCs w:val="24"/>
          <w:lang w:val="uk-UA"/>
        </w:rPr>
        <w:t xml:space="preserve"> є регуляторними актами та потребують реалізації процедур, передбачених Законом, розроблено проєкт регуляторного акта – рішення </w:t>
      </w:r>
      <w:r w:rsidR="00A06CD8" w:rsidRPr="00A06CD8">
        <w:rPr>
          <w:rFonts w:ascii="Times New Roman" w:hAnsi="Times New Roman"/>
          <w:color w:val="000000"/>
          <w:sz w:val="24"/>
          <w:szCs w:val="24"/>
          <w:lang w:val="uk-UA"/>
        </w:rPr>
        <w:t>Здолбунівської</w:t>
      </w:r>
      <w:r w:rsidR="008E7C56" w:rsidRPr="00A06CD8">
        <w:rPr>
          <w:rFonts w:ascii="Times New Roman" w:hAnsi="Times New Roman"/>
          <w:color w:val="000000"/>
          <w:sz w:val="24"/>
          <w:szCs w:val="24"/>
          <w:lang w:val="uk-UA"/>
        </w:rPr>
        <w:t xml:space="preserve"> </w:t>
      </w:r>
      <w:r w:rsidR="008E7C56" w:rsidRPr="00A06CD8">
        <w:rPr>
          <w:rFonts w:ascii="Times New Roman" w:hAnsi="Times New Roman"/>
          <w:sz w:val="24"/>
          <w:szCs w:val="24"/>
          <w:lang w:val="uk-UA"/>
        </w:rPr>
        <w:t>міської ради «Про встановлення земельного податку</w:t>
      </w:r>
      <w:r w:rsidR="003E4895">
        <w:rPr>
          <w:rFonts w:ascii="Times New Roman" w:hAnsi="Times New Roman"/>
          <w:sz w:val="24"/>
          <w:szCs w:val="24"/>
          <w:lang w:val="uk-UA"/>
        </w:rPr>
        <w:t xml:space="preserve"> на території Здолбунівської  міської територіальної громади</w:t>
      </w:r>
      <w:r w:rsidR="008E7C56" w:rsidRPr="00A06CD8">
        <w:rPr>
          <w:rFonts w:ascii="Times New Roman" w:hAnsi="Times New Roman"/>
          <w:sz w:val="24"/>
          <w:szCs w:val="24"/>
          <w:lang w:val="uk-UA"/>
        </w:rPr>
        <w:t>».</w:t>
      </w:r>
    </w:p>
    <w:p w:rsidR="00577C0A" w:rsidRPr="00577C0A" w:rsidRDefault="00577C0A" w:rsidP="00577C0A">
      <w:pPr>
        <w:pStyle w:val="aa"/>
        <w:spacing w:after="0" w:line="240" w:lineRule="auto"/>
        <w:ind w:left="23" w:right="23" w:firstLine="720"/>
        <w:jc w:val="both"/>
        <w:rPr>
          <w:rStyle w:val="13"/>
          <w:color w:val="000000"/>
          <w:sz w:val="24"/>
          <w:szCs w:val="24"/>
          <w:lang w:val="uk-UA" w:eastAsia="uk-UA"/>
        </w:rPr>
      </w:pPr>
      <w:r w:rsidRPr="00577C0A">
        <w:rPr>
          <w:rStyle w:val="13"/>
          <w:color w:val="000000"/>
          <w:sz w:val="24"/>
          <w:szCs w:val="24"/>
          <w:lang w:val="uk-UA" w:eastAsia="uk-UA"/>
        </w:rPr>
        <w:t xml:space="preserve">Розв’язання проблеми </w:t>
      </w:r>
      <w:r w:rsidRPr="00577C0A">
        <w:rPr>
          <w:rStyle w:val="afa"/>
          <w:b w:val="0"/>
          <w:bCs/>
          <w:color w:val="000000"/>
          <w:sz w:val="24"/>
          <w:szCs w:val="24"/>
          <w:u w:val="none"/>
          <w:lang w:val="uk-UA" w:eastAsia="uk-UA"/>
        </w:rPr>
        <w:t xml:space="preserve">встановлення ставок земельного податку </w:t>
      </w:r>
      <w:r w:rsidRPr="00577C0A">
        <w:rPr>
          <w:rStyle w:val="20"/>
          <w:b w:val="0"/>
          <w:bCs/>
          <w:sz w:val="24"/>
          <w:szCs w:val="24"/>
          <w:lang w:val="uk-UA" w:eastAsia="uk-UA"/>
        </w:rPr>
        <w:t>на території Здолбунівської міської територіальної громади</w:t>
      </w:r>
      <w:r w:rsidRPr="00577C0A">
        <w:rPr>
          <w:rStyle w:val="13"/>
          <w:b/>
          <w:color w:val="000000"/>
          <w:sz w:val="24"/>
          <w:szCs w:val="24"/>
          <w:lang w:val="uk-UA" w:eastAsia="uk-UA"/>
        </w:rPr>
        <w:t xml:space="preserve"> за допомогою ринкового</w:t>
      </w:r>
      <w:r w:rsidRPr="00577C0A">
        <w:rPr>
          <w:rStyle w:val="13"/>
          <w:color w:val="000000"/>
          <w:sz w:val="24"/>
          <w:szCs w:val="24"/>
          <w:lang w:val="uk-UA" w:eastAsia="uk-UA"/>
        </w:rPr>
        <w:t xml:space="preserve"> механізму неможливе, оскільки чинним законодавством передбачено, що  встановлення місцевих податків та зборів згідно з повноваженнями, визначеними в статті 12  розділу </w:t>
      </w:r>
      <w:r w:rsidRPr="005C668C">
        <w:rPr>
          <w:rStyle w:val="13"/>
          <w:color w:val="000000"/>
          <w:sz w:val="24"/>
          <w:szCs w:val="24"/>
          <w:lang w:eastAsia="uk-UA"/>
        </w:rPr>
        <w:t>I</w:t>
      </w:r>
      <w:r w:rsidRPr="00577C0A">
        <w:rPr>
          <w:rStyle w:val="13"/>
          <w:color w:val="000000"/>
          <w:sz w:val="24"/>
          <w:szCs w:val="24"/>
          <w:lang w:val="uk-UA" w:eastAsia="uk-UA"/>
        </w:rPr>
        <w:t xml:space="preserve"> «Загальні  положення»  Кодексу  можуть здійснювати тільки органи місцевого самоврядування.</w:t>
      </w:r>
    </w:p>
    <w:p w:rsidR="00577C0A" w:rsidRPr="005C668C" w:rsidRDefault="00577C0A" w:rsidP="00577C0A">
      <w:pPr>
        <w:pStyle w:val="aa"/>
        <w:spacing w:after="0" w:line="240" w:lineRule="auto"/>
        <w:ind w:left="23" w:right="23" w:firstLine="720"/>
        <w:jc w:val="both"/>
        <w:rPr>
          <w:rStyle w:val="13"/>
          <w:strike/>
          <w:sz w:val="24"/>
          <w:szCs w:val="24"/>
          <w:lang w:eastAsia="uk-UA"/>
        </w:rPr>
      </w:pPr>
      <w:r w:rsidRPr="005C668C">
        <w:rPr>
          <w:rStyle w:val="13"/>
          <w:sz w:val="24"/>
          <w:szCs w:val="24"/>
          <w:lang w:eastAsia="uk-UA"/>
        </w:rPr>
        <w:t xml:space="preserve">У разі  відсутності  регулювання,  не  сплачується </w:t>
      </w:r>
      <w:r>
        <w:rPr>
          <w:rStyle w:val="13"/>
          <w:sz w:val="24"/>
          <w:szCs w:val="24"/>
          <w:lang w:val="uk-UA" w:eastAsia="uk-UA"/>
        </w:rPr>
        <w:t>земельний</w:t>
      </w:r>
      <w:r>
        <w:rPr>
          <w:rStyle w:val="13"/>
          <w:sz w:val="24"/>
          <w:szCs w:val="24"/>
          <w:lang w:eastAsia="uk-UA"/>
        </w:rPr>
        <w:t xml:space="preserve"> податок</w:t>
      </w:r>
      <w:r w:rsidRPr="005C668C">
        <w:rPr>
          <w:rStyle w:val="13"/>
          <w:sz w:val="24"/>
          <w:szCs w:val="24"/>
          <w:lang w:eastAsia="uk-UA"/>
        </w:rPr>
        <w:t xml:space="preserve">. Недоотримання коштів бюджетом матиме негативний вплив на територіальну громаду. Оскільки не забезпечується в повному обсязі фінансування бюджетної сфери, виплати заробітної плати робітникам, які фінансуються з місцевого бюджету, місцевих цільових програм: соціальних, економічних, екологічних, розвитку підприємництва, електронного врядування, у сфері адміністративних послуг тощо. </w:t>
      </w:r>
    </w:p>
    <w:p w:rsidR="008E7C56" w:rsidRPr="00A06CD8" w:rsidRDefault="008E7C56" w:rsidP="00577C0A">
      <w:pPr>
        <w:pStyle w:val="a6"/>
        <w:ind w:firstLine="708"/>
        <w:jc w:val="both"/>
        <w:rPr>
          <w:rFonts w:ascii="Times New Roman" w:hAnsi="Times New Roman"/>
          <w:sz w:val="24"/>
          <w:szCs w:val="24"/>
          <w:lang w:val="uk-UA"/>
        </w:rPr>
      </w:pPr>
      <w:r w:rsidRPr="00A06CD8">
        <w:rPr>
          <w:rFonts w:ascii="Times New Roman" w:hAnsi="Times New Roman"/>
          <w:sz w:val="24"/>
          <w:szCs w:val="24"/>
          <w:lang w:val="uk-UA"/>
        </w:rPr>
        <w:t>Ухвалення рішення міської ради «Про встановлення земельного податку</w:t>
      </w:r>
      <w:r w:rsidR="003E4895">
        <w:rPr>
          <w:rFonts w:ascii="Times New Roman" w:hAnsi="Times New Roman"/>
          <w:sz w:val="24"/>
          <w:szCs w:val="24"/>
          <w:lang w:val="uk-UA"/>
        </w:rPr>
        <w:t xml:space="preserve"> на</w:t>
      </w:r>
      <w:r w:rsidR="003E4895" w:rsidRPr="003E4895">
        <w:rPr>
          <w:rFonts w:ascii="Times New Roman" w:hAnsi="Times New Roman"/>
          <w:sz w:val="24"/>
          <w:szCs w:val="24"/>
          <w:lang w:val="uk-UA"/>
        </w:rPr>
        <w:t xml:space="preserve"> </w:t>
      </w:r>
      <w:r w:rsidR="003E4895">
        <w:rPr>
          <w:rFonts w:ascii="Times New Roman" w:hAnsi="Times New Roman"/>
          <w:sz w:val="24"/>
          <w:szCs w:val="24"/>
          <w:lang w:val="uk-UA"/>
        </w:rPr>
        <w:t>території Здолбунівської міської територіальної громади</w:t>
      </w:r>
      <w:r w:rsidR="003E4895" w:rsidRPr="00A06CD8">
        <w:rPr>
          <w:rFonts w:ascii="Times New Roman" w:hAnsi="Times New Roman"/>
          <w:sz w:val="24"/>
          <w:szCs w:val="24"/>
          <w:lang w:val="uk-UA"/>
        </w:rPr>
        <w:t>».</w:t>
      </w:r>
      <w:r w:rsidRPr="00A06CD8">
        <w:rPr>
          <w:rFonts w:ascii="Times New Roman" w:hAnsi="Times New Roman"/>
          <w:sz w:val="24"/>
          <w:szCs w:val="24"/>
          <w:lang w:val="uk-UA"/>
        </w:rPr>
        <w:t>», що набуде чинності з наступного бю</w:t>
      </w:r>
      <w:r w:rsidR="004104C1">
        <w:rPr>
          <w:rFonts w:ascii="Times New Roman" w:hAnsi="Times New Roman"/>
          <w:sz w:val="24"/>
          <w:szCs w:val="24"/>
          <w:lang w:val="uk-UA"/>
        </w:rPr>
        <w:t>джетного періоду – з 01 січня 20</w:t>
      </w:r>
      <w:r w:rsidRPr="00A06CD8">
        <w:rPr>
          <w:rFonts w:ascii="Times New Roman" w:hAnsi="Times New Roman"/>
          <w:sz w:val="24"/>
          <w:szCs w:val="24"/>
          <w:lang w:val="uk-UA"/>
        </w:rPr>
        <w:t>2</w:t>
      </w:r>
      <w:r w:rsidR="004104C1">
        <w:rPr>
          <w:rFonts w:ascii="Times New Roman" w:hAnsi="Times New Roman"/>
          <w:sz w:val="24"/>
          <w:szCs w:val="24"/>
          <w:lang w:val="uk-UA"/>
        </w:rPr>
        <w:t>6</w:t>
      </w:r>
      <w:r w:rsidRPr="00A06CD8">
        <w:rPr>
          <w:rFonts w:ascii="Times New Roman" w:hAnsi="Times New Roman"/>
          <w:sz w:val="24"/>
          <w:szCs w:val="24"/>
          <w:lang w:val="uk-UA"/>
        </w:rPr>
        <w:t xml:space="preserve"> року, необхідне для прозорого ефективного встановлення ставок плати за землю та пільг з її сплати, здійснення контролю за додержанням правил розрахунку та за своєчасністю сплати </w:t>
      </w:r>
      <w:r w:rsidRPr="00A06CD8">
        <w:rPr>
          <w:rStyle w:val="2"/>
          <w:rFonts w:ascii="Times New Roman" w:hAnsi="Times New Roman"/>
          <w:sz w:val="24"/>
          <w:szCs w:val="24"/>
          <w:lang w:val="uk-UA"/>
        </w:rPr>
        <w:t xml:space="preserve">податку на майно в частині </w:t>
      </w:r>
      <w:r w:rsidRPr="00A06CD8">
        <w:rPr>
          <w:rFonts w:ascii="Times New Roman" w:hAnsi="Times New Roman"/>
          <w:sz w:val="24"/>
          <w:szCs w:val="24"/>
          <w:lang w:val="uk-UA"/>
        </w:rPr>
        <w:t xml:space="preserve">податку за землю. Кожен податок є важливою складовою доходів бюджету, оскільки забезпечує внесок у його наповнення. </w:t>
      </w:r>
      <w:r w:rsidRPr="00A06CD8">
        <w:rPr>
          <w:rStyle w:val="13"/>
          <w:color w:val="000000"/>
          <w:sz w:val="24"/>
          <w:szCs w:val="24"/>
          <w:lang w:val="uk-UA" w:eastAsia="uk-UA"/>
        </w:rPr>
        <w:t xml:space="preserve">Питання наповнення бюджету </w:t>
      </w:r>
      <w:r w:rsidRPr="00A06CD8">
        <w:rPr>
          <w:rFonts w:ascii="Times New Roman" w:hAnsi="Times New Roman"/>
          <w:sz w:val="24"/>
          <w:szCs w:val="24"/>
          <w:lang w:val="uk-UA"/>
        </w:rPr>
        <w:t>міської територіальної громади</w:t>
      </w:r>
      <w:r w:rsidRPr="00A06CD8">
        <w:rPr>
          <w:rStyle w:val="13"/>
          <w:color w:val="000000"/>
          <w:sz w:val="24"/>
          <w:szCs w:val="24"/>
          <w:lang w:val="uk-UA" w:eastAsia="uk-UA"/>
        </w:rPr>
        <w:t>, у тому числі через встановлення ставок земельного податку для платників земельного податку, є сферою загальних інтересів суб’єктів господарювання, органів місцевої влади й громади.</w:t>
      </w:r>
      <w:r w:rsidRPr="00A06CD8">
        <w:rPr>
          <w:rFonts w:ascii="Times New Roman" w:hAnsi="Times New Roman"/>
          <w:sz w:val="24"/>
          <w:szCs w:val="24"/>
          <w:lang w:val="uk-UA"/>
        </w:rPr>
        <w:t xml:space="preserve"> </w:t>
      </w:r>
      <w:r w:rsidRPr="00F43C1D">
        <w:rPr>
          <w:rFonts w:ascii="Times New Roman" w:hAnsi="Times New Roman"/>
          <w:sz w:val="24"/>
          <w:szCs w:val="24"/>
          <w:lang w:val="uk-UA"/>
        </w:rPr>
        <w:t>Як наслідок, мешканці громади, у тому числі платники земельного податку (</w:t>
      </w:r>
      <w:r w:rsidR="00F43C1D" w:rsidRPr="00F43C1D">
        <w:rPr>
          <w:rFonts w:ascii="Times New Roman" w:hAnsi="Times New Roman"/>
          <w:sz w:val="24"/>
          <w:szCs w:val="24"/>
          <w:lang w:val="uk-UA"/>
        </w:rPr>
        <w:t>2</w:t>
      </w:r>
      <w:r w:rsidR="0020483F">
        <w:rPr>
          <w:rFonts w:ascii="Times New Roman" w:hAnsi="Times New Roman"/>
          <w:sz w:val="24"/>
          <w:szCs w:val="24"/>
          <w:lang w:val="uk-UA"/>
        </w:rPr>
        <w:t>32</w:t>
      </w:r>
      <w:r w:rsidRPr="00F43C1D">
        <w:rPr>
          <w:rFonts w:ascii="Times New Roman" w:hAnsi="Times New Roman"/>
          <w:sz w:val="24"/>
          <w:szCs w:val="24"/>
          <w:lang w:val="uk-UA"/>
        </w:rPr>
        <w:t xml:space="preserve"> платників земельного податку - юридичних  осіб, </w:t>
      </w:r>
      <w:r w:rsidR="00F43C1D" w:rsidRPr="00F43C1D">
        <w:rPr>
          <w:rFonts w:ascii="Times New Roman" w:hAnsi="Times New Roman"/>
          <w:sz w:val="24"/>
          <w:szCs w:val="24"/>
          <w:lang w:val="uk-UA"/>
        </w:rPr>
        <w:t>2300</w:t>
      </w:r>
      <w:r w:rsidRPr="00F43C1D">
        <w:rPr>
          <w:rFonts w:ascii="Times New Roman" w:hAnsi="Times New Roman"/>
          <w:sz w:val="24"/>
          <w:szCs w:val="24"/>
          <w:lang w:val="uk-UA"/>
        </w:rPr>
        <w:t xml:space="preserve"> платників – фізичних осіб), отримують упевненість у можливості виконання соціально-економічних програм, органи місцевого самоврядування виконують вимоги Податкового кодексу України в частині встановлення місцевих податків та отримання доходів бюджету </w:t>
      </w:r>
    </w:p>
    <w:p w:rsidR="00CE0F3A" w:rsidRPr="00CE0F3A" w:rsidRDefault="008E7C56" w:rsidP="00CE0F3A">
      <w:pPr>
        <w:spacing w:after="0" w:line="240" w:lineRule="auto"/>
        <w:ind w:firstLine="709"/>
        <w:jc w:val="both"/>
        <w:rPr>
          <w:rFonts w:ascii="Times New Roman" w:hAnsi="Times New Roman"/>
          <w:sz w:val="24"/>
          <w:szCs w:val="24"/>
          <w:lang w:val="uk-UA"/>
        </w:rPr>
      </w:pPr>
      <w:r w:rsidRPr="00CE0F3A">
        <w:rPr>
          <w:rFonts w:ascii="Times New Roman" w:hAnsi="Times New Roman"/>
          <w:sz w:val="24"/>
          <w:szCs w:val="24"/>
          <w:lang w:val="uk-UA"/>
        </w:rPr>
        <w:t xml:space="preserve">З метою забезпечення єдиного підходу до податкових ставок вбачається доцільним установлення ставок земельного податку за землю відповідно до видів цільового призначення земель згідно з </w:t>
      </w:r>
      <w:r w:rsidR="00CE0F3A" w:rsidRPr="00CE0F3A">
        <w:rPr>
          <w:rFonts w:ascii="Times New Roman" w:hAnsi="Times New Roman"/>
          <w:sz w:val="24"/>
          <w:szCs w:val="24"/>
          <w:lang w:val="uk-UA"/>
        </w:rPr>
        <w:t>к</w:t>
      </w:r>
      <w:r w:rsidR="00CE0F3A" w:rsidRPr="00CE0F3A">
        <w:rPr>
          <w:rFonts w:ascii="Times New Roman" w:hAnsi="Times New Roman"/>
          <w:color w:val="000000"/>
          <w:sz w:val="24"/>
          <w:szCs w:val="24"/>
          <w:lang w:val="uk-UA"/>
        </w:rPr>
        <w:t>ласифікатором видів цільового призначення земельних</w:t>
      </w:r>
      <w:r w:rsidR="00CE0F3A" w:rsidRPr="00CE0F3A">
        <w:rPr>
          <w:rFonts w:ascii="Times New Roman" w:hAnsi="Times New Roman"/>
          <w:color w:val="000000"/>
          <w:sz w:val="24"/>
          <w:szCs w:val="24"/>
          <w:shd w:val="clear" w:color="auto" w:fill="FFFFFF"/>
          <w:lang w:val="uk-UA"/>
        </w:rPr>
        <w:t xml:space="preserve"> ділянок» </w:t>
      </w:r>
      <w:r w:rsidR="00CE0F3A">
        <w:rPr>
          <w:rFonts w:ascii="Times New Roman" w:hAnsi="Times New Roman"/>
          <w:sz w:val="24"/>
          <w:szCs w:val="24"/>
          <w:lang w:val="uk-UA"/>
        </w:rPr>
        <w:t>д</w:t>
      </w:r>
      <w:r w:rsidR="00CE0F3A" w:rsidRPr="00CE0F3A">
        <w:rPr>
          <w:rFonts w:ascii="Times New Roman" w:hAnsi="Times New Roman"/>
          <w:color w:val="000000"/>
          <w:sz w:val="24"/>
          <w:szCs w:val="24"/>
          <w:shd w:val="clear" w:color="auto" w:fill="FFFFFF"/>
          <w:lang w:val="uk-UA"/>
        </w:rPr>
        <w:t xml:space="preserve">одатком 59 до Порядку ведення Державного земельного кадастру, затвердженого постановою Кабінету Міністрів України від 17.10.2012 №1051 (у редакції постанови Кабінету Міністрів України «Про внесення змін до деяких актів Кабінету Міністрів України» від 28.07.2021 №821) </w:t>
      </w:r>
    </w:p>
    <w:p w:rsidR="008E7C56" w:rsidRPr="00A06CD8" w:rsidRDefault="008E7C56" w:rsidP="009044AC">
      <w:pPr>
        <w:spacing w:after="0" w:line="240" w:lineRule="auto"/>
        <w:ind w:firstLine="709"/>
        <w:jc w:val="both"/>
        <w:rPr>
          <w:rFonts w:ascii="Times New Roman" w:hAnsi="Times New Roman"/>
          <w:sz w:val="24"/>
          <w:szCs w:val="24"/>
          <w:lang w:val="uk-UA"/>
        </w:rPr>
      </w:pPr>
    </w:p>
    <w:p w:rsidR="008E7C56" w:rsidRPr="00A06CD8" w:rsidRDefault="008E7C56" w:rsidP="005D5E26">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Основні групи (підгрупи), на які впливає проблема, яку передбачається розв’язати шляхом державного регулювання – прийняттям цього проєкту регуляторного акта:</w:t>
      </w:r>
    </w:p>
    <w:p w:rsidR="008E7C56" w:rsidRPr="00A06CD8" w:rsidRDefault="008E7C56" w:rsidP="005D5E26">
      <w:pPr>
        <w:pStyle w:val="a6"/>
        <w:jc w:val="both"/>
        <w:rPr>
          <w:rFonts w:ascii="Times New Roman" w:hAnsi="Times New Roman"/>
          <w:sz w:val="24"/>
          <w:szCs w:val="24"/>
          <w:lang w:val="uk-UA"/>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5386"/>
        <w:gridCol w:w="2268"/>
      </w:tblGrid>
      <w:tr w:rsidR="008E7C56" w:rsidRPr="00A06CD8">
        <w:trPr>
          <w:trHeight w:val="348"/>
          <w:tblHeader/>
        </w:trPr>
        <w:tc>
          <w:tcPr>
            <w:tcW w:w="2093" w:type="dxa"/>
          </w:tcPr>
          <w:p w:rsidR="008E7C56" w:rsidRPr="00A06CD8" w:rsidRDefault="008E7C56" w:rsidP="00823C37">
            <w:pPr>
              <w:pStyle w:val="rvps2"/>
              <w:spacing w:before="0" w:beforeAutospacing="0" w:after="0" w:afterAutospacing="0"/>
              <w:jc w:val="center"/>
              <w:textAlignment w:val="baseline"/>
              <w:rPr>
                <w:b/>
                <w:i/>
                <w:lang w:val="uk-UA"/>
              </w:rPr>
            </w:pPr>
            <w:r w:rsidRPr="00A06CD8">
              <w:rPr>
                <w:b/>
                <w:i/>
                <w:lang w:val="uk-UA"/>
              </w:rPr>
              <w:t>Групи (підгрупи)</w:t>
            </w:r>
          </w:p>
        </w:tc>
        <w:tc>
          <w:tcPr>
            <w:tcW w:w="5386" w:type="dxa"/>
          </w:tcPr>
          <w:p w:rsidR="008E7C56" w:rsidRPr="00A06CD8" w:rsidRDefault="008E7C56" w:rsidP="00823C37">
            <w:pPr>
              <w:pStyle w:val="rvps2"/>
              <w:spacing w:before="0" w:beforeAutospacing="0" w:after="0" w:afterAutospacing="0"/>
              <w:jc w:val="center"/>
              <w:textAlignment w:val="baseline"/>
              <w:rPr>
                <w:b/>
                <w:i/>
                <w:lang w:val="uk-UA"/>
              </w:rPr>
            </w:pPr>
            <w:r w:rsidRPr="00A06CD8">
              <w:rPr>
                <w:b/>
                <w:i/>
                <w:lang w:val="uk-UA"/>
              </w:rPr>
              <w:t>Так</w:t>
            </w:r>
          </w:p>
        </w:tc>
        <w:tc>
          <w:tcPr>
            <w:tcW w:w="2268" w:type="dxa"/>
          </w:tcPr>
          <w:p w:rsidR="008E7C56" w:rsidRPr="00A06CD8" w:rsidRDefault="008E7C56" w:rsidP="00823C37">
            <w:pPr>
              <w:pStyle w:val="rvps2"/>
              <w:spacing w:before="0" w:beforeAutospacing="0" w:after="0" w:afterAutospacing="0"/>
              <w:jc w:val="center"/>
              <w:textAlignment w:val="baseline"/>
              <w:rPr>
                <w:b/>
                <w:i/>
                <w:lang w:val="uk-UA"/>
              </w:rPr>
            </w:pPr>
            <w:r w:rsidRPr="00A06CD8">
              <w:rPr>
                <w:b/>
                <w:i/>
                <w:lang w:val="uk-UA"/>
              </w:rPr>
              <w:t>Ні</w:t>
            </w:r>
          </w:p>
        </w:tc>
      </w:tr>
    </w:tbl>
    <w:p w:rsidR="008E7C56" w:rsidRPr="00A06CD8" w:rsidRDefault="008E7C56" w:rsidP="005D5E26">
      <w:pPr>
        <w:pStyle w:val="a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5386"/>
        <w:gridCol w:w="2268"/>
      </w:tblGrid>
      <w:tr w:rsidR="008E7C56" w:rsidRPr="00A06CD8">
        <w:trPr>
          <w:tblHeader/>
        </w:trPr>
        <w:tc>
          <w:tcPr>
            <w:tcW w:w="2093" w:type="dxa"/>
          </w:tcPr>
          <w:p w:rsidR="008E7C56" w:rsidRPr="00A06CD8" w:rsidRDefault="008E7C56" w:rsidP="00AA0D90">
            <w:pPr>
              <w:pStyle w:val="a6"/>
              <w:jc w:val="center"/>
              <w:rPr>
                <w:rFonts w:ascii="Times New Roman" w:hAnsi="Times New Roman"/>
                <w:sz w:val="24"/>
                <w:szCs w:val="24"/>
                <w:lang w:val="uk-UA"/>
              </w:rPr>
            </w:pPr>
            <w:r w:rsidRPr="00A06CD8">
              <w:rPr>
                <w:rFonts w:ascii="Times New Roman" w:hAnsi="Times New Roman"/>
                <w:sz w:val="24"/>
                <w:szCs w:val="24"/>
                <w:lang w:val="uk-UA"/>
              </w:rPr>
              <w:t>1</w:t>
            </w:r>
          </w:p>
        </w:tc>
        <w:tc>
          <w:tcPr>
            <w:tcW w:w="5386" w:type="dxa"/>
          </w:tcPr>
          <w:p w:rsidR="008E7C56" w:rsidRPr="00A06CD8" w:rsidRDefault="008E7C56" w:rsidP="00AA0D90">
            <w:pPr>
              <w:pStyle w:val="a6"/>
              <w:jc w:val="center"/>
              <w:rPr>
                <w:rFonts w:ascii="Times New Roman" w:hAnsi="Times New Roman"/>
                <w:sz w:val="24"/>
                <w:szCs w:val="24"/>
                <w:lang w:val="uk-UA"/>
              </w:rPr>
            </w:pPr>
            <w:r w:rsidRPr="00A06CD8">
              <w:rPr>
                <w:rFonts w:ascii="Times New Roman" w:hAnsi="Times New Roman"/>
                <w:sz w:val="24"/>
                <w:szCs w:val="24"/>
                <w:lang w:val="uk-UA"/>
              </w:rPr>
              <w:t>2</w:t>
            </w:r>
          </w:p>
        </w:tc>
        <w:tc>
          <w:tcPr>
            <w:tcW w:w="2268" w:type="dxa"/>
          </w:tcPr>
          <w:p w:rsidR="008E7C56" w:rsidRPr="00A06CD8" w:rsidRDefault="008E7C56" w:rsidP="00AA0D90">
            <w:pPr>
              <w:pStyle w:val="a6"/>
              <w:jc w:val="center"/>
              <w:rPr>
                <w:rFonts w:ascii="Times New Roman" w:hAnsi="Times New Roman"/>
                <w:sz w:val="24"/>
                <w:szCs w:val="24"/>
                <w:lang w:val="uk-UA"/>
              </w:rPr>
            </w:pPr>
            <w:r w:rsidRPr="00A06CD8">
              <w:rPr>
                <w:rFonts w:ascii="Times New Roman" w:hAnsi="Times New Roman"/>
                <w:sz w:val="24"/>
                <w:szCs w:val="24"/>
                <w:lang w:val="uk-UA"/>
              </w:rPr>
              <w:t>3</w:t>
            </w:r>
          </w:p>
        </w:tc>
      </w:tr>
      <w:tr w:rsidR="008E7C56" w:rsidRPr="00A06CD8">
        <w:tc>
          <w:tcPr>
            <w:tcW w:w="2093" w:type="dxa"/>
          </w:tcPr>
          <w:p w:rsidR="008E7C56" w:rsidRPr="00A06CD8" w:rsidRDefault="008E7C56" w:rsidP="00722940">
            <w:pPr>
              <w:pStyle w:val="a6"/>
              <w:rPr>
                <w:rFonts w:ascii="Times New Roman" w:hAnsi="Times New Roman"/>
                <w:sz w:val="24"/>
                <w:szCs w:val="24"/>
                <w:lang w:val="uk-UA"/>
              </w:rPr>
            </w:pPr>
            <w:r w:rsidRPr="00A06CD8">
              <w:rPr>
                <w:rFonts w:ascii="Times New Roman" w:hAnsi="Times New Roman"/>
                <w:sz w:val="24"/>
                <w:szCs w:val="24"/>
                <w:lang w:val="uk-UA"/>
              </w:rPr>
              <w:t>Громадяни</w:t>
            </w:r>
          </w:p>
        </w:tc>
        <w:tc>
          <w:tcPr>
            <w:tcW w:w="5386" w:type="dxa"/>
          </w:tcPr>
          <w:p w:rsidR="008E7C56" w:rsidRPr="00A06CD8" w:rsidRDefault="008E7C56" w:rsidP="00496A90">
            <w:pPr>
              <w:pStyle w:val="a6"/>
              <w:jc w:val="both"/>
              <w:rPr>
                <w:rFonts w:ascii="Times New Roman" w:hAnsi="Times New Roman"/>
                <w:sz w:val="24"/>
                <w:szCs w:val="24"/>
                <w:shd w:val="clear" w:color="auto" w:fill="FFFFFF"/>
                <w:lang w:val="uk-UA" w:eastAsia="uk-UA"/>
              </w:rPr>
            </w:pPr>
            <w:r w:rsidRPr="00A06CD8">
              <w:rPr>
                <w:rFonts w:ascii="Times New Roman" w:hAnsi="Times New Roman"/>
                <w:sz w:val="24"/>
                <w:szCs w:val="24"/>
                <w:lang w:val="uk-UA"/>
              </w:rPr>
              <w:t>Шля</w:t>
            </w:r>
            <w:r w:rsidR="00672E56">
              <w:rPr>
                <w:rFonts w:ascii="Times New Roman" w:hAnsi="Times New Roman"/>
                <w:sz w:val="24"/>
                <w:szCs w:val="24"/>
                <w:lang w:val="uk-UA"/>
              </w:rPr>
              <w:t>хом забезпечення умов для покра</w:t>
            </w:r>
            <w:r w:rsidRPr="00A06CD8">
              <w:rPr>
                <w:rFonts w:ascii="Times New Roman" w:hAnsi="Times New Roman"/>
                <w:sz w:val="24"/>
                <w:szCs w:val="24"/>
                <w:lang w:val="uk-UA"/>
              </w:rPr>
              <w:t>щення рівня соціальної захищеності територіальної громади за рахунок надання пільг та здійснення прогнозованих надходжень до бюджету від сплати земельного податку</w:t>
            </w:r>
            <w:r w:rsidRPr="00A06CD8">
              <w:rPr>
                <w:rStyle w:val="ac"/>
                <w:rFonts w:ascii="Times New Roman" w:hAnsi="Times New Roman"/>
                <w:sz w:val="24"/>
                <w:szCs w:val="24"/>
                <w:lang w:val="uk-UA" w:eastAsia="uk-UA"/>
              </w:rPr>
              <w:t xml:space="preserve">, що будуть спрямовані на фінансування </w:t>
            </w:r>
            <w:r w:rsidRPr="00A06CD8">
              <w:rPr>
                <w:rStyle w:val="ac"/>
                <w:rFonts w:ascii="Times New Roman" w:hAnsi="Times New Roman"/>
                <w:sz w:val="24"/>
                <w:szCs w:val="24"/>
                <w:lang w:val="uk-UA"/>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c>
          <w:tcPr>
            <w:tcW w:w="2268" w:type="dxa"/>
            <w:vAlign w:val="center"/>
          </w:tcPr>
          <w:p w:rsidR="008E7C56" w:rsidRPr="00A06CD8" w:rsidRDefault="008E7C56" w:rsidP="00964FEF">
            <w:pPr>
              <w:pStyle w:val="a6"/>
              <w:jc w:val="center"/>
              <w:rPr>
                <w:rFonts w:ascii="Times New Roman" w:hAnsi="Times New Roman"/>
                <w:sz w:val="24"/>
                <w:szCs w:val="24"/>
                <w:lang w:val="uk-UA"/>
              </w:rPr>
            </w:pPr>
            <w:r w:rsidRPr="00A06CD8">
              <w:rPr>
                <w:rFonts w:ascii="Times New Roman" w:hAnsi="Times New Roman"/>
                <w:sz w:val="24"/>
                <w:szCs w:val="24"/>
                <w:lang w:val="uk-UA"/>
              </w:rPr>
              <w:t>__</w:t>
            </w:r>
          </w:p>
        </w:tc>
      </w:tr>
      <w:tr w:rsidR="008E7C56" w:rsidRPr="00A06CD8">
        <w:trPr>
          <w:trHeight w:val="5058"/>
        </w:trPr>
        <w:tc>
          <w:tcPr>
            <w:tcW w:w="2093" w:type="dxa"/>
          </w:tcPr>
          <w:p w:rsidR="008E7C56" w:rsidRPr="00A06CD8" w:rsidRDefault="008E7C56" w:rsidP="00722940">
            <w:pPr>
              <w:pStyle w:val="a6"/>
              <w:rPr>
                <w:rFonts w:ascii="Times New Roman" w:hAnsi="Times New Roman"/>
                <w:sz w:val="24"/>
                <w:szCs w:val="24"/>
                <w:lang w:val="uk-UA"/>
              </w:rPr>
            </w:pPr>
            <w:r w:rsidRPr="00A06CD8">
              <w:rPr>
                <w:rFonts w:ascii="Times New Roman" w:hAnsi="Times New Roman"/>
                <w:sz w:val="24"/>
                <w:szCs w:val="24"/>
                <w:lang w:val="uk-UA"/>
              </w:rPr>
              <w:t>Держава.</w:t>
            </w:r>
          </w:p>
          <w:p w:rsidR="008E7C56" w:rsidRPr="00A06CD8" w:rsidRDefault="008E7C56" w:rsidP="00722940">
            <w:pPr>
              <w:pStyle w:val="a6"/>
              <w:rPr>
                <w:rFonts w:ascii="Times New Roman" w:hAnsi="Times New Roman"/>
                <w:sz w:val="24"/>
                <w:szCs w:val="24"/>
                <w:lang w:val="uk-UA"/>
              </w:rPr>
            </w:pPr>
            <w:r w:rsidRPr="00A06CD8">
              <w:rPr>
                <w:rFonts w:ascii="Times New Roman" w:hAnsi="Times New Roman"/>
                <w:sz w:val="24"/>
                <w:szCs w:val="24"/>
                <w:lang w:val="uk-UA"/>
              </w:rPr>
              <w:t xml:space="preserve">Органи місцевого </w:t>
            </w:r>
          </w:p>
          <w:p w:rsidR="008E7C56" w:rsidRPr="00A06CD8" w:rsidRDefault="008E7C56" w:rsidP="00722940">
            <w:pPr>
              <w:pStyle w:val="a6"/>
              <w:rPr>
                <w:rFonts w:ascii="Times New Roman" w:hAnsi="Times New Roman"/>
                <w:sz w:val="24"/>
                <w:szCs w:val="24"/>
                <w:lang w:val="uk-UA"/>
              </w:rPr>
            </w:pPr>
            <w:r w:rsidRPr="00A06CD8">
              <w:rPr>
                <w:rFonts w:ascii="Times New Roman" w:hAnsi="Times New Roman"/>
                <w:sz w:val="24"/>
                <w:szCs w:val="24"/>
                <w:lang w:val="uk-UA"/>
              </w:rPr>
              <w:t xml:space="preserve">самоврядування </w:t>
            </w:r>
          </w:p>
        </w:tc>
        <w:tc>
          <w:tcPr>
            <w:tcW w:w="5386" w:type="dxa"/>
          </w:tcPr>
          <w:p w:rsidR="008E7C56" w:rsidRPr="00A06CD8" w:rsidRDefault="008E7C56" w:rsidP="00496A90">
            <w:pPr>
              <w:pStyle w:val="a6"/>
              <w:jc w:val="both"/>
              <w:rPr>
                <w:rStyle w:val="ac"/>
                <w:rFonts w:ascii="Times New Roman" w:hAnsi="Times New Roman"/>
                <w:sz w:val="24"/>
                <w:szCs w:val="24"/>
                <w:lang w:val="uk-UA"/>
              </w:rPr>
            </w:pPr>
            <w:r w:rsidRPr="00A06CD8">
              <w:rPr>
                <w:rFonts w:ascii="Times New Roman" w:hAnsi="Times New Roman"/>
                <w:sz w:val="24"/>
                <w:szCs w:val="24"/>
                <w:lang w:val="uk-UA"/>
              </w:rPr>
              <w:t>1. Шляхом виконання вимог ПКУ в частині встановлення ставок плати за землю, що забезпечить податкові надходження до бюджету</w:t>
            </w:r>
            <w:r w:rsidRPr="00A06CD8">
              <w:rPr>
                <w:rStyle w:val="ac"/>
                <w:rFonts w:ascii="Times New Roman" w:hAnsi="Times New Roman"/>
                <w:sz w:val="24"/>
                <w:szCs w:val="24"/>
                <w:lang w:val="uk-UA" w:eastAsia="uk-UA"/>
              </w:rPr>
              <w:t xml:space="preserve">, які будуть спрямовані на фінансування </w:t>
            </w:r>
            <w:r w:rsidRPr="00A06CD8">
              <w:rPr>
                <w:rStyle w:val="ac"/>
                <w:rFonts w:ascii="Times New Roman" w:hAnsi="Times New Roman"/>
                <w:sz w:val="24"/>
                <w:szCs w:val="24"/>
                <w:lang w:val="uk-UA"/>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8E7C56" w:rsidRPr="00A06CD8" w:rsidRDefault="008E7C56" w:rsidP="00496A90">
            <w:pPr>
              <w:pStyle w:val="a6"/>
              <w:jc w:val="both"/>
              <w:rPr>
                <w:rFonts w:ascii="Times New Roman" w:hAnsi="Times New Roman"/>
                <w:sz w:val="24"/>
                <w:szCs w:val="24"/>
                <w:lang w:val="uk-UA"/>
              </w:rPr>
            </w:pPr>
            <w:r w:rsidRPr="00A06CD8">
              <w:rPr>
                <w:rFonts w:ascii="Times New Roman" w:hAnsi="Times New Roman"/>
                <w:sz w:val="24"/>
                <w:szCs w:val="24"/>
                <w:lang w:val="uk-UA"/>
              </w:rPr>
              <w:t>2. Шляхом надання права органам місцевого самоврядування встановлювати розміри ставок земельного податку, орендної плати та пільг з плати за землю.</w:t>
            </w:r>
          </w:p>
          <w:p w:rsidR="008E7C56" w:rsidRPr="00A06CD8" w:rsidRDefault="008E7C56" w:rsidP="00496A90">
            <w:pPr>
              <w:pStyle w:val="a6"/>
              <w:jc w:val="both"/>
              <w:rPr>
                <w:rFonts w:ascii="Times New Roman" w:hAnsi="Times New Roman"/>
                <w:sz w:val="24"/>
                <w:szCs w:val="24"/>
                <w:lang w:val="uk-UA"/>
              </w:rPr>
            </w:pPr>
            <w:r w:rsidRPr="00A06CD8">
              <w:rPr>
                <w:rFonts w:ascii="Times New Roman" w:hAnsi="Times New Roman"/>
                <w:sz w:val="24"/>
                <w:szCs w:val="24"/>
                <w:lang w:val="uk-UA"/>
              </w:rPr>
              <w:t>3. Шляхом установлення пільг державним підприємствам, установам та організаціям</w:t>
            </w:r>
          </w:p>
        </w:tc>
        <w:tc>
          <w:tcPr>
            <w:tcW w:w="2268" w:type="dxa"/>
            <w:vAlign w:val="center"/>
          </w:tcPr>
          <w:p w:rsidR="008E7C56" w:rsidRPr="00A06CD8" w:rsidRDefault="008E7C56" w:rsidP="00964FEF">
            <w:pPr>
              <w:pStyle w:val="a6"/>
              <w:jc w:val="center"/>
              <w:rPr>
                <w:rFonts w:ascii="Times New Roman" w:hAnsi="Times New Roman"/>
                <w:sz w:val="24"/>
                <w:szCs w:val="24"/>
                <w:lang w:val="uk-UA"/>
              </w:rPr>
            </w:pPr>
            <w:r w:rsidRPr="00A06CD8">
              <w:rPr>
                <w:rFonts w:ascii="Times New Roman" w:hAnsi="Times New Roman"/>
                <w:sz w:val="24"/>
                <w:szCs w:val="24"/>
                <w:lang w:val="uk-UA"/>
              </w:rPr>
              <w:t>__</w:t>
            </w:r>
          </w:p>
        </w:tc>
      </w:tr>
      <w:tr w:rsidR="008E7C56" w:rsidRPr="00A06CD8">
        <w:tc>
          <w:tcPr>
            <w:tcW w:w="2093" w:type="dxa"/>
          </w:tcPr>
          <w:p w:rsidR="008E7C56" w:rsidRPr="00A06CD8" w:rsidRDefault="008E7C56" w:rsidP="007F0542">
            <w:pPr>
              <w:pStyle w:val="a6"/>
              <w:rPr>
                <w:rFonts w:ascii="Times New Roman" w:hAnsi="Times New Roman"/>
                <w:sz w:val="24"/>
                <w:szCs w:val="24"/>
                <w:lang w:val="uk-UA"/>
              </w:rPr>
            </w:pPr>
            <w:r w:rsidRPr="00A06CD8">
              <w:rPr>
                <w:rFonts w:ascii="Times New Roman" w:hAnsi="Times New Roman"/>
                <w:sz w:val="24"/>
                <w:szCs w:val="24"/>
                <w:lang w:val="uk-UA"/>
              </w:rPr>
              <w:t xml:space="preserve">Суб’єкти господарювання </w:t>
            </w:r>
          </w:p>
        </w:tc>
        <w:tc>
          <w:tcPr>
            <w:tcW w:w="5386" w:type="dxa"/>
          </w:tcPr>
          <w:p w:rsidR="008E7C56" w:rsidRPr="00A06CD8" w:rsidRDefault="008E7C56" w:rsidP="00496A90">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1. Шляхом прогнозування фіскального навантаження з плати за землю для суб’єктів господарювання-платників земельного податку, які мають земельні ділянки у власності або користуванні. Разом з тим, суб’єкти господарювання як члени територіальної громади розраховують на використання податкових надходжень до бюджету від плати за землю </w:t>
            </w:r>
            <w:r w:rsidRPr="00A06CD8">
              <w:rPr>
                <w:rStyle w:val="ac"/>
                <w:rFonts w:ascii="Times New Roman" w:hAnsi="Times New Roman"/>
                <w:sz w:val="24"/>
                <w:szCs w:val="24"/>
                <w:lang w:val="uk-UA" w:eastAsia="uk-UA"/>
              </w:rPr>
              <w:t xml:space="preserve">на фінансування </w:t>
            </w:r>
            <w:r w:rsidRPr="00A06CD8">
              <w:rPr>
                <w:rStyle w:val="ac"/>
                <w:rFonts w:ascii="Times New Roman" w:hAnsi="Times New Roman"/>
                <w:sz w:val="24"/>
                <w:szCs w:val="24"/>
                <w:lang w:val="uk-UA"/>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8E7C56" w:rsidRPr="00A06CD8" w:rsidRDefault="008E7C56" w:rsidP="00496A90">
            <w:pPr>
              <w:pStyle w:val="a6"/>
              <w:jc w:val="both"/>
              <w:rPr>
                <w:rFonts w:ascii="Times New Roman" w:hAnsi="Times New Roman"/>
                <w:sz w:val="24"/>
                <w:szCs w:val="24"/>
                <w:lang w:val="uk-UA"/>
              </w:rPr>
            </w:pPr>
            <w:r w:rsidRPr="00A06CD8">
              <w:rPr>
                <w:rFonts w:ascii="Times New Roman" w:hAnsi="Times New Roman"/>
                <w:sz w:val="24"/>
                <w:szCs w:val="24"/>
                <w:lang w:val="uk-UA"/>
              </w:rPr>
              <w:t>2. Шляхом надання суб’єктам господарювання пільг зі сплати за землю на  підставі ПКУ та ухвалення рішення за цим проєктом.</w:t>
            </w:r>
          </w:p>
        </w:tc>
        <w:tc>
          <w:tcPr>
            <w:tcW w:w="2268" w:type="dxa"/>
            <w:vAlign w:val="center"/>
          </w:tcPr>
          <w:p w:rsidR="008E7C56" w:rsidRPr="00A06CD8" w:rsidRDefault="008E7C56" w:rsidP="00964FEF">
            <w:pPr>
              <w:pStyle w:val="a6"/>
              <w:jc w:val="center"/>
              <w:rPr>
                <w:rFonts w:ascii="Times New Roman" w:hAnsi="Times New Roman"/>
                <w:sz w:val="24"/>
                <w:szCs w:val="24"/>
                <w:lang w:val="uk-UA"/>
              </w:rPr>
            </w:pPr>
            <w:r w:rsidRPr="00A06CD8">
              <w:rPr>
                <w:rFonts w:ascii="Times New Roman" w:hAnsi="Times New Roman"/>
                <w:sz w:val="24"/>
                <w:szCs w:val="24"/>
                <w:lang w:val="uk-UA"/>
              </w:rPr>
              <w:t>__</w:t>
            </w:r>
          </w:p>
        </w:tc>
      </w:tr>
    </w:tbl>
    <w:p w:rsidR="00116EEC" w:rsidRDefault="00116EEC" w:rsidP="00CE0F3A">
      <w:pPr>
        <w:pStyle w:val="a6"/>
        <w:ind w:firstLine="708"/>
        <w:jc w:val="both"/>
        <w:rPr>
          <w:rStyle w:val="13"/>
          <w:sz w:val="24"/>
          <w:szCs w:val="24"/>
          <w:lang w:val="uk-UA" w:eastAsia="uk-UA"/>
        </w:rPr>
      </w:pPr>
    </w:p>
    <w:p w:rsidR="008E7C56" w:rsidRPr="00A06CD8" w:rsidRDefault="008E7C56" w:rsidP="00CE0F3A">
      <w:pPr>
        <w:pStyle w:val="a6"/>
        <w:ind w:firstLine="708"/>
        <w:jc w:val="both"/>
        <w:rPr>
          <w:rFonts w:ascii="Times New Roman" w:hAnsi="Times New Roman"/>
          <w:sz w:val="24"/>
          <w:szCs w:val="24"/>
          <w:lang w:val="uk-UA"/>
        </w:rPr>
      </w:pPr>
      <w:r w:rsidRPr="00A06CD8">
        <w:rPr>
          <w:rStyle w:val="13"/>
          <w:sz w:val="24"/>
          <w:szCs w:val="24"/>
          <w:lang w:val="uk-UA" w:eastAsia="uk-UA"/>
        </w:rPr>
        <w:t xml:space="preserve">Ринкові механізми не можуть бути застосовані при адмініструванні податків. Доцільним є втручання держави шляхом делегування органам місцевого самоврядування повноважень з </w:t>
      </w:r>
      <w:r w:rsidRPr="00A06CD8">
        <w:rPr>
          <w:rStyle w:val="13"/>
          <w:bCs/>
          <w:sz w:val="24"/>
          <w:szCs w:val="24"/>
          <w:lang w:val="uk-UA"/>
        </w:rPr>
        <w:t xml:space="preserve">установлення </w:t>
      </w:r>
      <w:r w:rsidRPr="00A06CD8">
        <w:rPr>
          <w:rFonts w:ascii="Times New Roman" w:hAnsi="Times New Roman"/>
          <w:sz w:val="24"/>
          <w:szCs w:val="24"/>
          <w:lang w:val="uk-UA"/>
        </w:rPr>
        <w:t xml:space="preserve">ставок податку на майно в частині плати за землю та надання обґрунтованих додаткових пільг з його сплати певним категоріям землекористувачів, як це визначено ПКУ.     </w:t>
      </w:r>
    </w:p>
    <w:p w:rsidR="008E7C56" w:rsidRDefault="008E7C56" w:rsidP="00CE0F3A">
      <w:pPr>
        <w:pStyle w:val="a6"/>
        <w:ind w:firstLine="708"/>
        <w:jc w:val="both"/>
        <w:rPr>
          <w:rFonts w:ascii="Times New Roman" w:hAnsi="Times New Roman"/>
          <w:sz w:val="24"/>
          <w:szCs w:val="24"/>
          <w:lang w:val="uk-UA"/>
        </w:rPr>
      </w:pPr>
      <w:r w:rsidRPr="00A06CD8">
        <w:rPr>
          <w:rFonts w:ascii="Times New Roman" w:hAnsi="Times New Roman"/>
          <w:sz w:val="24"/>
          <w:szCs w:val="24"/>
          <w:lang w:val="uk-UA"/>
        </w:rPr>
        <w:t>Отже, установлення ставок та пільг з плати за землю можливе лише шляхом ухвалення відповідного рішення міської ради.</w:t>
      </w:r>
    </w:p>
    <w:p w:rsidR="00170BB7" w:rsidRPr="00A06CD8" w:rsidRDefault="00170BB7" w:rsidP="00CE0F3A">
      <w:pPr>
        <w:pStyle w:val="a6"/>
        <w:ind w:firstLine="708"/>
        <w:jc w:val="both"/>
        <w:rPr>
          <w:rFonts w:ascii="Times New Roman" w:hAnsi="Times New Roman"/>
          <w:sz w:val="24"/>
          <w:szCs w:val="24"/>
          <w:lang w:val="uk-UA"/>
        </w:rPr>
      </w:pPr>
    </w:p>
    <w:p w:rsidR="008E7C56" w:rsidRPr="00A06CD8" w:rsidRDefault="008E7C56" w:rsidP="0044679F">
      <w:pPr>
        <w:pStyle w:val="a6"/>
        <w:jc w:val="center"/>
        <w:rPr>
          <w:rFonts w:ascii="Times New Roman" w:hAnsi="Times New Roman"/>
          <w:b/>
          <w:sz w:val="24"/>
          <w:szCs w:val="24"/>
          <w:lang w:val="uk-UA"/>
        </w:rPr>
      </w:pPr>
      <w:r w:rsidRPr="00A06CD8">
        <w:rPr>
          <w:rFonts w:ascii="Times New Roman" w:hAnsi="Times New Roman"/>
          <w:b/>
          <w:sz w:val="24"/>
          <w:szCs w:val="24"/>
          <w:lang w:val="uk-UA"/>
        </w:rPr>
        <w:t>IІ. Цілі державного регулювання</w:t>
      </w:r>
    </w:p>
    <w:p w:rsidR="008E7C56" w:rsidRPr="00A06CD8" w:rsidRDefault="008E7C56" w:rsidP="00CE0F3A">
      <w:pPr>
        <w:pStyle w:val="a6"/>
        <w:ind w:firstLine="708"/>
        <w:jc w:val="both"/>
        <w:rPr>
          <w:rStyle w:val="13"/>
          <w:color w:val="000000"/>
          <w:sz w:val="24"/>
          <w:szCs w:val="24"/>
          <w:lang w:val="uk-UA" w:eastAsia="uk-UA"/>
        </w:rPr>
      </w:pPr>
      <w:r w:rsidRPr="00A06CD8">
        <w:rPr>
          <w:rStyle w:val="13"/>
          <w:color w:val="000000"/>
          <w:sz w:val="24"/>
          <w:szCs w:val="24"/>
          <w:lang w:val="uk-UA" w:eastAsia="uk-UA"/>
        </w:rPr>
        <w:t xml:space="preserve">Проєкт рішення міської ради спрямований на розв’язання завдання, визначеного в попередньому розділі аналізу регуляторного впливу. </w:t>
      </w:r>
    </w:p>
    <w:p w:rsidR="008E7C56" w:rsidRPr="00B65912" w:rsidRDefault="008E7C56" w:rsidP="00CE0F3A">
      <w:pPr>
        <w:pStyle w:val="a6"/>
        <w:ind w:firstLine="708"/>
        <w:jc w:val="both"/>
        <w:rPr>
          <w:rStyle w:val="13"/>
          <w:sz w:val="24"/>
          <w:szCs w:val="24"/>
          <w:lang w:val="uk-UA" w:eastAsia="uk-UA"/>
        </w:rPr>
      </w:pPr>
      <w:r w:rsidRPr="00A06CD8">
        <w:rPr>
          <w:rStyle w:val="13"/>
          <w:color w:val="000000"/>
          <w:sz w:val="24"/>
          <w:szCs w:val="24"/>
          <w:lang w:val="uk-UA" w:eastAsia="uk-UA"/>
        </w:rPr>
        <w:t xml:space="preserve">Цілями державного регулювання є установлення ставок та пільг з плати за землю відповідно до вимог ПКУ, отримання до бюджету міста прогнозованих податкових надходжень, </w:t>
      </w:r>
      <w:r w:rsidRPr="00A06CD8">
        <w:rPr>
          <w:rStyle w:val="13"/>
          <w:sz w:val="24"/>
          <w:szCs w:val="24"/>
          <w:lang w:val="uk-UA" w:eastAsia="uk-UA"/>
        </w:rPr>
        <w:t xml:space="preserve">забезпечення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w:t>
      </w:r>
      <w:r w:rsidRPr="00B65912">
        <w:rPr>
          <w:rStyle w:val="13"/>
          <w:sz w:val="24"/>
          <w:szCs w:val="24"/>
          <w:lang w:val="uk-UA" w:eastAsia="uk-UA"/>
        </w:rPr>
        <w:t xml:space="preserve">житлово-комунального та дорожнього господарства, транспорту тощо.  </w:t>
      </w:r>
    </w:p>
    <w:p w:rsidR="008E7C56" w:rsidRPr="00B65912" w:rsidRDefault="008E7C56" w:rsidP="004A603F">
      <w:pPr>
        <w:pStyle w:val="a6"/>
        <w:jc w:val="both"/>
        <w:rPr>
          <w:rStyle w:val="13"/>
          <w:sz w:val="24"/>
          <w:szCs w:val="24"/>
          <w:lang w:val="uk-UA" w:eastAsia="uk-UA"/>
        </w:rPr>
      </w:pPr>
      <w:r w:rsidRPr="00B65912">
        <w:rPr>
          <w:rStyle w:val="13"/>
          <w:sz w:val="24"/>
          <w:szCs w:val="24"/>
          <w:lang w:val="uk-UA" w:eastAsia="uk-UA"/>
        </w:rPr>
        <w:t xml:space="preserve">    Індикаторами досягнення цілей регулювання та зменшення масштабів проблеми є:</w:t>
      </w:r>
    </w:p>
    <w:p w:rsidR="00560352" w:rsidRPr="00B65912" w:rsidRDefault="008E7C56" w:rsidP="00CE0F3A">
      <w:pPr>
        <w:pStyle w:val="a6"/>
        <w:ind w:firstLine="708"/>
        <w:jc w:val="both"/>
        <w:rPr>
          <w:rStyle w:val="13"/>
          <w:sz w:val="24"/>
          <w:szCs w:val="24"/>
          <w:lang w:val="uk-UA" w:eastAsia="uk-UA"/>
        </w:rPr>
      </w:pPr>
      <w:r w:rsidRPr="00B65912">
        <w:rPr>
          <w:rStyle w:val="13"/>
          <w:sz w:val="24"/>
          <w:szCs w:val="24"/>
          <w:lang w:val="uk-UA" w:eastAsia="uk-UA"/>
        </w:rPr>
        <w:t xml:space="preserve">- кількісні: </w:t>
      </w:r>
      <w:r w:rsidRPr="00B65912">
        <w:rPr>
          <w:rFonts w:ascii="Times New Roman" w:hAnsi="Times New Roman"/>
          <w:lang w:val="uk-UA"/>
        </w:rPr>
        <w:t xml:space="preserve">надходження плати за землю до доходної частини бюджету </w:t>
      </w:r>
      <w:r w:rsidR="004432CD">
        <w:rPr>
          <w:rFonts w:ascii="Times New Roman" w:hAnsi="Times New Roman"/>
          <w:lang w:val="uk-UA"/>
        </w:rPr>
        <w:t>громади</w:t>
      </w:r>
      <w:r w:rsidRPr="00B65912">
        <w:rPr>
          <w:rFonts w:ascii="Times New Roman" w:hAnsi="Times New Roman"/>
          <w:lang w:val="uk-UA"/>
        </w:rPr>
        <w:t xml:space="preserve"> (202</w:t>
      </w:r>
      <w:r w:rsidR="004432CD">
        <w:rPr>
          <w:rFonts w:ascii="Times New Roman" w:hAnsi="Times New Roman"/>
          <w:lang w:val="uk-UA"/>
        </w:rPr>
        <w:t>4</w:t>
      </w:r>
      <w:r w:rsidRPr="00B65912">
        <w:rPr>
          <w:rFonts w:ascii="Times New Roman" w:hAnsi="Times New Roman"/>
          <w:lang w:val="uk-UA"/>
        </w:rPr>
        <w:t xml:space="preserve"> рік фактичні надходження  - </w:t>
      </w:r>
      <w:r w:rsidR="004432CD">
        <w:rPr>
          <w:rFonts w:ascii="Times New Roman" w:hAnsi="Times New Roman"/>
          <w:lang w:val="uk-UA"/>
        </w:rPr>
        <w:t>27014,84</w:t>
      </w:r>
      <w:r w:rsidRPr="00B65912">
        <w:rPr>
          <w:rStyle w:val="20"/>
          <w:b w:val="0"/>
          <w:sz w:val="24"/>
          <w:szCs w:val="24"/>
          <w:lang w:val="uk-UA"/>
        </w:rPr>
        <w:t xml:space="preserve"> </w:t>
      </w:r>
      <w:r w:rsidRPr="00B65912">
        <w:rPr>
          <w:rFonts w:ascii="Times New Roman" w:hAnsi="Times New Roman"/>
          <w:lang w:val="uk-UA"/>
        </w:rPr>
        <w:t>тис. грн., на 202</w:t>
      </w:r>
      <w:r w:rsidR="004432CD">
        <w:rPr>
          <w:rFonts w:ascii="Times New Roman" w:hAnsi="Times New Roman"/>
          <w:lang w:val="uk-UA"/>
        </w:rPr>
        <w:t>5</w:t>
      </w:r>
      <w:r w:rsidRPr="00B65912">
        <w:rPr>
          <w:rFonts w:ascii="Times New Roman" w:hAnsi="Times New Roman"/>
          <w:lang w:val="uk-UA"/>
        </w:rPr>
        <w:t xml:space="preserve"> рік планові показники – </w:t>
      </w:r>
      <w:r w:rsidR="004432CD">
        <w:rPr>
          <w:rFonts w:ascii="Times New Roman" w:hAnsi="Times New Roman"/>
          <w:lang w:val="uk-UA"/>
        </w:rPr>
        <w:t>28435,0</w:t>
      </w:r>
      <w:r w:rsidRPr="00B65912">
        <w:rPr>
          <w:rFonts w:ascii="Times New Roman" w:hAnsi="Times New Roman"/>
          <w:lang w:val="uk-UA"/>
        </w:rPr>
        <w:t>. грн., на 202</w:t>
      </w:r>
      <w:r w:rsidR="004432CD">
        <w:rPr>
          <w:rFonts w:ascii="Times New Roman" w:hAnsi="Times New Roman"/>
          <w:lang w:val="uk-UA"/>
        </w:rPr>
        <w:t>6</w:t>
      </w:r>
      <w:r w:rsidRPr="00B65912">
        <w:rPr>
          <w:rFonts w:ascii="Times New Roman" w:hAnsi="Times New Roman"/>
          <w:lang w:val="uk-UA"/>
        </w:rPr>
        <w:t xml:space="preserve"> рік </w:t>
      </w:r>
      <w:r w:rsidR="004432CD">
        <w:rPr>
          <w:rFonts w:ascii="Times New Roman" w:hAnsi="Times New Roman"/>
          <w:lang w:val="uk-UA"/>
        </w:rPr>
        <w:t xml:space="preserve">– 29913,62 тис.грн. - </w:t>
      </w:r>
      <w:r w:rsidRPr="00B65912">
        <w:rPr>
          <w:rFonts w:ascii="Times New Roman" w:hAnsi="Times New Roman"/>
          <w:lang w:val="uk-UA"/>
        </w:rPr>
        <w:t xml:space="preserve">прогнозні надходження від запропонованих розмірів ставок податку на рівні </w:t>
      </w:r>
      <w:r w:rsidR="004432CD">
        <w:rPr>
          <w:rFonts w:ascii="Times New Roman" w:hAnsi="Times New Roman"/>
          <w:lang w:val="uk-UA"/>
        </w:rPr>
        <w:t xml:space="preserve">2024 </w:t>
      </w:r>
      <w:r w:rsidRPr="00B65912">
        <w:rPr>
          <w:rFonts w:ascii="Times New Roman" w:hAnsi="Times New Roman"/>
          <w:lang w:val="uk-UA"/>
        </w:rPr>
        <w:t xml:space="preserve">року), що надають можливість для </w:t>
      </w:r>
      <w:r w:rsidRPr="00B65912">
        <w:rPr>
          <w:rStyle w:val="13"/>
          <w:sz w:val="24"/>
          <w:szCs w:val="24"/>
          <w:lang w:val="uk-UA" w:eastAsia="uk-UA"/>
        </w:rPr>
        <w:t>забезпечення</w:t>
      </w:r>
      <w:r w:rsidRPr="00B65912">
        <w:rPr>
          <w:rStyle w:val="13"/>
          <w:color w:val="000000"/>
          <w:sz w:val="24"/>
          <w:szCs w:val="24"/>
          <w:lang w:val="uk-UA" w:eastAsia="uk-UA"/>
        </w:rPr>
        <w:t xml:space="preserve"> </w:t>
      </w:r>
      <w:r w:rsidRPr="00B65912">
        <w:rPr>
          <w:rStyle w:val="13"/>
          <w:sz w:val="24"/>
          <w:szCs w:val="24"/>
          <w:lang w:val="uk-UA" w:eastAsia="uk-UA"/>
        </w:rPr>
        <w:t>виконання соціально важливих міських 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 Кількість платників податку становить 25</w:t>
      </w:r>
      <w:r w:rsidR="005A3542">
        <w:rPr>
          <w:rStyle w:val="13"/>
          <w:sz w:val="24"/>
          <w:szCs w:val="24"/>
          <w:lang w:val="uk-UA" w:eastAsia="uk-UA"/>
        </w:rPr>
        <w:t>32</w:t>
      </w:r>
      <w:r w:rsidR="00560352" w:rsidRPr="00B65912">
        <w:rPr>
          <w:rStyle w:val="13"/>
          <w:sz w:val="24"/>
          <w:szCs w:val="24"/>
          <w:lang w:val="uk-UA" w:eastAsia="uk-UA"/>
        </w:rPr>
        <w:t xml:space="preserve"> особи;</w:t>
      </w:r>
    </w:p>
    <w:p w:rsidR="00560352" w:rsidRPr="00560352" w:rsidRDefault="008E7C56" w:rsidP="00CE0F3A">
      <w:pPr>
        <w:pStyle w:val="a6"/>
        <w:ind w:firstLine="708"/>
        <w:jc w:val="both"/>
        <w:rPr>
          <w:rFonts w:ascii="Times New Roman" w:hAnsi="Times New Roman"/>
          <w:sz w:val="24"/>
          <w:szCs w:val="24"/>
          <w:shd w:val="clear" w:color="auto" w:fill="FFFFFF"/>
          <w:lang w:val="uk-UA" w:eastAsia="uk-UA"/>
        </w:rPr>
      </w:pPr>
      <w:r w:rsidRPr="00B65912">
        <w:rPr>
          <w:rStyle w:val="13"/>
          <w:sz w:val="24"/>
          <w:szCs w:val="24"/>
          <w:lang w:val="uk-UA" w:eastAsia="uk-UA"/>
        </w:rPr>
        <w:t xml:space="preserve">- часовий: </w:t>
      </w:r>
      <w:r w:rsidR="00560352" w:rsidRPr="00B65912">
        <w:rPr>
          <w:rStyle w:val="13"/>
          <w:sz w:val="24"/>
          <w:szCs w:val="24"/>
          <w:lang w:val="uk-UA" w:eastAsia="uk-UA"/>
        </w:rPr>
        <w:t>р</w:t>
      </w:r>
      <w:r w:rsidR="00560352" w:rsidRPr="00B65912">
        <w:rPr>
          <w:rFonts w:ascii="Times New Roman" w:hAnsi="Times New Roman"/>
          <w:color w:val="000000"/>
          <w:lang w:val="uk-UA"/>
        </w:rPr>
        <w:t>ішення набирає</w:t>
      </w:r>
      <w:r w:rsidR="00560352" w:rsidRPr="00560352">
        <w:rPr>
          <w:rFonts w:ascii="Times New Roman" w:hAnsi="Times New Roman"/>
          <w:color w:val="000000"/>
          <w:lang w:val="uk-UA"/>
        </w:rPr>
        <w:t xml:space="preserve"> чинності з початку бюджетного періоду, тобто з 01.01.202</w:t>
      </w:r>
      <w:r w:rsidR="005A3542">
        <w:rPr>
          <w:rFonts w:ascii="Times New Roman" w:hAnsi="Times New Roman"/>
          <w:color w:val="000000"/>
          <w:lang w:val="uk-UA"/>
        </w:rPr>
        <w:t>6</w:t>
      </w:r>
      <w:r w:rsidR="00560352" w:rsidRPr="00560352">
        <w:rPr>
          <w:rFonts w:ascii="Times New Roman" w:hAnsi="Times New Roman"/>
          <w:color w:val="000000"/>
          <w:lang w:val="uk-UA"/>
        </w:rPr>
        <w:t>, та діє</w:t>
      </w:r>
      <w:r w:rsidR="00560352" w:rsidRPr="00560352">
        <w:rPr>
          <w:rFonts w:ascii="Times New Roman" w:hAnsi="Times New Roman"/>
          <w:color w:val="000000"/>
        </w:rPr>
        <w:t> </w:t>
      </w:r>
      <w:r w:rsidR="00560352" w:rsidRPr="00560352">
        <w:rPr>
          <w:rFonts w:ascii="Times New Roman" w:hAnsi="Times New Roman"/>
          <w:color w:val="000000"/>
          <w:lang w:val="uk-UA"/>
        </w:rPr>
        <w:t>безстроково, з можливістю внесення змін до нього та його відміни в разі змін у чинному законодавств</w:t>
      </w:r>
      <w:r w:rsidR="00560352">
        <w:rPr>
          <w:rFonts w:ascii="Times New Roman" w:hAnsi="Times New Roman"/>
          <w:color w:val="000000"/>
          <w:lang w:val="uk-UA"/>
        </w:rPr>
        <w:t>і;</w:t>
      </w:r>
    </w:p>
    <w:p w:rsidR="008E7C56" w:rsidRPr="00A06CD8" w:rsidRDefault="008E7C56" w:rsidP="00CE0F3A">
      <w:pPr>
        <w:pStyle w:val="a6"/>
        <w:ind w:firstLine="708"/>
        <w:jc w:val="both"/>
        <w:rPr>
          <w:rStyle w:val="13"/>
          <w:sz w:val="24"/>
          <w:szCs w:val="24"/>
          <w:lang w:val="uk-UA" w:eastAsia="uk-UA"/>
        </w:rPr>
      </w:pPr>
      <w:r w:rsidRPr="00A06CD8">
        <w:rPr>
          <w:rStyle w:val="13"/>
          <w:sz w:val="24"/>
          <w:szCs w:val="24"/>
          <w:lang w:val="uk-UA" w:eastAsia="uk-UA"/>
        </w:rPr>
        <w:t>- якісний</w:t>
      </w:r>
      <w:r w:rsidRPr="00A06CD8">
        <w:rPr>
          <w:rFonts w:ascii="Times New Roman" w:hAnsi="Times New Roman"/>
          <w:sz w:val="24"/>
          <w:szCs w:val="24"/>
          <w:lang w:val="uk-UA"/>
        </w:rPr>
        <w:t xml:space="preserve">: </w:t>
      </w:r>
      <w:r w:rsidRPr="00A06CD8">
        <w:rPr>
          <w:rStyle w:val="13"/>
          <w:sz w:val="24"/>
          <w:szCs w:val="24"/>
          <w:lang w:val="uk-UA" w:eastAsia="uk-UA"/>
        </w:rPr>
        <w:t>забезпечення виконання міських цільових програм: соціальних, економічних, екологічних,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8E7C56" w:rsidRPr="00A06CD8" w:rsidRDefault="008E7C56" w:rsidP="00E83ADB">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Цілями регуляторного акта є:</w:t>
      </w:r>
    </w:p>
    <w:p w:rsidR="008E7C56" w:rsidRPr="00A06CD8" w:rsidRDefault="008E7C56" w:rsidP="00E83ADB">
      <w:pPr>
        <w:pStyle w:val="a6"/>
        <w:jc w:val="both"/>
        <w:rPr>
          <w:rFonts w:ascii="Times New Roman" w:hAnsi="Times New Roman"/>
          <w:sz w:val="24"/>
          <w:szCs w:val="24"/>
          <w:lang w:val="uk-UA"/>
        </w:rPr>
      </w:pPr>
      <w:r w:rsidRPr="00A06CD8">
        <w:rPr>
          <w:rFonts w:ascii="Times New Roman" w:hAnsi="Times New Roman"/>
          <w:sz w:val="24"/>
          <w:szCs w:val="24"/>
          <w:lang w:val="uk-UA"/>
        </w:rPr>
        <w:tab/>
        <w:t>- установлення ставок земельного податку та пільг зі сплати цього податку;</w:t>
      </w:r>
    </w:p>
    <w:p w:rsidR="008E7C56" w:rsidRPr="00A06CD8" w:rsidRDefault="008E7C56" w:rsidP="00E83ADB">
      <w:pPr>
        <w:pStyle w:val="a6"/>
        <w:jc w:val="both"/>
        <w:rPr>
          <w:rFonts w:ascii="Times New Roman" w:hAnsi="Times New Roman"/>
          <w:sz w:val="24"/>
          <w:szCs w:val="24"/>
          <w:lang w:val="uk-UA"/>
        </w:rPr>
      </w:pPr>
      <w:r w:rsidRPr="00A06CD8">
        <w:rPr>
          <w:rFonts w:ascii="Times New Roman" w:hAnsi="Times New Roman"/>
          <w:sz w:val="24"/>
          <w:szCs w:val="24"/>
          <w:lang w:val="uk-UA"/>
        </w:rPr>
        <w:tab/>
        <w:t>- забезпечення соціально-економічного розвитку громади, подальшого регулювання земельних відносин, використання земельного ресурсу в інтересах територіальної громади;</w:t>
      </w:r>
    </w:p>
    <w:p w:rsidR="008E7C56" w:rsidRPr="00A06CD8" w:rsidRDefault="008E7C56" w:rsidP="00E83ADB">
      <w:pPr>
        <w:pStyle w:val="a6"/>
        <w:jc w:val="both"/>
        <w:rPr>
          <w:rFonts w:ascii="Times New Roman" w:hAnsi="Times New Roman"/>
          <w:sz w:val="24"/>
          <w:szCs w:val="24"/>
          <w:lang w:val="uk-UA"/>
        </w:rPr>
      </w:pPr>
      <w:r w:rsidRPr="00A06CD8">
        <w:rPr>
          <w:rFonts w:ascii="Times New Roman" w:hAnsi="Times New Roman"/>
          <w:sz w:val="24"/>
          <w:szCs w:val="24"/>
          <w:lang w:val="uk-UA"/>
        </w:rPr>
        <w:tab/>
        <w:t>- отримання фінансового ресурсу для вирішення соціально-економічних питань розвитку громади, підвищення соціальних стандартів.</w:t>
      </w:r>
    </w:p>
    <w:p w:rsidR="008E7C56" w:rsidRPr="00A06CD8" w:rsidRDefault="008E7C56" w:rsidP="00C85E4E">
      <w:pPr>
        <w:pStyle w:val="3"/>
        <w:spacing w:before="120" w:beforeAutospacing="0" w:after="0" w:afterAutospacing="0"/>
        <w:jc w:val="center"/>
        <w:rPr>
          <w:lang w:val="uk-UA"/>
        </w:rPr>
      </w:pPr>
      <w:r w:rsidRPr="00A06CD8">
        <w:rPr>
          <w:lang w:val="uk-UA"/>
        </w:rPr>
        <w:t>III. Визначення та оцінка альтернативних способів досягнення цілей</w:t>
      </w:r>
    </w:p>
    <w:p w:rsidR="008E7C56" w:rsidRPr="00A06CD8" w:rsidRDefault="008E7C56" w:rsidP="00C85E4E">
      <w:pPr>
        <w:pStyle w:val="a3"/>
        <w:spacing w:before="120" w:beforeAutospacing="0" w:after="0" w:afterAutospacing="0"/>
        <w:jc w:val="both"/>
        <w:rPr>
          <w:b/>
          <w:lang w:val="uk-UA"/>
        </w:rPr>
      </w:pPr>
      <w:r w:rsidRPr="00A06CD8">
        <w:rPr>
          <w:b/>
          <w:lang w:val="uk-UA"/>
        </w:rPr>
        <w:t>1. Визначення альтернативних способів</w:t>
      </w:r>
    </w:p>
    <w:tbl>
      <w:tblPr>
        <w:tblW w:w="4955"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900"/>
        <w:gridCol w:w="6916"/>
      </w:tblGrid>
      <w:tr w:rsidR="008E7C56" w:rsidRPr="00A06CD8">
        <w:trPr>
          <w:tblCellSpacing w:w="22" w:type="dxa"/>
        </w:trPr>
        <w:tc>
          <w:tcPr>
            <w:tcW w:w="1443" w:type="pct"/>
            <w:tcBorders>
              <w:top w:val="outset" w:sz="6" w:space="0" w:color="auto"/>
              <w:bottom w:val="outset" w:sz="6" w:space="0" w:color="auto"/>
              <w:right w:val="outset" w:sz="6" w:space="0" w:color="auto"/>
            </w:tcBorders>
          </w:tcPr>
          <w:p w:rsidR="008E7C56" w:rsidRPr="00A06CD8" w:rsidRDefault="008E7C56">
            <w:pPr>
              <w:pStyle w:val="a3"/>
              <w:spacing w:line="276" w:lineRule="auto"/>
              <w:jc w:val="center"/>
              <w:rPr>
                <w:lang w:val="uk-UA"/>
              </w:rPr>
            </w:pPr>
            <w:r w:rsidRPr="00A06CD8">
              <w:rPr>
                <w:lang w:val="uk-UA"/>
              </w:rPr>
              <w:t>Вид альтернативи</w:t>
            </w:r>
          </w:p>
        </w:tc>
        <w:tc>
          <w:tcPr>
            <w:tcW w:w="3489" w:type="pct"/>
            <w:tcBorders>
              <w:top w:val="outset" w:sz="6" w:space="0" w:color="auto"/>
              <w:left w:val="outset" w:sz="6" w:space="0" w:color="auto"/>
              <w:bottom w:val="outset" w:sz="6" w:space="0" w:color="auto"/>
            </w:tcBorders>
          </w:tcPr>
          <w:p w:rsidR="008E7C56" w:rsidRPr="00A06CD8" w:rsidRDefault="008E7C56">
            <w:pPr>
              <w:pStyle w:val="a3"/>
              <w:spacing w:line="276" w:lineRule="auto"/>
              <w:jc w:val="center"/>
              <w:rPr>
                <w:lang w:val="uk-UA"/>
              </w:rPr>
            </w:pPr>
            <w:r w:rsidRPr="00A06CD8">
              <w:rPr>
                <w:lang w:val="uk-UA"/>
              </w:rPr>
              <w:t>Опис альтернативи</w:t>
            </w:r>
          </w:p>
        </w:tc>
      </w:tr>
      <w:tr w:rsidR="008E7C56" w:rsidRPr="00A06CD8">
        <w:trPr>
          <w:trHeight w:val="1209"/>
          <w:tblCellSpacing w:w="22" w:type="dxa"/>
        </w:trPr>
        <w:tc>
          <w:tcPr>
            <w:tcW w:w="1443" w:type="pct"/>
            <w:tcBorders>
              <w:top w:val="outset" w:sz="6" w:space="0" w:color="auto"/>
              <w:bottom w:val="nil"/>
              <w:right w:val="outset" w:sz="6" w:space="0" w:color="auto"/>
            </w:tcBorders>
          </w:tcPr>
          <w:p w:rsidR="008E7C56" w:rsidRPr="00A06CD8" w:rsidRDefault="008E7C56" w:rsidP="001A614B">
            <w:pPr>
              <w:pStyle w:val="a6"/>
              <w:rPr>
                <w:rStyle w:val="2"/>
                <w:rFonts w:ascii="Times New Roman" w:hAnsi="Times New Roman"/>
                <w:sz w:val="24"/>
                <w:szCs w:val="24"/>
                <w:lang w:val="uk-UA"/>
              </w:rPr>
            </w:pPr>
            <w:r w:rsidRPr="00A06CD8">
              <w:rPr>
                <w:rStyle w:val="2"/>
                <w:rFonts w:ascii="Times New Roman" w:hAnsi="Times New Roman"/>
                <w:sz w:val="24"/>
                <w:szCs w:val="24"/>
                <w:lang w:val="uk-UA"/>
              </w:rPr>
              <w:t>Альтернатива 1</w:t>
            </w:r>
          </w:p>
          <w:p w:rsidR="008E7C56" w:rsidRPr="00A06CD8" w:rsidRDefault="008E7C56" w:rsidP="001A614B">
            <w:pPr>
              <w:pStyle w:val="a6"/>
              <w:rPr>
                <w:lang w:val="uk-UA"/>
              </w:rPr>
            </w:pPr>
            <w:r w:rsidRPr="00A06CD8">
              <w:rPr>
                <w:rStyle w:val="2"/>
                <w:rFonts w:ascii="Times New Roman" w:hAnsi="Times New Roman"/>
                <w:sz w:val="24"/>
                <w:szCs w:val="24"/>
                <w:lang w:val="uk-UA"/>
              </w:rPr>
              <w:t>Залишення існуючої на даний момент ситуації без змін</w:t>
            </w:r>
          </w:p>
        </w:tc>
        <w:tc>
          <w:tcPr>
            <w:tcW w:w="3489" w:type="pct"/>
            <w:tcBorders>
              <w:top w:val="outset" w:sz="6" w:space="0" w:color="auto"/>
              <w:left w:val="outset" w:sz="6" w:space="0" w:color="auto"/>
              <w:bottom w:val="nil"/>
            </w:tcBorders>
          </w:tcPr>
          <w:p w:rsidR="008E7C56" w:rsidRPr="00A06CD8" w:rsidRDefault="008E7C56" w:rsidP="00BB6FA0">
            <w:pPr>
              <w:pStyle w:val="a6"/>
              <w:jc w:val="both"/>
              <w:rPr>
                <w:rFonts w:ascii="Times New Roman" w:hAnsi="Times New Roman"/>
                <w:sz w:val="24"/>
                <w:szCs w:val="24"/>
                <w:lang w:val="uk-UA"/>
              </w:rPr>
            </w:pPr>
            <w:r w:rsidRPr="00A06CD8">
              <w:rPr>
                <w:rStyle w:val="2"/>
                <w:lang w:val="uk-UA"/>
              </w:rPr>
              <w:t xml:space="preserve">         </w:t>
            </w:r>
            <w:r w:rsidR="005A3542">
              <w:rPr>
                <w:rStyle w:val="2"/>
                <w:rFonts w:ascii="Times New Roman" w:hAnsi="Times New Roman"/>
                <w:sz w:val="24"/>
                <w:szCs w:val="24"/>
                <w:lang w:val="uk-UA"/>
              </w:rPr>
              <w:t>По закінченню 2025</w:t>
            </w:r>
            <w:r w:rsidRPr="00A06CD8">
              <w:rPr>
                <w:rStyle w:val="2"/>
                <w:rFonts w:ascii="Times New Roman" w:hAnsi="Times New Roman"/>
                <w:sz w:val="24"/>
                <w:szCs w:val="24"/>
                <w:lang w:val="uk-UA"/>
              </w:rPr>
              <w:t xml:space="preserve"> року рішення</w:t>
            </w:r>
            <w:r w:rsidRPr="00A06CD8">
              <w:rPr>
                <w:rFonts w:ascii="Times New Roman" w:hAnsi="Times New Roman"/>
                <w:sz w:val="24"/>
                <w:szCs w:val="24"/>
                <w:lang w:val="uk-UA"/>
              </w:rPr>
              <w:t xml:space="preserve"> «</w:t>
            </w:r>
            <w:r w:rsidRPr="00CE0F3A">
              <w:rPr>
                <w:rFonts w:ascii="Times New Roman" w:hAnsi="Times New Roman"/>
                <w:sz w:val="24"/>
                <w:szCs w:val="24"/>
                <w:lang w:val="uk-UA"/>
              </w:rPr>
              <w:t xml:space="preserve">Про встановлення </w:t>
            </w:r>
            <w:r w:rsidR="00672E56" w:rsidRPr="00CE0F3A">
              <w:rPr>
                <w:rFonts w:ascii="Times New Roman" w:hAnsi="Times New Roman"/>
                <w:sz w:val="24"/>
                <w:szCs w:val="24"/>
                <w:lang w:val="uk-UA"/>
              </w:rPr>
              <w:t>земельного податку</w:t>
            </w:r>
            <w:r w:rsidR="00CE0F3A" w:rsidRPr="00CE0F3A">
              <w:rPr>
                <w:rFonts w:ascii="Times New Roman" w:hAnsi="Times New Roman"/>
                <w:sz w:val="24"/>
                <w:szCs w:val="24"/>
                <w:lang w:val="uk-UA"/>
              </w:rPr>
              <w:t xml:space="preserve"> на території Здолбунівської</w:t>
            </w:r>
            <w:r w:rsidR="00CE0F3A">
              <w:rPr>
                <w:rFonts w:ascii="Times New Roman" w:hAnsi="Times New Roman"/>
                <w:sz w:val="24"/>
                <w:szCs w:val="24"/>
                <w:lang w:val="uk-UA"/>
              </w:rPr>
              <w:t xml:space="preserve">  міської територіальної громади</w:t>
            </w:r>
            <w:r w:rsidRPr="00A06CD8">
              <w:rPr>
                <w:rFonts w:ascii="Times New Roman" w:hAnsi="Times New Roman"/>
                <w:sz w:val="24"/>
                <w:szCs w:val="24"/>
                <w:lang w:val="uk-UA"/>
              </w:rPr>
              <w:t xml:space="preserve">» </w:t>
            </w:r>
            <w:r w:rsidRPr="00A06CD8">
              <w:rPr>
                <w:rStyle w:val="2"/>
                <w:rFonts w:ascii="Times New Roman" w:hAnsi="Times New Roman"/>
                <w:sz w:val="24"/>
                <w:szCs w:val="24"/>
                <w:lang w:val="uk-UA"/>
              </w:rPr>
              <w:t>втрачає чинність. Я</w:t>
            </w:r>
            <w:r w:rsidRPr="00A06CD8">
              <w:rPr>
                <w:rFonts w:ascii="Times New Roman" w:hAnsi="Times New Roman"/>
                <w:sz w:val="24"/>
                <w:szCs w:val="24"/>
                <w:lang w:val="uk-UA"/>
              </w:rPr>
              <w:t xml:space="preserve">кщо міська рада не ухвалює рішення про встановлення відповідних місцевих податків і зборів, що є обов’язковими, то відповідно до підпункту 12.3.5 пункту 12.3 статті 12 ПКУ плата за землю справляється із застосуванням ставок, які діяли до 31 грудня року, що передує бюджетному періоду, у якому планується застосування плати за землю. </w:t>
            </w:r>
          </w:p>
          <w:p w:rsidR="008E7C56" w:rsidRPr="00A06CD8" w:rsidRDefault="008E7C56" w:rsidP="00BB6FA0">
            <w:pPr>
              <w:pStyle w:val="a6"/>
              <w:jc w:val="both"/>
              <w:rPr>
                <w:rStyle w:val="2"/>
                <w:lang w:val="uk-UA"/>
              </w:rPr>
            </w:pPr>
            <w:r w:rsidRPr="00A06CD8">
              <w:rPr>
                <w:rStyle w:val="rvts0"/>
                <w:rFonts w:ascii="Times New Roman" w:hAnsi="Times New Roman"/>
                <w:sz w:val="24"/>
                <w:szCs w:val="24"/>
                <w:lang w:val="uk-UA"/>
              </w:rPr>
              <w:t xml:space="preserve">       Пільги зі сплати земельного податку залишаються виключно такими, що встановлені положеннями ПКУ. Тому, більшість громадян, бюджетних, комунальних та неприбуткових організаці</w:t>
            </w:r>
            <w:r w:rsidR="00EC725C">
              <w:rPr>
                <w:rStyle w:val="rvts0"/>
                <w:rFonts w:ascii="Times New Roman" w:hAnsi="Times New Roman"/>
                <w:sz w:val="24"/>
                <w:szCs w:val="24"/>
                <w:lang w:val="uk-UA"/>
              </w:rPr>
              <w:t>й втратять право на пільгу у 20</w:t>
            </w:r>
            <w:r w:rsidRPr="00A06CD8">
              <w:rPr>
                <w:rStyle w:val="rvts0"/>
                <w:rFonts w:ascii="Times New Roman" w:hAnsi="Times New Roman"/>
                <w:sz w:val="24"/>
                <w:szCs w:val="24"/>
                <w:lang w:val="uk-UA"/>
              </w:rPr>
              <w:t>2</w:t>
            </w:r>
            <w:r w:rsidR="00EC725C">
              <w:rPr>
                <w:rStyle w:val="rvts0"/>
                <w:rFonts w:ascii="Times New Roman" w:hAnsi="Times New Roman"/>
                <w:sz w:val="24"/>
                <w:szCs w:val="24"/>
                <w:lang w:val="uk-UA"/>
              </w:rPr>
              <w:t>6</w:t>
            </w:r>
            <w:r w:rsidRPr="00A06CD8">
              <w:rPr>
                <w:rStyle w:val="rvts0"/>
                <w:rFonts w:ascii="Times New Roman" w:hAnsi="Times New Roman"/>
                <w:sz w:val="24"/>
                <w:szCs w:val="24"/>
                <w:lang w:val="uk-UA"/>
              </w:rPr>
              <w:t xml:space="preserve"> році, оскільки перелік пільг у статтях 281, 282</w:t>
            </w:r>
            <w:r w:rsidRPr="00A06CD8">
              <w:rPr>
                <w:rFonts w:ascii="Times New Roman" w:hAnsi="Times New Roman"/>
                <w:sz w:val="24"/>
                <w:szCs w:val="24"/>
                <w:lang w:val="uk-UA"/>
              </w:rPr>
              <w:t xml:space="preserve"> ПКУ дуже вузький і не враховує реальні потреби землекористувачів міста в отриманні пільг з плати за землю. У зв’язку з чим вбачається збільшення бюджетних витрат на дотації органам державної влади, бюджетним, комунальним підприємствам для компенсації розміру плати за землю до бюджету. Таким чином, альтернатива не є прийнятною</w:t>
            </w:r>
          </w:p>
        </w:tc>
      </w:tr>
      <w:tr w:rsidR="008E7C56" w:rsidRPr="00066E1A">
        <w:trPr>
          <w:trHeight w:val="2001"/>
          <w:tblCellSpacing w:w="22" w:type="dxa"/>
        </w:trPr>
        <w:tc>
          <w:tcPr>
            <w:tcW w:w="1443" w:type="pct"/>
            <w:tcBorders>
              <w:top w:val="outset" w:sz="6" w:space="0" w:color="auto"/>
              <w:bottom w:val="outset" w:sz="6" w:space="0" w:color="auto"/>
              <w:right w:val="outset" w:sz="6" w:space="0" w:color="auto"/>
            </w:tcBorders>
          </w:tcPr>
          <w:p w:rsidR="008E7C56" w:rsidRPr="00A06CD8" w:rsidRDefault="008E7C56" w:rsidP="00D41F56">
            <w:pPr>
              <w:pStyle w:val="a6"/>
              <w:rPr>
                <w:rFonts w:ascii="Times New Roman" w:hAnsi="Times New Roman"/>
                <w:sz w:val="24"/>
                <w:szCs w:val="24"/>
                <w:lang w:val="uk-UA"/>
              </w:rPr>
            </w:pPr>
            <w:r w:rsidRPr="00A06CD8">
              <w:rPr>
                <w:rFonts w:ascii="Times New Roman" w:hAnsi="Times New Roman"/>
                <w:sz w:val="24"/>
                <w:szCs w:val="24"/>
                <w:lang w:val="uk-UA"/>
              </w:rPr>
              <w:t xml:space="preserve">Альтернатива 2 </w:t>
            </w:r>
          </w:p>
          <w:p w:rsidR="008E7C56" w:rsidRPr="00A06CD8" w:rsidRDefault="008E7C56" w:rsidP="009418F0">
            <w:pPr>
              <w:pStyle w:val="a6"/>
              <w:rPr>
                <w:rFonts w:ascii="Times New Roman" w:hAnsi="Times New Roman"/>
                <w:sz w:val="24"/>
                <w:szCs w:val="24"/>
                <w:lang w:val="uk-UA"/>
              </w:rPr>
            </w:pPr>
            <w:r w:rsidRPr="00A06CD8">
              <w:rPr>
                <w:rFonts w:ascii="Times New Roman" w:hAnsi="Times New Roman"/>
                <w:sz w:val="24"/>
                <w:szCs w:val="24"/>
                <w:lang w:val="uk-UA"/>
              </w:rPr>
              <w:t>Установлення мінімального розміру ставок земельного податку.</w:t>
            </w:r>
          </w:p>
        </w:tc>
        <w:tc>
          <w:tcPr>
            <w:tcW w:w="3489" w:type="pct"/>
            <w:tcBorders>
              <w:top w:val="outset" w:sz="6" w:space="0" w:color="auto"/>
              <w:left w:val="outset" w:sz="6" w:space="0" w:color="auto"/>
              <w:bottom w:val="outset" w:sz="6" w:space="0" w:color="auto"/>
            </w:tcBorders>
          </w:tcPr>
          <w:p w:rsidR="008E7C56" w:rsidRPr="00A06CD8" w:rsidRDefault="008E7C56" w:rsidP="00BB6FA0">
            <w:pPr>
              <w:pStyle w:val="a6"/>
              <w:jc w:val="both"/>
              <w:rPr>
                <w:rStyle w:val="13"/>
                <w:sz w:val="24"/>
                <w:szCs w:val="24"/>
                <w:lang w:val="uk-UA" w:eastAsia="uk-UA"/>
              </w:rPr>
            </w:pPr>
            <w:r w:rsidRPr="00A06CD8">
              <w:rPr>
                <w:rFonts w:ascii="Times New Roman" w:hAnsi="Times New Roman"/>
                <w:sz w:val="24"/>
                <w:szCs w:val="24"/>
                <w:lang w:val="uk-UA"/>
              </w:rPr>
              <w:t xml:space="preserve">       Альтернатива не є прийнятною, оскільки вона веде до відмови від використання економічних ресурсів </w:t>
            </w:r>
            <w:r w:rsidR="00EC725C">
              <w:rPr>
                <w:rFonts w:ascii="Times New Roman" w:hAnsi="Times New Roman"/>
                <w:sz w:val="24"/>
                <w:szCs w:val="24"/>
                <w:lang w:val="uk-UA"/>
              </w:rPr>
              <w:t>громади</w:t>
            </w:r>
            <w:r w:rsidRPr="00A06CD8">
              <w:rPr>
                <w:rFonts w:ascii="Times New Roman" w:hAnsi="Times New Roman"/>
                <w:sz w:val="24"/>
                <w:szCs w:val="24"/>
                <w:lang w:val="uk-UA"/>
              </w:rPr>
              <w:t xml:space="preserve">, що спрямовуються на фінансування </w:t>
            </w:r>
            <w:r w:rsidR="00EC725C">
              <w:rPr>
                <w:rFonts w:ascii="Times New Roman" w:hAnsi="Times New Roman"/>
                <w:sz w:val="24"/>
                <w:szCs w:val="24"/>
                <w:lang w:val="uk-UA"/>
              </w:rPr>
              <w:t>її</w:t>
            </w:r>
            <w:r w:rsidRPr="00A06CD8">
              <w:rPr>
                <w:rFonts w:ascii="Times New Roman" w:hAnsi="Times New Roman"/>
                <w:sz w:val="24"/>
                <w:szCs w:val="24"/>
                <w:lang w:val="uk-UA"/>
              </w:rPr>
              <w:t xml:space="preserve"> інфраструктури.</w:t>
            </w:r>
          </w:p>
          <w:p w:rsidR="008E7C56" w:rsidRPr="00A06CD8" w:rsidRDefault="008E7C56" w:rsidP="00BB6FA0">
            <w:pPr>
              <w:pStyle w:val="a6"/>
              <w:jc w:val="both"/>
              <w:rPr>
                <w:rStyle w:val="2"/>
                <w:rFonts w:ascii="Times New Roman" w:hAnsi="Times New Roman"/>
                <w:sz w:val="24"/>
                <w:szCs w:val="24"/>
                <w:lang w:val="uk-UA"/>
              </w:rPr>
            </w:pPr>
            <w:r w:rsidRPr="00A06CD8">
              <w:rPr>
                <w:rFonts w:ascii="Times New Roman" w:hAnsi="Times New Roman"/>
                <w:sz w:val="24"/>
                <w:szCs w:val="24"/>
                <w:lang w:val="uk-UA"/>
              </w:rPr>
              <w:t xml:space="preserve">        У разі не встановлення відповідних ставок, бюджет громади втратить надходження від плати за землю у зв’язку з відсутністю законодавчо встановленої мінімальної ставки. </w:t>
            </w:r>
            <w:r w:rsidRPr="00A06CD8">
              <w:rPr>
                <w:rStyle w:val="13"/>
                <w:sz w:val="24"/>
                <w:szCs w:val="24"/>
                <w:lang w:val="uk-UA" w:eastAsia="uk-UA"/>
              </w:rPr>
              <w:t>Негативний вплив буде завдано територіальній громаді, оскільки відсутність надходжень до бюджету ставить під загрозу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8E7C56" w:rsidRPr="00A06CD8">
        <w:trPr>
          <w:trHeight w:val="2001"/>
          <w:tblCellSpacing w:w="22" w:type="dxa"/>
        </w:trPr>
        <w:tc>
          <w:tcPr>
            <w:tcW w:w="1443" w:type="pct"/>
            <w:tcBorders>
              <w:top w:val="outset" w:sz="6" w:space="0" w:color="auto"/>
              <w:bottom w:val="outset" w:sz="6" w:space="0" w:color="auto"/>
              <w:right w:val="outset" w:sz="6" w:space="0" w:color="auto"/>
            </w:tcBorders>
          </w:tcPr>
          <w:p w:rsidR="008E7C56" w:rsidRPr="00A06CD8" w:rsidRDefault="008E7C56" w:rsidP="00F3747E">
            <w:pPr>
              <w:pStyle w:val="a6"/>
              <w:rPr>
                <w:rFonts w:ascii="Times New Roman" w:hAnsi="Times New Roman"/>
                <w:sz w:val="24"/>
                <w:szCs w:val="24"/>
                <w:lang w:val="uk-UA"/>
              </w:rPr>
            </w:pPr>
            <w:r w:rsidRPr="00A06CD8">
              <w:rPr>
                <w:rFonts w:ascii="Times New Roman" w:hAnsi="Times New Roman"/>
                <w:sz w:val="24"/>
                <w:szCs w:val="24"/>
                <w:lang w:val="uk-UA"/>
              </w:rPr>
              <w:t>Альтернатива 3</w:t>
            </w:r>
          </w:p>
          <w:p w:rsidR="008E7C56" w:rsidRPr="00A06CD8" w:rsidRDefault="008E7C56" w:rsidP="00EC725C">
            <w:pPr>
              <w:pStyle w:val="a6"/>
              <w:rPr>
                <w:rFonts w:ascii="Times New Roman" w:hAnsi="Times New Roman"/>
                <w:b/>
                <w:i/>
                <w:sz w:val="24"/>
                <w:szCs w:val="24"/>
                <w:lang w:val="uk-UA"/>
              </w:rPr>
            </w:pPr>
            <w:r w:rsidRPr="00A06CD8">
              <w:rPr>
                <w:rFonts w:ascii="Times New Roman" w:hAnsi="Times New Roman"/>
                <w:sz w:val="24"/>
                <w:szCs w:val="24"/>
                <w:lang w:val="uk-UA"/>
              </w:rPr>
              <w:t>Установлення для всіх категорій землекористувачів ставок на рівні 202</w:t>
            </w:r>
            <w:r w:rsidR="00EC725C">
              <w:rPr>
                <w:rFonts w:ascii="Times New Roman" w:hAnsi="Times New Roman"/>
                <w:sz w:val="24"/>
                <w:szCs w:val="24"/>
                <w:lang w:val="uk-UA"/>
              </w:rPr>
              <w:t>5</w:t>
            </w:r>
            <w:r w:rsidRPr="00A06CD8">
              <w:rPr>
                <w:rFonts w:ascii="Times New Roman" w:hAnsi="Times New Roman"/>
                <w:sz w:val="24"/>
                <w:szCs w:val="24"/>
                <w:lang w:val="uk-UA"/>
              </w:rPr>
              <w:t xml:space="preserve"> року</w:t>
            </w:r>
          </w:p>
        </w:tc>
        <w:tc>
          <w:tcPr>
            <w:tcW w:w="3489" w:type="pct"/>
            <w:tcBorders>
              <w:top w:val="outset" w:sz="6" w:space="0" w:color="auto"/>
              <w:left w:val="outset" w:sz="6" w:space="0" w:color="auto"/>
              <w:bottom w:val="outset" w:sz="6" w:space="0" w:color="auto"/>
            </w:tcBorders>
          </w:tcPr>
          <w:p w:rsidR="008E7C56" w:rsidRPr="00A06CD8" w:rsidRDefault="008E7C56" w:rsidP="00BB6FA0">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Ураховуючи соціально-економічну ситуацію в державі, установлення у 202</w:t>
            </w:r>
            <w:r w:rsidR="00EC725C">
              <w:rPr>
                <w:rFonts w:ascii="Times New Roman" w:hAnsi="Times New Roman"/>
                <w:sz w:val="24"/>
                <w:szCs w:val="24"/>
                <w:lang w:val="uk-UA"/>
              </w:rPr>
              <w:t>6</w:t>
            </w:r>
            <w:r w:rsidRPr="00A06CD8">
              <w:rPr>
                <w:rFonts w:ascii="Times New Roman" w:hAnsi="Times New Roman"/>
                <w:sz w:val="24"/>
                <w:szCs w:val="24"/>
                <w:lang w:val="uk-UA"/>
              </w:rPr>
              <w:t xml:space="preserve"> році для всіх категорій землекористувачів розмірів плати за землю на рівні 202</w:t>
            </w:r>
            <w:r w:rsidR="00EC725C">
              <w:rPr>
                <w:rFonts w:ascii="Times New Roman" w:hAnsi="Times New Roman"/>
                <w:sz w:val="24"/>
                <w:szCs w:val="24"/>
                <w:lang w:val="uk-UA"/>
              </w:rPr>
              <w:t>5</w:t>
            </w:r>
            <w:r w:rsidRPr="00A06CD8">
              <w:rPr>
                <w:rFonts w:ascii="Times New Roman" w:hAnsi="Times New Roman"/>
                <w:sz w:val="24"/>
                <w:szCs w:val="24"/>
                <w:lang w:val="uk-UA"/>
              </w:rPr>
              <w:t xml:space="preserve"> року є доцільним.</w:t>
            </w:r>
          </w:p>
          <w:p w:rsidR="008E7C56" w:rsidRPr="00A06CD8" w:rsidRDefault="008E7C56" w:rsidP="00BB6FA0">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Застосування альтернативи шляхом ухвалення рішення міської ради «Про встановлення земельного податку</w:t>
            </w:r>
            <w:r w:rsidR="00ED3ACA">
              <w:rPr>
                <w:rFonts w:ascii="Times New Roman" w:hAnsi="Times New Roman"/>
                <w:sz w:val="24"/>
                <w:szCs w:val="24"/>
                <w:lang w:val="uk-UA"/>
              </w:rPr>
              <w:t xml:space="preserve"> на території Здолбунівської міської територіальної гро</w:t>
            </w:r>
            <w:r w:rsidR="00913922">
              <w:rPr>
                <w:rFonts w:ascii="Times New Roman" w:hAnsi="Times New Roman"/>
                <w:sz w:val="24"/>
                <w:szCs w:val="24"/>
                <w:lang w:val="uk-UA"/>
              </w:rPr>
              <w:t>м</w:t>
            </w:r>
            <w:r w:rsidR="00ED3ACA">
              <w:rPr>
                <w:rFonts w:ascii="Times New Roman" w:hAnsi="Times New Roman"/>
                <w:sz w:val="24"/>
                <w:szCs w:val="24"/>
                <w:lang w:val="uk-UA"/>
              </w:rPr>
              <w:t>ади</w:t>
            </w:r>
            <w:r w:rsidRPr="00A06CD8">
              <w:rPr>
                <w:rFonts w:ascii="Times New Roman" w:hAnsi="Times New Roman"/>
                <w:sz w:val="24"/>
                <w:szCs w:val="24"/>
                <w:lang w:val="uk-UA"/>
              </w:rPr>
              <w:t>»</w:t>
            </w:r>
            <w:r w:rsidRPr="00A06CD8">
              <w:rPr>
                <w:rStyle w:val="2"/>
                <w:rFonts w:ascii="Times New Roman" w:hAnsi="Times New Roman"/>
                <w:sz w:val="24"/>
                <w:szCs w:val="24"/>
                <w:lang w:val="uk-UA"/>
              </w:rPr>
              <w:t xml:space="preserve"> </w:t>
            </w:r>
            <w:r w:rsidRPr="00A06CD8">
              <w:rPr>
                <w:rFonts w:ascii="Times New Roman" w:hAnsi="Times New Roman"/>
                <w:sz w:val="24"/>
                <w:szCs w:val="24"/>
                <w:lang w:val="uk-UA"/>
              </w:rPr>
              <w:t>є найбільш прийнятним. З уведенням у дію запропонованого регуляторного акта будуть упорядковані відно</w:t>
            </w:r>
            <w:r w:rsidRPr="00A06CD8">
              <w:rPr>
                <w:rFonts w:ascii="Times New Roman" w:hAnsi="Times New Roman"/>
                <w:color w:val="000000"/>
                <w:sz w:val="24"/>
                <w:szCs w:val="24"/>
                <w:lang w:val="uk-UA" w:eastAsia="uk-UA"/>
              </w:rPr>
              <w:t>сини між землекористувачами та органами влади й місцевого самоврядування з питань плати за користування земельними ділянками,</w:t>
            </w:r>
            <w:r w:rsidRPr="00A06CD8">
              <w:rPr>
                <w:rStyle w:val="13"/>
                <w:color w:val="000000"/>
                <w:sz w:val="24"/>
                <w:szCs w:val="24"/>
                <w:lang w:val="uk-UA" w:eastAsia="uk-UA"/>
              </w:rPr>
              <w:t xml:space="preserve"> мешканці</w:t>
            </w:r>
            <w:r w:rsidRPr="00A06CD8">
              <w:rPr>
                <w:rFonts w:ascii="Times New Roman" w:hAnsi="Times New Roman"/>
                <w:sz w:val="24"/>
                <w:szCs w:val="24"/>
                <w:lang w:val="uk-UA"/>
              </w:rPr>
              <w:t xml:space="preserve"> територіальної громади отримають упевненість у можливості виконання соціально-економічних програм.</w:t>
            </w:r>
          </w:p>
          <w:p w:rsidR="008E7C56" w:rsidRPr="00A06CD8" w:rsidRDefault="008E7C56" w:rsidP="00E10B5A">
            <w:pPr>
              <w:pStyle w:val="a6"/>
              <w:jc w:val="both"/>
              <w:rPr>
                <w:rFonts w:ascii="Times New Roman" w:hAnsi="Times New Roman"/>
                <w:b/>
                <w:i/>
                <w:sz w:val="24"/>
                <w:szCs w:val="24"/>
                <w:lang w:val="uk-UA"/>
              </w:rPr>
            </w:pPr>
            <w:r w:rsidRPr="00A06CD8">
              <w:rPr>
                <w:rFonts w:ascii="Times New Roman" w:hAnsi="Times New Roman"/>
                <w:sz w:val="24"/>
                <w:szCs w:val="24"/>
                <w:lang w:val="uk-UA"/>
              </w:rPr>
              <w:t xml:space="preserve">      Ухвалення запропонованого рішення забезпечить сталі надходження до бюджету громади та нестиме більш прийнятне</w:t>
            </w:r>
            <w:r w:rsidRPr="00A06CD8">
              <w:rPr>
                <w:rStyle w:val="13"/>
                <w:color w:val="000000"/>
                <w:sz w:val="24"/>
                <w:szCs w:val="24"/>
                <w:lang w:val="uk-UA" w:eastAsia="uk-UA"/>
              </w:rPr>
              <w:t xml:space="preserve"> податкове навантаження на суб’єктів господарювання. </w:t>
            </w:r>
          </w:p>
        </w:tc>
      </w:tr>
    </w:tbl>
    <w:p w:rsidR="008E7C56" w:rsidRPr="00A06CD8" w:rsidRDefault="008E7C56" w:rsidP="00C85E4E">
      <w:pPr>
        <w:pStyle w:val="a3"/>
        <w:spacing w:before="120" w:beforeAutospacing="0" w:after="0" w:afterAutospacing="0"/>
        <w:jc w:val="both"/>
        <w:rPr>
          <w:b/>
          <w:lang w:val="uk-UA"/>
        </w:rPr>
      </w:pPr>
      <w:r w:rsidRPr="00A06CD8">
        <w:rPr>
          <w:b/>
          <w:lang w:val="uk-UA"/>
        </w:rPr>
        <w:t>2. Оцінка вибраних альтернативних способів досягнення цілей</w:t>
      </w:r>
    </w:p>
    <w:p w:rsidR="008E7C56" w:rsidRPr="00A06CD8" w:rsidRDefault="008E7C56" w:rsidP="00C85E4E">
      <w:pPr>
        <w:pStyle w:val="a3"/>
        <w:spacing w:before="120" w:beforeAutospacing="0" w:after="0" w:afterAutospacing="0"/>
        <w:jc w:val="both"/>
        <w:rPr>
          <w:b/>
          <w:lang w:val="uk-UA"/>
        </w:rPr>
      </w:pPr>
      <w:r w:rsidRPr="00A06CD8">
        <w:rPr>
          <w:b/>
          <w:lang w:val="uk-UA"/>
        </w:rPr>
        <w:t>Оцінка впливу на сферу інтересів держави (органів місцевого самоврядування)</w:t>
      </w:r>
    </w:p>
    <w:tbl>
      <w:tblPr>
        <w:tblW w:w="4955"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377"/>
        <w:gridCol w:w="3004"/>
        <w:gridCol w:w="4435"/>
      </w:tblGrid>
      <w:tr w:rsidR="008E7C56" w:rsidRPr="00A06CD8">
        <w:trPr>
          <w:tblCellSpacing w:w="22" w:type="dxa"/>
        </w:trPr>
        <w:tc>
          <w:tcPr>
            <w:tcW w:w="1177" w:type="pct"/>
            <w:tcBorders>
              <w:top w:val="outset" w:sz="6" w:space="0" w:color="auto"/>
              <w:bottom w:val="outset" w:sz="6" w:space="0" w:color="auto"/>
              <w:right w:val="outset" w:sz="6" w:space="0" w:color="auto"/>
            </w:tcBorders>
          </w:tcPr>
          <w:p w:rsidR="008E7C56" w:rsidRPr="00A06CD8" w:rsidRDefault="008E7C56" w:rsidP="002D1BDB">
            <w:pPr>
              <w:pStyle w:val="a6"/>
              <w:jc w:val="center"/>
              <w:rPr>
                <w:rFonts w:ascii="Times New Roman" w:hAnsi="Times New Roman"/>
                <w:b/>
                <w:sz w:val="24"/>
                <w:szCs w:val="24"/>
                <w:lang w:val="uk-UA"/>
              </w:rPr>
            </w:pPr>
            <w:r w:rsidRPr="00A06CD8">
              <w:rPr>
                <w:rFonts w:ascii="Times New Roman" w:hAnsi="Times New Roman"/>
                <w:b/>
                <w:sz w:val="24"/>
                <w:szCs w:val="24"/>
                <w:lang w:val="uk-UA"/>
              </w:rPr>
              <w:t>Вид альтернативи</w:t>
            </w:r>
          </w:p>
        </w:tc>
        <w:tc>
          <w:tcPr>
            <w:tcW w:w="1508" w:type="pct"/>
            <w:tcBorders>
              <w:top w:val="outset" w:sz="6" w:space="0" w:color="auto"/>
              <w:left w:val="outset" w:sz="6" w:space="0" w:color="auto"/>
              <w:bottom w:val="outset" w:sz="6" w:space="0" w:color="auto"/>
              <w:right w:val="outset" w:sz="6" w:space="0" w:color="auto"/>
            </w:tcBorders>
          </w:tcPr>
          <w:p w:rsidR="008E7C56" w:rsidRPr="00A06CD8" w:rsidRDefault="008E7C56" w:rsidP="002D1BDB">
            <w:pPr>
              <w:pStyle w:val="a6"/>
              <w:jc w:val="center"/>
              <w:rPr>
                <w:rFonts w:ascii="Times New Roman" w:hAnsi="Times New Roman"/>
                <w:b/>
                <w:sz w:val="24"/>
                <w:szCs w:val="24"/>
                <w:lang w:val="uk-UA"/>
              </w:rPr>
            </w:pPr>
            <w:r w:rsidRPr="00A06CD8">
              <w:rPr>
                <w:rFonts w:ascii="Times New Roman" w:hAnsi="Times New Roman"/>
                <w:b/>
                <w:sz w:val="24"/>
                <w:szCs w:val="24"/>
                <w:lang w:val="uk-UA"/>
              </w:rPr>
              <w:t>Вигоди</w:t>
            </w:r>
          </w:p>
        </w:tc>
        <w:tc>
          <w:tcPr>
            <w:tcW w:w="2225" w:type="pct"/>
            <w:tcBorders>
              <w:top w:val="outset" w:sz="6" w:space="0" w:color="auto"/>
              <w:left w:val="outset" w:sz="6" w:space="0" w:color="auto"/>
              <w:bottom w:val="outset" w:sz="6" w:space="0" w:color="auto"/>
            </w:tcBorders>
          </w:tcPr>
          <w:p w:rsidR="008E7C56" w:rsidRPr="00A06CD8" w:rsidRDefault="008E7C56" w:rsidP="002D1BDB">
            <w:pPr>
              <w:pStyle w:val="a6"/>
              <w:jc w:val="center"/>
              <w:rPr>
                <w:rFonts w:ascii="Times New Roman" w:hAnsi="Times New Roman"/>
                <w:b/>
                <w:sz w:val="24"/>
                <w:szCs w:val="24"/>
                <w:lang w:val="uk-UA"/>
              </w:rPr>
            </w:pPr>
            <w:r w:rsidRPr="00A06CD8">
              <w:rPr>
                <w:rFonts w:ascii="Times New Roman" w:hAnsi="Times New Roman"/>
                <w:b/>
                <w:sz w:val="24"/>
                <w:szCs w:val="24"/>
                <w:lang w:val="uk-UA"/>
              </w:rPr>
              <w:t>Витрати</w:t>
            </w:r>
          </w:p>
        </w:tc>
      </w:tr>
      <w:tr w:rsidR="008E7C56" w:rsidRPr="00066E1A">
        <w:trPr>
          <w:trHeight w:val="358"/>
          <w:tblCellSpacing w:w="22" w:type="dxa"/>
        </w:trPr>
        <w:tc>
          <w:tcPr>
            <w:tcW w:w="1177" w:type="pct"/>
            <w:tcBorders>
              <w:top w:val="outset" w:sz="6" w:space="0" w:color="auto"/>
              <w:bottom w:val="nil"/>
              <w:right w:val="outset" w:sz="6" w:space="0" w:color="auto"/>
            </w:tcBorders>
          </w:tcPr>
          <w:p w:rsidR="008E7C56" w:rsidRPr="00A06CD8" w:rsidRDefault="008E7C56" w:rsidP="002D1BDB">
            <w:pPr>
              <w:pStyle w:val="a6"/>
              <w:rPr>
                <w:rStyle w:val="2"/>
                <w:rFonts w:ascii="Times New Roman" w:hAnsi="Times New Roman"/>
                <w:sz w:val="24"/>
                <w:szCs w:val="24"/>
                <w:lang w:val="uk-UA"/>
              </w:rPr>
            </w:pPr>
            <w:r w:rsidRPr="00A06CD8">
              <w:rPr>
                <w:rStyle w:val="2"/>
                <w:rFonts w:ascii="Times New Roman" w:hAnsi="Times New Roman"/>
                <w:sz w:val="24"/>
                <w:szCs w:val="24"/>
                <w:lang w:val="uk-UA"/>
              </w:rPr>
              <w:t>Альтернатива 1</w:t>
            </w:r>
          </w:p>
          <w:p w:rsidR="008E7C56" w:rsidRPr="00A06CD8" w:rsidRDefault="008E7C56" w:rsidP="002D1BDB">
            <w:pPr>
              <w:pStyle w:val="a6"/>
              <w:rPr>
                <w:rFonts w:ascii="Times New Roman" w:hAnsi="Times New Roman"/>
                <w:sz w:val="24"/>
                <w:szCs w:val="24"/>
                <w:lang w:val="uk-UA"/>
              </w:rPr>
            </w:pPr>
            <w:r w:rsidRPr="00A06CD8">
              <w:rPr>
                <w:rStyle w:val="2"/>
                <w:rFonts w:ascii="Times New Roman" w:hAnsi="Times New Roman"/>
                <w:sz w:val="24"/>
                <w:szCs w:val="24"/>
                <w:lang w:val="uk-UA"/>
              </w:rPr>
              <w:t>Залишення існуючої на даний момент ситуації без змін</w:t>
            </w:r>
          </w:p>
        </w:tc>
        <w:tc>
          <w:tcPr>
            <w:tcW w:w="1508" w:type="pct"/>
            <w:tcBorders>
              <w:top w:val="outset" w:sz="6" w:space="0" w:color="auto"/>
              <w:left w:val="outset" w:sz="6" w:space="0" w:color="auto"/>
              <w:bottom w:val="nil"/>
              <w:right w:val="outset" w:sz="6" w:space="0" w:color="auto"/>
            </w:tcBorders>
          </w:tcPr>
          <w:p w:rsidR="008E7C56" w:rsidRPr="00A06CD8" w:rsidRDefault="008E7C56" w:rsidP="00823C37">
            <w:pPr>
              <w:pStyle w:val="a6"/>
              <w:jc w:val="center"/>
              <w:rPr>
                <w:rFonts w:ascii="Times New Roman" w:hAnsi="Times New Roman"/>
                <w:sz w:val="24"/>
                <w:szCs w:val="24"/>
                <w:lang w:val="uk-UA"/>
              </w:rPr>
            </w:pPr>
            <w:r w:rsidRPr="00A06CD8">
              <w:rPr>
                <w:rFonts w:ascii="Times New Roman" w:hAnsi="Times New Roman"/>
                <w:sz w:val="24"/>
                <w:szCs w:val="24"/>
                <w:lang w:val="uk-UA"/>
              </w:rPr>
              <w:t>Відсутні</w:t>
            </w:r>
          </w:p>
        </w:tc>
        <w:tc>
          <w:tcPr>
            <w:tcW w:w="2225" w:type="pct"/>
            <w:tcBorders>
              <w:top w:val="outset" w:sz="6" w:space="0" w:color="auto"/>
              <w:left w:val="outset" w:sz="6" w:space="0" w:color="auto"/>
              <w:bottom w:val="nil"/>
            </w:tcBorders>
          </w:tcPr>
          <w:p w:rsidR="008E7C56" w:rsidRPr="00A06CD8" w:rsidRDefault="008E7C56" w:rsidP="00EC725C">
            <w:pPr>
              <w:pStyle w:val="a6"/>
              <w:jc w:val="both"/>
              <w:rPr>
                <w:rStyle w:val="2"/>
                <w:rFonts w:ascii="Times New Roman" w:hAnsi="Times New Roman"/>
                <w:sz w:val="24"/>
                <w:szCs w:val="24"/>
                <w:lang w:val="uk-UA"/>
              </w:rPr>
            </w:pPr>
            <w:r w:rsidRPr="00A06CD8">
              <w:rPr>
                <w:rStyle w:val="2"/>
                <w:rFonts w:ascii="Times New Roman" w:hAnsi="Times New Roman"/>
                <w:sz w:val="24"/>
                <w:szCs w:val="24"/>
                <w:lang w:val="uk-UA"/>
              </w:rPr>
              <w:t xml:space="preserve"> </w:t>
            </w:r>
            <w:r w:rsidRPr="00A06CD8">
              <w:rPr>
                <w:rFonts w:ascii="Times New Roman" w:hAnsi="Times New Roman"/>
                <w:sz w:val="24"/>
                <w:szCs w:val="24"/>
                <w:lang w:val="uk-UA"/>
              </w:rPr>
              <w:t>Неприйняття запропонованого регуляторного акта не узгоджуватиметься з вимогами Бюджетного та Податкового кодексів України, зокрема з принципами податкового законодавства України щодо прийняття рішення щорічно. Дана альтернатива є частково прийнятою, оскільки вона забезпечить сплату за землю, із застосуванням ставок, які діяли до 31 грудня 202</w:t>
            </w:r>
            <w:r w:rsidR="00EC725C">
              <w:rPr>
                <w:rFonts w:ascii="Times New Roman" w:hAnsi="Times New Roman"/>
                <w:sz w:val="24"/>
                <w:szCs w:val="24"/>
                <w:lang w:val="uk-UA"/>
              </w:rPr>
              <w:t>5</w:t>
            </w:r>
            <w:r w:rsidRPr="00A06CD8">
              <w:rPr>
                <w:rFonts w:ascii="Times New Roman" w:hAnsi="Times New Roman"/>
                <w:sz w:val="24"/>
                <w:szCs w:val="24"/>
                <w:lang w:val="uk-UA"/>
              </w:rPr>
              <w:t xml:space="preserve"> року .</w:t>
            </w:r>
            <w:r w:rsidRPr="00A06CD8">
              <w:rPr>
                <w:rStyle w:val="rvts0"/>
                <w:rFonts w:ascii="Times New Roman" w:hAnsi="Times New Roman"/>
                <w:sz w:val="24"/>
                <w:szCs w:val="24"/>
                <w:lang w:val="uk-UA"/>
              </w:rPr>
              <w:t xml:space="preserve"> Пільги зі сплати земельного податку залишаються виключно такими, що встановлені положеннями ПКУ. Тому, більшість громадян, бюджетних, комунальних та неприбуткових організацій втратять право на пільгу у 202</w:t>
            </w:r>
            <w:r w:rsidR="00EC725C">
              <w:rPr>
                <w:rStyle w:val="rvts0"/>
                <w:rFonts w:ascii="Times New Roman" w:hAnsi="Times New Roman"/>
                <w:sz w:val="24"/>
                <w:szCs w:val="24"/>
                <w:lang w:val="uk-UA"/>
              </w:rPr>
              <w:t>6</w:t>
            </w:r>
            <w:r w:rsidRPr="00A06CD8">
              <w:rPr>
                <w:rStyle w:val="rvts0"/>
                <w:rFonts w:ascii="Times New Roman" w:hAnsi="Times New Roman"/>
                <w:sz w:val="24"/>
                <w:szCs w:val="24"/>
                <w:lang w:val="uk-UA"/>
              </w:rPr>
              <w:t xml:space="preserve"> році, оскільки перелік пільг у статтях 281, 282</w:t>
            </w:r>
            <w:r w:rsidRPr="00A06CD8">
              <w:rPr>
                <w:rFonts w:ascii="Times New Roman" w:hAnsi="Times New Roman"/>
                <w:sz w:val="24"/>
                <w:szCs w:val="24"/>
                <w:lang w:val="uk-UA"/>
              </w:rPr>
              <w:t xml:space="preserve"> ПКУ дуже вузький і не враховує реальні потреби землекористувачів  міської  територіальної громади в отриманні пільг з плати за землю. Негативний вплив буде задано бюджету громади  оскільки зменшення надходжень не дозволяє фінансування окремих соціальних програм міської об’єднаної територіальної громади, суб’єктам малого підприємництва не  буде надана  пільга з земельного податку, а органи місцевого самоврядування порушать вимоги Кодексу щодо обов’язковості встановлення ставок податку</w:t>
            </w:r>
          </w:p>
        </w:tc>
      </w:tr>
      <w:tr w:rsidR="008E7C56" w:rsidRPr="00A06CD8">
        <w:trPr>
          <w:trHeight w:val="500"/>
          <w:tblCellSpacing w:w="22" w:type="dxa"/>
        </w:trPr>
        <w:tc>
          <w:tcPr>
            <w:tcW w:w="1177" w:type="pct"/>
            <w:tcBorders>
              <w:top w:val="outset" w:sz="6" w:space="0" w:color="auto"/>
              <w:bottom w:val="nil"/>
              <w:right w:val="outset" w:sz="6" w:space="0" w:color="auto"/>
            </w:tcBorders>
          </w:tcPr>
          <w:p w:rsidR="008E7C56" w:rsidRPr="00A06CD8" w:rsidRDefault="008E7C56" w:rsidP="002D1BDB">
            <w:pPr>
              <w:pStyle w:val="a6"/>
              <w:rPr>
                <w:rFonts w:ascii="Times New Roman" w:hAnsi="Times New Roman"/>
                <w:sz w:val="24"/>
                <w:szCs w:val="24"/>
                <w:lang w:val="uk-UA"/>
              </w:rPr>
            </w:pPr>
            <w:r w:rsidRPr="00A06CD8">
              <w:rPr>
                <w:rFonts w:ascii="Times New Roman" w:hAnsi="Times New Roman"/>
                <w:sz w:val="24"/>
                <w:szCs w:val="24"/>
                <w:lang w:val="uk-UA"/>
              </w:rPr>
              <w:t>Альтернатива 2</w:t>
            </w:r>
          </w:p>
          <w:p w:rsidR="008E7C56" w:rsidRPr="00A06CD8" w:rsidRDefault="008E7C56" w:rsidP="002D1BDB">
            <w:pPr>
              <w:pStyle w:val="a6"/>
              <w:rPr>
                <w:rFonts w:ascii="Times New Roman" w:hAnsi="Times New Roman"/>
                <w:sz w:val="24"/>
                <w:szCs w:val="24"/>
                <w:lang w:val="uk-UA"/>
              </w:rPr>
            </w:pPr>
            <w:r w:rsidRPr="00A06CD8">
              <w:rPr>
                <w:rFonts w:ascii="Times New Roman" w:hAnsi="Times New Roman"/>
                <w:sz w:val="24"/>
                <w:szCs w:val="24"/>
                <w:lang w:val="uk-UA"/>
              </w:rPr>
              <w:t>Установлення мінімального розміру ставок земельного податку.</w:t>
            </w:r>
          </w:p>
        </w:tc>
        <w:tc>
          <w:tcPr>
            <w:tcW w:w="1508" w:type="pct"/>
            <w:tcBorders>
              <w:top w:val="outset" w:sz="6" w:space="0" w:color="auto"/>
              <w:left w:val="outset" w:sz="6" w:space="0" w:color="auto"/>
              <w:bottom w:val="nil"/>
              <w:right w:val="outset" w:sz="6" w:space="0" w:color="auto"/>
            </w:tcBorders>
          </w:tcPr>
          <w:p w:rsidR="008E7C56" w:rsidRPr="00A06CD8" w:rsidRDefault="008E7C56" w:rsidP="00823C37">
            <w:pPr>
              <w:pStyle w:val="a6"/>
              <w:jc w:val="center"/>
              <w:rPr>
                <w:rFonts w:ascii="Times New Roman" w:hAnsi="Times New Roman"/>
                <w:sz w:val="24"/>
                <w:szCs w:val="24"/>
                <w:lang w:val="uk-UA"/>
              </w:rPr>
            </w:pPr>
            <w:r w:rsidRPr="00A06CD8">
              <w:rPr>
                <w:rFonts w:ascii="Times New Roman" w:hAnsi="Times New Roman"/>
                <w:sz w:val="24"/>
                <w:szCs w:val="24"/>
                <w:lang w:val="uk-UA"/>
              </w:rPr>
              <w:t>Відсутні</w:t>
            </w:r>
          </w:p>
          <w:p w:rsidR="008E7C56" w:rsidRPr="00A06CD8" w:rsidRDefault="008E7C56" w:rsidP="002D1BDB">
            <w:pPr>
              <w:pStyle w:val="a6"/>
              <w:rPr>
                <w:rFonts w:ascii="Times New Roman" w:hAnsi="Times New Roman"/>
                <w:sz w:val="24"/>
                <w:szCs w:val="24"/>
                <w:lang w:val="uk-UA"/>
              </w:rPr>
            </w:pPr>
          </w:p>
          <w:p w:rsidR="008E7C56" w:rsidRPr="00A06CD8" w:rsidRDefault="008E7C56" w:rsidP="00823C37">
            <w:pPr>
              <w:pStyle w:val="a6"/>
              <w:jc w:val="center"/>
              <w:rPr>
                <w:rFonts w:ascii="Times New Roman" w:hAnsi="Times New Roman"/>
                <w:sz w:val="24"/>
                <w:szCs w:val="24"/>
                <w:lang w:val="uk-UA"/>
              </w:rPr>
            </w:pPr>
          </w:p>
        </w:tc>
        <w:tc>
          <w:tcPr>
            <w:tcW w:w="2225" w:type="pct"/>
            <w:tcBorders>
              <w:top w:val="outset" w:sz="6" w:space="0" w:color="auto"/>
              <w:left w:val="outset" w:sz="6" w:space="0" w:color="auto"/>
              <w:bottom w:val="nil"/>
            </w:tcBorders>
          </w:tcPr>
          <w:p w:rsidR="008E7C56" w:rsidRPr="00A06CD8" w:rsidRDefault="008E7C56" w:rsidP="004D104C">
            <w:pPr>
              <w:pStyle w:val="a6"/>
              <w:jc w:val="both"/>
              <w:rPr>
                <w:rFonts w:ascii="Times New Roman" w:hAnsi="Times New Roman"/>
                <w:sz w:val="24"/>
                <w:szCs w:val="24"/>
                <w:lang w:val="uk-UA"/>
              </w:rPr>
            </w:pPr>
            <w:r w:rsidRPr="00A06CD8">
              <w:rPr>
                <w:rStyle w:val="ac"/>
                <w:rFonts w:ascii="Times New Roman" w:hAnsi="Times New Roman"/>
                <w:sz w:val="24"/>
                <w:szCs w:val="24"/>
                <w:lang w:val="uk-UA"/>
              </w:rPr>
              <w:t>Втрати бюджету міста на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8E7C56" w:rsidRPr="00A06CD8">
        <w:trPr>
          <w:tblCellSpacing w:w="22" w:type="dxa"/>
        </w:trPr>
        <w:tc>
          <w:tcPr>
            <w:tcW w:w="1177" w:type="pct"/>
            <w:tcBorders>
              <w:top w:val="outset" w:sz="6" w:space="0" w:color="auto"/>
              <w:bottom w:val="outset" w:sz="6" w:space="0" w:color="auto"/>
              <w:right w:val="outset" w:sz="6" w:space="0" w:color="auto"/>
            </w:tcBorders>
          </w:tcPr>
          <w:p w:rsidR="008E7C56" w:rsidRPr="00A06CD8" w:rsidRDefault="008E7C56" w:rsidP="002D1BDB">
            <w:pPr>
              <w:pStyle w:val="a6"/>
              <w:rPr>
                <w:rFonts w:ascii="Times New Roman" w:hAnsi="Times New Roman"/>
                <w:sz w:val="24"/>
                <w:szCs w:val="24"/>
                <w:lang w:val="uk-UA"/>
              </w:rPr>
            </w:pPr>
            <w:r w:rsidRPr="00A06CD8">
              <w:rPr>
                <w:rFonts w:ascii="Times New Roman" w:hAnsi="Times New Roman"/>
                <w:sz w:val="24"/>
                <w:szCs w:val="24"/>
                <w:lang w:val="uk-UA"/>
              </w:rPr>
              <w:t>Альтернатива 3</w:t>
            </w:r>
          </w:p>
          <w:p w:rsidR="008E7C56" w:rsidRPr="00A06CD8" w:rsidRDefault="008E7C56" w:rsidP="00EC725C">
            <w:pPr>
              <w:pStyle w:val="a6"/>
              <w:rPr>
                <w:rFonts w:ascii="Times New Roman" w:hAnsi="Times New Roman"/>
                <w:sz w:val="24"/>
                <w:szCs w:val="24"/>
                <w:lang w:val="uk-UA"/>
              </w:rPr>
            </w:pPr>
            <w:r w:rsidRPr="00A06CD8">
              <w:rPr>
                <w:rFonts w:ascii="Times New Roman" w:hAnsi="Times New Roman"/>
                <w:sz w:val="24"/>
                <w:szCs w:val="24"/>
                <w:lang w:val="uk-UA"/>
              </w:rPr>
              <w:t>Установлення для всіх категорій землекористувачів ставок на рівні 202</w:t>
            </w:r>
            <w:r w:rsidR="00EC725C">
              <w:rPr>
                <w:rFonts w:ascii="Times New Roman" w:hAnsi="Times New Roman"/>
                <w:sz w:val="24"/>
                <w:szCs w:val="24"/>
                <w:lang w:val="uk-UA"/>
              </w:rPr>
              <w:t>5</w:t>
            </w:r>
            <w:r w:rsidRPr="00A06CD8">
              <w:rPr>
                <w:rFonts w:ascii="Times New Roman" w:hAnsi="Times New Roman"/>
                <w:sz w:val="24"/>
                <w:szCs w:val="24"/>
                <w:lang w:val="uk-UA"/>
              </w:rPr>
              <w:t xml:space="preserve"> року</w:t>
            </w:r>
          </w:p>
        </w:tc>
        <w:tc>
          <w:tcPr>
            <w:tcW w:w="1508" w:type="pct"/>
            <w:tcBorders>
              <w:top w:val="outset" w:sz="6" w:space="0" w:color="auto"/>
              <w:left w:val="outset" w:sz="6" w:space="0" w:color="auto"/>
              <w:bottom w:val="outset" w:sz="6" w:space="0" w:color="auto"/>
              <w:right w:val="outset" w:sz="6" w:space="0" w:color="auto"/>
            </w:tcBorders>
          </w:tcPr>
          <w:p w:rsidR="008E7C56" w:rsidRPr="00A06CD8" w:rsidRDefault="008E7C56" w:rsidP="006F1E44">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Удосконалення системи місцевого оподаткування; підвищення рівня використання економічних ресурсів громади; забезпечення надходжень до бюджету громади від плати за землю, </w:t>
            </w:r>
            <w:r w:rsidRPr="00A06CD8">
              <w:rPr>
                <w:rStyle w:val="ac"/>
                <w:rFonts w:ascii="Times New Roman" w:hAnsi="Times New Roman"/>
                <w:sz w:val="24"/>
                <w:szCs w:val="24"/>
                <w:lang w:val="uk-UA"/>
              </w:rPr>
              <w:t>що можуть бути спрямовані на виконання цільових програм</w:t>
            </w:r>
          </w:p>
        </w:tc>
        <w:tc>
          <w:tcPr>
            <w:tcW w:w="2225" w:type="pct"/>
            <w:tcBorders>
              <w:top w:val="outset" w:sz="6" w:space="0" w:color="auto"/>
              <w:left w:val="outset" w:sz="6" w:space="0" w:color="auto"/>
              <w:bottom w:val="outset" w:sz="6" w:space="0" w:color="auto"/>
            </w:tcBorders>
          </w:tcPr>
          <w:p w:rsidR="008E7C56" w:rsidRPr="00A06CD8" w:rsidRDefault="008E7C56" w:rsidP="00D932CD">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Витрати часу, матеріальних ресурсів для </w:t>
            </w:r>
            <w:r w:rsidR="00D932CD">
              <w:rPr>
                <w:rFonts w:ascii="Times New Roman" w:hAnsi="Times New Roman"/>
                <w:sz w:val="24"/>
                <w:szCs w:val="24"/>
                <w:lang w:val="uk-UA"/>
              </w:rPr>
              <w:t>подткових</w:t>
            </w:r>
            <w:r w:rsidRPr="00A06CD8">
              <w:rPr>
                <w:rFonts w:ascii="Times New Roman" w:hAnsi="Times New Roman"/>
                <w:sz w:val="24"/>
                <w:szCs w:val="24"/>
                <w:lang w:val="uk-UA"/>
              </w:rPr>
              <w:t xml:space="preserve"> органів на адміністрування плати за землю, розмір яких залишається на рівні попередніх років</w:t>
            </w:r>
          </w:p>
        </w:tc>
      </w:tr>
    </w:tbl>
    <w:p w:rsidR="008E7C56" w:rsidRPr="00A06CD8" w:rsidRDefault="008E7C56" w:rsidP="00C85E4E">
      <w:pPr>
        <w:pStyle w:val="a3"/>
        <w:spacing w:before="120" w:beforeAutospacing="0" w:after="0" w:afterAutospacing="0"/>
        <w:jc w:val="both"/>
        <w:rPr>
          <w:b/>
          <w:lang w:val="uk-UA"/>
        </w:rPr>
      </w:pPr>
      <w:r w:rsidRPr="00A06CD8">
        <w:rPr>
          <w:b/>
          <w:lang w:val="uk-UA"/>
        </w:rPr>
        <w:t>Оцінка впливу на сферу інтересів громадян</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71"/>
        <w:gridCol w:w="2341"/>
        <w:gridCol w:w="2989"/>
        <w:gridCol w:w="4272"/>
      </w:tblGrid>
      <w:tr w:rsidR="008E7C56" w:rsidRPr="00A06CD8">
        <w:trPr>
          <w:tblCellSpacing w:w="22" w:type="dxa"/>
        </w:trPr>
        <w:tc>
          <w:tcPr>
            <w:tcW w:w="1194" w:type="pct"/>
            <w:gridSpan w:val="2"/>
            <w:tcBorders>
              <w:top w:val="outset" w:sz="6" w:space="0" w:color="auto"/>
              <w:bottom w:val="outset" w:sz="6" w:space="0" w:color="auto"/>
              <w:right w:val="outset" w:sz="6" w:space="0" w:color="auto"/>
            </w:tcBorders>
          </w:tcPr>
          <w:p w:rsidR="008E7C56" w:rsidRPr="00A06CD8" w:rsidRDefault="008E7C56" w:rsidP="008C0A29">
            <w:pPr>
              <w:pStyle w:val="a6"/>
              <w:jc w:val="center"/>
              <w:rPr>
                <w:rFonts w:ascii="Times New Roman" w:hAnsi="Times New Roman"/>
                <w:b/>
                <w:sz w:val="24"/>
                <w:szCs w:val="24"/>
                <w:lang w:val="uk-UA"/>
              </w:rPr>
            </w:pPr>
            <w:r w:rsidRPr="00A06CD8">
              <w:rPr>
                <w:rFonts w:ascii="Times New Roman" w:hAnsi="Times New Roman"/>
                <w:b/>
                <w:sz w:val="24"/>
                <w:szCs w:val="24"/>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8E7C56" w:rsidRPr="00A06CD8" w:rsidRDefault="008E7C56" w:rsidP="008C0A29">
            <w:pPr>
              <w:pStyle w:val="a6"/>
              <w:jc w:val="center"/>
              <w:rPr>
                <w:rFonts w:ascii="Times New Roman" w:hAnsi="Times New Roman"/>
                <w:b/>
                <w:sz w:val="24"/>
                <w:szCs w:val="24"/>
                <w:lang w:val="uk-UA"/>
              </w:rPr>
            </w:pPr>
            <w:r w:rsidRPr="00A06CD8">
              <w:rPr>
                <w:rFonts w:ascii="Times New Roman" w:hAnsi="Times New Roman"/>
                <w:b/>
                <w:sz w:val="24"/>
                <w:szCs w:val="24"/>
                <w:lang w:val="uk-UA"/>
              </w:rPr>
              <w:t>Вигоди</w:t>
            </w:r>
          </w:p>
        </w:tc>
        <w:tc>
          <w:tcPr>
            <w:tcW w:w="2184" w:type="pct"/>
            <w:tcBorders>
              <w:top w:val="outset" w:sz="6" w:space="0" w:color="auto"/>
              <w:left w:val="outset" w:sz="6" w:space="0" w:color="auto"/>
              <w:bottom w:val="outset" w:sz="6" w:space="0" w:color="auto"/>
            </w:tcBorders>
          </w:tcPr>
          <w:p w:rsidR="008E7C56" w:rsidRPr="00A06CD8" w:rsidRDefault="008E7C56" w:rsidP="008C0A29">
            <w:pPr>
              <w:pStyle w:val="a6"/>
              <w:jc w:val="center"/>
              <w:rPr>
                <w:rFonts w:ascii="Times New Roman" w:hAnsi="Times New Roman"/>
                <w:b/>
                <w:sz w:val="24"/>
                <w:szCs w:val="24"/>
                <w:lang w:val="uk-UA"/>
              </w:rPr>
            </w:pPr>
            <w:r w:rsidRPr="00A06CD8">
              <w:rPr>
                <w:rFonts w:ascii="Times New Roman" w:hAnsi="Times New Roman"/>
                <w:b/>
                <w:sz w:val="24"/>
                <w:szCs w:val="24"/>
                <w:lang w:val="uk-UA"/>
              </w:rPr>
              <w:t>Витрати</w:t>
            </w:r>
          </w:p>
        </w:tc>
      </w:tr>
      <w:tr w:rsidR="008E7C56" w:rsidRPr="00A06CD8">
        <w:trPr>
          <w:gridBefore w:val="1"/>
          <w:trHeight w:val="701"/>
          <w:tblCellSpacing w:w="22" w:type="dxa"/>
        </w:trPr>
        <w:tc>
          <w:tcPr>
            <w:tcW w:w="1194" w:type="pct"/>
            <w:tcBorders>
              <w:top w:val="outset" w:sz="6" w:space="0" w:color="auto"/>
              <w:bottom w:val="nil"/>
              <w:right w:val="outset" w:sz="6" w:space="0" w:color="auto"/>
            </w:tcBorders>
          </w:tcPr>
          <w:p w:rsidR="008E7C56" w:rsidRPr="00A06CD8" w:rsidRDefault="008E7C56" w:rsidP="008C0A29">
            <w:pPr>
              <w:pStyle w:val="a6"/>
              <w:rPr>
                <w:rFonts w:ascii="Times New Roman" w:hAnsi="Times New Roman"/>
                <w:sz w:val="24"/>
                <w:szCs w:val="24"/>
                <w:lang w:val="uk-UA"/>
              </w:rPr>
            </w:pPr>
            <w:r w:rsidRPr="00A06CD8">
              <w:rPr>
                <w:rFonts w:ascii="Times New Roman" w:hAnsi="Times New Roman"/>
                <w:sz w:val="24"/>
                <w:szCs w:val="24"/>
                <w:lang w:val="uk-UA"/>
              </w:rPr>
              <w:t>Альтернатива 1</w:t>
            </w:r>
          </w:p>
          <w:p w:rsidR="008E7C56" w:rsidRPr="00A06CD8" w:rsidRDefault="008E7C56" w:rsidP="008C0A29">
            <w:pPr>
              <w:pStyle w:val="a6"/>
              <w:rPr>
                <w:rFonts w:ascii="Times New Roman" w:hAnsi="Times New Roman"/>
                <w:sz w:val="24"/>
                <w:szCs w:val="24"/>
                <w:lang w:val="uk-UA"/>
              </w:rPr>
            </w:pPr>
            <w:r w:rsidRPr="00A06CD8">
              <w:rPr>
                <w:rStyle w:val="2"/>
                <w:rFonts w:ascii="Times New Roman" w:hAnsi="Times New Roman"/>
                <w:sz w:val="24"/>
                <w:szCs w:val="24"/>
                <w:lang w:val="uk-UA"/>
              </w:rPr>
              <w:t>Залишення існуючої на даний момент ситуації без змін</w:t>
            </w:r>
          </w:p>
        </w:tc>
        <w:tc>
          <w:tcPr>
            <w:tcW w:w="1530" w:type="pct"/>
            <w:tcBorders>
              <w:top w:val="outset" w:sz="6" w:space="0" w:color="auto"/>
              <w:left w:val="outset" w:sz="6" w:space="0" w:color="auto"/>
              <w:bottom w:val="nil"/>
              <w:right w:val="outset" w:sz="6" w:space="0" w:color="auto"/>
            </w:tcBorders>
          </w:tcPr>
          <w:p w:rsidR="008E7C56" w:rsidRPr="00A06CD8" w:rsidRDefault="008E7C56" w:rsidP="00E82401">
            <w:pPr>
              <w:pStyle w:val="a6"/>
              <w:jc w:val="center"/>
              <w:rPr>
                <w:rFonts w:ascii="Times New Roman" w:hAnsi="Times New Roman"/>
                <w:sz w:val="24"/>
                <w:szCs w:val="24"/>
                <w:lang w:val="uk-UA"/>
              </w:rPr>
            </w:pPr>
          </w:p>
          <w:p w:rsidR="008E7C56" w:rsidRPr="00A06CD8" w:rsidRDefault="008E7C56" w:rsidP="00E82401">
            <w:pPr>
              <w:pStyle w:val="a6"/>
              <w:jc w:val="center"/>
              <w:rPr>
                <w:rFonts w:ascii="Times New Roman" w:hAnsi="Times New Roman"/>
                <w:sz w:val="24"/>
                <w:szCs w:val="24"/>
                <w:lang w:val="uk-UA"/>
              </w:rPr>
            </w:pPr>
            <w:r w:rsidRPr="00A06CD8">
              <w:rPr>
                <w:rFonts w:ascii="Times New Roman" w:hAnsi="Times New Roman"/>
                <w:sz w:val="24"/>
                <w:szCs w:val="24"/>
                <w:lang w:val="uk-UA"/>
              </w:rPr>
              <w:t>Відсутні</w:t>
            </w:r>
          </w:p>
        </w:tc>
        <w:tc>
          <w:tcPr>
            <w:tcW w:w="2184" w:type="pct"/>
            <w:tcBorders>
              <w:top w:val="outset" w:sz="6" w:space="0" w:color="auto"/>
              <w:left w:val="outset" w:sz="6" w:space="0" w:color="auto"/>
              <w:bottom w:val="nil"/>
            </w:tcBorders>
          </w:tcPr>
          <w:p w:rsidR="008E7C56" w:rsidRPr="00A06CD8" w:rsidRDefault="008E7C56" w:rsidP="006F1E44">
            <w:pPr>
              <w:pStyle w:val="a6"/>
              <w:jc w:val="both"/>
              <w:rPr>
                <w:rFonts w:ascii="Times New Roman" w:hAnsi="Times New Roman"/>
                <w:sz w:val="24"/>
                <w:szCs w:val="24"/>
                <w:lang w:val="uk-UA"/>
              </w:rPr>
            </w:pPr>
            <w:r w:rsidRPr="00A06CD8">
              <w:rPr>
                <w:rFonts w:ascii="Times New Roman" w:hAnsi="Times New Roman"/>
                <w:sz w:val="24"/>
                <w:szCs w:val="24"/>
                <w:lang w:val="uk-UA"/>
              </w:rPr>
              <w:t>Втрата пільг з плати за земельні ділянки зайняті житловим фондом, гаражно-будівельними, дачно-будівельними та садівницькими товариствами, індивідуальними гаражами, садовими й дачними будинками фізичних осіб.</w:t>
            </w:r>
          </w:p>
          <w:p w:rsidR="008E7C56" w:rsidRPr="00A06CD8" w:rsidRDefault="008E7C56" w:rsidP="006F1E44">
            <w:pPr>
              <w:pStyle w:val="a6"/>
              <w:jc w:val="both"/>
              <w:rPr>
                <w:rFonts w:ascii="Times New Roman" w:hAnsi="Times New Roman"/>
                <w:sz w:val="24"/>
                <w:szCs w:val="24"/>
                <w:lang w:val="uk-UA"/>
              </w:rPr>
            </w:pPr>
            <w:r w:rsidRPr="00A06CD8">
              <w:rPr>
                <w:rFonts w:ascii="Times New Roman" w:hAnsi="Times New Roman"/>
                <w:sz w:val="24"/>
                <w:szCs w:val="24"/>
                <w:lang w:val="uk-UA"/>
              </w:rPr>
              <w:t>У результаті втрати бюджетними, комунальними підприємствами права на отримання пільг зі сплати за землю, оскільки такі пільги ПКУ не встановлені, можливе зростання тарифів на послуги, що надаються громадянам такими підприємствами. Унаслідок можливого підвищення споживчих цін прогнозується збільшення витрат громадян на придбання товарів та послуг</w:t>
            </w:r>
          </w:p>
        </w:tc>
      </w:tr>
      <w:tr w:rsidR="008E7C56" w:rsidRPr="00066E1A">
        <w:trPr>
          <w:gridBefore w:val="1"/>
          <w:trHeight w:val="701"/>
          <w:tblCellSpacing w:w="22" w:type="dxa"/>
        </w:trPr>
        <w:tc>
          <w:tcPr>
            <w:tcW w:w="1194" w:type="pct"/>
            <w:tcBorders>
              <w:top w:val="outset" w:sz="6" w:space="0" w:color="auto"/>
              <w:bottom w:val="nil"/>
              <w:right w:val="outset" w:sz="6" w:space="0" w:color="auto"/>
            </w:tcBorders>
          </w:tcPr>
          <w:p w:rsidR="008E7C56" w:rsidRPr="00A06CD8" w:rsidRDefault="008E7C56" w:rsidP="008C0A29">
            <w:pPr>
              <w:pStyle w:val="a6"/>
              <w:rPr>
                <w:rFonts w:ascii="Times New Roman" w:hAnsi="Times New Roman"/>
                <w:sz w:val="24"/>
                <w:szCs w:val="24"/>
                <w:lang w:val="uk-UA"/>
              </w:rPr>
            </w:pPr>
            <w:r w:rsidRPr="00A06CD8">
              <w:rPr>
                <w:rFonts w:ascii="Times New Roman" w:hAnsi="Times New Roman"/>
                <w:sz w:val="24"/>
                <w:szCs w:val="24"/>
                <w:lang w:val="uk-UA"/>
              </w:rPr>
              <w:t>Альтернатива 2</w:t>
            </w:r>
          </w:p>
          <w:p w:rsidR="008E7C56" w:rsidRPr="00A06CD8" w:rsidRDefault="008E7C56" w:rsidP="008C0A29">
            <w:pPr>
              <w:pStyle w:val="a6"/>
              <w:rPr>
                <w:rFonts w:ascii="Times New Roman" w:hAnsi="Times New Roman"/>
                <w:sz w:val="24"/>
                <w:szCs w:val="24"/>
                <w:lang w:val="uk-UA"/>
              </w:rPr>
            </w:pPr>
            <w:r w:rsidRPr="00A06CD8">
              <w:rPr>
                <w:rFonts w:ascii="Times New Roman" w:hAnsi="Times New Roman"/>
                <w:sz w:val="24"/>
                <w:szCs w:val="24"/>
                <w:lang w:val="uk-UA"/>
              </w:rPr>
              <w:t>Установлення мінімального розміру ставок земельного податку</w:t>
            </w:r>
          </w:p>
        </w:tc>
        <w:tc>
          <w:tcPr>
            <w:tcW w:w="1530" w:type="pct"/>
            <w:tcBorders>
              <w:top w:val="outset" w:sz="6" w:space="0" w:color="auto"/>
              <w:left w:val="outset" w:sz="6" w:space="0" w:color="auto"/>
              <w:bottom w:val="nil"/>
              <w:right w:val="outset" w:sz="6" w:space="0" w:color="auto"/>
            </w:tcBorders>
          </w:tcPr>
          <w:p w:rsidR="008E7C56" w:rsidRPr="00A06CD8" w:rsidRDefault="008E7C56" w:rsidP="00E82401">
            <w:pPr>
              <w:pStyle w:val="a6"/>
              <w:jc w:val="center"/>
              <w:rPr>
                <w:rFonts w:ascii="Times New Roman" w:hAnsi="Times New Roman"/>
                <w:sz w:val="24"/>
                <w:szCs w:val="24"/>
                <w:lang w:val="uk-UA"/>
              </w:rPr>
            </w:pPr>
            <w:r w:rsidRPr="00A06CD8">
              <w:rPr>
                <w:rFonts w:ascii="Times New Roman" w:hAnsi="Times New Roman"/>
                <w:sz w:val="24"/>
                <w:szCs w:val="24"/>
                <w:lang w:val="uk-UA"/>
              </w:rPr>
              <w:t>Відсутні</w:t>
            </w:r>
          </w:p>
        </w:tc>
        <w:tc>
          <w:tcPr>
            <w:tcW w:w="2184" w:type="pct"/>
            <w:tcBorders>
              <w:top w:val="outset" w:sz="6" w:space="0" w:color="auto"/>
              <w:left w:val="outset" w:sz="6" w:space="0" w:color="auto"/>
              <w:bottom w:val="nil"/>
            </w:tcBorders>
          </w:tcPr>
          <w:p w:rsidR="008E7C56" w:rsidRPr="00A06CD8" w:rsidRDefault="008E7C56" w:rsidP="006F1E44">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Відсутні. </w:t>
            </w:r>
          </w:p>
          <w:p w:rsidR="008E7C56" w:rsidRPr="00A06CD8" w:rsidRDefault="008E7C56" w:rsidP="006F1E44">
            <w:pPr>
              <w:pStyle w:val="a6"/>
              <w:jc w:val="both"/>
              <w:rPr>
                <w:rFonts w:ascii="Times New Roman" w:hAnsi="Times New Roman"/>
                <w:sz w:val="24"/>
                <w:szCs w:val="24"/>
                <w:lang w:val="uk-UA"/>
              </w:rPr>
            </w:pPr>
            <w:r w:rsidRPr="00A06CD8">
              <w:rPr>
                <w:rStyle w:val="ac"/>
                <w:rFonts w:ascii="Times New Roman" w:hAnsi="Times New Roman"/>
                <w:sz w:val="24"/>
                <w:szCs w:val="24"/>
                <w:lang w:val="uk-UA"/>
              </w:rPr>
              <w:t xml:space="preserve">Втрати бюджету міста </w:t>
            </w:r>
            <w:r w:rsidRPr="00A06CD8">
              <w:rPr>
                <w:rStyle w:val="ac"/>
                <w:rFonts w:ascii="Times New Roman" w:hAnsi="Times New Roman"/>
                <w:sz w:val="24"/>
                <w:szCs w:val="24"/>
                <w:lang w:val="uk-UA" w:eastAsia="uk-UA"/>
              </w:rPr>
              <w:t xml:space="preserve">зумовлять неможливість забезпечення його фінансування </w:t>
            </w:r>
            <w:r w:rsidRPr="00A06CD8">
              <w:rPr>
                <w:rStyle w:val="ac"/>
                <w:rFonts w:ascii="Times New Roman" w:hAnsi="Times New Roman"/>
                <w:sz w:val="24"/>
                <w:szCs w:val="24"/>
                <w:lang w:val="uk-UA"/>
              </w:rPr>
              <w:t>на виконання цільових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r w:rsidRPr="00A06CD8">
              <w:rPr>
                <w:rStyle w:val="13"/>
                <w:sz w:val="24"/>
                <w:szCs w:val="24"/>
                <w:lang w:val="uk-UA" w:eastAsia="uk-UA"/>
              </w:rPr>
              <w:t xml:space="preserve"> </w:t>
            </w:r>
          </w:p>
        </w:tc>
      </w:tr>
      <w:tr w:rsidR="008E7C56" w:rsidRPr="00A06CD8">
        <w:trPr>
          <w:gridBefore w:val="1"/>
          <w:tblCellSpacing w:w="22" w:type="dxa"/>
        </w:trPr>
        <w:tc>
          <w:tcPr>
            <w:tcW w:w="1194" w:type="pct"/>
            <w:tcBorders>
              <w:top w:val="outset" w:sz="6" w:space="0" w:color="auto"/>
              <w:bottom w:val="outset" w:sz="6" w:space="0" w:color="auto"/>
              <w:right w:val="outset" w:sz="6" w:space="0" w:color="auto"/>
            </w:tcBorders>
          </w:tcPr>
          <w:p w:rsidR="008E7C56" w:rsidRPr="00A06CD8" w:rsidRDefault="008E7C56" w:rsidP="000C1438">
            <w:pPr>
              <w:pStyle w:val="a6"/>
              <w:rPr>
                <w:rFonts w:ascii="Times New Roman" w:hAnsi="Times New Roman"/>
                <w:sz w:val="24"/>
                <w:szCs w:val="24"/>
                <w:lang w:val="uk-UA"/>
              </w:rPr>
            </w:pPr>
            <w:r w:rsidRPr="00A06CD8">
              <w:rPr>
                <w:rFonts w:ascii="Times New Roman" w:hAnsi="Times New Roman"/>
                <w:sz w:val="24"/>
                <w:szCs w:val="24"/>
                <w:lang w:val="uk-UA"/>
              </w:rPr>
              <w:t>Альтернатива 3</w:t>
            </w:r>
          </w:p>
          <w:p w:rsidR="008E7C56" w:rsidRPr="00A06CD8" w:rsidRDefault="008E7C56" w:rsidP="00D932CD">
            <w:pPr>
              <w:pStyle w:val="a6"/>
              <w:rPr>
                <w:rFonts w:ascii="Times New Roman" w:hAnsi="Times New Roman"/>
                <w:sz w:val="24"/>
                <w:szCs w:val="24"/>
                <w:lang w:val="uk-UA"/>
              </w:rPr>
            </w:pPr>
            <w:r w:rsidRPr="00A06CD8">
              <w:rPr>
                <w:rFonts w:ascii="Times New Roman" w:hAnsi="Times New Roman"/>
                <w:sz w:val="24"/>
                <w:szCs w:val="24"/>
                <w:lang w:val="uk-UA"/>
              </w:rPr>
              <w:t>Установлення для всіх категорій земле</w:t>
            </w:r>
            <w:r w:rsidR="00D932CD">
              <w:rPr>
                <w:rFonts w:ascii="Times New Roman" w:hAnsi="Times New Roman"/>
                <w:sz w:val="24"/>
                <w:szCs w:val="24"/>
                <w:lang w:val="uk-UA"/>
              </w:rPr>
              <w:t>користувачів ставок на рівні 2025</w:t>
            </w:r>
            <w:r w:rsidRPr="00A06CD8">
              <w:rPr>
                <w:rFonts w:ascii="Times New Roman" w:hAnsi="Times New Roman"/>
                <w:sz w:val="24"/>
                <w:szCs w:val="24"/>
                <w:lang w:val="uk-UA"/>
              </w:rPr>
              <w:t xml:space="preserve"> року</w:t>
            </w:r>
          </w:p>
        </w:tc>
        <w:tc>
          <w:tcPr>
            <w:tcW w:w="1530" w:type="pct"/>
            <w:tcBorders>
              <w:top w:val="outset" w:sz="6" w:space="0" w:color="auto"/>
              <w:left w:val="outset" w:sz="6" w:space="0" w:color="auto"/>
              <w:bottom w:val="outset" w:sz="6" w:space="0" w:color="auto"/>
              <w:right w:val="outset" w:sz="6" w:space="0" w:color="auto"/>
            </w:tcBorders>
          </w:tcPr>
          <w:p w:rsidR="008E7C56" w:rsidRPr="00A06CD8" w:rsidRDefault="008E7C56" w:rsidP="00E11EA3">
            <w:pPr>
              <w:pStyle w:val="29"/>
              <w:jc w:val="both"/>
              <w:rPr>
                <w:rFonts w:ascii="Times New Roman" w:hAnsi="Times New Roman" w:cs="Times New Roman"/>
                <w:sz w:val="24"/>
              </w:rPr>
            </w:pPr>
            <w:r w:rsidRPr="00A06CD8">
              <w:rPr>
                <w:rFonts w:ascii="Times New Roman" w:hAnsi="Times New Roman" w:cs="Times New Roman"/>
                <w:sz w:val="24"/>
              </w:rPr>
              <w:t xml:space="preserve">  Прозорість механізму нарахування податку на майно в частині плати за землю.</w:t>
            </w:r>
          </w:p>
          <w:p w:rsidR="008E7C56" w:rsidRPr="00A06CD8" w:rsidRDefault="008E7C56" w:rsidP="00E11EA3">
            <w:pPr>
              <w:pStyle w:val="29"/>
              <w:jc w:val="both"/>
              <w:rPr>
                <w:rFonts w:ascii="Times New Roman" w:hAnsi="Times New Roman" w:cs="Times New Roman"/>
                <w:sz w:val="24"/>
              </w:rPr>
            </w:pPr>
            <w:r w:rsidRPr="00A06CD8">
              <w:rPr>
                <w:rFonts w:ascii="Times New Roman" w:hAnsi="Times New Roman" w:cs="Times New Roman"/>
                <w:sz w:val="24"/>
              </w:rPr>
              <w:t xml:space="preserve">   Зменшення навантаження</w:t>
            </w:r>
          </w:p>
          <w:p w:rsidR="008E7C56" w:rsidRPr="00A06CD8" w:rsidRDefault="008E7C56" w:rsidP="00E11EA3">
            <w:pPr>
              <w:pStyle w:val="NoSpacing1"/>
              <w:jc w:val="both"/>
              <w:rPr>
                <w:rFonts w:ascii="Times New Roman" w:hAnsi="Times New Roman"/>
                <w:bCs/>
                <w:sz w:val="24"/>
                <w:szCs w:val="24"/>
                <w:lang w:val="uk-UA"/>
              </w:rPr>
            </w:pPr>
            <w:r w:rsidRPr="00A06CD8">
              <w:rPr>
                <w:rFonts w:ascii="Times New Roman" w:hAnsi="Times New Roman"/>
                <w:sz w:val="24"/>
                <w:szCs w:val="24"/>
                <w:lang w:val="uk-UA"/>
              </w:rPr>
              <w:t>на громадян  в</w:t>
            </w:r>
            <w:r w:rsidRPr="00A06CD8">
              <w:rPr>
                <w:rFonts w:ascii="Times New Roman" w:hAnsi="Times New Roman"/>
                <w:bCs/>
                <w:sz w:val="24"/>
                <w:szCs w:val="24"/>
                <w:lang w:val="uk-UA"/>
              </w:rPr>
              <w:t xml:space="preserve">наслідок установлення пільг комунальним підприєм-ствам, які є надавачами послуг. </w:t>
            </w:r>
          </w:p>
          <w:p w:rsidR="008E7C56" w:rsidRPr="00A06CD8" w:rsidRDefault="008E7C56" w:rsidP="006F1E44">
            <w:pPr>
              <w:pStyle w:val="29"/>
              <w:jc w:val="both"/>
              <w:rPr>
                <w:rFonts w:ascii="Times New Roman" w:hAnsi="Times New Roman"/>
                <w:sz w:val="24"/>
              </w:rPr>
            </w:pPr>
            <w:r w:rsidRPr="00A06CD8">
              <w:rPr>
                <w:rFonts w:ascii="Times New Roman" w:hAnsi="Times New Roman" w:cs="Times New Roman"/>
                <w:sz w:val="24"/>
              </w:rPr>
              <w:t xml:space="preserve"> М</w:t>
            </w:r>
            <w:r w:rsidRPr="00A06CD8">
              <w:rPr>
                <w:rStyle w:val="2"/>
                <w:rFonts w:ascii="Times New Roman" w:hAnsi="Times New Roman"/>
                <w:sz w:val="24"/>
              </w:rPr>
              <w:t>ожливість впровадження і реалізації програм соціально – економічного розвитку громади та підвищення рівня соціальних стандартів</w:t>
            </w:r>
            <w:r w:rsidRPr="00A06CD8">
              <w:rPr>
                <w:rFonts w:ascii="Times New Roman" w:hAnsi="Times New Roman" w:cs="Times New Roman"/>
                <w:sz w:val="24"/>
              </w:rPr>
              <w:t xml:space="preserve"> у зв’язку з надходженнями до місцевого бюджету.</w:t>
            </w:r>
            <w:r w:rsidRPr="00A06CD8">
              <w:rPr>
                <w:rFonts w:ascii="Times New Roman" w:hAnsi="Times New Roman"/>
                <w:sz w:val="24"/>
              </w:rPr>
              <w:t xml:space="preserve"> </w:t>
            </w:r>
          </w:p>
        </w:tc>
        <w:tc>
          <w:tcPr>
            <w:tcW w:w="2184" w:type="pct"/>
            <w:tcBorders>
              <w:top w:val="outset" w:sz="6" w:space="0" w:color="auto"/>
              <w:left w:val="outset" w:sz="6" w:space="0" w:color="auto"/>
              <w:bottom w:val="outset" w:sz="6" w:space="0" w:color="auto"/>
            </w:tcBorders>
          </w:tcPr>
          <w:p w:rsidR="008E7C56" w:rsidRPr="00A06CD8" w:rsidRDefault="008E7C56" w:rsidP="00E11EA3">
            <w:pPr>
              <w:pStyle w:val="a6"/>
              <w:jc w:val="both"/>
              <w:rPr>
                <w:rFonts w:ascii="Times New Roman" w:hAnsi="Times New Roman"/>
                <w:sz w:val="24"/>
                <w:szCs w:val="24"/>
                <w:lang w:val="uk-UA"/>
              </w:rPr>
            </w:pPr>
            <w:r w:rsidRPr="00A06CD8">
              <w:rPr>
                <w:rFonts w:ascii="Times New Roman" w:hAnsi="Times New Roman"/>
                <w:sz w:val="24"/>
                <w:szCs w:val="24"/>
                <w:lang w:val="uk-UA"/>
              </w:rPr>
              <w:t>Не передбачені, окрім витрат на розробку регуляторного акта - витрати робочого часу спеціалістів, пов’язані з підготовкою регуляторного акта, оприлюднення, проведення відстеження його результативності.</w:t>
            </w:r>
          </w:p>
        </w:tc>
      </w:tr>
    </w:tbl>
    <w:p w:rsidR="008E7C56" w:rsidRPr="00A06CD8" w:rsidRDefault="008E7C56" w:rsidP="00C85E4E">
      <w:pPr>
        <w:pStyle w:val="a3"/>
        <w:spacing w:before="120" w:beforeAutospacing="0" w:after="0" w:afterAutospacing="0"/>
        <w:jc w:val="both"/>
        <w:rPr>
          <w:b/>
          <w:lang w:val="uk-UA"/>
        </w:rPr>
      </w:pPr>
      <w:r w:rsidRPr="00A06CD8">
        <w:rPr>
          <w:b/>
          <w:lang w:val="uk-UA"/>
        </w:rPr>
        <w:t>Оцінка впливу на сферу інтересів суб'єктів господарювання</w:t>
      </w:r>
    </w:p>
    <w:p w:rsidR="008E7C56" w:rsidRPr="00A06CD8" w:rsidRDefault="008E7C56" w:rsidP="00E8546B">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Розрахункова кількість суб’єктів господарювання, на яких поширюється дія</w:t>
      </w:r>
      <w:r w:rsidR="003E4895">
        <w:rPr>
          <w:rFonts w:ascii="Times New Roman" w:hAnsi="Times New Roman"/>
          <w:sz w:val="24"/>
          <w:szCs w:val="24"/>
          <w:lang w:val="uk-UA"/>
        </w:rPr>
        <w:t xml:space="preserve"> регуляторного акта, складає </w:t>
      </w:r>
      <w:r w:rsidR="006F7257">
        <w:rPr>
          <w:rFonts w:ascii="Times New Roman" w:hAnsi="Times New Roman"/>
          <w:sz w:val="24"/>
          <w:szCs w:val="24"/>
          <w:lang w:val="uk-UA"/>
        </w:rPr>
        <w:t>432</w:t>
      </w:r>
      <w:r w:rsidR="00D932CD">
        <w:rPr>
          <w:rFonts w:ascii="Times New Roman" w:hAnsi="Times New Roman"/>
          <w:sz w:val="24"/>
          <w:szCs w:val="24"/>
          <w:lang w:val="uk-UA"/>
        </w:rPr>
        <w:t xml:space="preserve"> </w:t>
      </w:r>
      <w:r w:rsidRPr="00A06CD8">
        <w:rPr>
          <w:rFonts w:ascii="Times New Roman" w:hAnsi="Times New Roman"/>
          <w:sz w:val="24"/>
          <w:szCs w:val="24"/>
          <w:lang w:val="uk-UA"/>
        </w:rPr>
        <w:t>ос</w:t>
      </w:r>
      <w:r w:rsidR="00D932CD">
        <w:rPr>
          <w:rFonts w:ascii="Times New Roman" w:hAnsi="Times New Roman"/>
          <w:sz w:val="24"/>
          <w:szCs w:val="24"/>
          <w:lang w:val="uk-UA"/>
        </w:rPr>
        <w:t>о</w:t>
      </w:r>
      <w:r w:rsidRPr="00A06CD8">
        <w:rPr>
          <w:rFonts w:ascii="Times New Roman" w:hAnsi="Times New Roman"/>
          <w:sz w:val="24"/>
          <w:szCs w:val="24"/>
          <w:lang w:val="uk-UA"/>
        </w:rPr>
        <w:t>б</w:t>
      </w:r>
      <w:r w:rsidR="00F122D3">
        <w:rPr>
          <w:rFonts w:ascii="Times New Roman" w:hAnsi="Times New Roman"/>
          <w:sz w:val="24"/>
          <w:szCs w:val="24"/>
          <w:lang w:val="uk-UA"/>
        </w:rPr>
        <w:t xml:space="preserve">и </w:t>
      </w:r>
      <w:r w:rsidRPr="00A06CD8">
        <w:rPr>
          <w:rFonts w:ascii="Times New Roman" w:hAnsi="Times New Roman"/>
          <w:sz w:val="24"/>
          <w:szCs w:val="24"/>
          <w:lang w:val="uk-UA"/>
        </w:rPr>
        <w:t xml:space="preserve">: </w:t>
      </w:r>
    </w:p>
    <w:tbl>
      <w:tblPr>
        <w:tblW w:w="4955"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811"/>
        <w:gridCol w:w="1286"/>
        <w:gridCol w:w="1430"/>
        <w:gridCol w:w="1430"/>
        <w:gridCol w:w="1430"/>
        <w:gridCol w:w="1429"/>
      </w:tblGrid>
      <w:tr w:rsidR="008E7C56" w:rsidRPr="00A06CD8">
        <w:trPr>
          <w:tblCellSpacing w:w="22" w:type="dxa"/>
        </w:trPr>
        <w:tc>
          <w:tcPr>
            <w:tcW w:w="1398" w:type="pct"/>
            <w:tcBorders>
              <w:top w:val="outset" w:sz="6" w:space="0" w:color="auto"/>
              <w:bottom w:val="outset" w:sz="6" w:space="0" w:color="auto"/>
              <w:right w:val="outset" w:sz="6" w:space="0" w:color="auto"/>
            </w:tcBorders>
          </w:tcPr>
          <w:p w:rsidR="008E7C56" w:rsidRPr="00A06CD8" w:rsidRDefault="008E7C56">
            <w:pPr>
              <w:pStyle w:val="a3"/>
              <w:spacing w:line="276" w:lineRule="auto"/>
              <w:jc w:val="center"/>
              <w:rPr>
                <w:lang w:val="uk-UA"/>
              </w:rPr>
            </w:pPr>
            <w:r w:rsidRPr="00A06CD8">
              <w:rPr>
                <w:lang w:val="uk-UA"/>
              </w:rPr>
              <w:t>Показник</w:t>
            </w:r>
          </w:p>
        </w:tc>
        <w:tc>
          <w:tcPr>
            <w:tcW w:w="632" w:type="pct"/>
            <w:tcBorders>
              <w:top w:val="outset" w:sz="6" w:space="0" w:color="auto"/>
              <w:left w:val="outset" w:sz="6" w:space="0" w:color="auto"/>
              <w:bottom w:val="outset" w:sz="6" w:space="0" w:color="auto"/>
              <w:right w:val="outset" w:sz="6" w:space="0" w:color="auto"/>
            </w:tcBorders>
          </w:tcPr>
          <w:p w:rsidR="008E7C56" w:rsidRPr="00A06CD8" w:rsidRDefault="008E7C56">
            <w:pPr>
              <w:pStyle w:val="a3"/>
              <w:spacing w:line="276" w:lineRule="auto"/>
              <w:jc w:val="center"/>
              <w:rPr>
                <w:lang w:val="uk-UA"/>
              </w:rPr>
            </w:pPr>
            <w:r w:rsidRPr="00A06CD8">
              <w:rPr>
                <w:lang w:val="uk-UA"/>
              </w:rPr>
              <w:t>Великі</w:t>
            </w:r>
          </w:p>
        </w:tc>
        <w:tc>
          <w:tcPr>
            <w:tcW w:w="706" w:type="pct"/>
            <w:tcBorders>
              <w:top w:val="outset" w:sz="6" w:space="0" w:color="auto"/>
              <w:left w:val="outset" w:sz="6" w:space="0" w:color="auto"/>
              <w:bottom w:val="outset" w:sz="6" w:space="0" w:color="auto"/>
              <w:right w:val="outset" w:sz="6" w:space="0" w:color="auto"/>
            </w:tcBorders>
          </w:tcPr>
          <w:p w:rsidR="008E7C56" w:rsidRPr="00A06CD8" w:rsidRDefault="008E7C56">
            <w:pPr>
              <w:pStyle w:val="a3"/>
              <w:spacing w:line="276" w:lineRule="auto"/>
              <w:jc w:val="center"/>
              <w:rPr>
                <w:lang w:val="uk-UA"/>
              </w:rPr>
            </w:pPr>
            <w:r w:rsidRPr="00A06CD8">
              <w:rPr>
                <w:lang w:val="uk-UA"/>
              </w:rPr>
              <w:t>Середні</w:t>
            </w:r>
          </w:p>
        </w:tc>
        <w:tc>
          <w:tcPr>
            <w:tcW w:w="706" w:type="pct"/>
            <w:tcBorders>
              <w:top w:val="outset" w:sz="6" w:space="0" w:color="auto"/>
              <w:left w:val="outset" w:sz="6" w:space="0" w:color="auto"/>
              <w:bottom w:val="outset" w:sz="6" w:space="0" w:color="auto"/>
              <w:right w:val="outset" w:sz="6" w:space="0" w:color="auto"/>
            </w:tcBorders>
          </w:tcPr>
          <w:p w:rsidR="008E7C56" w:rsidRPr="00A06CD8" w:rsidRDefault="008E7C56">
            <w:pPr>
              <w:pStyle w:val="a3"/>
              <w:spacing w:line="276" w:lineRule="auto"/>
              <w:jc w:val="center"/>
              <w:rPr>
                <w:lang w:val="uk-UA"/>
              </w:rPr>
            </w:pPr>
            <w:r w:rsidRPr="00A06CD8">
              <w:rPr>
                <w:lang w:val="uk-UA"/>
              </w:rPr>
              <w:t>Малі</w:t>
            </w:r>
          </w:p>
        </w:tc>
        <w:tc>
          <w:tcPr>
            <w:tcW w:w="706" w:type="pct"/>
            <w:tcBorders>
              <w:top w:val="outset" w:sz="6" w:space="0" w:color="auto"/>
              <w:left w:val="outset" w:sz="6" w:space="0" w:color="auto"/>
              <w:bottom w:val="outset" w:sz="6" w:space="0" w:color="auto"/>
              <w:right w:val="outset" w:sz="6" w:space="0" w:color="auto"/>
            </w:tcBorders>
          </w:tcPr>
          <w:p w:rsidR="008E7C56" w:rsidRPr="00A06CD8" w:rsidRDefault="008E7C56">
            <w:pPr>
              <w:pStyle w:val="a3"/>
              <w:spacing w:line="276" w:lineRule="auto"/>
              <w:jc w:val="center"/>
              <w:rPr>
                <w:lang w:val="uk-UA"/>
              </w:rPr>
            </w:pPr>
            <w:r w:rsidRPr="00A06CD8">
              <w:rPr>
                <w:lang w:val="uk-UA"/>
              </w:rPr>
              <w:t>Мікро</w:t>
            </w:r>
          </w:p>
        </w:tc>
        <w:tc>
          <w:tcPr>
            <w:tcW w:w="694" w:type="pct"/>
            <w:tcBorders>
              <w:top w:val="outset" w:sz="6" w:space="0" w:color="auto"/>
              <w:left w:val="outset" w:sz="6" w:space="0" w:color="auto"/>
              <w:bottom w:val="outset" w:sz="6" w:space="0" w:color="auto"/>
            </w:tcBorders>
          </w:tcPr>
          <w:p w:rsidR="008E7C56" w:rsidRPr="00A06CD8" w:rsidRDefault="008E7C56">
            <w:pPr>
              <w:pStyle w:val="a3"/>
              <w:spacing w:line="276" w:lineRule="auto"/>
              <w:jc w:val="center"/>
              <w:rPr>
                <w:lang w:val="uk-UA"/>
              </w:rPr>
            </w:pPr>
            <w:r w:rsidRPr="00A06CD8">
              <w:rPr>
                <w:lang w:val="uk-UA"/>
              </w:rPr>
              <w:t>Разом</w:t>
            </w:r>
          </w:p>
        </w:tc>
      </w:tr>
      <w:tr w:rsidR="008E7C56" w:rsidRPr="00A06CD8">
        <w:trPr>
          <w:trHeight w:val="1211"/>
          <w:tblCellSpacing w:w="22" w:type="dxa"/>
        </w:trPr>
        <w:tc>
          <w:tcPr>
            <w:tcW w:w="1398" w:type="pct"/>
            <w:tcBorders>
              <w:top w:val="outset" w:sz="6" w:space="0" w:color="auto"/>
              <w:bottom w:val="outset" w:sz="6" w:space="0" w:color="auto"/>
              <w:right w:val="outset" w:sz="6" w:space="0" w:color="auto"/>
            </w:tcBorders>
          </w:tcPr>
          <w:p w:rsidR="008E7C56" w:rsidRPr="00A06CD8" w:rsidRDefault="008E7C56" w:rsidP="00114643">
            <w:pPr>
              <w:pStyle w:val="a6"/>
              <w:rPr>
                <w:rFonts w:ascii="Times New Roman" w:hAnsi="Times New Roman"/>
                <w:sz w:val="24"/>
                <w:szCs w:val="24"/>
                <w:lang w:val="uk-UA"/>
              </w:rPr>
            </w:pPr>
            <w:r w:rsidRPr="00A06CD8">
              <w:rPr>
                <w:rFonts w:ascii="Times New Roman" w:hAnsi="Times New Roman"/>
                <w:sz w:val="24"/>
                <w:szCs w:val="24"/>
                <w:lang w:val="uk-UA"/>
              </w:rPr>
              <w:t>Розрахункова кількість суб'єктів господарювання, що підпадають під дію регулювання, одиниць</w:t>
            </w:r>
          </w:p>
        </w:tc>
        <w:tc>
          <w:tcPr>
            <w:tcW w:w="632" w:type="pct"/>
            <w:tcBorders>
              <w:top w:val="outset" w:sz="6" w:space="0" w:color="auto"/>
              <w:left w:val="outset" w:sz="6" w:space="0" w:color="auto"/>
              <w:bottom w:val="outset" w:sz="6" w:space="0" w:color="auto"/>
              <w:right w:val="outset" w:sz="6" w:space="0" w:color="auto"/>
            </w:tcBorders>
          </w:tcPr>
          <w:p w:rsidR="008E7C56" w:rsidRPr="00A06CD8" w:rsidRDefault="00B03DC1" w:rsidP="00B03DC1">
            <w:pPr>
              <w:pStyle w:val="a3"/>
              <w:spacing w:line="276" w:lineRule="auto"/>
              <w:jc w:val="center"/>
              <w:rPr>
                <w:lang w:val="uk-UA"/>
              </w:rPr>
            </w:pPr>
            <w:r>
              <w:rPr>
                <w:lang w:val="uk-UA"/>
              </w:rPr>
              <w:t>6</w:t>
            </w:r>
          </w:p>
        </w:tc>
        <w:tc>
          <w:tcPr>
            <w:tcW w:w="706" w:type="pct"/>
            <w:tcBorders>
              <w:top w:val="outset" w:sz="6" w:space="0" w:color="auto"/>
              <w:left w:val="outset" w:sz="6" w:space="0" w:color="auto"/>
              <w:bottom w:val="outset" w:sz="6" w:space="0" w:color="auto"/>
              <w:right w:val="outset" w:sz="6" w:space="0" w:color="auto"/>
            </w:tcBorders>
          </w:tcPr>
          <w:p w:rsidR="008E7C56" w:rsidRPr="00A06CD8" w:rsidRDefault="00B03DC1" w:rsidP="00B03DC1">
            <w:pPr>
              <w:pStyle w:val="a3"/>
              <w:spacing w:line="276" w:lineRule="auto"/>
              <w:jc w:val="center"/>
              <w:rPr>
                <w:lang w:val="uk-UA"/>
              </w:rPr>
            </w:pPr>
            <w:r>
              <w:rPr>
                <w:lang w:val="uk-UA"/>
              </w:rPr>
              <w:t>12</w:t>
            </w:r>
          </w:p>
        </w:tc>
        <w:tc>
          <w:tcPr>
            <w:tcW w:w="706" w:type="pct"/>
            <w:tcBorders>
              <w:top w:val="outset" w:sz="6" w:space="0" w:color="auto"/>
              <w:left w:val="outset" w:sz="6" w:space="0" w:color="auto"/>
              <w:bottom w:val="outset" w:sz="6" w:space="0" w:color="auto"/>
              <w:right w:val="outset" w:sz="6" w:space="0" w:color="auto"/>
            </w:tcBorders>
          </w:tcPr>
          <w:p w:rsidR="008E7C56" w:rsidRPr="00A06CD8" w:rsidRDefault="00B03DC1" w:rsidP="00D932CD">
            <w:pPr>
              <w:pStyle w:val="a3"/>
              <w:spacing w:line="276" w:lineRule="auto"/>
              <w:jc w:val="center"/>
              <w:rPr>
                <w:lang w:val="uk-UA"/>
              </w:rPr>
            </w:pPr>
            <w:r>
              <w:rPr>
                <w:lang w:val="uk-UA"/>
              </w:rPr>
              <w:t>95</w:t>
            </w:r>
          </w:p>
        </w:tc>
        <w:tc>
          <w:tcPr>
            <w:tcW w:w="706" w:type="pct"/>
            <w:tcBorders>
              <w:top w:val="outset" w:sz="6" w:space="0" w:color="auto"/>
              <w:left w:val="outset" w:sz="6" w:space="0" w:color="auto"/>
              <w:bottom w:val="outset" w:sz="6" w:space="0" w:color="auto"/>
              <w:right w:val="outset" w:sz="6" w:space="0" w:color="auto"/>
            </w:tcBorders>
          </w:tcPr>
          <w:p w:rsidR="008E7C56" w:rsidRPr="00A06CD8" w:rsidRDefault="00B03DC1" w:rsidP="00D932CD">
            <w:pPr>
              <w:pStyle w:val="a3"/>
              <w:spacing w:line="276" w:lineRule="auto"/>
              <w:jc w:val="center"/>
              <w:rPr>
                <w:lang w:val="uk-UA"/>
              </w:rPr>
            </w:pPr>
            <w:r>
              <w:rPr>
                <w:lang w:val="uk-UA"/>
              </w:rPr>
              <w:t>319</w:t>
            </w:r>
          </w:p>
        </w:tc>
        <w:tc>
          <w:tcPr>
            <w:tcW w:w="694" w:type="pct"/>
            <w:tcBorders>
              <w:top w:val="outset" w:sz="6" w:space="0" w:color="auto"/>
              <w:left w:val="outset" w:sz="6" w:space="0" w:color="auto"/>
              <w:bottom w:val="outset" w:sz="6" w:space="0" w:color="auto"/>
            </w:tcBorders>
          </w:tcPr>
          <w:p w:rsidR="008E7C56" w:rsidRPr="00A06CD8" w:rsidRDefault="006F7257" w:rsidP="00D932CD">
            <w:pPr>
              <w:pStyle w:val="a3"/>
              <w:spacing w:line="276" w:lineRule="auto"/>
              <w:jc w:val="center"/>
              <w:rPr>
                <w:lang w:val="uk-UA"/>
              </w:rPr>
            </w:pPr>
            <w:r>
              <w:rPr>
                <w:lang w:val="uk-UA"/>
              </w:rPr>
              <w:t>432</w:t>
            </w:r>
          </w:p>
        </w:tc>
      </w:tr>
      <w:tr w:rsidR="008E7C56" w:rsidRPr="00A06CD8">
        <w:trPr>
          <w:tblCellSpacing w:w="22" w:type="dxa"/>
        </w:trPr>
        <w:tc>
          <w:tcPr>
            <w:tcW w:w="1398" w:type="pct"/>
            <w:tcBorders>
              <w:top w:val="outset" w:sz="6" w:space="0" w:color="auto"/>
              <w:bottom w:val="outset" w:sz="6" w:space="0" w:color="auto"/>
              <w:right w:val="outset" w:sz="6" w:space="0" w:color="auto"/>
            </w:tcBorders>
          </w:tcPr>
          <w:p w:rsidR="008E7C56" w:rsidRPr="00A06CD8" w:rsidRDefault="008E7C56" w:rsidP="00114643">
            <w:pPr>
              <w:pStyle w:val="a6"/>
              <w:rPr>
                <w:rFonts w:ascii="Times New Roman" w:hAnsi="Times New Roman"/>
                <w:sz w:val="24"/>
                <w:szCs w:val="24"/>
                <w:lang w:val="uk-UA"/>
              </w:rPr>
            </w:pPr>
            <w:r w:rsidRPr="00A06CD8">
              <w:rPr>
                <w:rFonts w:ascii="Times New Roman" w:hAnsi="Times New Roman"/>
                <w:sz w:val="24"/>
                <w:szCs w:val="24"/>
                <w:lang w:val="uk-UA"/>
              </w:rPr>
              <w:t>Питома вага групи у загальній кількості, відсотків</w:t>
            </w:r>
          </w:p>
        </w:tc>
        <w:tc>
          <w:tcPr>
            <w:tcW w:w="632" w:type="pct"/>
            <w:tcBorders>
              <w:top w:val="outset" w:sz="6" w:space="0" w:color="auto"/>
              <w:left w:val="outset" w:sz="6" w:space="0" w:color="auto"/>
              <w:bottom w:val="outset" w:sz="6" w:space="0" w:color="auto"/>
              <w:right w:val="outset" w:sz="6" w:space="0" w:color="auto"/>
            </w:tcBorders>
          </w:tcPr>
          <w:p w:rsidR="008E7C56" w:rsidRPr="00A06CD8" w:rsidRDefault="00B03DC1" w:rsidP="006F7257">
            <w:pPr>
              <w:pStyle w:val="a3"/>
              <w:spacing w:line="276" w:lineRule="auto"/>
              <w:jc w:val="center"/>
              <w:rPr>
                <w:lang w:val="uk-UA"/>
              </w:rPr>
            </w:pPr>
            <w:r>
              <w:rPr>
                <w:lang w:val="uk-UA"/>
              </w:rPr>
              <w:t>1,39</w:t>
            </w:r>
          </w:p>
        </w:tc>
        <w:tc>
          <w:tcPr>
            <w:tcW w:w="706" w:type="pct"/>
            <w:tcBorders>
              <w:top w:val="outset" w:sz="6" w:space="0" w:color="auto"/>
              <w:left w:val="outset" w:sz="6" w:space="0" w:color="auto"/>
              <w:bottom w:val="outset" w:sz="6" w:space="0" w:color="auto"/>
              <w:right w:val="outset" w:sz="6" w:space="0" w:color="auto"/>
            </w:tcBorders>
          </w:tcPr>
          <w:p w:rsidR="008E7C56" w:rsidRPr="00A06CD8" w:rsidRDefault="00B03DC1">
            <w:pPr>
              <w:pStyle w:val="a3"/>
              <w:spacing w:line="276" w:lineRule="auto"/>
              <w:jc w:val="center"/>
              <w:rPr>
                <w:lang w:val="uk-UA"/>
              </w:rPr>
            </w:pPr>
            <w:r>
              <w:rPr>
                <w:lang w:val="uk-UA"/>
              </w:rPr>
              <w:t>2,78</w:t>
            </w:r>
          </w:p>
        </w:tc>
        <w:tc>
          <w:tcPr>
            <w:tcW w:w="706" w:type="pct"/>
            <w:tcBorders>
              <w:top w:val="outset" w:sz="6" w:space="0" w:color="auto"/>
              <w:left w:val="outset" w:sz="6" w:space="0" w:color="auto"/>
              <w:bottom w:val="outset" w:sz="6" w:space="0" w:color="auto"/>
              <w:right w:val="outset" w:sz="6" w:space="0" w:color="auto"/>
            </w:tcBorders>
          </w:tcPr>
          <w:p w:rsidR="008E7C56" w:rsidRPr="00A06CD8" w:rsidRDefault="00B03DC1" w:rsidP="007E7A9A">
            <w:pPr>
              <w:pStyle w:val="a3"/>
              <w:spacing w:line="276" w:lineRule="auto"/>
              <w:jc w:val="center"/>
              <w:rPr>
                <w:lang w:val="uk-UA"/>
              </w:rPr>
            </w:pPr>
            <w:r>
              <w:rPr>
                <w:lang w:val="uk-UA"/>
              </w:rPr>
              <w:t>21,99</w:t>
            </w:r>
          </w:p>
        </w:tc>
        <w:tc>
          <w:tcPr>
            <w:tcW w:w="706" w:type="pct"/>
            <w:tcBorders>
              <w:top w:val="outset" w:sz="6" w:space="0" w:color="auto"/>
              <w:left w:val="outset" w:sz="6" w:space="0" w:color="auto"/>
              <w:bottom w:val="outset" w:sz="6" w:space="0" w:color="auto"/>
              <w:right w:val="outset" w:sz="6" w:space="0" w:color="auto"/>
            </w:tcBorders>
          </w:tcPr>
          <w:p w:rsidR="008E7C56" w:rsidRPr="00A06CD8" w:rsidRDefault="00B03DC1">
            <w:pPr>
              <w:pStyle w:val="a3"/>
              <w:spacing w:line="276" w:lineRule="auto"/>
              <w:jc w:val="center"/>
              <w:rPr>
                <w:lang w:val="uk-UA"/>
              </w:rPr>
            </w:pPr>
            <w:r>
              <w:rPr>
                <w:lang w:val="uk-UA"/>
              </w:rPr>
              <w:t>73,84</w:t>
            </w:r>
          </w:p>
        </w:tc>
        <w:tc>
          <w:tcPr>
            <w:tcW w:w="694" w:type="pct"/>
            <w:tcBorders>
              <w:top w:val="outset" w:sz="6" w:space="0" w:color="auto"/>
              <w:left w:val="outset" w:sz="6" w:space="0" w:color="auto"/>
              <w:bottom w:val="outset" w:sz="6" w:space="0" w:color="auto"/>
            </w:tcBorders>
          </w:tcPr>
          <w:p w:rsidR="008E7C56" w:rsidRPr="00A06CD8" w:rsidRDefault="008E7C56">
            <w:pPr>
              <w:pStyle w:val="a3"/>
              <w:spacing w:line="276" w:lineRule="auto"/>
              <w:jc w:val="center"/>
              <w:rPr>
                <w:lang w:val="uk-UA"/>
              </w:rPr>
            </w:pPr>
            <w:r w:rsidRPr="00A06CD8">
              <w:rPr>
                <w:lang w:val="uk-UA"/>
              </w:rPr>
              <w:t>100</w:t>
            </w:r>
          </w:p>
        </w:tc>
      </w:tr>
    </w:tbl>
    <w:p w:rsidR="008E7C56" w:rsidRDefault="008E7C56" w:rsidP="00D24E25">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Оскільки відповідно до податкового законодавства податок на земельної ділянки, сплачується до того місцевого бюджету, на території якого вони розташовані, до кількості суб’єктів господарювання, на яких поширюється дія регуляторного акта, включено також суб’єкти господарювання, що не зареєстровані, але мають у власності або користуванні земельні ділянки на території </w:t>
      </w:r>
      <w:r w:rsidR="00672E56">
        <w:rPr>
          <w:rFonts w:ascii="Times New Roman" w:hAnsi="Times New Roman"/>
          <w:sz w:val="24"/>
          <w:szCs w:val="24"/>
          <w:lang w:val="uk-UA"/>
        </w:rPr>
        <w:t>Здолбунівської</w:t>
      </w:r>
      <w:r w:rsidRPr="00A06CD8">
        <w:rPr>
          <w:rFonts w:ascii="Times New Roman" w:hAnsi="Times New Roman"/>
          <w:sz w:val="24"/>
          <w:szCs w:val="24"/>
          <w:lang w:val="uk-UA"/>
        </w:rPr>
        <w:t xml:space="preserve"> міської територіальної громади. </w:t>
      </w:r>
    </w:p>
    <w:p w:rsidR="0075549A" w:rsidRDefault="0075549A" w:rsidP="00D24E25">
      <w:pPr>
        <w:pStyle w:val="a6"/>
        <w:jc w:val="both"/>
        <w:rPr>
          <w:rFonts w:ascii="Times New Roman" w:hAnsi="Times New Roman"/>
          <w:sz w:val="24"/>
          <w:szCs w:val="24"/>
          <w:lang w:val="uk-UA"/>
        </w:rPr>
      </w:pPr>
    </w:p>
    <w:p w:rsidR="00170BB7" w:rsidRPr="00A06CD8" w:rsidRDefault="00170BB7" w:rsidP="00D24E25">
      <w:pPr>
        <w:pStyle w:val="a6"/>
        <w:jc w:val="both"/>
        <w:rPr>
          <w:rFonts w:ascii="Times New Roman" w:hAnsi="Times New Roman"/>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3373"/>
        <w:gridCol w:w="3256"/>
        <w:gridCol w:w="3276"/>
      </w:tblGrid>
      <w:tr w:rsidR="008E7C56" w:rsidRPr="00A06CD8">
        <w:trPr>
          <w:tblCellSpacing w:w="22" w:type="dxa"/>
        </w:trPr>
        <w:tc>
          <w:tcPr>
            <w:tcW w:w="1669" w:type="pct"/>
            <w:tcBorders>
              <w:top w:val="outset" w:sz="6" w:space="0" w:color="auto"/>
              <w:bottom w:val="outset" w:sz="6" w:space="0" w:color="auto"/>
              <w:right w:val="outset" w:sz="6" w:space="0" w:color="auto"/>
            </w:tcBorders>
          </w:tcPr>
          <w:p w:rsidR="008E7C56" w:rsidRPr="00CE0F3A" w:rsidRDefault="008E7C56">
            <w:pPr>
              <w:pStyle w:val="a3"/>
              <w:spacing w:before="0" w:beforeAutospacing="0" w:after="0" w:afterAutospacing="0" w:line="276" w:lineRule="auto"/>
              <w:jc w:val="center"/>
              <w:rPr>
                <w:lang w:val="uk-UA"/>
              </w:rPr>
            </w:pPr>
            <w:r w:rsidRPr="00CE0F3A">
              <w:rPr>
                <w:lang w:val="uk-UA"/>
              </w:rPr>
              <w:t>Вид альтернативи</w:t>
            </w:r>
          </w:p>
        </w:tc>
        <w:tc>
          <w:tcPr>
            <w:tcW w:w="1621" w:type="pct"/>
            <w:tcBorders>
              <w:top w:val="outset" w:sz="6" w:space="0" w:color="auto"/>
              <w:left w:val="outset" w:sz="6" w:space="0" w:color="auto"/>
              <w:bottom w:val="outset" w:sz="6" w:space="0" w:color="auto"/>
              <w:right w:val="outset" w:sz="6" w:space="0" w:color="auto"/>
            </w:tcBorders>
          </w:tcPr>
          <w:p w:rsidR="008E7C56" w:rsidRPr="00CE0F3A" w:rsidRDefault="008E7C56">
            <w:pPr>
              <w:pStyle w:val="a3"/>
              <w:spacing w:before="0" w:beforeAutospacing="0" w:after="0" w:afterAutospacing="0" w:line="276" w:lineRule="auto"/>
              <w:jc w:val="center"/>
              <w:rPr>
                <w:lang w:val="uk-UA"/>
              </w:rPr>
            </w:pPr>
            <w:r w:rsidRPr="00CE0F3A">
              <w:rPr>
                <w:lang w:val="uk-UA"/>
              </w:rPr>
              <w:t>Вигоди</w:t>
            </w:r>
          </w:p>
        </w:tc>
        <w:tc>
          <w:tcPr>
            <w:tcW w:w="1620" w:type="pct"/>
            <w:tcBorders>
              <w:top w:val="outset" w:sz="6" w:space="0" w:color="auto"/>
              <w:left w:val="outset" w:sz="6" w:space="0" w:color="auto"/>
              <w:bottom w:val="outset" w:sz="6" w:space="0" w:color="auto"/>
            </w:tcBorders>
          </w:tcPr>
          <w:p w:rsidR="008E7C56" w:rsidRPr="00CE0F3A" w:rsidRDefault="008E7C56">
            <w:pPr>
              <w:pStyle w:val="a3"/>
              <w:spacing w:before="0" w:beforeAutospacing="0" w:after="0" w:afterAutospacing="0" w:line="276" w:lineRule="auto"/>
              <w:jc w:val="center"/>
              <w:rPr>
                <w:lang w:val="uk-UA"/>
              </w:rPr>
            </w:pPr>
            <w:r w:rsidRPr="00CE0F3A">
              <w:rPr>
                <w:lang w:val="uk-UA"/>
              </w:rPr>
              <w:t>Витрати</w:t>
            </w:r>
          </w:p>
        </w:tc>
      </w:tr>
      <w:tr w:rsidR="008E7C56" w:rsidRPr="00A06CD8">
        <w:trPr>
          <w:trHeight w:val="2227"/>
          <w:tblCellSpacing w:w="22" w:type="dxa"/>
        </w:trPr>
        <w:tc>
          <w:tcPr>
            <w:tcW w:w="1669" w:type="pct"/>
            <w:tcBorders>
              <w:top w:val="outset" w:sz="6" w:space="0" w:color="auto"/>
              <w:bottom w:val="nil"/>
              <w:right w:val="outset" w:sz="6" w:space="0" w:color="auto"/>
            </w:tcBorders>
          </w:tcPr>
          <w:p w:rsidR="008E7C56" w:rsidRPr="00CE0F3A" w:rsidRDefault="008E7C56" w:rsidP="00A66661">
            <w:pPr>
              <w:pStyle w:val="a6"/>
              <w:rPr>
                <w:rFonts w:ascii="Times New Roman" w:hAnsi="Times New Roman"/>
                <w:sz w:val="24"/>
                <w:szCs w:val="24"/>
                <w:lang w:val="uk-UA"/>
              </w:rPr>
            </w:pPr>
            <w:r w:rsidRPr="00CE0F3A">
              <w:rPr>
                <w:rFonts w:ascii="Times New Roman" w:hAnsi="Times New Roman"/>
                <w:sz w:val="24"/>
                <w:szCs w:val="24"/>
                <w:lang w:val="uk-UA"/>
              </w:rPr>
              <w:t>Альтернатива 1</w:t>
            </w:r>
          </w:p>
          <w:p w:rsidR="008E7C56" w:rsidRPr="00CE0F3A" w:rsidRDefault="008E7C56" w:rsidP="00A66661">
            <w:pPr>
              <w:pStyle w:val="a6"/>
              <w:rPr>
                <w:rFonts w:ascii="Times New Roman" w:hAnsi="Times New Roman"/>
                <w:sz w:val="24"/>
                <w:szCs w:val="24"/>
                <w:lang w:val="uk-UA"/>
              </w:rPr>
            </w:pPr>
            <w:r w:rsidRPr="00CE0F3A">
              <w:rPr>
                <w:rStyle w:val="2"/>
                <w:rFonts w:ascii="Times New Roman" w:hAnsi="Times New Roman"/>
                <w:sz w:val="24"/>
                <w:szCs w:val="24"/>
                <w:lang w:val="uk-UA"/>
              </w:rPr>
              <w:t>Залишення існуючої на даний момент ситуації без змін</w:t>
            </w:r>
          </w:p>
        </w:tc>
        <w:tc>
          <w:tcPr>
            <w:tcW w:w="1621" w:type="pct"/>
            <w:tcBorders>
              <w:top w:val="outset" w:sz="6" w:space="0" w:color="auto"/>
              <w:left w:val="outset" w:sz="6" w:space="0" w:color="auto"/>
              <w:bottom w:val="nil"/>
              <w:right w:val="outset" w:sz="6" w:space="0" w:color="auto"/>
            </w:tcBorders>
          </w:tcPr>
          <w:p w:rsidR="008E7C56" w:rsidRPr="00CE0F3A" w:rsidRDefault="008E7C56" w:rsidP="00343B1E">
            <w:pPr>
              <w:pStyle w:val="a6"/>
              <w:jc w:val="center"/>
              <w:rPr>
                <w:rFonts w:ascii="Times New Roman" w:hAnsi="Times New Roman"/>
                <w:sz w:val="24"/>
                <w:szCs w:val="24"/>
                <w:lang w:val="uk-UA"/>
              </w:rPr>
            </w:pPr>
            <w:r w:rsidRPr="00CE0F3A">
              <w:rPr>
                <w:rFonts w:ascii="Times New Roman" w:hAnsi="Times New Roman"/>
                <w:sz w:val="24"/>
                <w:szCs w:val="24"/>
                <w:lang w:val="uk-UA"/>
              </w:rPr>
              <w:t>Відсутні</w:t>
            </w:r>
          </w:p>
        </w:tc>
        <w:tc>
          <w:tcPr>
            <w:tcW w:w="1620" w:type="pct"/>
            <w:tcBorders>
              <w:top w:val="outset" w:sz="6" w:space="0" w:color="auto"/>
              <w:left w:val="outset" w:sz="6" w:space="0" w:color="auto"/>
              <w:bottom w:val="nil"/>
            </w:tcBorders>
          </w:tcPr>
          <w:p w:rsidR="008E7C56" w:rsidRPr="00CE0F3A" w:rsidRDefault="008E7C56" w:rsidP="00E135AC">
            <w:pPr>
              <w:pStyle w:val="a6"/>
              <w:jc w:val="both"/>
              <w:rPr>
                <w:rFonts w:ascii="Times New Roman" w:hAnsi="Times New Roman"/>
                <w:sz w:val="24"/>
                <w:szCs w:val="24"/>
                <w:lang w:val="uk-UA"/>
              </w:rPr>
            </w:pPr>
            <w:r w:rsidRPr="00CE0F3A">
              <w:rPr>
                <w:rFonts w:ascii="Times New Roman" w:hAnsi="Times New Roman"/>
                <w:sz w:val="24"/>
                <w:szCs w:val="24"/>
                <w:lang w:val="uk-UA"/>
              </w:rPr>
              <w:t>Відсутні.</w:t>
            </w:r>
          </w:p>
          <w:p w:rsidR="008E7C56" w:rsidRPr="00CE0F3A" w:rsidRDefault="008E7C56" w:rsidP="00343B1E">
            <w:pPr>
              <w:pStyle w:val="a6"/>
              <w:rPr>
                <w:rFonts w:ascii="Times New Roman" w:hAnsi="Times New Roman"/>
                <w:sz w:val="24"/>
                <w:szCs w:val="24"/>
                <w:lang w:val="uk-UA"/>
              </w:rPr>
            </w:pPr>
            <w:r w:rsidRPr="00CE0F3A">
              <w:rPr>
                <w:rFonts w:ascii="Times New Roman" w:hAnsi="Times New Roman"/>
                <w:sz w:val="24"/>
                <w:szCs w:val="24"/>
                <w:lang w:val="uk-UA"/>
              </w:rPr>
              <w:t xml:space="preserve">У результаті втрати бюджетними, комунальними підприємствами пільг зі сплати за землю, оскільки такі пільги ПКУ не встановлені, можливе зростання тарифів на послуги, що надаються суб’єктам господарювання цими підприємствами. </w:t>
            </w:r>
          </w:p>
        </w:tc>
      </w:tr>
      <w:tr w:rsidR="008E7C56" w:rsidRPr="00A06CD8">
        <w:trPr>
          <w:trHeight w:val="1392"/>
          <w:tblCellSpacing w:w="22" w:type="dxa"/>
        </w:trPr>
        <w:tc>
          <w:tcPr>
            <w:tcW w:w="1669" w:type="pct"/>
            <w:tcBorders>
              <w:top w:val="outset" w:sz="6" w:space="0" w:color="auto"/>
              <w:bottom w:val="nil"/>
              <w:right w:val="outset" w:sz="6" w:space="0" w:color="auto"/>
            </w:tcBorders>
          </w:tcPr>
          <w:p w:rsidR="008E7C56" w:rsidRPr="004755CE" w:rsidRDefault="008E7C56" w:rsidP="00A66661">
            <w:pPr>
              <w:pStyle w:val="a6"/>
              <w:rPr>
                <w:rFonts w:ascii="Times New Roman" w:hAnsi="Times New Roman"/>
                <w:sz w:val="24"/>
                <w:szCs w:val="24"/>
                <w:lang w:val="uk-UA"/>
              </w:rPr>
            </w:pPr>
            <w:r w:rsidRPr="004755CE">
              <w:rPr>
                <w:rFonts w:ascii="Times New Roman" w:hAnsi="Times New Roman"/>
                <w:sz w:val="24"/>
                <w:szCs w:val="24"/>
                <w:lang w:val="uk-UA"/>
              </w:rPr>
              <w:t>Альтернатива 2</w:t>
            </w:r>
          </w:p>
          <w:p w:rsidR="008E7C56" w:rsidRPr="004755CE" w:rsidRDefault="008E7C56" w:rsidP="00A66661">
            <w:pPr>
              <w:pStyle w:val="a6"/>
              <w:rPr>
                <w:rFonts w:ascii="Times New Roman" w:hAnsi="Times New Roman"/>
                <w:sz w:val="24"/>
                <w:szCs w:val="24"/>
                <w:lang w:val="uk-UA"/>
              </w:rPr>
            </w:pPr>
            <w:r w:rsidRPr="004755CE">
              <w:rPr>
                <w:rFonts w:ascii="Times New Roman" w:hAnsi="Times New Roman"/>
                <w:sz w:val="24"/>
                <w:szCs w:val="24"/>
                <w:lang w:val="uk-UA"/>
              </w:rPr>
              <w:t>Установлення мінімального розміру ставок земельного податку</w:t>
            </w:r>
          </w:p>
        </w:tc>
        <w:tc>
          <w:tcPr>
            <w:tcW w:w="1621" w:type="pct"/>
            <w:tcBorders>
              <w:top w:val="outset" w:sz="6" w:space="0" w:color="auto"/>
              <w:left w:val="outset" w:sz="6" w:space="0" w:color="auto"/>
              <w:bottom w:val="nil"/>
              <w:right w:val="outset" w:sz="6" w:space="0" w:color="auto"/>
            </w:tcBorders>
          </w:tcPr>
          <w:p w:rsidR="008E7C56" w:rsidRPr="004755CE" w:rsidRDefault="008E7C56" w:rsidP="00CF2967">
            <w:pPr>
              <w:pStyle w:val="a6"/>
              <w:rPr>
                <w:rFonts w:ascii="Times New Roman" w:hAnsi="Times New Roman"/>
                <w:sz w:val="24"/>
                <w:szCs w:val="24"/>
                <w:lang w:val="uk-UA"/>
              </w:rPr>
            </w:pPr>
            <w:r w:rsidRPr="004755CE">
              <w:rPr>
                <w:rFonts w:ascii="Times New Roman" w:hAnsi="Times New Roman"/>
                <w:sz w:val="24"/>
                <w:szCs w:val="24"/>
                <w:lang w:val="uk-UA"/>
              </w:rPr>
              <w:t>Економія коштів на сплату податків.</w:t>
            </w:r>
          </w:p>
        </w:tc>
        <w:tc>
          <w:tcPr>
            <w:tcW w:w="1620" w:type="pct"/>
            <w:tcBorders>
              <w:top w:val="outset" w:sz="6" w:space="0" w:color="auto"/>
              <w:left w:val="outset" w:sz="6" w:space="0" w:color="auto"/>
              <w:bottom w:val="nil"/>
            </w:tcBorders>
          </w:tcPr>
          <w:p w:rsidR="008E7C56" w:rsidRPr="004755CE" w:rsidRDefault="008E7C56" w:rsidP="00CB0EC5">
            <w:pPr>
              <w:pStyle w:val="a6"/>
              <w:rPr>
                <w:rFonts w:ascii="Times New Roman" w:hAnsi="Times New Roman"/>
                <w:sz w:val="24"/>
                <w:szCs w:val="24"/>
                <w:lang w:val="uk-UA"/>
              </w:rPr>
            </w:pPr>
            <w:r w:rsidRPr="004755CE">
              <w:rPr>
                <w:rFonts w:ascii="Times New Roman" w:hAnsi="Times New Roman"/>
                <w:sz w:val="24"/>
                <w:szCs w:val="24"/>
                <w:lang w:val="uk-UA"/>
              </w:rPr>
              <w:t xml:space="preserve">Відсутні. </w:t>
            </w:r>
          </w:p>
          <w:p w:rsidR="008E7C56" w:rsidRPr="004755CE" w:rsidRDefault="008E7C56" w:rsidP="0037676B">
            <w:pPr>
              <w:pStyle w:val="a6"/>
              <w:rPr>
                <w:rFonts w:ascii="Times New Roman" w:hAnsi="Times New Roman"/>
                <w:sz w:val="24"/>
                <w:szCs w:val="24"/>
                <w:lang w:val="uk-UA"/>
              </w:rPr>
            </w:pPr>
            <w:r w:rsidRPr="004755CE">
              <w:rPr>
                <w:rStyle w:val="ac"/>
                <w:rFonts w:ascii="Times New Roman" w:hAnsi="Times New Roman"/>
                <w:sz w:val="24"/>
                <w:szCs w:val="24"/>
                <w:lang w:val="uk-UA"/>
              </w:rPr>
              <w:t xml:space="preserve">Втрати бюджету </w:t>
            </w:r>
            <w:r w:rsidRPr="004755CE">
              <w:rPr>
                <w:rStyle w:val="ac"/>
                <w:rFonts w:ascii="Times New Roman" w:hAnsi="Times New Roman"/>
                <w:sz w:val="24"/>
                <w:szCs w:val="24"/>
                <w:lang w:val="uk-UA" w:eastAsia="uk-UA"/>
              </w:rPr>
              <w:t xml:space="preserve">зумовлять неможливість забезпечення фінансування </w:t>
            </w:r>
            <w:r w:rsidRPr="004755CE">
              <w:rPr>
                <w:rStyle w:val="ac"/>
                <w:rFonts w:ascii="Times New Roman" w:hAnsi="Times New Roman"/>
                <w:sz w:val="24"/>
                <w:szCs w:val="24"/>
                <w:lang w:val="uk-UA"/>
              </w:rPr>
              <w:t>бюджету міста на виконання програм.</w:t>
            </w:r>
          </w:p>
        </w:tc>
      </w:tr>
      <w:tr w:rsidR="008E7C56" w:rsidRPr="00A06CD8">
        <w:trPr>
          <w:tblCellSpacing w:w="22" w:type="dxa"/>
        </w:trPr>
        <w:tc>
          <w:tcPr>
            <w:tcW w:w="1669" w:type="pct"/>
            <w:tcBorders>
              <w:top w:val="outset" w:sz="6" w:space="0" w:color="auto"/>
              <w:bottom w:val="outset" w:sz="6" w:space="0" w:color="auto"/>
              <w:right w:val="outset" w:sz="6" w:space="0" w:color="auto"/>
            </w:tcBorders>
          </w:tcPr>
          <w:p w:rsidR="008E7C56" w:rsidRPr="004755CE" w:rsidRDefault="008E7C56" w:rsidP="00A66661">
            <w:pPr>
              <w:pStyle w:val="a6"/>
              <w:rPr>
                <w:rFonts w:ascii="Times New Roman" w:hAnsi="Times New Roman"/>
                <w:sz w:val="24"/>
                <w:szCs w:val="24"/>
                <w:lang w:val="uk-UA"/>
              </w:rPr>
            </w:pPr>
            <w:r w:rsidRPr="004755CE">
              <w:rPr>
                <w:rFonts w:ascii="Times New Roman" w:hAnsi="Times New Roman"/>
                <w:sz w:val="24"/>
                <w:szCs w:val="24"/>
                <w:lang w:val="uk-UA"/>
              </w:rPr>
              <w:t>Альтернатива 3</w:t>
            </w:r>
          </w:p>
          <w:p w:rsidR="008E7C56" w:rsidRPr="004755CE" w:rsidRDefault="008E7C56" w:rsidP="006F7257">
            <w:pPr>
              <w:pStyle w:val="a6"/>
              <w:rPr>
                <w:rFonts w:ascii="Times New Roman" w:hAnsi="Times New Roman"/>
                <w:sz w:val="24"/>
                <w:szCs w:val="24"/>
                <w:lang w:val="uk-UA"/>
              </w:rPr>
            </w:pPr>
            <w:r w:rsidRPr="004755CE">
              <w:rPr>
                <w:rFonts w:ascii="Times New Roman" w:hAnsi="Times New Roman"/>
                <w:sz w:val="24"/>
                <w:szCs w:val="24"/>
                <w:lang w:val="uk-UA"/>
              </w:rPr>
              <w:t>Установлення для всіх категорій землекористувачів ставок на рівні 202</w:t>
            </w:r>
            <w:r w:rsidR="006F7257" w:rsidRPr="004755CE">
              <w:rPr>
                <w:rFonts w:ascii="Times New Roman" w:hAnsi="Times New Roman"/>
                <w:sz w:val="24"/>
                <w:szCs w:val="24"/>
                <w:lang w:val="uk-UA"/>
              </w:rPr>
              <w:t>5</w:t>
            </w:r>
            <w:r w:rsidRPr="004755CE">
              <w:rPr>
                <w:rFonts w:ascii="Times New Roman" w:hAnsi="Times New Roman"/>
                <w:sz w:val="24"/>
                <w:szCs w:val="24"/>
                <w:lang w:val="uk-UA"/>
              </w:rPr>
              <w:t xml:space="preserve"> року</w:t>
            </w:r>
          </w:p>
        </w:tc>
        <w:tc>
          <w:tcPr>
            <w:tcW w:w="1621" w:type="pct"/>
            <w:tcBorders>
              <w:top w:val="outset" w:sz="6" w:space="0" w:color="auto"/>
              <w:left w:val="outset" w:sz="6" w:space="0" w:color="auto"/>
              <w:bottom w:val="outset" w:sz="6" w:space="0" w:color="auto"/>
              <w:right w:val="outset" w:sz="6" w:space="0" w:color="auto"/>
            </w:tcBorders>
          </w:tcPr>
          <w:p w:rsidR="008E7C56" w:rsidRPr="004755CE" w:rsidRDefault="008E7C56" w:rsidP="006F7257">
            <w:pPr>
              <w:pStyle w:val="a6"/>
              <w:rPr>
                <w:rFonts w:ascii="Times New Roman" w:hAnsi="Times New Roman"/>
                <w:sz w:val="24"/>
                <w:szCs w:val="24"/>
                <w:lang w:val="uk-UA"/>
              </w:rPr>
            </w:pPr>
            <w:r w:rsidRPr="004755CE">
              <w:rPr>
                <w:rFonts w:ascii="Times New Roman" w:hAnsi="Times New Roman"/>
                <w:sz w:val="24"/>
                <w:szCs w:val="24"/>
                <w:lang w:val="uk-UA"/>
              </w:rPr>
              <w:t xml:space="preserve">Установлення ставок земельного податку за користування земельними ділянками з урахуванням диференціації за видами цільового використання земель. </w:t>
            </w:r>
          </w:p>
        </w:tc>
        <w:tc>
          <w:tcPr>
            <w:tcW w:w="1620" w:type="pct"/>
            <w:tcBorders>
              <w:top w:val="outset" w:sz="6" w:space="0" w:color="auto"/>
              <w:left w:val="outset" w:sz="6" w:space="0" w:color="auto"/>
              <w:bottom w:val="outset" w:sz="6" w:space="0" w:color="auto"/>
            </w:tcBorders>
          </w:tcPr>
          <w:p w:rsidR="008E7C56" w:rsidRPr="004755CE" w:rsidRDefault="008E7C56" w:rsidP="00AD73FD">
            <w:pPr>
              <w:pStyle w:val="a6"/>
              <w:rPr>
                <w:rFonts w:ascii="Times New Roman" w:hAnsi="Times New Roman"/>
                <w:sz w:val="24"/>
                <w:szCs w:val="24"/>
                <w:lang w:val="uk-UA"/>
              </w:rPr>
            </w:pPr>
            <w:r w:rsidRPr="004755CE">
              <w:rPr>
                <w:rFonts w:ascii="Times New Roman" w:hAnsi="Times New Roman"/>
                <w:sz w:val="24"/>
                <w:szCs w:val="24"/>
                <w:lang w:val="uk-UA"/>
              </w:rPr>
              <w:t>Для суб’єктів господарювання розмір плати за землю не збільшується, тому вони несуть витрати лише на ознайомлення з вимогами запропонованого регуляторного акта</w:t>
            </w:r>
          </w:p>
        </w:tc>
      </w:tr>
    </w:tbl>
    <w:p w:rsidR="008E7C56" w:rsidRPr="00A06CD8" w:rsidRDefault="008E7C56" w:rsidP="00C85E4E">
      <w:pPr>
        <w:pStyle w:val="3"/>
        <w:spacing w:before="120" w:beforeAutospacing="0" w:after="0" w:afterAutospacing="0"/>
        <w:jc w:val="center"/>
        <w:rPr>
          <w:lang w:val="uk-UA"/>
        </w:rPr>
      </w:pPr>
      <w:r w:rsidRPr="00A06CD8">
        <w:rPr>
          <w:lang w:val="uk-UA"/>
        </w:rPr>
        <w:t>IV. Вибір найбільш оптимального альтернативного способу досягнення цілей</w:t>
      </w:r>
    </w:p>
    <w:p w:rsidR="008E7C56" w:rsidRPr="00A06CD8" w:rsidRDefault="008E7C56" w:rsidP="00F60078">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Здійснено вибір оптимального альтернативного способу з урахуванням системи бальної оцінки ступеня досягнення визначених цілей.</w:t>
      </w:r>
    </w:p>
    <w:p w:rsidR="008E7C56" w:rsidRPr="00A06CD8" w:rsidRDefault="008E7C56" w:rsidP="00F60078">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Оцінка ступеня досягнення цілей визначається за чотирибальною системою, де:</w:t>
      </w:r>
    </w:p>
    <w:p w:rsidR="008E7C56" w:rsidRPr="00A06CD8" w:rsidRDefault="008E7C56" w:rsidP="00F60078">
      <w:pPr>
        <w:pStyle w:val="a6"/>
        <w:jc w:val="both"/>
        <w:rPr>
          <w:rFonts w:ascii="Times New Roman" w:hAnsi="Times New Roman"/>
          <w:sz w:val="24"/>
          <w:szCs w:val="24"/>
          <w:lang w:val="uk-UA"/>
        </w:rPr>
      </w:pPr>
      <w:r w:rsidRPr="00A06CD8">
        <w:rPr>
          <w:rFonts w:ascii="Times New Roman" w:hAnsi="Times New Roman"/>
          <w:sz w:val="24"/>
          <w:szCs w:val="24"/>
          <w:lang w:val="uk-UA"/>
        </w:rPr>
        <w:t>4 – цілі ухвалення регуляторного акта можуть бути досягнуті повною мірою (проблеми більше не буде);</w:t>
      </w:r>
    </w:p>
    <w:p w:rsidR="008E7C56" w:rsidRPr="00A06CD8" w:rsidRDefault="008E7C56" w:rsidP="00F60078">
      <w:pPr>
        <w:pStyle w:val="a6"/>
        <w:jc w:val="both"/>
        <w:rPr>
          <w:rFonts w:ascii="Times New Roman" w:hAnsi="Times New Roman"/>
          <w:sz w:val="24"/>
          <w:szCs w:val="24"/>
          <w:lang w:val="uk-UA"/>
        </w:rPr>
      </w:pPr>
      <w:r w:rsidRPr="00A06CD8">
        <w:rPr>
          <w:rFonts w:ascii="Times New Roman" w:hAnsi="Times New Roman"/>
          <w:sz w:val="24"/>
          <w:szCs w:val="24"/>
          <w:lang w:val="uk-UA"/>
        </w:rPr>
        <w:t>3 – цілі ухвалення регуляторного акта можуть бути досягнуті майже  повною мірою (усі важливі аспекти проблеми усунені);</w:t>
      </w:r>
    </w:p>
    <w:p w:rsidR="008E7C56" w:rsidRPr="00A06CD8" w:rsidRDefault="008E7C56" w:rsidP="00F60078">
      <w:pPr>
        <w:pStyle w:val="a6"/>
        <w:jc w:val="both"/>
        <w:rPr>
          <w:rFonts w:ascii="Times New Roman" w:hAnsi="Times New Roman"/>
          <w:sz w:val="24"/>
          <w:szCs w:val="24"/>
          <w:lang w:val="uk-UA"/>
        </w:rPr>
      </w:pPr>
      <w:r w:rsidRPr="00A06CD8">
        <w:rPr>
          <w:rFonts w:ascii="Times New Roman" w:hAnsi="Times New Roman"/>
          <w:sz w:val="24"/>
          <w:szCs w:val="24"/>
          <w:lang w:val="uk-UA"/>
        </w:rPr>
        <w:t>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w:t>
      </w:r>
    </w:p>
    <w:p w:rsidR="008E7C56" w:rsidRPr="00A06CD8" w:rsidRDefault="008E7C56" w:rsidP="00F60078">
      <w:pPr>
        <w:pStyle w:val="a6"/>
        <w:jc w:val="both"/>
        <w:rPr>
          <w:rFonts w:ascii="Times New Roman" w:hAnsi="Times New Roman"/>
          <w:sz w:val="24"/>
          <w:szCs w:val="24"/>
          <w:lang w:val="uk-UA"/>
        </w:rPr>
      </w:pPr>
      <w:r w:rsidRPr="00A06CD8">
        <w:rPr>
          <w:rFonts w:ascii="Times New Roman" w:hAnsi="Times New Roman"/>
          <w:sz w:val="24"/>
          <w:szCs w:val="24"/>
          <w:lang w:val="uk-UA"/>
        </w:rPr>
        <w:t>1 – цілі ухвалення регуляторного акта не можуть бути досягнуті (проблема залишається).</w:t>
      </w:r>
    </w:p>
    <w:p w:rsidR="008E7C56" w:rsidRDefault="008E7C56" w:rsidP="00F60078">
      <w:pPr>
        <w:pStyle w:val="a6"/>
        <w:jc w:val="both"/>
        <w:rPr>
          <w:rFonts w:ascii="Times New Roman" w:hAnsi="Times New Roman"/>
          <w:b/>
          <w:sz w:val="16"/>
          <w:szCs w:val="16"/>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915"/>
        <w:gridCol w:w="2153"/>
        <w:gridCol w:w="4837"/>
      </w:tblGrid>
      <w:tr w:rsidR="008E7C56" w:rsidRPr="00A06CD8">
        <w:trPr>
          <w:tblCellSpacing w:w="22" w:type="dxa"/>
        </w:trPr>
        <w:tc>
          <w:tcPr>
            <w:tcW w:w="1438" w:type="pct"/>
            <w:tcBorders>
              <w:top w:val="outset" w:sz="6" w:space="0" w:color="auto"/>
              <w:bottom w:val="outset" w:sz="6" w:space="0" w:color="auto"/>
              <w:right w:val="outset" w:sz="6" w:space="0" w:color="auto"/>
            </w:tcBorders>
          </w:tcPr>
          <w:p w:rsidR="008E7C56" w:rsidRPr="00A06CD8" w:rsidRDefault="008E7C56" w:rsidP="003D7AF9">
            <w:pPr>
              <w:pStyle w:val="a6"/>
              <w:jc w:val="center"/>
              <w:rPr>
                <w:rFonts w:ascii="Times New Roman" w:hAnsi="Times New Roman"/>
                <w:b/>
                <w:sz w:val="24"/>
                <w:szCs w:val="24"/>
                <w:lang w:val="uk-UA"/>
              </w:rPr>
            </w:pPr>
            <w:r w:rsidRPr="00A06CD8">
              <w:rPr>
                <w:rFonts w:ascii="Times New Roman" w:hAnsi="Times New Roman"/>
                <w:b/>
                <w:sz w:val="24"/>
                <w:szCs w:val="24"/>
                <w:lang w:val="uk-UA"/>
              </w:rPr>
              <w:t>Рейтинг результативності (досягнення цілей під час вирішення проблеми)</w:t>
            </w:r>
          </w:p>
        </w:tc>
        <w:tc>
          <w:tcPr>
            <w:tcW w:w="1065" w:type="pct"/>
            <w:tcBorders>
              <w:top w:val="outset" w:sz="6" w:space="0" w:color="auto"/>
              <w:left w:val="outset" w:sz="6" w:space="0" w:color="auto"/>
              <w:bottom w:val="outset" w:sz="6" w:space="0" w:color="auto"/>
              <w:right w:val="outset" w:sz="6" w:space="0" w:color="auto"/>
            </w:tcBorders>
          </w:tcPr>
          <w:p w:rsidR="008E7C56" w:rsidRPr="00A06CD8" w:rsidRDefault="008E7C56" w:rsidP="003D7AF9">
            <w:pPr>
              <w:pStyle w:val="a6"/>
              <w:jc w:val="center"/>
              <w:rPr>
                <w:rFonts w:ascii="Times New Roman" w:hAnsi="Times New Roman"/>
                <w:b/>
                <w:sz w:val="24"/>
                <w:szCs w:val="24"/>
                <w:lang w:val="uk-UA"/>
              </w:rPr>
            </w:pPr>
            <w:r w:rsidRPr="00A06CD8">
              <w:rPr>
                <w:rFonts w:ascii="Times New Roman" w:hAnsi="Times New Roman"/>
                <w:b/>
                <w:sz w:val="24"/>
                <w:szCs w:val="24"/>
                <w:lang w:val="uk-UA"/>
              </w:rPr>
              <w:t>Бал результативності (за чотирибальною системою оцінки)</w:t>
            </w:r>
          </w:p>
        </w:tc>
        <w:tc>
          <w:tcPr>
            <w:tcW w:w="2408" w:type="pct"/>
            <w:tcBorders>
              <w:top w:val="outset" w:sz="6" w:space="0" w:color="auto"/>
              <w:left w:val="outset" w:sz="6" w:space="0" w:color="auto"/>
              <w:bottom w:val="outset" w:sz="6" w:space="0" w:color="auto"/>
            </w:tcBorders>
          </w:tcPr>
          <w:p w:rsidR="008E7C56" w:rsidRPr="00A06CD8" w:rsidRDefault="008E7C56" w:rsidP="003D7AF9">
            <w:pPr>
              <w:pStyle w:val="a6"/>
              <w:jc w:val="center"/>
              <w:rPr>
                <w:rFonts w:ascii="Times New Roman" w:hAnsi="Times New Roman"/>
                <w:b/>
                <w:sz w:val="24"/>
                <w:szCs w:val="24"/>
                <w:lang w:val="uk-UA"/>
              </w:rPr>
            </w:pPr>
            <w:r w:rsidRPr="00A06CD8">
              <w:rPr>
                <w:rFonts w:ascii="Times New Roman" w:hAnsi="Times New Roman"/>
                <w:b/>
                <w:sz w:val="24"/>
                <w:szCs w:val="24"/>
                <w:lang w:val="uk-UA"/>
              </w:rPr>
              <w:t>Коментарі щодо присвоєння відповідного бала</w:t>
            </w:r>
          </w:p>
        </w:tc>
      </w:tr>
      <w:tr w:rsidR="008E7C56" w:rsidRPr="00A06CD8">
        <w:trPr>
          <w:tblCellSpacing w:w="22" w:type="dxa"/>
        </w:trPr>
        <w:tc>
          <w:tcPr>
            <w:tcW w:w="1438" w:type="pct"/>
            <w:tcBorders>
              <w:top w:val="outset" w:sz="6" w:space="0" w:color="auto"/>
              <w:bottom w:val="nil"/>
              <w:right w:val="outset" w:sz="6" w:space="0" w:color="auto"/>
            </w:tcBorders>
          </w:tcPr>
          <w:p w:rsidR="008E7C56" w:rsidRPr="00A06CD8" w:rsidRDefault="008E7C56" w:rsidP="00BF78C9">
            <w:pPr>
              <w:pStyle w:val="a6"/>
              <w:rPr>
                <w:rFonts w:ascii="Times New Roman" w:hAnsi="Times New Roman"/>
                <w:sz w:val="24"/>
                <w:szCs w:val="24"/>
                <w:lang w:val="uk-UA"/>
              </w:rPr>
            </w:pPr>
            <w:r w:rsidRPr="00A06CD8">
              <w:rPr>
                <w:rFonts w:ascii="Times New Roman" w:hAnsi="Times New Roman"/>
                <w:sz w:val="24"/>
                <w:szCs w:val="24"/>
                <w:lang w:val="uk-UA"/>
              </w:rPr>
              <w:t>Альтернатива 1</w:t>
            </w:r>
          </w:p>
          <w:p w:rsidR="008E7C56" w:rsidRPr="00A06CD8" w:rsidRDefault="008E7C56" w:rsidP="00BF78C9">
            <w:pPr>
              <w:pStyle w:val="a6"/>
              <w:rPr>
                <w:rFonts w:ascii="Times New Roman" w:hAnsi="Times New Roman"/>
                <w:sz w:val="24"/>
                <w:szCs w:val="24"/>
                <w:lang w:val="uk-UA"/>
              </w:rPr>
            </w:pPr>
            <w:r w:rsidRPr="00A06CD8">
              <w:rPr>
                <w:rStyle w:val="2"/>
                <w:rFonts w:ascii="Times New Roman" w:hAnsi="Times New Roman"/>
                <w:sz w:val="24"/>
                <w:szCs w:val="24"/>
                <w:lang w:val="uk-UA"/>
              </w:rPr>
              <w:t>Залишення існуючої на даний момент ситуації без змін</w:t>
            </w:r>
          </w:p>
        </w:tc>
        <w:tc>
          <w:tcPr>
            <w:tcW w:w="1065" w:type="pct"/>
            <w:tcBorders>
              <w:top w:val="outset" w:sz="6" w:space="0" w:color="auto"/>
              <w:left w:val="outset" w:sz="6" w:space="0" w:color="auto"/>
              <w:bottom w:val="outset" w:sz="6" w:space="0" w:color="auto"/>
              <w:right w:val="outset" w:sz="6" w:space="0" w:color="auto"/>
            </w:tcBorders>
          </w:tcPr>
          <w:p w:rsidR="008E7C56" w:rsidRPr="00A06CD8" w:rsidRDefault="008E7C56" w:rsidP="009A6DB5">
            <w:pPr>
              <w:pStyle w:val="a6"/>
              <w:jc w:val="center"/>
              <w:rPr>
                <w:rFonts w:ascii="Times New Roman" w:hAnsi="Times New Roman"/>
                <w:sz w:val="24"/>
                <w:szCs w:val="24"/>
                <w:lang w:val="uk-UA"/>
              </w:rPr>
            </w:pPr>
            <w:r w:rsidRPr="00A06CD8">
              <w:rPr>
                <w:rFonts w:ascii="Times New Roman" w:hAnsi="Times New Roman"/>
                <w:sz w:val="24"/>
                <w:szCs w:val="24"/>
                <w:lang w:val="uk-UA"/>
              </w:rPr>
              <w:t>2</w:t>
            </w:r>
          </w:p>
        </w:tc>
        <w:tc>
          <w:tcPr>
            <w:tcW w:w="2408" w:type="pct"/>
            <w:tcBorders>
              <w:top w:val="outset" w:sz="6" w:space="0" w:color="auto"/>
              <w:left w:val="outset" w:sz="6" w:space="0" w:color="auto"/>
              <w:bottom w:val="nil"/>
            </w:tcBorders>
          </w:tcPr>
          <w:p w:rsidR="00DB493E" w:rsidRDefault="00F566F0" w:rsidP="004620B6">
            <w:pPr>
              <w:pStyle w:val="a6"/>
              <w:jc w:val="both"/>
              <w:rPr>
                <w:rStyle w:val="13"/>
                <w:sz w:val="24"/>
                <w:szCs w:val="24"/>
                <w:lang w:val="uk-UA" w:eastAsia="uk-UA"/>
              </w:rPr>
            </w:pPr>
            <w:r>
              <w:rPr>
                <w:rStyle w:val="13"/>
                <w:sz w:val="24"/>
                <w:szCs w:val="24"/>
                <w:lang w:val="uk-UA" w:eastAsia="uk-UA"/>
              </w:rPr>
              <w:t xml:space="preserve"> У разі прийняття даної альтернативи, по закінченню 202</w:t>
            </w:r>
            <w:r w:rsidR="00DB493E">
              <w:rPr>
                <w:rStyle w:val="13"/>
                <w:sz w:val="24"/>
                <w:szCs w:val="24"/>
                <w:lang w:val="uk-UA" w:eastAsia="uk-UA"/>
              </w:rPr>
              <w:t>5</w:t>
            </w:r>
            <w:r>
              <w:rPr>
                <w:rStyle w:val="13"/>
                <w:sz w:val="24"/>
                <w:szCs w:val="24"/>
                <w:lang w:val="uk-UA" w:eastAsia="uk-UA"/>
              </w:rPr>
              <w:t xml:space="preserve"> року діючий альтернативний акт, </w:t>
            </w:r>
            <w:r w:rsidR="00DB493E">
              <w:rPr>
                <w:rStyle w:val="13"/>
                <w:sz w:val="24"/>
                <w:szCs w:val="24"/>
                <w:lang w:val="uk-UA" w:eastAsia="uk-UA"/>
              </w:rPr>
              <w:t xml:space="preserve">діюче </w:t>
            </w:r>
            <w:r>
              <w:rPr>
                <w:rStyle w:val="13"/>
                <w:sz w:val="24"/>
                <w:szCs w:val="24"/>
                <w:lang w:val="uk-UA" w:eastAsia="uk-UA"/>
              </w:rPr>
              <w:t>рішення «Про встановлення земельного податку</w:t>
            </w:r>
            <w:r w:rsidR="00DB493E">
              <w:rPr>
                <w:rStyle w:val="13"/>
                <w:sz w:val="24"/>
                <w:szCs w:val="24"/>
                <w:lang w:val="uk-UA" w:eastAsia="uk-UA"/>
              </w:rPr>
              <w:t xml:space="preserve"> на території Здолбунівської територіальної громади</w:t>
            </w:r>
            <w:r>
              <w:rPr>
                <w:rStyle w:val="13"/>
                <w:sz w:val="24"/>
                <w:szCs w:val="24"/>
                <w:lang w:val="uk-UA" w:eastAsia="uk-UA"/>
              </w:rPr>
              <w:t xml:space="preserve">» </w:t>
            </w:r>
            <w:r w:rsidR="00DB493E">
              <w:rPr>
                <w:rStyle w:val="13"/>
                <w:sz w:val="24"/>
                <w:szCs w:val="24"/>
                <w:lang w:val="uk-UA" w:eastAsia="uk-UA"/>
              </w:rPr>
              <w:t>втратить чинність.</w:t>
            </w:r>
          </w:p>
          <w:p w:rsidR="008E7C56" w:rsidRPr="00A06CD8" w:rsidRDefault="00F566F0" w:rsidP="004620B6">
            <w:pPr>
              <w:pStyle w:val="a6"/>
              <w:jc w:val="both"/>
              <w:rPr>
                <w:rFonts w:ascii="Times New Roman" w:hAnsi="Times New Roman"/>
                <w:sz w:val="24"/>
                <w:szCs w:val="24"/>
                <w:lang w:val="uk-UA"/>
              </w:rPr>
            </w:pPr>
            <w:r>
              <w:rPr>
                <w:rStyle w:val="13"/>
                <w:sz w:val="24"/>
                <w:szCs w:val="24"/>
                <w:lang w:val="uk-UA" w:eastAsia="uk-UA"/>
              </w:rPr>
              <w:t xml:space="preserve"> </w:t>
            </w:r>
            <w:r w:rsidR="008E7C56" w:rsidRPr="00A06CD8">
              <w:rPr>
                <w:rStyle w:val="13"/>
                <w:sz w:val="24"/>
                <w:szCs w:val="24"/>
                <w:lang w:val="uk-UA" w:eastAsia="uk-UA"/>
              </w:rPr>
              <w:t xml:space="preserve">За відсутності податкових пільг територіальній громаді буде завдано значний негативний вплив, оскільки </w:t>
            </w:r>
            <w:r w:rsidR="008E7C56" w:rsidRPr="00A06CD8">
              <w:rPr>
                <w:rFonts w:ascii="Times New Roman" w:hAnsi="Times New Roman"/>
                <w:sz w:val="24"/>
                <w:szCs w:val="24"/>
                <w:lang w:val="uk-UA"/>
              </w:rPr>
              <w:t>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w:t>
            </w:r>
          </w:p>
          <w:p w:rsidR="008E7C56" w:rsidRPr="00A06CD8" w:rsidRDefault="008E7C56" w:rsidP="004620B6">
            <w:pPr>
              <w:pStyle w:val="a6"/>
              <w:jc w:val="both"/>
              <w:rPr>
                <w:rFonts w:ascii="Times New Roman" w:hAnsi="Times New Roman"/>
                <w:sz w:val="24"/>
                <w:szCs w:val="24"/>
                <w:lang w:val="uk-UA"/>
              </w:rPr>
            </w:pPr>
            <w:r w:rsidRPr="00A06CD8">
              <w:rPr>
                <w:rFonts w:ascii="Times New Roman" w:hAnsi="Times New Roman"/>
                <w:sz w:val="24"/>
                <w:szCs w:val="24"/>
                <w:lang w:val="uk-UA"/>
              </w:rPr>
              <w:t>У результаті втрати бюджетними, комунальними підприємствами на отримання пільг зі сплати за землю, оскільки такі пільги ПКУ не встановлені, можливе зростання тарифів на послуги, що надаються суб’єктам господарювання цими під-приєм</w:t>
            </w:r>
            <w:r w:rsidR="002562A4">
              <w:rPr>
                <w:rFonts w:ascii="Times New Roman" w:hAnsi="Times New Roman"/>
                <w:sz w:val="24"/>
                <w:szCs w:val="24"/>
                <w:lang w:val="uk-UA"/>
              </w:rPr>
              <w:t>цями</w:t>
            </w:r>
            <w:r w:rsidRPr="00A06CD8">
              <w:rPr>
                <w:rFonts w:ascii="Times New Roman" w:hAnsi="Times New Roman"/>
                <w:sz w:val="24"/>
                <w:szCs w:val="24"/>
                <w:lang w:val="uk-UA"/>
              </w:rPr>
              <w:t xml:space="preserve">. </w:t>
            </w:r>
          </w:p>
        </w:tc>
      </w:tr>
      <w:tr w:rsidR="008E7C56" w:rsidRPr="00066E1A">
        <w:trPr>
          <w:tblCellSpacing w:w="22" w:type="dxa"/>
        </w:trPr>
        <w:tc>
          <w:tcPr>
            <w:tcW w:w="1438" w:type="pct"/>
            <w:tcBorders>
              <w:top w:val="outset" w:sz="6" w:space="0" w:color="auto"/>
              <w:bottom w:val="outset" w:sz="6" w:space="0" w:color="auto"/>
              <w:right w:val="outset" w:sz="6" w:space="0" w:color="auto"/>
            </w:tcBorders>
          </w:tcPr>
          <w:p w:rsidR="008E7C56" w:rsidRPr="00A06CD8" w:rsidRDefault="008E7C56" w:rsidP="00BF78C9">
            <w:pPr>
              <w:pStyle w:val="a6"/>
              <w:rPr>
                <w:rFonts w:ascii="Times New Roman" w:hAnsi="Times New Roman"/>
                <w:sz w:val="24"/>
                <w:szCs w:val="24"/>
                <w:lang w:val="uk-UA"/>
              </w:rPr>
            </w:pPr>
            <w:r w:rsidRPr="00A06CD8">
              <w:rPr>
                <w:rFonts w:ascii="Times New Roman" w:hAnsi="Times New Roman"/>
                <w:sz w:val="24"/>
                <w:szCs w:val="24"/>
                <w:lang w:val="uk-UA"/>
              </w:rPr>
              <w:t>Альтернатива 2</w:t>
            </w:r>
          </w:p>
          <w:p w:rsidR="008E7C56" w:rsidRPr="00A06CD8" w:rsidRDefault="008E7C56" w:rsidP="00BF78C9">
            <w:pPr>
              <w:pStyle w:val="a6"/>
              <w:rPr>
                <w:rFonts w:ascii="Times New Roman" w:hAnsi="Times New Roman"/>
                <w:sz w:val="24"/>
                <w:szCs w:val="24"/>
                <w:lang w:val="uk-UA"/>
              </w:rPr>
            </w:pPr>
            <w:r w:rsidRPr="00A06CD8">
              <w:rPr>
                <w:rFonts w:ascii="Times New Roman" w:hAnsi="Times New Roman"/>
                <w:sz w:val="24"/>
                <w:szCs w:val="24"/>
                <w:lang w:val="uk-UA"/>
              </w:rPr>
              <w:t>Установлення мінімального розміру ставок земельного податку</w:t>
            </w:r>
          </w:p>
        </w:tc>
        <w:tc>
          <w:tcPr>
            <w:tcW w:w="1065" w:type="pct"/>
            <w:tcBorders>
              <w:top w:val="outset" w:sz="6" w:space="0" w:color="auto"/>
              <w:left w:val="outset" w:sz="6" w:space="0" w:color="auto"/>
              <w:bottom w:val="outset" w:sz="6" w:space="0" w:color="auto"/>
              <w:right w:val="outset" w:sz="6" w:space="0" w:color="auto"/>
            </w:tcBorders>
          </w:tcPr>
          <w:p w:rsidR="008E7C56" w:rsidRPr="00A06CD8" w:rsidRDefault="008E7C56" w:rsidP="009A6DB5">
            <w:pPr>
              <w:pStyle w:val="a6"/>
              <w:jc w:val="center"/>
              <w:rPr>
                <w:rFonts w:ascii="Times New Roman" w:hAnsi="Times New Roman"/>
                <w:sz w:val="24"/>
                <w:szCs w:val="24"/>
                <w:lang w:val="uk-UA"/>
              </w:rPr>
            </w:pPr>
            <w:r w:rsidRPr="00A06CD8">
              <w:rPr>
                <w:rFonts w:ascii="Times New Roman" w:hAnsi="Times New Roman"/>
                <w:sz w:val="24"/>
                <w:szCs w:val="24"/>
                <w:lang w:val="uk-UA"/>
              </w:rPr>
              <w:t>1</w:t>
            </w:r>
          </w:p>
        </w:tc>
        <w:tc>
          <w:tcPr>
            <w:tcW w:w="2408" w:type="pct"/>
            <w:tcBorders>
              <w:top w:val="outset" w:sz="6" w:space="0" w:color="auto"/>
              <w:left w:val="outset" w:sz="6" w:space="0" w:color="auto"/>
              <w:bottom w:val="outset" w:sz="6" w:space="0" w:color="auto"/>
            </w:tcBorders>
          </w:tcPr>
          <w:p w:rsidR="008E7C56" w:rsidRPr="00A06CD8" w:rsidRDefault="008E7C56" w:rsidP="004620B6">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Відсутні надходження до бюджету громади. </w:t>
            </w:r>
            <w:r w:rsidRPr="00A06CD8">
              <w:rPr>
                <w:rStyle w:val="13"/>
                <w:sz w:val="24"/>
                <w:szCs w:val="24"/>
                <w:lang w:val="uk-UA" w:eastAsia="uk-UA"/>
              </w:rPr>
              <w:t>Не виконуються програми: соціальні, економічні, екологічні, розвитку підприємництва, електронного врядування, у сфері адміністративних послуг тощо, відсутнє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8E7C56" w:rsidRPr="00A06CD8">
        <w:trPr>
          <w:tblCellSpacing w:w="22" w:type="dxa"/>
        </w:trPr>
        <w:tc>
          <w:tcPr>
            <w:tcW w:w="1438" w:type="pct"/>
            <w:tcBorders>
              <w:top w:val="outset" w:sz="6" w:space="0" w:color="auto"/>
              <w:bottom w:val="outset" w:sz="6" w:space="0" w:color="auto"/>
              <w:right w:val="outset" w:sz="6" w:space="0" w:color="auto"/>
            </w:tcBorders>
          </w:tcPr>
          <w:p w:rsidR="008E7C56" w:rsidRPr="00A06CD8" w:rsidRDefault="008E7C56" w:rsidP="00BF78C9">
            <w:pPr>
              <w:pStyle w:val="a6"/>
              <w:rPr>
                <w:rFonts w:ascii="Times New Roman" w:hAnsi="Times New Roman"/>
                <w:sz w:val="24"/>
                <w:szCs w:val="24"/>
                <w:lang w:val="uk-UA"/>
              </w:rPr>
            </w:pPr>
            <w:r w:rsidRPr="00A06CD8">
              <w:rPr>
                <w:rFonts w:ascii="Times New Roman" w:hAnsi="Times New Roman"/>
                <w:sz w:val="24"/>
                <w:szCs w:val="24"/>
                <w:lang w:val="uk-UA"/>
              </w:rPr>
              <w:t>Альтернатива 3</w:t>
            </w:r>
          </w:p>
          <w:p w:rsidR="008E7C56" w:rsidRPr="00A06CD8" w:rsidRDefault="008E7C56" w:rsidP="00DB493E">
            <w:pPr>
              <w:pStyle w:val="a6"/>
              <w:rPr>
                <w:rFonts w:ascii="Times New Roman" w:hAnsi="Times New Roman"/>
                <w:sz w:val="24"/>
                <w:szCs w:val="24"/>
                <w:lang w:val="uk-UA"/>
              </w:rPr>
            </w:pPr>
            <w:r w:rsidRPr="00A06CD8">
              <w:rPr>
                <w:rFonts w:ascii="Times New Roman" w:hAnsi="Times New Roman"/>
                <w:sz w:val="24"/>
                <w:szCs w:val="24"/>
                <w:lang w:val="uk-UA"/>
              </w:rPr>
              <w:t>Установлення для всіх категорій землекористувачів ставок на рівні 202</w:t>
            </w:r>
            <w:r w:rsidR="00DB493E">
              <w:rPr>
                <w:rFonts w:ascii="Times New Roman" w:hAnsi="Times New Roman"/>
                <w:sz w:val="24"/>
                <w:szCs w:val="24"/>
                <w:lang w:val="uk-UA"/>
              </w:rPr>
              <w:t>5</w:t>
            </w:r>
            <w:r w:rsidRPr="00A06CD8">
              <w:rPr>
                <w:rFonts w:ascii="Times New Roman" w:hAnsi="Times New Roman"/>
                <w:sz w:val="24"/>
                <w:szCs w:val="24"/>
                <w:lang w:val="uk-UA"/>
              </w:rPr>
              <w:t xml:space="preserve"> року</w:t>
            </w:r>
          </w:p>
        </w:tc>
        <w:tc>
          <w:tcPr>
            <w:tcW w:w="1065" w:type="pct"/>
            <w:tcBorders>
              <w:top w:val="outset" w:sz="6" w:space="0" w:color="auto"/>
              <w:left w:val="outset" w:sz="6" w:space="0" w:color="auto"/>
              <w:bottom w:val="outset" w:sz="6" w:space="0" w:color="auto"/>
              <w:right w:val="outset" w:sz="6" w:space="0" w:color="auto"/>
            </w:tcBorders>
          </w:tcPr>
          <w:p w:rsidR="008E7C56" w:rsidRPr="00A06CD8" w:rsidRDefault="008E7C56" w:rsidP="009A6DB5">
            <w:pPr>
              <w:pStyle w:val="a6"/>
              <w:jc w:val="center"/>
              <w:rPr>
                <w:rFonts w:ascii="Times New Roman" w:hAnsi="Times New Roman"/>
                <w:sz w:val="24"/>
                <w:szCs w:val="24"/>
                <w:lang w:val="uk-UA"/>
              </w:rPr>
            </w:pPr>
            <w:r w:rsidRPr="00A06CD8">
              <w:rPr>
                <w:rFonts w:ascii="Times New Roman" w:hAnsi="Times New Roman"/>
                <w:sz w:val="24"/>
                <w:szCs w:val="24"/>
                <w:lang w:val="uk-UA"/>
              </w:rPr>
              <w:t>4</w:t>
            </w:r>
          </w:p>
        </w:tc>
        <w:tc>
          <w:tcPr>
            <w:tcW w:w="2408" w:type="pct"/>
            <w:tcBorders>
              <w:top w:val="outset" w:sz="6" w:space="0" w:color="auto"/>
              <w:left w:val="outset" w:sz="6" w:space="0" w:color="auto"/>
              <w:bottom w:val="outset" w:sz="6" w:space="0" w:color="auto"/>
            </w:tcBorders>
          </w:tcPr>
          <w:p w:rsidR="008E7C56" w:rsidRPr="00A06CD8" w:rsidRDefault="008E7C56" w:rsidP="004620B6">
            <w:pPr>
              <w:pStyle w:val="a6"/>
              <w:jc w:val="both"/>
              <w:rPr>
                <w:rFonts w:ascii="Times New Roman" w:hAnsi="Times New Roman"/>
                <w:sz w:val="24"/>
                <w:szCs w:val="24"/>
                <w:lang w:val="uk-UA"/>
              </w:rPr>
            </w:pPr>
            <w:r w:rsidRPr="00A06CD8">
              <w:rPr>
                <w:rFonts w:ascii="Times New Roman" w:hAnsi="Times New Roman"/>
                <w:sz w:val="24"/>
                <w:szCs w:val="24"/>
                <w:lang w:val="uk-UA"/>
              </w:rPr>
              <w:t>Цілі прийняття регуляторного акта будуть досягнуті повною мірою при збалансуванні витрат суб’єктів господарювання, громадян і органу місцевого самоврядування. Забезпечується можливість сплачувати плату за землю за обґрунтованими ставками з урахуванням диференціації за видами цільового використання земель;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bl>
    <w:p w:rsidR="00891872" w:rsidRPr="00A06CD8" w:rsidRDefault="00891872" w:rsidP="00565287">
      <w:pPr>
        <w:pStyle w:val="a6"/>
        <w:jc w:val="center"/>
        <w:rPr>
          <w:rFonts w:ascii="Times New Roman" w:hAnsi="Times New Roman"/>
          <w:b/>
          <w:i/>
          <w:sz w:val="28"/>
          <w:szCs w:val="28"/>
          <w:lang w:val="uk-UA"/>
        </w:rPr>
      </w:pPr>
    </w:p>
    <w:p w:rsidR="008E7C56" w:rsidRPr="00A06CD8" w:rsidRDefault="008E7C56" w:rsidP="00565287">
      <w:pPr>
        <w:pStyle w:val="a6"/>
        <w:jc w:val="center"/>
        <w:rPr>
          <w:rFonts w:ascii="Times New Roman" w:hAnsi="Times New Roman"/>
          <w:b/>
          <w:i/>
          <w:sz w:val="28"/>
          <w:szCs w:val="28"/>
          <w:lang w:val="uk-UA"/>
        </w:rPr>
      </w:pPr>
      <w:r w:rsidRPr="00A06CD8">
        <w:rPr>
          <w:rFonts w:ascii="Times New Roman" w:hAnsi="Times New Roman"/>
          <w:b/>
          <w:i/>
          <w:sz w:val="28"/>
          <w:szCs w:val="28"/>
          <w:lang w:val="uk-UA"/>
        </w:rPr>
        <w:t>Оцінка впливу регуляторного акта на конкуренцію</w:t>
      </w:r>
    </w:p>
    <w:p w:rsidR="008E7C56" w:rsidRPr="00A06CD8" w:rsidRDefault="008E7C56" w:rsidP="00565287">
      <w:pPr>
        <w:pStyle w:val="a6"/>
        <w:jc w:val="center"/>
        <w:rPr>
          <w:rFonts w:ascii="Times New Roman" w:hAnsi="Times New Roman"/>
          <w:b/>
          <w:i/>
          <w:sz w:val="28"/>
          <w:szCs w:val="28"/>
          <w:lang w:val="uk-UA"/>
        </w:rPr>
      </w:pPr>
      <w:r w:rsidRPr="00A06CD8">
        <w:rPr>
          <w:rFonts w:ascii="Times New Roman" w:hAnsi="Times New Roman"/>
          <w:b/>
          <w:i/>
          <w:sz w:val="28"/>
          <w:szCs w:val="28"/>
          <w:lang w:val="uk-UA"/>
        </w:rPr>
        <w:t xml:space="preserve">в рамках проведення аналізу регуляторного впливу* </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949"/>
      </w:tblGrid>
      <w:tr w:rsidR="008E7C56" w:rsidRPr="00A06CD8">
        <w:trPr>
          <w:trHeight w:val="318"/>
          <w:tblHeader/>
        </w:trPr>
        <w:tc>
          <w:tcPr>
            <w:tcW w:w="7905" w:type="dxa"/>
          </w:tcPr>
          <w:p w:rsidR="008E7C56" w:rsidRPr="00A06CD8" w:rsidRDefault="008E7C56" w:rsidP="00C3221E">
            <w:pPr>
              <w:pStyle w:val="a6"/>
              <w:jc w:val="center"/>
              <w:rPr>
                <w:rFonts w:ascii="Times New Roman" w:hAnsi="Times New Roman"/>
                <w:b/>
                <w:sz w:val="24"/>
                <w:szCs w:val="24"/>
                <w:lang w:val="uk-UA"/>
              </w:rPr>
            </w:pPr>
            <w:r w:rsidRPr="00A06CD8">
              <w:rPr>
                <w:rFonts w:ascii="Times New Roman" w:hAnsi="Times New Roman"/>
                <w:b/>
                <w:sz w:val="24"/>
                <w:szCs w:val="24"/>
                <w:lang w:val="uk-UA"/>
              </w:rPr>
              <w:t>Категорія впливу</w:t>
            </w:r>
          </w:p>
        </w:tc>
        <w:tc>
          <w:tcPr>
            <w:tcW w:w="1949" w:type="dxa"/>
          </w:tcPr>
          <w:p w:rsidR="008E7C56" w:rsidRPr="00A06CD8" w:rsidRDefault="008E7C56" w:rsidP="00C3221E">
            <w:pPr>
              <w:pStyle w:val="a6"/>
              <w:jc w:val="center"/>
              <w:rPr>
                <w:rFonts w:ascii="Times New Roman" w:hAnsi="Times New Roman"/>
                <w:b/>
                <w:sz w:val="24"/>
                <w:szCs w:val="24"/>
                <w:lang w:val="uk-UA"/>
              </w:rPr>
            </w:pPr>
            <w:r w:rsidRPr="00A06CD8">
              <w:rPr>
                <w:rFonts w:ascii="Times New Roman" w:hAnsi="Times New Roman"/>
                <w:b/>
                <w:sz w:val="24"/>
                <w:szCs w:val="24"/>
                <w:lang w:val="uk-UA"/>
              </w:rPr>
              <w:t>Відповідь</w:t>
            </w:r>
          </w:p>
        </w:tc>
      </w:tr>
    </w:tbl>
    <w:p w:rsidR="008E7C56" w:rsidRPr="00A06CD8" w:rsidRDefault="008E7C56" w:rsidP="00C3221E">
      <w:pPr>
        <w:pStyle w:val="a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949"/>
      </w:tblGrid>
      <w:tr w:rsidR="008E7C56" w:rsidRPr="00A06CD8">
        <w:trPr>
          <w:trHeight w:val="159"/>
          <w:tblHeader/>
        </w:trPr>
        <w:tc>
          <w:tcPr>
            <w:tcW w:w="7905" w:type="dxa"/>
          </w:tcPr>
          <w:p w:rsidR="008E7C56" w:rsidRPr="00A06CD8" w:rsidRDefault="008E7C56" w:rsidP="00C3221E">
            <w:pPr>
              <w:pStyle w:val="a6"/>
              <w:jc w:val="center"/>
              <w:rPr>
                <w:rFonts w:ascii="Times New Roman" w:hAnsi="Times New Roman"/>
                <w:b/>
                <w:sz w:val="24"/>
                <w:szCs w:val="24"/>
                <w:lang w:val="uk-UA"/>
              </w:rPr>
            </w:pPr>
            <w:r w:rsidRPr="00A06CD8">
              <w:rPr>
                <w:rFonts w:ascii="Times New Roman" w:hAnsi="Times New Roman"/>
                <w:b/>
                <w:sz w:val="24"/>
                <w:szCs w:val="24"/>
                <w:lang w:val="uk-UA"/>
              </w:rPr>
              <w:t>1</w:t>
            </w:r>
          </w:p>
        </w:tc>
        <w:tc>
          <w:tcPr>
            <w:tcW w:w="1949" w:type="dxa"/>
          </w:tcPr>
          <w:p w:rsidR="008E7C56" w:rsidRPr="00A06CD8" w:rsidRDefault="008E7C56" w:rsidP="00C3221E">
            <w:pPr>
              <w:pStyle w:val="a6"/>
              <w:jc w:val="center"/>
              <w:rPr>
                <w:rFonts w:ascii="Times New Roman" w:hAnsi="Times New Roman"/>
                <w:b/>
                <w:sz w:val="24"/>
                <w:szCs w:val="24"/>
                <w:lang w:val="uk-UA"/>
              </w:rPr>
            </w:pPr>
            <w:r w:rsidRPr="00A06CD8">
              <w:rPr>
                <w:rFonts w:ascii="Times New Roman" w:hAnsi="Times New Roman"/>
                <w:b/>
                <w:sz w:val="24"/>
                <w:szCs w:val="24"/>
                <w:lang w:val="uk-UA"/>
              </w:rPr>
              <w:t>2</w:t>
            </w: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b/>
                <w:sz w:val="24"/>
                <w:szCs w:val="24"/>
                <w:lang w:val="uk-UA"/>
              </w:rPr>
              <w:t>А.</w:t>
            </w:r>
            <w:r w:rsidRPr="00A06CD8">
              <w:rPr>
                <w:rFonts w:ascii="Times New Roman" w:hAnsi="Times New Roman"/>
                <w:sz w:val="24"/>
                <w:szCs w:val="24"/>
                <w:lang w:val="uk-UA"/>
              </w:rPr>
              <w:t xml:space="preserve"> Обмежує кількість або звужує коло постачальників.</w:t>
            </w:r>
          </w:p>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p w:rsidR="008E7C56" w:rsidRPr="00A06CD8" w:rsidRDefault="008E7C56" w:rsidP="0030441C">
            <w:pPr>
              <w:pStyle w:val="a6"/>
              <w:jc w:val="center"/>
              <w:rPr>
                <w:rFonts w:ascii="Times New Roman" w:hAnsi="Times New Roman"/>
                <w:sz w:val="24"/>
                <w:szCs w:val="24"/>
                <w:lang w:val="uk-UA"/>
              </w:rPr>
            </w:pP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1. Надає суб’єкту господарювання виключні права на поставку товарів чи послуг</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2. Запроваджує режим ліцензування, надання дозволу або вимогу пого-дження підприємницької діяльності з органами влади</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3. Обмежує здатність окремих категорій підприємців постачати товари чи надавати послуги (звужує коло учасників ринку)</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p w:rsidR="008E7C56" w:rsidRPr="00A06CD8" w:rsidRDefault="008E7C56" w:rsidP="0030441C">
            <w:pPr>
              <w:pStyle w:val="a6"/>
              <w:jc w:val="center"/>
              <w:rPr>
                <w:rFonts w:ascii="Times New Roman" w:hAnsi="Times New Roman"/>
                <w:sz w:val="24"/>
                <w:szCs w:val="24"/>
                <w:lang w:val="uk-UA"/>
              </w:rPr>
            </w:pP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4. Значно підвищує вартість входження в ринок або виходу з нього</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5. Створює географічний бар’єр для постачання товарів, виконання робіт, надання послуг або інвестицій</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b/>
                <w:sz w:val="24"/>
                <w:szCs w:val="24"/>
                <w:lang w:val="uk-UA"/>
              </w:rPr>
              <w:t>Б.</w:t>
            </w:r>
            <w:r w:rsidRPr="00A06CD8">
              <w:rPr>
                <w:rFonts w:ascii="Times New Roman" w:hAnsi="Times New Roman"/>
                <w:sz w:val="24"/>
                <w:szCs w:val="24"/>
                <w:lang w:val="uk-UA"/>
              </w:rPr>
              <w:t xml:space="preserve"> Обмежує здатність постачальників конкурувати.</w:t>
            </w:r>
          </w:p>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p w:rsidR="008E7C56" w:rsidRPr="00A06CD8" w:rsidRDefault="008E7C56" w:rsidP="0030441C">
            <w:pPr>
              <w:pStyle w:val="a6"/>
              <w:jc w:val="center"/>
              <w:rPr>
                <w:rFonts w:ascii="Times New Roman" w:hAnsi="Times New Roman"/>
                <w:sz w:val="24"/>
                <w:szCs w:val="24"/>
                <w:lang w:val="uk-UA"/>
              </w:rPr>
            </w:pP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1. Обмежує здатність підприємців визначати ціни на товари та послуги</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2. Обмежує можливість постачальників рекламувати або здійснювати маркетинг товарів чи послуг</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3. 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p w:rsidR="008E7C56" w:rsidRPr="00A06CD8" w:rsidRDefault="008E7C56" w:rsidP="0030441C">
            <w:pPr>
              <w:pStyle w:val="a6"/>
              <w:jc w:val="center"/>
              <w:rPr>
                <w:rFonts w:ascii="Times New Roman" w:hAnsi="Times New Roman"/>
                <w:sz w:val="24"/>
                <w:szCs w:val="24"/>
                <w:lang w:val="uk-UA"/>
              </w:rPr>
            </w:pP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4. Суттєво збільшує витрати окремих суб’єктів підприємництва порівняно з іншими (зокрема внаслідок дискримінаційного ставлення до діючих та нових учасників ринку)</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b/>
                <w:sz w:val="24"/>
                <w:szCs w:val="24"/>
                <w:lang w:val="uk-UA"/>
              </w:rPr>
              <w:t>В</w:t>
            </w:r>
            <w:r w:rsidRPr="00A06CD8">
              <w:rPr>
                <w:rFonts w:ascii="Times New Roman" w:hAnsi="Times New Roman"/>
                <w:sz w:val="24"/>
                <w:szCs w:val="24"/>
                <w:lang w:val="uk-UA"/>
              </w:rPr>
              <w:t>. Зменшує мотивацію постачальників до активної конкуренції.</w:t>
            </w:r>
          </w:p>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1. Запроваджує режим саморегулювання або спільного регулювання</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2. Вимагає або заохочує публікувати інформацію про обсяги виробництва чи реалізацію, ціни та витрати підприємств</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Г. Обмежує вибір та доступ споживачів до необхідної інформації.</w:t>
            </w:r>
          </w:p>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1. Обмежує здатність споживачів вирішувати в кого купувати товар</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2. Знижує мобільність споживачів унаслідок підвищення прямих або непрямих витрат на заміну постачальника</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p w:rsidR="008E7C56" w:rsidRPr="00A06CD8" w:rsidRDefault="008E7C56" w:rsidP="0030441C">
            <w:pPr>
              <w:pStyle w:val="a6"/>
              <w:jc w:val="center"/>
              <w:rPr>
                <w:rFonts w:ascii="Times New Roman" w:hAnsi="Times New Roman"/>
                <w:sz w:val="24"/>
                <w:szCs w:val="24"/>
                <w:lang w:val="uk-UA"/>
              </w:rPr>
            </w:pPr>
          </w:p>
        </w:tc>
      </w:tr>
      <w:tr w:rsidR="008E7C56" w:rsidRPr="00A06CD8">
        <w:tc>
          <w:tcPr>
            <w:tcW w:w="7905" w:type="dxa"/>
          </w:tcPr>
          <w:p w:rsidR="008E7C56" w:rsidRPr="00A06CD8" w:rsidRDefault="008E7C56" w:rsidP="00972685">
            <w:pPr>
              <w:pStyle w:val="a6"/>
              <w:rPr>
                <w:rFonts w:ascii="Times New Roman" w:hAnsi="Times New Roman"/>
                <w:sz w:val="24"/>
                <w:szCs w:val="24"/>
                <w:lang w:val="uk-UA"/>
              </w:rPr>
            </w:pPr>
            <w:r w:rsidRPr="00A06CD8">
              <w:rPr>
                <w:rFonts w:ascii="Times New Roman" w:hAnsi="Times New Roman"/>
                <w:sz w:val="24"/>
                <w:szCs w:val="24"/>
                <w:lang w:val="uk-UA"/>
              </w:rPr>
              <w:t>3. Суттєво обмежує чи змінює інформацію, необхідну для ухвалення раціонального рішення щодо придбання чи продажу товарів</w:t>
            </w:r>
          </w:p>
        </w:tc>
        <w:tc>
          <w:tcPr>
            <w:tcW w:w="1949" w:type="dxa"/>
          </w:tcPr>
          <w:p w:rsidR="008E7C56" w:rsidRPr="00A06CD8" w:rsidRDefault="008E7C56" w:rsidP="0030441C">
            <w:pPr>
              <w:pStyle w:val="a6"/>
              <w:jc w:val="center"/>
              <w:rPr>
                <w:rFonts w:ascii="Times New Roman" w:hAnsi="Times New Roman"/>
                <w:sz w:val="24"/>
                <w:szCs w:val="24"/>
                <w:lang w:val="uk-UA"/>
              </w:rPr>
            </w:pPr>
            <w:r w:rsidRPr="00A06CD8">
              <w:rPr>
                <w:rFonts w:ascii="Times New Roman" w:hAnsi="Times New Roman"/>
                <w:sz w:val="24"/>
                <w:szCs w:val="24"/>
                <w:lang w:val="uk-UA"/>
              </w:rPr>
              <w:t>Ні</w:t>
            </w:r>
          </w:p>
        </w:tc>
      </w:tr>
    </w:tbl>
    <w:p w:rsidR="008E7C56" w:rsidRPr="00A06CD8" w:rsidRDefault="00ED3ACA" w:rsidP="00617650">
      <w:pPr>
        <w:pStyle w:val="a6"/>
        <w:jc w:val="both"/>
        <w:rPr>
          <w:rFonts w:ascii="Times New Roman" w:hAnsi="Times New Roman"/>
          <w:i/>
          <w:sz w:val="24"/>
          <w:szCs w:val="24"/>
          <w:lang w:val="uk-UA"/>
        </w:rPr>
      </w:pPr>
      <w:r>
        <w:rPr>
          <w:rFonts w:ascii="Times New Roman" w:hAnsi="Times New Roman"/>
          <w:i/>
          <w:sz w:val="24"/>
          <w:szCs w:val="24"/>
          <w:lang w:val="uk-UA"/>
        </w:rPr>
        <w:t>*Визначено за консультаціями з</w:t>
      </w:r>
      <w:r w:rsidR="008E7C56" w:rsidRPr="00A06CD8">
        <w:rPr>
          <w:rFonts w:ascii="Times New Roman" w:hAnsi="Times New Roman"/>
          <w:i/>
          <w:sz w:val="24"/>
          <w:szCs w:val="24"/>
          <w:lang w:val="uk-UA"/>
        </w:rPr>
        <w:t xml:space="preserve"> підприємц</w:t>
      </w:r>
      <w:r>
        <w:rPr>
          <w:rFonts w:ascii="Times New Roman" w:hAnsi="Times New Roman"/>
          <w:i/>
          <w:sz w:val="24"/>
          <w:szCs w:val="24"/>
          <w:lang w:val="uk-UA"/>
        </w:rPr>
        <w:t>ями</w:t>
      </w:r>
      <w:r w:rsidR="008E7C56" w:rsidRPr="00A06CD8">
        <w:rPr>
          <w:rFonts w:ascii="Times New Roman" w:hAnsi="Times New Roman"/>
          <w:i/>
          <w:sz w:val="24"/>
          <w:szCs w:val="24"/>
          <w:lang w:val="uk-UA"/>
        </w:rPr>
        <w:t>, представниками бюджетонаповнюючих підприємств, депутатами, представниками жителів, представниками податкової служби.</w:t>
      </w:r>
    </w:p>
    <w:p w:rsidR="008E7C56" w:rsidRPr="00A06CD8" w:rsidRDefault="008E7C56" w:rsidP="00617650">
      <w:pPr>
        <w:pStyle w:val="a6"/>
        <w:jc w:val="both"/>
        <w:rPr>
          <w:rFonts w:ascii="Times New Roman" w:hAnsi="Times New Roman"/>
          <w:i/>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255"/>
        <w:gridCol w:w="2355"/>
        <w:gridCol w:w="2260"/>
        <w:gridCol w:w="3035"/>
      </w:tblGrid>
      <w:tr w:rsidR="008E7C56" w:rsidRPr="00A06CD8">
        <w:trPr>
          <w:tblCellSpacing w:w="22" w:type="dxa"/>
        </w:trPr>
        <w:tc>
          <w:tcPr>
            <w:tcW w:w="1105" w:type="pct"/>
            <w:tcBorders>
              <w:top w:val="outset" w:sz="6" w:space="0" w:color="auto"/>
              <w:bottom w:val="outset" w:sz="6" w:space="0" w:color="auto"/>
              <w:right w:val="outset" w:sz="6" w:space="0" w:color="auto"/>
            </w:tcBorders>
          </w:tcPr>
          <w:p w:rsidR="008E7C56" w:rsidRPr="00A06CD8" w:rsidRDefault="008E7C56" w:rsidP="00D27534">
            <w:pPr>
              <w:pStyle w:val="a6"/>
              <w:jc w:val="center"/>
              <w:rPr>
                <w:rFonts w:ascii="Times New Roman" w:hAnsi="Times New Roman"/>
                <w:b/>
                <w:sz w:val="24"/>
                <w:szCs w:val="24"/>
                <w:lang w:val="uk-UA"/>
              </w:rPr>
            </w:pPr>
            <w:r w:rsidRPr="00A06CD8">
              <w:rPr>
                <w:rFonts w:ascii="Times New Roman" w:hAnsi="Times New Roman"/>
                <w:b/>
                <w:sz w:val="24"/>
                <w:szCs w:val="24"/>
                <w:lang w:val="uk-UA"/>
              </w:rPr>
              <w:t>Рейтинг результативності</w:t>
            </w:r>
          </w:p>
        </w:tc>
        <w:tc>
          <w:tcPr>
            <w:tcW w:w="1166" w:type="pct"/>
            <w:tcBorders>
              <w:top w:val="outset" w:sz="6" w:space="0" w:color="auto"/>
              <w:left w:val="outset" w:sz="6" w:space="0" w:color="auto"/>
              <w:bottom w:val="outset" w:sz="6" w:space="0" w:color="auto"/>
              <w:right w:val="outset" w:sz="6" w:space="0" w:color="auto"/>
            </w:tcBorders>
          </w:tcPr>
          <w:p w:rsidR="008E7C56" w:rsidRPr="00A06CD8" w:rsidRDefault="008E7C56" w:rsidP="00D27534">
            <w:pPr>
              <w:pStyle w:val="a6"/>
              <w:jc w:val="center"/>
              <w:rPr>
                <w:rFonts w:ascii="Times New Roman" w:hAnsi="Times New Roman"/>
                <w:b/>
                <w:sz w:val="24"/>
                <w:szCs w:val="24"/>
                <w:lang w:val="uk-UA"/>
              </w:rPr>
            </w:pPr>
            <w:r w:rsidRPr="00A06CD8">
              <w:rPr>
                <w:rFonts w:ascii="Times New Roman" w:hAnsi="Times New Roman"/>
                <w:b/>
                <w:sz w:val="24"/>
                <w:szCs w:val="24"/>
                <w:lang w:val="uk-UA"/>
              </w:rPr>
              <w:t>Вигоди (підсумок)</w:t>
            </w:r>
          </w:p>
        </w:tc>
        <w:tc>
          <w:tcPr>
            <w:tcW w:w="1118" w:type="pct"/>
            <w:tcBorders>
              <w:top w:val="outset" w:sz="6" w:space="0" w:color="auto"/>
              <w:left w:val="outset" w:sz="6" w:space="0" w:color="auto"/>
              <w:bottom w:val="outset" w:sz="6" w:space="0" w:color="auto"/>
              <w:right w:val="outset" w:sz="6" w:space="0" w:color="auto"/>
            </w:tcBorders>
          </w:tcPr>
          <w:p w:rsidR="008E7C56" w:rsidRPr="00A06CD8" w:rsidRDefault="008E7C56" w:rsidP="00D27534">
            <w:pPr>
              <w:pStyle w:val="a6"/>
              <w:jc w:val="center"/>
              <w:rPr>
                <w:rFonts w:ascii="Times New Roman" w:hAnsi="Times New Roman"/>
                <w:b/>
                <w:sz w:val="24"/>
                <w:szCs w:val="24"/>
                <w:lang w:val="uk-UA"/>
              </w:rPr>
            </w:pPr>
            <w:r w:rsidRPr="00A06CD8">
              <w:rPr>
                <w:rFonts w:ascii="Times New Roman" w:hAnsi="Times New Roman"/>
                <w:b/>
                <w:sz w:val="24"/>
                <w:szCs w:val="24"/>
                <w:lang w:val="uk-UA"/>
              </w:rPr>
              <w:t>Витрати (підсумок)</w:t>
            </w:r>
          </w:p>
        </w:tc>
        <w:tc>
          <w:tcPr>
            <w:tcW w:w="1499" w:type="pct"/>
            <w:tcBorders>
              <w:top w:val="outset" w:sz="6" w:space="0" w:color="auto"/>
              <w:left w:val="outset" w:sz="6" w:space="0" w:color="auto"/>
              <w:bottom w:val="outset" w:sz="6" w:space="0" w:color="auto"/>
            </w:tcBorders>
          </w:tcPr>
          <w:p w:rsidR="008E7C56" w:rsidRPr="00A06CD8" w:rsidRDefault="008E7C56" w:rsidP="00D27534">
            <w:pPr>
              <w:pStyle w:val="a6"/>
              <w:jc w:val="center"/>
              <w:rPr>
                <w:rFonts w:ascii="Times New Roman" w:hAnsi="Times New Roman"/>
                <w:b/>
                <w:sz w:val="24"/>
                <w:szCs w:val="24"/>
                <w:lang w:val="uk-UA"/>
              </w:rPr>
            </w:pPr>
            <w:r w:rsidRPr="00A06CD8">
              <w:rPr>
                <w:rFonts w:ascii="Times New Roman" w:hAnsi="Times New Roman"/>
                <w:b/>
                <w:sz w:val="24"/>
                <w:szCs w:val="24"/>
                <w:lang w:val="uk-UA"/>
              </w:rPr>
              <w:t>Обґрунтування відповідного місця альтернативи у рейтингу</w:t>
            </w:r>
          </w:p>
        </w:tc>
      </w:tr>
      <w:tr w:rsidR="008E7C56" w:rsidRPr="00A06CD8">
        <w:trPr>
          <w:tblCellSpacing w:w="22" w:type="dxa"/>
        </w:trPr>
        <w:tc>
          <w:tcPr>
            <w:tcW w:w="1105" w:type="pct"/>
            <w:tcBorders>
              <w:top w:val="outset" w:sz="6" w:space="0" w:color="auto"/>
              <w:bottom w:val="nil"/>
              <w:right w:val="outset" w:sz="6" w:space="0" w:color="auto"/>
            </w:tcBorders>
          </w:tcPr>
          <w:p w:rsidR="008E7C56" w:rsidRPr="00A06CD8" w:rsidRDefault="008E7C56" w:rsidP="00BF78C9">
            <w:pPr>
              <w:pStyle w:val="a6"/>
              <w:rPr>
                <w:rFonts w:ascii="Times New Roman" w:hAnsi="Times New Roman"/>
                <w:sz w:val="24"/>
                <w:szCs w:val="24"/>
                <w:lang w:val="uk-UA"/>
              </w:rPr>
            </w:pPr>
            <w:r w:rsidRPr="00A06CD8">
              <w:rPr>
                <w:rFonts w:ascii="Times New Roman" w:hAnsi="Times New Roman"/>
                <w:sz w:val="24"/>
                <w:szCs w:val="24"/>
                <w:lang w:val="uk-UA"/>
              </w:rPr>
              <w:t>Альтернатива 1</w:t>
            </w:r>
          </w:p>
          <w:p w:rsidR="008E7C56" w:rsidRPr="00A06CD8" w:rsidRDefault="008E7C56" w:rsidP="00BF78C9">
            <w:pPr>
              <w:pStyle w:val="a6"/>
              <w:rPr>
                <w:rFonts w:ascii="Times New Roman" w:hAnsi="Times New Roman"/>
                <w:sz w:val="24"/>
                <w:szCs w:val="24"/>
                <w:lang w:val="uk-UA"/>
              </w:rPr>
            </w:pPr>
            <w:r w:rsidRPr="00A06CD8">
              <w:rPr>
                <w:rStyle w:val="2"/>
                <w:rFonts w:ascii="Times New Roman" w:hAnsi="Times New Roman"/>
                <w:sz w:val="24"/>
                <w:szCs w:val="24"/>
                <w:lang w:val="uk-UA"/>
              </w:rPr>
              <w:t>Залишення існуючої на даний момент ситуації без змін</w:t>
            </w:r>
          </w:p>
        </w:tc>
        <w:tc>
          <w:tcPr>
            <w:tcW w:w="1166" w:type="pct"/>
            <w:tcBorders>
              <w:top w:val="outset" w:sz="6" w:space="0" w:color="auto"/>
              <w:left w:val="outset" w:sz="6" w:space="0" w:color="auto"/>
              <w:bottom w:val="outset" w:sz="6" w:space="0" w:color="auto"/>
              <w:right w:val="outset" w:sz="6" w:space="0" w:color="auto"/>
            </w:tcBorders>
          </w:tcPr>
          <w:p w:rsidR="008E7C56" w:rsidRPr="00A06CD8" w:rsidRDefault="008E7C56" w:rsidP="00E10CCF">
            <w:pPr>
              <w:pStyle w:val="a6"/>
              <w:rPr>
                <w:rFonts w:ascii="Times New Roman" w:hAnsi="Times New Roman"/>
                <w:sz w:val="24"/>
                <w:szCs w:val="24"/>
                <w:lang w:val="uk-UA"/>
              </w:rPr>
            </w:pPr>
            <w:r w:rsidRPr="00A06CD8">
              <w:rPr>
                <w:rFonts w:ascii="Times New Roman" w:hAnsi="Times New Roman"/>
                <w:sz w:val="24"/>
                <w:szCs w:val="24"/>
                <w:lang w:val="uk-UA"/>
              </w:rPr>
              <w:t xml:space="preserve">Відсутні </w:t>
            </w:r>
          </w:p>
        </w:tc>
        <w:tc>
          <w:tcPr>
            <w:tcW w:w="1118" w:type="pct"/>
            <w:tcBorders>
              <w:top w:val="outset" w:sz="6" w:space="0" w:color="auto"/>
              <w:left w:val="outset" w:sz="6" w:space="0" w:color="auto"/>
              <w:bottom w:val="nil"/>
              <w:right w:val="outset" w:sz="6" w:space="0" w:color="auto"/>
            </w:tcBorders>
          </w:tcPr>
          <w:p w:rsidR="008E7C56" w:rsidRPr="00A06CD8" w:rsidRDefault="008E7C56" w:rsidP="004620B6">
            <w:pPr>
              <w:pStyle w:val="a6"/>
              <w:jc w:val="both"/>
              <w:rPr>
                <w:rFonts w:ascii="Times New Roman" w:hAnsi="Times New Roman"/>
                <w:sz w:val="24"/>
                <w:szCs w:val="24"/>
                <w:lang w:val="uk-UA"/>
              </w:rPr>
            </w:pPr>
            <w:r w:rsidRPr="00A06CD8">
              <w:rPr>
                <w:rStyle w:val="13"/>
                <w:sz w:val="24"/>
                <w:szCs w:val="24"/>
                <w:lang w:val="uk-UA" w:eastAsia="uk-UA"/>
              </w:rPr>
              <w:t xml:space="preserve">За відсутності податкових пільг територіальній гро-маді буде завдано значний негативний вплив, оскільки </w:t>
            </w:r>
            <w:r w:rsidRPr="00A06CD8">
              <w:rPr>
                <w:rFonts w:ascii="Times New Roman" w:hAnsi="Times New Roman"/>
                <w:sz w:val="24"/>
                <w:szCs w:val="24"/>
                <w:lang w:val="uk-UA"/>
              </w:rPr>
              <w:t>збільшення подат-кового навантажен-ня на неплатоспро-можних власників та користувачів земельних ділянок зумовлює соціальну напругу в громаді та ставить під загрозу забезпечен-ня стабільних надходжень до бюджету громади</w:t>
            </w:r>
          </w:p>
        </w:tc>
        <w:tc>
          <w:tcPr>
            <w:tcW w:w="1499" w:type="pct"/>
            <w:tcBorders>
              <w:top w:val="outset" w:sz="6" w:space="0" w:color="auto"/>
              <w:left w:val="outset" w:sz="6" w:space="0" w:color="auto"/>
              <w:bottom w:val="nil"/>
            </w:tcBorders>
          </w:tcPr>
          <w:p w:rsidR="008E7C56" w:rsidRPr="00A06CD8" w:rsidRDefault="008E7C56" w:rsidP="00E10CCF">
            <w:pPr>
              <w:pStyle w:val="a6"/>
              <w:rPr>
                <w:rFonts w:ascii="Times New Roman" w:hAnsi="Times New Roman"/>
                <w:sz w:val="24"/>
                <w:szCs w:val="24"/>
                <w:lang w:val="uk-UA"/>
              </w:rPr>
            </w:pPr>
            <w:r w:rsidRPr="00A06CD8">
              <w:rPr>
                <w:rFonts w:ascii="Times New Roman" w:hAnsi="Times New Roman"/>
                <w:sz w:val="24"/>
                <w:szCs w:val="24"/>
                <w:lang w:val="uk-UA"/>
              </w:rPr>
              <w:t>Цілі прийняття акта можуть бути досягнуті частково</w:t>
            </w:r>
          </w:p>
        </w:tc>
      </w:tr>
      <w:tr w:rsidR="008E7C56" w:rsidRPr="00A06CD8">
        <w:trPr>
          <w:trHeight w:val="358"/>
          <w:tblCellSpacing w:w="22" w:type="dxa"/>
        </w:trPr>
        <w:tc>
          <w:tcPr>
            <w:tcW w:w="1105" w:type="pct"/>
            <w:tcBorders>
              <w:top w:val="outset" w:sz="6" w:space="0" w:color="auto"/>
              <w:bottom w:val="outset" w:sz="6" w:space="0" w:color="auto"/>
              <w:right w:val="outset" w:sz="6" w:space="0" w:color="auto"/>
            </w:tcBorders>
          </w:tcPr>
          <w:p w:rsidR="008E7C56" w:rsidRPr="00A06CD8" w:rsidRDefault="008E7C56" w:rsidP="00BF78C9">
            <w:pPr>
              <w:pStyle w:val="a6"/>
              <w:rPr>
                <w:rFonts w:ascii="Times New Roman" w:hAnsi="Times New Roman"/>
                <w:sz w:val="24"/>
                <w:szCs w:val="24"/>
                <w:lang w:val="uk-UA"/>
              </w:rPr>
            </w:pPr>
            <w:r w:rsidRPr="00A06CD8">
              <w:rPr>
                <w:rFonts w:ascii="Times New Roman" w:hAnsi="Times New Roman"/>
                <w:sz w:val="24"/>
                <w:szCs w:val="24"/>
                <w:lang w:val="uk-UA"/>
              </w:rPr>
              <w:t>Альтернатива 2</w:t>
            </w:r>
          </w:p>
          <w:p w:rsidR="008E7C56" w:rsidRPr="00A06CD8" w:rsidRDefault="008E7C56" w:rsidP="00BF78C9">
            <w:pPr>
              <w:pStyle w:val="a6"/>
              <w:rPr>
                <w:rFonts w:ascii="Times New Roman" w:hAnsi="Times New Roman"/>
                <w:sz w:val="24"/>
                <w:szCs w:val="24"/>
                <w:lang w:val="uk-UA"/>
              </w:rPr>
            </w:pPr>
            <w:r w:rsidRPr="00A06CD8">
              <w:rPr>
                <w:rFonts w:ascii="Times New Roman" w:hAnsi="Times New Roman"/>
                <w:sz w:val="24"/>
                <w:szCs w:val="24"/>
                <w:lang w:val="uk-UA"/>
              </w:rPr>
              <w:t>Установлення мінімального розміру ставок земельного податку</w:t>
            </w:r>
          </w:p>
        </w:tc>
        <w:tc>
          <w:tcPr>
            <w:tcW w:w="1166" w:type="pct"/>
            <w:tcBorders>
              <w:top w:val="outset" w:sz="6" w:space="0" w:color="auto"/>
              <w:left w:val="outset" w:sz="6" w:space="0" w:color="auto"/>
              <w:bottom w:val="outset" w:sz="6" w:space="0" w:color="auto"/>
              <w:right w:val="outset" w:sz="6" w:space="0" w:color="auto"/>
            </w:tcBorders>
          </w:tcPr>
          <w:p w:rsidR="008E7C56" w:rsidRPr="00A06CD8" w:rsidRDefault="008E7C56" w:rsidP="00E10CCF">
            <w:pPr>
              <w:pStyle w:val="a6"/>
              <w:rPr>
                <w:rFonts w:ascii="Times New Roman" w:hAnsi="Times New Roman"/>
                <w:sz w:val="24"/>
                <w:szCs w:val="24"/>
                <w:lang w:val="uk-UA"/>
              </w:rPr>
            </w:pPr>
            <w:r w:rsidRPr="00A06CD8">
              <w:rPr>
                <w:rFonts w:ascii="Times New Roman" w:hAnsi="Times New Roman"/>
                <w:sz w:val="24"/>
                <w:szCs w:val="24"/>
                <w:lang w:val="uk-UA"/>
              </w:rPr>
              <w:t xml:space="preserve">Відсутні </w:t>
            </w:r>
          </w:p>
        </w:tc>
        <w:tc>
          <w:tcPr>
            <w:tcW w:w="1118" w:type="pct"/>
            <w:tcBorders>
              <w:top w:val="outset" w:sz="6" w:space="0" w:color="auto"/>
              <w:left w:val="outset" w:sz="6" w:space="0" w:color="auto"/>
              <w:bottom w:val="outset" w:sz="6" w:space="0" w:color="auto"/>
              <w:right w:val="outset" w:sz="6" w:space="0" w:color="auto"/>
            </w:tcBorders>
          </w:tcPr>
          <w:p w:rsidR="008E7C56" w:rsidRPr="00A06CD8" w:rsidRDefault="008E7C56" w:rsidP="0088496B">
            <w:pPr>
              <w:pStyle w:val="a6"/>
              <w:rPr>
                <w:rFonts w:ascii="Times New Roman" w:hAnsi="Times New Roman"/>
                <w:sz w:val="24"/>
                <w:szCs w:val="24"/>
                <w:lang w:val="uk-UA"/>
              </w:rPr>
            </w:pPr>
            <w:r w:rsidRPr="00A06CD8">
              <w:rPr>
                <w:rFonts w:ascii="Times New Roman" w:hAnsi="Times New Roman"/>
                <w:sz w:val="24"/>
                <w:szCs w:val="24"/>
                <w:lang w:val="uk-UA"/>
              </w:rPr>
              <w:t xml:space="preserve">Втрати бюджету громади    </w:t>
            </w:r>
          </w:p>
        </w:tc>
        <w:tc>
          <w:tcPr>
            <w:tcW w:w="1499" w:type="pct"/>
            <w:tcBorders>
              <w:top w:val="outset" w:sz="6" w:space="0" w:color="auto"/>
              <w:left w:val="outset" w:sz="6" w:space="0" w:color="auto"/>
              <w:bottom w:val="outset" w:sz="6" w:space="0" w:color="auto"/>
            </w:tcBorders>
          </w:tcPr>
          <w:p w:rsidR="008E7C56" w:rsidRPr="00A06CD8" w:rsidRDefault="008E7C56" w:rsidP="00E10CCF">
            <w:pPr>
              <w:pStyle w:val="a6"/>
              <w:rPr>
                <w:rFonts w:ascii="Times New Roman" w:hAnsi="Times New Roman"/>
                <w:sz w:val="24"/>
                <w:szCs w:val="24"/>
                <w:lang w:val="uk-UA"/>
              </w:rPr>
            </w:pPr>
            <w:r w:rsidRPr="00A06CD8">
              <w:rPr>
                <w:rFonts w:ascii="Times New Roman" w:hAnsi="Times New Roman"/>
                <w:sz w:val="24"/>
                <w:szCs w:val="24"/>
                <w:lang w:val="uk-UA"/>
              </w:rPr>
              <w:t>Не досягнуто мети</w:t>
            </w:r>
          </w:p>
        </w:tc>
      </w:tr>
      <w:tr w:rsidR="008E7C56" w:rsidRPr="00A06CD8">
        <w:trPr>
          <w:trHeight w:val="358"/>
          <w:tblCellSpacing w:w="22" w:type="dxa"/>
        </w:trPr>
        <w:tc>
          <w:tcPr>
            <w:tcW w:w="1105" w:type="pct"/>
            <w:tcBorders>
              <w:top w:val="outset" w:sz="6" w:space="0" w:color="auto"/>
              <w:bottom w:val="outset" w:sz="6" w:space="0" w:color="auto"/>
              <w:right w:val="outset" w:sz="6" w:space="0" w:color="auto"/>
            </w:tcBorders>
          </w:tcPr>
          <w:p w:rsidR="008E7C56" w:rsidRPr="00A06CD8" w:rsidRDefault="008E7C56" w:rsidP="00BF78C9">
            <w:pPr>
              <w:pStyle w:val="a6"/>
              <w:rPr>
                <w:rFonts w:ascii="Times New Roman" w:hAnsi="Times New Roman"/>
                <w:sz w:val="24"/>
                <w:szCs w:val="24"/>
                <w:lang w:val="uk-UA"/>
              </w:rPr>
            </w:pPr>
            <w:r w:rsidRPr="00A06CD8">
              <w:rPr>
                <w:rFonts w:ascii="Times New Roman" w:hAnsi="Times New Roman"/>
                <w:sz w:val="24"/>
                <w:szCs w:val="24"/>
                <w:lang w:val="uk-UA"/>
              </w:rPr>
              <w:t>Альтернатива 3</w:t>
            </w:r>
          </w:p>
          <w:p w:rsidR="008E7C56" w:rsidRPr="00A06CD8" w:rsidRDefault="008E7C56" w:rsidP="00FF253E">
            <w:pPr>
              <w:pStyle w:val="a6"/>
              <w:rPr>
                <w:rFonts w:ascii="Times New Roman" w:hAnsi="Times New Roman"/>
                <w:sz w:val="24"/>
                <w:szCs w:val="24"/>
                <w:lang w:val="uk-UA"/>
              </w:rPr>
            </w:pPr>
            <w:r w:rsidRPr="00A06CD8">
              <w:rPr>
                <w:rFonts w:ascii="Times New Roman" w:hAnsi="Times New Roman"/>
                <w:sz w:val="24"/>
                <w:szCs w:val="24"/>
                <w:lang w:val="uk-UA"/>
              </w:rPr>
              <w:t>Установлення для всіх категорій землекористувачів ставок на рівні 202</w:t>
            </w:r>
            <w:r w:rsidR="00FF253E">
              <w:rPr>
                <w:rFonts w:ascii="Times New Roman" w:hAnsi="Times New Roman"/>
                <w:sz w:val="24"/>
                <w:szCs w:val="24"/>
                <w:lang w:val="uk-UA"/>
              </w:rPr>
              <w:t>5</w:t>
            </w:r>
            <w:r w:rsidRPr="00A06CD8">
              <w:rPr>
                <w:rFonts w:ascii="Times New Roman" w:hAnsi="Times New Roman"/>
                <w:sz w:val="24"/>
                <w:szCs w:val="24"/>
                <w:lang w:val="uk-UA"/>
              </w:rPr>
              <w:t xml:space="preserve"> року</w:t>
            </w:r>
          </w:p>
        </w:tc>
        <w:tc>
          <w:tcPr>
            <w:tcW w:w="1166" w:type="pct"/>
            <w:tcBorders>
              <w:top w:val="outset" w:sz="6" w:space="0" w:color="auto"/>
              <w:left w:val="outset" w:sz="6" w:space="0" w:color="auto"/>
              <w:bottom w:val="outset" w:sz="6" w:space="0" w:color="auto"/>
              <w:right w:val="outset" w:sz="6" w:space="0" w:color="auto"/>
            </w:tcBorders>
          </w:tcPr>
          <w:p w:rsidR="008E7C56" w:rsidRPr="00A06CD8" w:rsidRDefault="008E7C56" w:rsidP="00FF253E">
            <w:pPr>
              <w:pStyle w:val="a6"/>
              <w:jc w:val="both"/>
              <w:rPr>
                <w:rFonts w:ascii="Times New Roman" w:hAnsi="Times New Roman"/>
                <w:sz w:val="24"/>
                <w:szCs w:val="24"/>
                <w:lang w:val="uk-UA"/>
              </w:rPr>
            </w:pPr>
            <w:r w:rsidRPr="00A06CD8">
              <w:rPr>
                <w:rFonts w:ascii="Times New Roman" w:hAnsi="Times New Roman"/>
                <w:sz w:val="24"/>
                <w:szCs w:val="24"/>
                <w:lang w:val="uk-UA"/>
              </w:rPr>
              <w:t>Упорядкування відносин між міською радою та суб’єктами господ-дарювання й гро-мадянами в частині встановлення ставок земельного податку за користування земельними ділян-ками з урахуванням дифе-ренціації за видами цільового використання земель. Прогнозовані надходження до  бюджету громади можуть бути використані на фінансування заходів, передба-чених бюджетом громади</w:t>
            </w:r>
          </w:p>
        </w:tc>
        <w:tc>
          <w:tcPr>
            <w:tcW w:w="1118" w:type="pct"/>
            <w:tcBorders>
              <w:top w:val="outset" w:sz="6" w:space="0" w:color="auto"/>
              <w:left w:val="outset" w:sz="6" w:space="0" w:color="auto"/>
              <w:bottom w:val="outset" w:sz="6" w:space="0" w:color="auto"/>
              <w:right w:val="outset" w:sz="6" w:space="0" w:color="auto"/>
            </w:tcBorders>
          </w:tcPr>
          <w:p w:rsidR="008E7C56" w:rsidRPr="00A06CD8" w:rsidRDefault="008E7C56" w:rsidP="004620B6">
            <w:pPr>
              <w:pStyle w:val="a6"/>
              <w:jc w:val="both"/>
              <w:rPr>
                <w:rFonts w:ascii="Times New Roman" w:hAnsi="Times New Roman"/>
                <w:color w:val="FF0000"/>
                <w:sz w:val="24"/>
                <w:szCs w:val="24"/>
                <w:lang w:val="uk-UA"/>
              </w:rPr>
            </w:pPr>
            <w:r w:rsidRPr="00A06CD8">
              <w:rPr>
                <w:rFonts w:ascii="Times New Roman" w:hAnsi="Times New Roman"/>
                <w:sz w:val="24"/>
                <w:szCs w:val="24"/>
                <w:lang w:val="uk-UA"/>
              </w:rPr>
              <w:t xml:space="preserve">Розмір плати за землю для всіх категорій земле-користувачів не збільшується. Тому, суб’єкти господ-дарювання несуть витрати лише на ознайомлення з вимогами запро-понованого регуля-торного акта </w:t>
            </w:r>
          </w:p>
        </w:tc>
        <w:tc>
          <w:tcPr>
            <w:tcW w:w="1499" w:type="pct"/>
            <w:tcBorders>
              <w:top w:val="outset" w:sz="6" w:space="0" w:color="auto"/>
              <w:left w:val="outset" w:sz="6" w:space="0" w:color="auto"/>
              <w:bottom w:val="outset" w:sz="6" w:space="0" w:color="auto"/>
            </w:tcBorders>
          </w:tcPr>
          <w:p w:rsidR="008E7C56" w:rsidRPr="00A06CD8" w:rsidRDefault="008E7C56" w:rsidP="004620B6">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Сприяє досягненню цілей регулювання, повністю вирішує проблему. </w:t>
            </w:r>
          </w:p>
          <w:p w:rsidR="008E7C56" w:rsidRPr="00A06CD8" w:rsidRDefault="008E7C56" w:rsidP="004620B6">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У рейтингу результативності альтернатива на першому місці </w:t>
            </w:r>
          </w:p>
        </w:tc>
      </w:tr>
    </w:tbl>
    <w:p w:rsidR="008E7C56" w:rsidRPr="00A06CD8" w:rsidRDefault="008E7C56" w:rsidP="006A550F">
      <w:pPr>
        <w:pStyle w:val="a6"/>
        <w:spacing w:line="245" w:lineRule="auto"/>
        <w:jc w:val="both"/>
        <w:rPr>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400"/>
        <w:gridCol w:w="4228"/>
        <w:gridCol w:w="3277"/>
      </w:tblGrid>
      <w:tr w:rsidR="008E7C56" w:rsidRPr="00A06CD8">
        <w:trPr>
          <w:tblCellSpacing w:w="22" w:type="dxa"/>
        </w:trPr>
        <w:tc>
          <w:tcPr>
            <w:tcW w:w="1178" w:type="pct"/>
            <w:tcBorders>
              <w:top w:val="outset" w:sz="6" w:space="0" w:color="auto"/>
              <w:bottom w:val="outset" w:sz="6" w:space="0" w:color="auto"/>
              <w:right w:val="outset" w:sz="6" w:space="0" w:color="auto"/>
            </w:tcBorders>
          </w:tcPr>
          <w:p w:rsidR="008E7C56" w:rsidRPr="00A06CD8" w:rsidRDefault="008E7C56" w:rsidP="00FC7D1F">
            <w:pPr>
              <w:pStyle w:val="a3"/>
              <w:spacing w:after="0" w:afterAutospacing="0" w:line="276" w:lineRule="auto"/>
              <w:jc w:val="center"/>
              <w:rPr>
                <w:b/>
                <w:lang w:val="uk-UA"/>
              </w:rPr>
            </w:pPr>
            <w:r w:rsidRPr="00A06CD8">
              <w:rPr>
                <w:b/>
                <w:lang w:val="uk-UA"/>
              </w:rPr>
              <w:t>Рейтинг</w:t>
            </w:r>
          </w:p>
        </w:tc>
        <w:tc>
          <w:tcPr>
            <w:tcW w:w="2112" w:type="pct"/>
            <w:tcBorders>
              <w:top w:val="outset" w:sz="6" w:space="0" w:color="auto"/>
              <w:left w:val="outset" w:sz="6" w:space="0" w:color="auto"/>
              <w:bottom w:val="outset" w:sz="6" w:space="0" w:color="auto"/>
              <w:right w:val="outset" w:sz="6" w:space="0" w:color="auto"/>
            </w:tcBorders>
          </w:tcPr>
          <w:p w:rsidR="008E7C56" w:rsidRPr="00A06CD8" w:rsidRDefault="008E7C56" w:rsidP="00FC7D1F">
            <w:pPr>
              <w:pStyle w:val="a3"/>
              <w:spacing w:after="0" w:afterAutospacing="0" w:line="276" w:lineRule="auto"/>
              <w:jc w:val="center"/>
              <w:rPr>
                <w:b/>
                <w:lang w:val="uk-UA"/>
              </w:rPr>
            </w:pPr>
            <w:r w:rsidRPr="00A06CD8">
              <w:rPr>
                <w:b/>
                <w:lang w:val="uk-UA"/>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tcBorders>
          </w:tcPr>
          <w:p w:rsidR="008E7C56" w:rsidRPr="00A06CD8" w:rsidRDefault="008E7C56" w:rsidP="00FC7D1F">
            <w:pPr>
              <w:pStyle w:val="a3"/>
              <w:spacing w:after="0" w:afterAutospacing="0" w:line="276" w:lineRule="auto"/>
              <w:jc w:val="center"/>
              <w:rPr>
                <w:b/>
                <w:lang w:val="uk-UA"/>
              </w:rPr>
            </w:pPr>
            <w:r w:rsidRPr="00A06CD8">
              <w:rPr>
                <w:b/>
                <w:lang w:val="uk-UA"/>
              </w:rPr>
              <w:t>Оцінка ризику зовнішніх чинників на дію запропонованого регуляторного акта</w:t>
            </w:r>
          </w:p>
        </w:tc>
      </w:tr>
      <w:tr w:rsidR="008E7C56" w:rsidRPr="00A06CD8">
        <w:trPr>
          <w:trHeight w:val="2342"/>
          <w:tblCellSpacing w:w="22" w:type="dxa"/>
        </w:trPr>
        <w:tc>
          <w:tcPr>
            <w:tcW w:w="1178" w:type="pct"/>
            <w:tcBorders>
              <w:top w:val="outset" w:sz="6" w:space="0" w:color="auto"/>
              <w:bottom w:val="nil"/>
              <w:right w:val="outset" w:sz="6" w:space="0" w:color="auto"/>
            </w:tcBorders>
          </w:tcPr>
          <w:p w:rsidR="008E7C56" w:rsidRPr="00A06CD8" w:rsidRDefault="008E7C56" w:rsidP="00BF78C9">
            <w:pPr>
              <w:pStyle w:val="a6"/>
              <w:rPr>
                <w:rFonts w:ascii="Times New Roman" w:hAnsi="Times New Roman"/>
                <w:sz w:val="24"/>
                <w:szCs w:val="24"/>
                <w:lang w:val="uk-UA"/>
              </w:rPr>
            </w:pPr>
            <w:r w:rsidRPr="00A06CD8">
              <w:rPr>
                <w:rFonts w:ascii="Times New Roman" w:hAnsi="Times New Roman"/>
                <w:sz w:val="24"/>
                <w:szCs w:val="24"/>
                <w:lang w:val="uk-UA"/>
              </w:rPr>
              <w:t>Альтернатива 1</w:t>
            </w:r>
          </w:p>
          <w:p w:rsidR="008E7C56" w:rsidRPr="00A06CD8" w:rsidRDefault="008E7C56" w:rsidP="00BF78C9">
            <w:pPr>
              <w:pStyle w:val="a6"/>
              <w:rPr>
                <w:rFonts w:ascii="Times New Roman" w:hAnsi="Times New Roman"/>
                <w:sz w:val="24"/>
                <w:szCs w:val="24"/>
                <w:lang w:val="uk-UA"/>
              </w:rPr>
            </w:pPr>
            <w:r w:rsidRPr="00A06CD8">
              <w:rPr>
                <w:rStyle w:val="2"/>
                <w:rFonts w:ascii="Times New Roman" w:hAnsi="Times New Roman"/>
                <w:sz w:val="24"/>
                <w:szCs w:val="24"/>
                <w:lang w:val="uk-UA"/>
              </w:rPr>
              <w:t>Залишення існуючої на даний момент ситуації без змін</w:t>
            </w:r>
          </w:p>
        </w:tc>
        <w:tc>
          <w:tcPr>
            <w:tcW w:w="2112" w:type="pct"/>
            <w:tcBorders>
              <w:top w:val="outset" w:sz="6" w:space="0" w:color="auto"/>
              <w:left w:val="outset" w:sz="6" w:space="0" w:color="auto"/>
              <w:bottom w:val="nil"/>
              <w:right w:val="outset" w:sz="6" w:space="0" w:color="auto"/>
            </w:tcBorders>
          </w:tcPr>
          <w:p w:rsidR="008E7C56" w:rsidRPr="00A06CD8" w:rsidRDefault="008E7C56" w:rsidP="00151BCD">
            <w:pPr>
              <w:pStyle w:val="a6"/>
              <w:rPr>
                <w:rFonts w:ascii="Times New Roman" w:hAnsi="Times New Roman"/>
                <w:b/>
                <w:i/>
                <w:sz w:val="24"/>
                <w:szCs w:val="24"/>
                <w:lang w:val="uk-UA"/>
              </w:rPr>
            </w:pPr>
            <w:r w:rsidRPr="00A06CD8">
              <w:rPr>
                <w:rFonts w:ascii="Times New Roman" w:hAnsi="Times New Roman"/>
                <w:sz w:val="24"/>
                <w:szCs w:val="24"/>
                <w:lang w:val="uk-UA"/>
              </w:rPr>
              <w:t>Причиною відмови є втрата пільг</w:t>
            </w:r>
            <w:r w:rsidRPr="00A06CD8">
              <w:rPr>
                <w:rStyle w:val="13"/>
                <w:sz w:val="24"/>
                <w:szCs w:val="24"/>
                <w:lang w:val="uk-UA" w:eastAsia="uk-UA"/>
              </w:rPr>
              <w:t xml:space="preserve"> </w:t>
            </w:r>
            <w:r w:rsidRPr="00A06CD8">
              <w:rPr>
                <w:rStyle w:val="rvts0"/>
                <w:rFonts w:ascii="Times New Roman" w:hAnsi="Times New Roman"/>
                <w:sz w:val="24"/>
                <w:szCs w:val="24"/>
                <w:lang w:val="uk-UA"/>
              </w:rPr>
              <w:t xml:space="preserve">більшістю громадян, бюджетних, комунальних та неприбуткових організацій. </w:t>
            </w:r>
            <w:r w:rsidRPr="00A06CD8">
              <w:rPr>
                <w:rStyle w:val="13"/>
                <w:sz w:val="24"/>
                <w:szCs w:val="24"/>
                <w:lang w:val="uk-UA" w:eastAsia="uk-UA"/>
              </w:rPr>
              <w:t xml:space="preserve">За відсутності податкових пільг територіальній громаді міста буде завдано значний негативний вплив, оскільки </w:t>
            </w:r>
            <w:r w:rsidRPr="00A06CD8">
              <w:rPr>
                <w:rFonts w:ascii="Times New Roman" w:hAnsi="Times New Roman"/>
                <w:sz w:val="24"/>
                <w:szCs w:val="24"/>
                <w:lang w:val="uk-UA"/>
              </w:rPr>
              <w:t>збільшення податкового навантаження на неплатоспроможних власників та користувачів земельних ділянок зумовлює соціальну напругу в громаді та ставить під загрозу забезпечення стабільних надходжень до місцевого бюджету</w:t>
            </w:r>
          </w:p>
        </w:tc>
        <w:tc>
          <w:tcPr>
            <w:tcW w:w="1620" w:type="pct"/>
            <w:tcBorders>
              <w:top w:val="outset" w:sz="6" w:space="0" w:color="auto"/>
              <w:left w:val="outset" w:sz="6" w:space="0" w:color="auto"/>
              <w:bottom w:val="nil"/>
            </w:tcBorders>
          </w:tcPr>
          <w:p w:rsidR="008E7C56" w:rsidRPr="00A06CD8" w:rsidRDefault="008E7C56" w:rsidP="004C5F2B">
            <w:pPr>
              <w:pStyle w:val="a6"/>
              <w:rPr>
                <w:rFonts w:ascii="Times New Roman" w:hAnsi="Times New Roman"/>
                <w:b/>
                <w:i/>
                <w:sz w:val="24"/>
                <w:szCs w:val="24"/>
                <w:lang w:val="uk-UA"/>
              </w:rPr>
            </w:pPr>
            <w:r w:rsidRPr="00A06CD8">
              <w:rPr>
                <w:rFonts w:ascii="Times New Roman" w:hAnsi="Times New Roman"/>
                <w:sz w:val="24"/>
                <w:szCs w:val="24"/>
                <w:lang w:val="uk-UA"/>
              </w:rPr>
              <w:t>Втрата пільг</w:t>
            </w:r>
            <w:r w:rsidRPr="00A06CD8">
              <w:rPr>
                <w:rStyle w:val="13"/>
                <w:sz w:val="24"/>
                <w:szCs w:val="24"/>
                <w:lang w:val="uk-UA" w:eastAsia="uk-UA"/>
              </w:rPr>
              <w:t xml:space="preserve"> </w:t>
            </w:r>
            <w:r w:rsidRPr="00A06CD8">
              <w:rPr>
                <w:rStyle w:val="rvts0"/>
                <w:rFonts w:ascii="Times New Roman" w:hAnsi="Times New Roman"/>
                <w:sz w:val="24"/>
                <w:szCs w:val="24"/>
                <w:lang w:val="uk-UA"/>
              </w:rPr>
              <w:t>більшістю громадян, бюджетних, комунальних та неприбуткових організацій.</w:t>
            </w:r>
            <w:r w:rsidRPr="00A06CD8">
              <w:rPr>
                <w:rFonts w:ascii="Times New Roman" w:hAnsi="Times New Roman"/>
                <w:sz w:val="24"/>
                <w:szCs w:val="24"/>
                <w:lang w:val="uk-UA" w:eastAsia="ru-RU"/>
              </w:rPr>
              <w:t xml:space="preserve">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8E7C56" w:rsidRPr="00A06CD8">
        <w:trPr>
          <w:tblCellSpacing w:w="22" w:type="dxa"/>
        </w:trPr>
        <w:tc>
          <w:tcPr>
            <w:tcW w:w="1178" w:type="pct"/>
            <w:tcBorders>
              <w:top w:val="outset" w:sz="6" w:space="0" w:color="auto"/>
              <w:bottom w:val="outset" w:sz="6" w:space="0" w:color="auto"/>
              <w:right w:val="outset" w:sz="6" w:space="0" w:color="auto"/>
            </w:tcBorders>
          </w:tcPr>
          <w:p w:rsidR="008E7C56" w:rsidRPr="00A06CD8" w:rsidRDefault="008E7C56" w:rsidP="00BF78C9">
            <w:pPr>
              <w:pStyle w:val="a6"/>
              <w:rPr>
                <w:rFonts w:ascii="Times New Roman" w:hAnsi="Times New Roman"/>
                <w:sz w:val="24"/>
                <w:szCs w:val="24"/>
                <w:lang w:val="uk-UA"/>
              </w:rPr>
            </w:pPr>
            <w:r w:rsidRPr="00A06CD8">
              <w:rPr>
                <w:rFonts w:ascii="Times New Roman" w:hAnsi="Times New Roman"/>
                <w:sz w:val="24"/>
                <w:szCs w:val="24"/>
                <w:lang w:val="uk-UA"/>
              </w:rPr>
              <w:t>Альтернатива 2</w:t>
            </w:r>
          </w:p>
          <w:p w:rsidR="008E7C56" w:rsidRPr="00A06CD8" w:rsidRDefault="008E7C56" w:rsidP="00BF78C9">
            <w:pPr>
              <w:pStyle w:val="a6"/>
              <w:rPr>
                <w:rFonts w:ascii="Times New Roman" w:hAnsi="Times New Roman"/>
                <w:sz w:val="24"/>
                <w:szCs w:val="24"/>
                <w:lang w:val="uk-UA"/>
              </w:rPr>
            </w:pPr>
            <w:r w:rsidRPr="00A06CD8">
              <w:rPr>
                <w:rFonts w:ascii="Times New Roman" w:hAnsi="Times New Roman"/>
                <w:sz w:val="24"/>
                <w:szCs w:val="24"/>
                <w:lang w:val="uk-UA"/>
              </w:rPr>
              <w:t>Установлення мінімального розміру ставок земельного податку</w:t>
            </w:r>
          </w:p>
        </w:tc>
        <w:tc>
          <w:tcPr>
            <w:tcW w:w="2112" w:type="pct"/>
            <w:tcBorders>
              <w:top w:val="outset" w:sz="6" w:space="0" w:color="auto"/>
              <w:left w:val="outset" w:sz="6" w:space="0" w:color="auto"/>
              <w:bottom w:val="outset" w:sz="6" w:space="0" w:color="auto"/>
              <w:right w:val="outset" w:sz="6" w:space="0" w:color="auto"/>
            </w:tcBorders>
          </w:tcPr>
          <w:p w:rsidR="008E7C56" w:rsidRPr="00A06CD8" w:rsidRDefault="008E7C56" w:rsidP="0088496B">
            <w:pPr>
              <w:pStyle w:val="a6"/>
              <w:jc w:val="both"/>
              <w:rPr>
                <w:rFonts w:ascii="Times New Roman" w:hAnsi="Times New Roman"/>
                <w:sz w:val="24"/>
                <w:szCs w:val="24"/>
                <w:lang w:val="uk-UA"/>
              </w:rPr>
            </w:pPr>
            <w:r w:rsidRPr="00A06CD8">
              <w:rPr>
                <w:rFonts w:ascii="Times New Roman" w:hAnsi="Times New Roman"/>
                <w:sz w:val="24"/>
                <w:szCs w:val="24"/>
                <w:lang w:val="uk-UA"/>
              </w:rPr>
              <w:t>Причиною відмови є необхідність фінансування інфраструктури, наповнення бюджету громади, недоотримання надходжень до бюджету.</w:t>
            </w:r>
          </w:p>
        </w:tc>
        <w:tc>
          <w:tcPr>
            <w:tcW w:w="1620" w:type="pct"/>
            <w:tcBorders>
              <w:top w:val="outset" w:sz="6" w:space="0" w:color="auto"/>
              <w:left w:val="outset" w:sz="6" w:space="0" w:color="auto"/>
              <w:bottom w:val="outset" w:sz="6" w:space="0" w:color="auto"/>
            </w:tcBorders>
          </w:tcPr>
          <w:p w:rsidR="008E7C56" w:rsidRPr="00A06CD8" w:rsidRDefault="008E7C56" w:rsidP="0088496B">
            <w:pPr>
              <w:pStyle w:val="a6"/>
              <w:jc w:val="both"/>
              <w:rPr>
                <w:rFonts w:ascii="Times New Roman" w:hAnsi="Times New Roman"/>
                <w:sz w:val="24"/>
                <w:szCs w:val="24"/>
                <w:lang w:val="uk-UA" w:eastAsia="ru-RU"/>
              </w:rPr>
            </w:pPr>
            <w:r w:rsidRPr="00A06CD8">
              <w:rPr>
                <w:rFonts w:ascii="Times New Roman" w:hAnsi="Times New Roman"/>
                <w:sz w:val="24"/>
                <w:szCs w:val="24"/>
                <w:lang w:val="uk-UA" w:eastAsia="ru-RU"/>
              </w:rPr>
              <w:t>Відсутні кошти в бюджеті громади.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8E7C56" w:rsidRPr="00A06CD8">
        <w:trPr>
          <w:tblCellSpacing w:w="22" w:type="dxa"/>
        </w:trPr>
        <w:tc>
          <w:tcPr>
            <w:tcW w:w="1178" w:type="pct"/>
            <w:tcBorders>
              <w:top w:val="outset" w:sz="6" w:space="0" w:color="auto"/>
              <w:bottom w:val="outset" w:sz="6" w:space="0" w:color="auto"/>
              <w:right w:val="outset" w:sz="6" w:space="0" w:color="auto"/>
            </w:tcBorders>
          </w:tcPr>
          <w:p w:rsidR="008E7C56" w:rsidRPr="00A06CD8" w:rsidRDefault="008E7C56" w:rsidP="00BF78C9">
            <w:pPr>
              <w:pStyle w:val="a6"/>
              <w:rPr>
                <w:rFonts w:ascii="Times New Roman" w:hAnsi="Times New Roman"/>
                <w:sz w:val="24"/>
                <w:szCs w:val="24"/>
                <w:lang w:val="uk-UA"/>
              </w:rPr>
            </w:pPr>
            <w:r w:rsidRPr="00A06CD8">
              <w:rPr>
                <w:rFonts w:ascii="Times New Roman" w:hAnsi="Times New Roman"/>
                <w:sz w:val="24"/>
                <w:szCs w:val="24"/>
                <w:lang w:val="uk-UA"/>
              </w:rPr>
              <w:t>Альтернатива 3</w:t>
            </w:r>
          </w:p>
          <w:p w:rsidR="008E7C56" w:rsidRPr="00A06CD8" w:rsidRDefault="008E7C56" w:rsidP="00FF253E">
            <w:pPr>
              <w:pStyle w:val="a6"/>
              <w:rPr>
                <w:rFonts w:ascii="Times New Roman" w:hAnsi="Times New Roman"/>
                <w:sz w:val="24"/>
                <w:szCs w:val="24"/>
                <w:lang w:val="uk-UA"/>
              </w:rPr>
            </w:pPr>
            <w:r w:rsidRPr="00A06CD8">
              <w:rPr>
                <w:rFonts w:ascii="Times New Roman" w:hAnsi="Times New Roman"/>
                <w:sz w:val="24"/>
                <w:szCs w:val="24"/>
                <w:lang w:val="uk-UA"/>
              </w:rPr>
              <w:t>Установлення для всіх категорій землекористувачів ставок на рівні 202</w:t>
            </w:r>
            <w:r w:rsidR="00FF253E">
              <w:rPr>
                <w:rFonts w:ascii="Times New Roman" w:hAnsi="Times New Roman"/>
                <w:sz w:val="24"/>
                <w:szCs w:val="24"/>
                <w:lang w:val="uk-UA"/>
              </w:rPr>
              <w:t>5</w:t>
            </w:r>
            <w:r w:rsidRPr="00A06CD8">
              <w:rPr>
                <w:rFonts w:ascii="Times New Roman" w:hAnsi="Times New Roman"/>
                <w:sz w:val="24"/>
                <w:szCs w:val="24"/>
                <w:lang w:val="uk-UA"/>
              </w:rPr>
              <w:t xml:space="preserve"> року</w:t>
            </w:r>
          </w:p>
        </w:tc>
        <w:tc>
          <w:tcPr>
            <w:tcW w:w="2112" w:type="pct"/>
            <w:tcBorders>
              <w:top w:val="outset" w:sz="6" w:space="0" w:color="auto"/>
              <w:left w:val="outset" w:sz="6" w:space="0" w:color="auto"/>
              <w:bottom w:val="outset" w:sz="6" w:space="0" w:color="auto"/>
              <w:right w:val="outset" w:sz="6" w:space="0" w:color="auto"/>
            </w:tcBorders>
          </w:tcPr>
          <w:p w:rsidR="008E7C56" w:rsidRPr="00A06CD8" w:rsidRDefault="008E7C56" w:rsidP="00FC7D1F">
            <w:pPr>
              <w:pStyle w:val="a6"/>
              <w:jc w:val="both"/>
              <w:rPr>
                <w:rFonts w:ascii="Times New Roman" w:hAnsi="Times New Roman"/>
                <w:sz w:val="24"/>
                <w:szCs w:val="24"/>
                <w:lang w:val="uk-UA" w:eastAsia="uk-UA"/>
              </w:rPr>
            </w:pPr>
            <w:r w:rsidRPr="00A06CD8">
              <w:rPr>
                <w:rFonts w:ascii="Times New Roman" w:hAnsi="Times New Roman"/>
                <w:color w:val="000000"/>
                <w:sz w:val="24"/>
                <w:szCs w:val="24"/>
                <w:lang w:val="uk-UA" w:eastAsia="uk-UA"/>
              </w:rPr>
              <w:t>Для досягнення встановлених цілей перевага була надана цій альтерна</w:t>
            </w:r>
            <w:r w:rsidRPr="00A06CD8">
              <w:rPr>
                <w:rFonts w:ascii="Times New Roman" w:hAnsi="Times New Roman"/>
                <w:sz w:val="24"/>
                <w:szCs w:val="24"/>
                <w:lang w:val="uk-UA" w:eastAsia="uk-UA"/>
              </w:rPr>
              <w:t>тиві, що надасть можливість:</w:t>
            </w:r>
          </w:p>
          <w:p w:rsidR="008E7C56" w:rsidRPr="00A06CD8" w:rsidRDefault="008E7C56" w:rsidP="00FC7D1F">
            <w:pPr>
              <w:pStyle w:val="a6"/>
              <w:jc w:val="both"/>
              <w:rPr>
                <w:rFonts w:ascii="Times New Roman" w:hAnsi="Times New Roman"/>
                <w:sz w:val="24"/>
                <w:szCs w:val="24"/>
                <w:lang w:val="uk-UA"/>
              </w:rPr>
            </w:pPr>
            <w:r w:rsidRPr="00A06CD8">
              <w:rPr>
                <w:rFonts w:ascii="Times New Roman" w:hAnsi="Times New Roman"/>
                <w:sz w:val="24"/>
                <w:szCs w:val="24"/>
                <w:lang w:val="uk-UA" w:eastAsia="uk-UA"/>
              </w:rPr>
              <w:t>- зменшити податкове навантаження на платників. Кошти можуть бути використані суб’єктами господарювання для розвитку бізнесу, підвищення матеріально-технічної бази, виплати заробітної плати, створення нових робочих місць;</w:t>
            </w:r>
          </w:p>
          <w:p w:rsidR="008E7C56" w:rsidRDefault="008E7C56" w:rsidP="00FC7D1F">
            <w:pPr>
              <w:pStyle w:val="a6"/>
              <w:jc w:val="both"/>
              <w:rPr>
                <w:rFonts w:ascii="Times New Roman" w:hAnsi="Times New Roman"/>
                <w:sz w:val="24"/>
                <w:szCs w:val="24"/>
                <w:lang w:val="uk-UA" w:eastAsia="uk-UA"/>
              </w:rPr>
            </w:pPr>
            <w:r w:rsidRPr="00A06CD8">
              <w:rPr>
                <w:rFonts w:ascii="Times New Roman" w:hAnsi="Times New Roman"/>
                <w:sz w:val="24"/>
                <w:szCs w:val="24"/>
                <w:lang w:val="uk-UA" w:eastAsia="uk-UA"/>
              </w:rPr>
              <w:t>- сплачувати плату за землю за обґрунтованими ставками</w:t>
            </w:r>
            <w:r w:rsidRPr="00A06CD8">
              <w:rPr>
                <w:rFonts w:ascii="Times New Roman" w:hAnsi="Times New Roman"/>
                <w:sz w:val="24"/>
                <w:szCs w:val="24"/>
                <w:lang w:val="uk-UA"/>
              </w:rPr>
              <w:t xml:space="preserve"> з урахуванням диференціації за видами цільового використання земель</w:t>
            </w:r>
            <w:r w:rsidR="00037979">
              <w:rPr>
                <w:rFonts w:ascii="Times New Roman" w:hAnsi="Times New Roman"/>
                <w:sz w:val="24"/>
                <w:szCs w:val="24"/>
                <w:lang w:val="uk-UA"/>
              </w:rPr>
              <w:t xml:space="preserve"> на всій території Здолбунівської територіальної громади</w:t>
            </w:r>
            <w:r w:rsidRPr="00A06CD8">
              <w:rPr>
                <w:rFonts w:ascii="Times New Roman" w:hAnsi="Times New Roman"/>
                <w:sz w:val="24"/>
                <w:szCs w:val="24"/>
                <w:lang w:val="uk-UA" w:eastAsia="uk-UA"/>
              </w:rPr>
              <w:t>;</w:t>
            </w:r>
          </w:p>
          <w:p w:rsidR="008E7C56" w:rsidRPr="00A06CD8" w:rsidRDefault="008E7C56" w:rsidP="00FC7D1F">
            <w:pPr>
              <w:pStyle w:val="a6"/>
              <w:jc w:val="both"/>
              <w:rPr>
                <w:rFonts w:ascii="Times New Roman" w:hAnsi="Times New Roman"/>
                <w:sz w:val="24"/>
                <w:szCs w:val="24"/>
                <w:lang w:val="uk-UA"/>
              </w:rPr>
            </w:pPr>
            <w:r w:rsidRPr="00A06CD8">
              <w:rPr>
                <w:rFonts w:ascii="Times New Roman" w:hAnsi="Times New Roman"/>
                <w:sz w:val="24"/>
                <w:szCs w:val="24"/>
                <w:lang w:val="uk-UA" w:eastAsia="uk-UA"/>
              </w:rPr>
              <w:t>- отримати заплановані податкові надходження до бюджету міста;</w:t>
            </w:r>
          </w:p>
          <w:p w:rsidR="008E7C56" w:rsidRPr="00A06CD8" w:rsidRDefault="008E7C56" w:rsidP="00FC7D1F">
            <w:pPr>
              <w:pStyle w:val="a6"/>
              <w:jc w:val="both"/>
              <w:rPr>
                <w:rFonts w:ascii="Times New Roman" w:hAnsi="Times New Roman"/>
                <w:color w:val="000000"/>
                <w:sz w:val="24"/>
                <w:szCs w:val="24"/>
                <w:lang w:val="uk-UA" w:eastAsia="uk-UA"/>
              </w:rPr>
            </w:pPr>
            <w:r w:rsidRPr="00A06CD8">
              <w:rPr>
                <w:rFonts w:ascii="Times New Roman" w:hAnsi="Times New Roman"/>
                <w:sz w:val="24"/>
                <w:szCs w:val="24"/>
                <w:lang w:val="uk-UA" w:eastAsia="uk-UA"/>
              </w:rPr>
              <w:t>- сприяти удосконаленню процедури адміністрування плати за землю та  попередити виникнення конфліктних ситуацій між органами державної фіскальної служби й платниками податку</w:t>
            </w:r>
            <w:r w:rsidRPr="00A06CD8">
              <w:rPr>
                <w:rFonts w:ascii="Times New Roman" w:hAnsi="Times New Roman"/>
                <w:sz w:val="24"/>
                <w:szCs w:val="24"/>
                <w:lang w:val="uk-UA"/>
              </w:rPr>
              <w:t xml:space="preserve"> </w:t>
            </w:r>
          </w:p>
        </w:tc>
        <w:tc>
          <w:tcPr>
            <w:tcW w:w="1620" w:type="pct"/>
            <w:tcBorders>
              <w:top w:val="outset" w:sz="6" w:space="0" w:color="auto"/>
              <w:left w:val="outset" w:sz="6" w:space="0" w:color="auto"/>
              <w:bottom w:val="outset" w:sz="6" w:space="0" w:color="auto"/>
            </w:tcBorders>
          </w:tcPr>
          <w:p w:rsidR="008E7C56" w:rsidRPr="00A06CD8" w:rsidRDefault="008E7C56" w:rsidP="00FC7D1F">
            <w:pPr>
              <w:pStyle w:val="a6"/>
              <w:jc w:val="both"/>
              <w:rPr>
                <w:rFonts w:ascii="Times New Roman" w:hAnsi="Times New Roman"/>
                <w:sz w:val="24"/>
                <w:szCs w:val="24"/>
                <w:lang w:val="uk-UA" w:eastAsia="ru-RU"/>
              </w:rPr>
            </w:pPr>
            <w:r w:rsidRPr="00A06CD8">
              <w:rPr>
                <w:rFonts w:ascii="Times New Roman" w:hAnsi="Times New Roman"/>
                <w:color w:val="000000"/>
                <w:sz w:val="24"/>
                <w:szCs w:val="24"/>
                <w:lang w:val="uk-UA" w:eastAsia="uk-UA"/>
              </w:rPr>
              <w:t>На дію регуляторного акта можливий вплив зовнішніх чинників,</w:t>
            </w:r>
            <w:r w:rsidRPr="00A06CD8">
              <w:rPr>
                <w:lang w:val="uk-UA" w:eastAsia="uk-UA"/>
              </w:rPr>
              <w:t xml:space="preserve"> </w:t>
            </w:r>
            <w:r w:rsidRPr="00A06CD8">
              <w:rPr>
                <w:rFonts w:ascii="Times New Roman" w:hAnsi="Times New Roman"/>
                <w:sz w:val="24"/>
                <w:szCs w:val="24"/>
                <w:lang w:val="uk-UA" w:eastAsia="uk-UA"/>
              </w:rPr>
              <w:t>ухвалення змін та доповнень до чинного законодавства України в цій сфері.</w:t>
            </w:r>
            <w:r w:rsidRPr="00A06CD8">
              <w:rPr>
                <w:rFonts w:ascii="Times New Roman" w:hAnsi="Times New Roman"/>
                <w:sz w:val="24"/>
                <w:szCs w:val="24"/>
                <w:lang w:val="uk-UA"/>
              </w:rPr>
              <w:t xml:space="preserve"> </w:t>
            </w:r>
            <w:r w:rsidRPr="00A06CD8">
              <w:rPr>
                <w:rFonts w:ascii="Times New Roman" w:hAnsi="Times New Roman"/>
                <w:sz w:val="24"/>
                <w:szCs w:val="24"/>
                <w:lang w:val="uk-UA" w:eastAsia="ru-RU"/>
              </w:rPr>
              <w:t xml:space="preserve">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 </w:t>
            </w:r>
          </w:p>
          <w:p w:rsidR="008E7C56" w:rsidRPr="00A06CD8" w:rsidRDefault="008E7C56" w:rsidP="00FC7D1F">
            <w:pPr>
              <w:pStyle w:val="a6"/>
              <w:jc w:val="both"/>
              <w:rPr>
                <w:rFonts w:ascii="Times New Roman" w:hAnsi="Times New Roman"/>
                <w:sz w:val="24"/>
                <w:szCs w:val="24"/>
                <w:lang w:val="uk-UA"/>
              </w:rPr>
            </w:pPr>
            <w:r w:rsidRPr="00A06CD8">
              <w:rPr>
                <w:rFonts w:ascii="Times New Roman" w:hAnsi="Times New Roman"/>
                <w:sz w:val="24"/>
                <w:szCs w:val="24"/>
                <w:lang w:val="uk-UA" w:eastAsia="ru-RU"/>
              </w:rPr>
              <w:t>Крім того, на кількості власників земельних ділянок та землекористувачів може відобразитися економічна ситуація в державі</w:t>
            </w:r>
          </w:p>
        </w:tc>
      </w:tr>
    </w:tbl>
    <w:p w:rsidR="008E7C56" w:rsidRPr="00A06CD8" w:rsidRDefault="008E7C56" w:rsidP="00C85E4E">
      <w:pPr>
        <w:pStyle w:val="3"/>
        <w:spacing w:before="120" w:beforeAutospacing="0" w:after="0" w:afterAutospacing="0"/>
        <w:jc w:val="center"/>
        <w:rPr>
          <w:lang w:val="uk-UA"/>
        </w:rPr>
      </w:pPr>
      <w:r w:rsidRPr="00A06CD8">
        <w:rPr>
          <w:lang w:val="uk-UA"/>
        </w:rPr>
        <w:t>V. Механізми та заходи, які забезпечать розв'язання визначеної проблеми</w:t>
      </w:r>
    </w:p>
    <w:p w:rsidR="008E7C56" w:rsidRPr="00A06CD8" w:rsidRDefault="008E7C56" w:rsidP="00AF0EC8">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Вирішити питання встановлення розміру ставок земельного податку та пільг зі сплати за землю в громаді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8E7C56" w:rsidRPr="00A06CD8" w:rsidRDefault="008E7C56" w:rsidP="00AF0EC8">
      <w:pPr>
        <w:pStyle w:val="a6"/>
        <w:jc w:val="both"/>
        <w:rPr>
          <w:rFonts w:ascii="Times New Roman" w:hAnsi="Times New Roman"/>
          <w:sz w:val="24"/>
          <w:szCs w:val="24"/>
          <w:lang w:val="uk-UA"/>
        </w:rPr>
      </w:pPr>
      <w:r w:rsidRPr="00A06CD8">
        <w:rPr>
          <w:rStyle w:val="20"/>
          <w:b w:val="0"/>
          <w:bCs/>
          <w:sz w:val="24"/>
          <w:szCs w:val="24"/>
          <w:lang w:val="uk-UA" w:eastAsia="uk-UA"/>
        </w:rPr>
        <w:t xml:space="preserve">    </w:t>
      </w:r>
      <w:r w:rsidRPr="00A06CD8">
        <w:rPr>
          <w:rFonts w:ascii="Times New Roman" w:hAnsi="Times New Roman"/>
          <w:sz w:val="24"/>
          <w:szCs w:val="24"/>
          <w:lang w:val="uk-UA"/>
        </w:rPr>
        <w:t xml:space="preserve">При здійсненні регуляторної діяльності розглядаються обґрунтовані пропозиції та зауваження до проєкту рішення, надані суб’єктами господарювання, представниками територіальної громади в установленому законом порядку. </w:t>
      </w:r>
    </w:p>
    <w:p w:rsidR="00FD1652" w:rsidRDefault="008E7C56" w:rsidP="00AF0EC8">
      <w:pPr>
        <w:pStyle w:val="a6"/>
        <w:jc w:val="both"/>
        <w:rPr>
          <w:lang w:val="uk-UA"/>
        </w:rPr>
      </w:pPr>
      <w:r w:rsidRPr="00A06CD8">
        <w:rPr>
          <w:rFonts w:ascii="Times New Roman" w:hAnsi="Times New Roman"/>
          <w:sz w:val="24"/>
          <w:szCs w:val="24"/>
          <w:lang w:val="uk-UA"/>
        </w:rPr>
        <w:t xml:space="preserve">    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w:t>
      </w:r>
      <w:r w:rsidR="00FD1652">
        <w:rPr>
          <w:rFonts w:ascii="Times New Roman" w:hAnsi="Times New Roman"/>
          <w:sz w:val="24"/>
          <w:szCs w:val="24"/>
          <w:lang w:val="uk-UA"/>
        </w:rPr>
        <w:t xml:space="preserve">Здолбунівської </w:t>
      </w:r>
      <w:r w:rsidRPr="00A06CD8">
        <w:rPr>
          <w:rFonts w:ascii="Times New Roman" w:hAnsi="Times New Roman"/>
          <w:sz w:val="24"/>
          <w:szCs w:val="24"/>
          <w:lang w:val="uk-UA"/>
        </w:rPr>
        <w:t xml:space="preserve">міської ради у розділі «Регуляторна політика» </w:t>
      </w:r>
      <w:hyperlink r:id="rId8" w:history="1">
        <w:r w:rsidR="004B4CE0" w:rsidRPr="00937441">
          <w:rPr>
            <w:rStyle w:val="af1"/>
            <w:lang w:val="uk-UA"/>
          </w:rPr>
          <w:t>https://zdgromada.gov.ua</w:t>
        </w:r>
      </w:hyperlink>
      <w:r w:rsidR="004B4CE0">
        <w:rPr>
          <w:lang w:val="uk-UA"/>
        </w:rPr>
        <w:t xml:space="preserve"> </w:t>
      </w:r>
      <w:r w:rsidR="00FD1652">
        <w:rPr>
          <w:lang w:val="uk-UA"/>
        </w:rPr>
        <w:t xml:space="preserve">, </w:t>
      </w:r>
    </w:p>
    <w:p w:rsidR="008E7C56" w:rsidRPr="00FD1652" w:rsidRDefault="008E7C56" w:rsidP="00AF0EC8">
      <w:pPr>
        <w:pStyle w:val="a6"/>
        <w:jc w:val="both"/>
        <w:rPr>
          <w:lang w:val="uk-UA"/>
        </w:rPr>
      </w:pPr>
      <w:r w:rsidRPr="00A06CD8">
        <w:rPr>
          <w:rFonts w:ascii="Times New Roman" w:hAnsi="Times New Roman"/>
          <w:sz w:val="24"/>
          <w:szCs w:val="24"/>
          <w:lang w:val="uk-UA"/>
        </w:rPr>
        <w:t xml:space="preserve">у засобах масової інформації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 </w:t>
      </w:r>
    </w:p>
    <w:p w:rsidR="008E7C56" w:rsidRPr="00A06CD8" w:rsidRDefault="008E7C56" w:rsidP="00AF0EC8">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З метою забезпечення інформованості громади та суб’єктів господарювання рішення міської ради буде оприлюднено на офіційному веб-сайті </w:t>
      </w:r>
      <w:r w:rsidR="00FD1652">
        <w:rPr>
          <w:rFonts w:ascii="Times New Roman" w:hAnsi="Times New Roman"/>
          <w:sz w:val="24"/>
          <w:szCs w:val="24"/>
          <w:lang w:val="uk-UA"/>
        </w:rPr>
        <w:t>Здолбунівської</w:t>
      </w:r>
      <w:r w:rsidRPr="00A06CD8">
        <w:rPr>
          <w:rFonts w:ascii="Times New Roman" w:hAnsi="Times New Roman"/>
          <w:sz w:val="24"/>
          <w:szCs w:val="24"/>
          <w:lang w:val="uk-UA"/>
        </w:rPr>
        <w:t xml:space="preserve"> міської ради та її виконавчого комітету розділ «Регуляторна політика» </w:t>
      </w:r>
      <w:hyperlink r:id="rId9" w:history="1">
        <w:r w:rsidR="004B4CE0" w:rsidRPr="00937441">
          <w:rPr>
            <w:rStyle w:val="af1"/>
            <w:lang w:val="uk-UA"/>
          </w:rPr>
          <w:t>https://zdgromada.gov.ua</w:t>
        </w:r>
      </w:hyperlink>
      <w:r w:rsidR="004B4CE0">
        <w:rPr>
          <w:lang w:val="uk-UA"/>
        </w:rPr>
        <w:t xml:space="preserve"> </w:t>
      </w:r>
      <w:r w:rsidRPr="00A06CD8">
        <w:rPr>
          <w:rFonts w:ascii="Times New Roman" w:hAnsi="Times New Roman"/>
          <w:sz w:val="24"/>
          <w:szCs w:val="24"/>
          <w:lang w:val="uk-UA"/>
        </w:rPr>
        <w:t xml:space="preserve"> у термін, установлений законодавством. </w:t>
      </w:r>
    </w:p>
    <w:p w:rsidR="008E7C56" w:rsidRPr="00A06CD8" w:rsidRDefault="008E7C56" w:rsidP="00AF0EC8">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Рівень поінформованості є досить високим, оскільки мешканці активно користуються офіційними веб</w:t>
      </w:r>
      <w:r w:rsidR="00FD1652">
        <w:rPr>
          <w:rFonts w:ascii="Times New Roman" w:hAnsi="Times New Roman"/>
          <w:sz w:val="24"/>
          <w:szCs w:val="24"/>
          <w:lang w:val="uk-UA"/>
        </w:rPr>
        <w:t xml:space="preserve"> </w:t>
      </w:r>
      <w:r w:rsidRPr="00A06CD8">
        <w:rPr>
          <w:rFonts w:ascii="Times New Roman" w:hAnsi="Times New Roman"/>
          <w:sz w:val="24"/>
          <w:szCs w:val="24"/>
          <w:lang w:val="uk-UA"/>
        </w:rPr>
        <w:t xml:space="preserve">сторінками </w:t>
      </w:r>
      <w:r w:rsidR="00FD1652">
        <w:rPr>
          <w:rFonts w:ascii="Times New Roman" w:hAnsi="Times New Roman"/>
          <w:sz w:val="24"/>
          <w:szCs w:val="24"/>
          <w:lang w:val="uk-UA"/>
        </w:rPr>
        <w:t>Здолбунівської</w:t>
      </w:r>
      <w:r w:rsidRPr="00A06CD8">
        <w:rPr>
          <w:rFonts w:ascii="Times New Roman" w:hAnsi="Times New Roman"/>
          <w:sz w:val="24"/>
          <w:szCs w:val="24"/>
          <w:lang w:val="uk-UA"/>
        </w:rPr>
        <w:t xml:space="preserve"> міської ради, крім того, місцеві засоби масової інформації активно використовують електронну інформацію міської ради для розміщення на своїх інтернет ресурсах. </w:t>
      </w:r>
    </w:p>
    <w:p w:rsidR="008E7C56" w:rsidRPr="00A06CD8" w:rsidRDefault="008E7C56" w:rsidP="00161D7A">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Ухвалення рішення про встановлення місцевих податків і зборів забезпечить в</w:t>
      </w:r>
      <w:r w:rsidRPr="00A06CD8">
        <w:rPr>
          <w:rStyle w:val="2"/>
          <w:rFonts w:ascii="Times New Roman" w:hAnsi="Times New Roman"/>
          <w:sz w:val="24"/>
          <w:szCs w:val="24"/>
          <w:lang w:val="uk-UA"/>
        </w:rPr>
        <w:t>становлення додаткових пільг по земельному податку.</w:t>
      </w:r>
    </w:p>
    <w:p w:rsidR="008E7C56" w:rsidRPr="00A06CD8" w:rsidRDefault="008E7C56" w:rsidP="00AF0EC8">
      <w:pPr>
        <w:pStyle w:val="a6"/>
        <w:jc w:val="both"/>
        <w:rPr>
          <w:rStyle w:val="13"/>
          <w:sz w:val="24"/>
          <w:szCs w:val="24"/>
          <w:lang w:val="uk-UA" w:eastAsia="uk-UA"/>
        </w:rPr>
      </w:pPr>
      <w:r w:rsidRPr="00A06CD8">
        <w:rPr>
          <w:rStyle w:val="13"/>
          <w:sz w:val="24"/>
          <w:szCs w:val="24"/>
          <w:lang w:val="uk-UA" w:eastAsia="uk-UA"/>
        </w:rPr>
        <w:t xml:space="preserve">    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платниками земельного податку.</w:t>
      </w:r>
    </w:p>
    <w:p w:rsidR="008E7C56" w:rsidRPr="00A06CD8" w:rsidRDefault="008E7C56" w:rsidP="00AF0EC8">
      <w:pPr>
        <w:pStyle w:val="a6"/>
        <w:jc w:val="both"/>
        <w:rPr>
          <w:rStyle w:val="13"/>
          <w:sz w:val="24"/>
          <w:szCs w:val="24"/>
          <w:lang w:val="uk-UA" w:eastAsia="uk-UA"/>
        </w:rPr>
      </w:pPr>
    </w:p>
    <w:p w:rsidR="008E7C56" w:rsidRPr="00A06CD8" w:rsidRDefault="008E7C56" w:rsidP="00C85E4E">
      <w:pPr>
        <w:pStyle w:val="a6"/>
        <w:jc w:val="center"/>
        <w:rPr>
          <w:rFonts w:ascii="Times New Roman" w:hAnsi="Times New Roman"/>
          <w:b/>
          <w:sz w:val="27"/>
          <w:szCs w:val="27"/>
          <w:lang w:val="uk-UA"/>
        </w:rPr>
      </w:pPr>
      <w:r w:rsidRPr="00A06CD8">
        <w:rPr>
          <w:rFonts w:ascii="Times New Roman" w:hAnsi="Times New Roman"/>
          <w:b/>
          <w:sz w:val="27"/>
          <w:szCs w:val="27"/>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8E7C56" w:rsidRPr="00A06CD8" w:rsidRDefault="008E7C56" w:rsidP="00ED3610">
      <w:pPr>
        <w:pStyle w:val="a6"/>
        <w:jc w:val="both"/>
        <w:rPr>
          <w:rStyle w:val="13"/>
          <w:sz w:val="24"/>
          <w:szCs w:val="24"/>
          <w:lang w:val="uk-UA"/>
        </w:rPr>
      </w:pPr>
      <w:r w:rsidRPr="00A06CD8">
        <w:rPr>
          <w:rStyle w:val="13"/>
          <w:sz w:val="24"/>
          <w:szCs w:val="24"/>
          <w:lang w:val="uk-UA"/>
        </w:rPr>
        <w:t xml:space="preserve">    Податок не є новим, тому додаткових витрат бюджету на впровадження та адміністрування  регулювання не передбачається, видатки </w:t>
      </w:r>
      <w:r w:rsidR="00FF253E">
        <w:rPr>
          <w:rStyle w:val="13"/>
          <w:sz w:val="24"/>
          <w:szCs w:val="24"/>
          <w:lang w:val="uk-UA"/>
        </w:rPr>
        <w:t>податкових</w:t>
      </w:r>
      <w:r w:rsidRPr="00A06CD8">
        <w:rPr>
          <w:rStyle w:val="13"/>
          <w:sz w:val="24"/>
          <w:szCs w:val="24"/>
          <w:lang w:val="uk-UA"/>
        </w:rPr>
        <w:t xml:space="preserve"> органів та органів місцевого самоврядування не зміняться.</w:t>
      </w:r>
    </w:p>
    <w:p w:rsidR="008E7C56" w:rsidRPr="00A06CD8" w:rsidRDefault="008E7C56" w:rsidP="00ED3610">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Здійснено розрахунок витрат на виконання вимог регуляторного акта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акта, затвердженою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(додатки 1, 2, 3).</w:t>
      </w:r>
    </w:p>
    <w:p w:rsidR="008E7C56" w:rsidRPr="00A06CD8" w:rsidRDefault="008E7C56" w:rsidP="00C85E4E">
      <w:pPr>
        <w:pStyle w:val="3"/>
        <w:spacing w:before="120" w:beforeAutospacing="0" w:after="0" w:afterAutospacing="0"/>
        <w:jc w:val="center"/>
        <w:rPr>
          <w:lang w:val="uk-UA"/>
        </w:rPr>
      </w:pPr>
      <w:r w:rsidRPr="00A06CD8">
        <w:rPr>
          <w:lang w:val="uk-UA"/>
        </w:rPr>
        <w:t>VII. Обґрунтування запропонованого строку дії регуляторного акта</w:t>
      </w:r>
    </w:p>
    <w:p w:rsidR="008E7C56" w:rsidRPr="00A06CD8" w:rsidRDefault="008E7C56" w:rsidP="00496A90">
      <w:pPr>
        <w:autoSpaceDE w:val="0"/>
        <w:autoSpaceDN w:val="0"/>
        <w:adjustRightInd w:val="0"/>
        <w:spacing w:after="0" w:line="240" w:lineRule="auto"/>
        <w:jc w:val="both"/>
        <w:rPr>
          <w:rFonts w:ascii="Times New Roman" w:hAnsi="Times New Roman"/>
          <w:sz w:val="24"/>
          <w:szCs w:val="24"/>
          <w:lang w:val="uk-UA"/>
        </w:rPr>
      </w:pPr>
      <w:r w:rsidRPr="00A06CD8">
        <w:rPr>
          <w:rStyle w:val="13"/>
          <w:sz w:val="24"/>
          <w:szCs w:val="24"/>
          <w:lang w:val="uk-UA"/>
        </w:rPr>
        <w:t xml:space="preserve">    Рішення набуває чинності з початку наступного бюджетного періоду, тобто з 01.01.202</w:t>
      </w:r>
      <w:r w:rsidR="00FF253E">
        <w:rPr>
          <w:rStyle w:val="13"/>
          <w:sz w:val="24"/>
          <w:szCs w:val="24"/>
          <w:lang w:val="uk-UA"/>
        </w:rPr>
        <w:t>6</w:t>
      </w:r>
      <w:r w:rsidRPr="00A06CD8">
        <w:rPr>
          <w:rStyle w:val="13"/>
          <w:sz w:val="24"/>
          <w:szCs w:val="24"/>
          <w:lang w:val="uk-UA"/>
        </w:rPr>
        <w:t>.</w:t>
      </w:r>
      <w:r w:rsidR="00A37B93" w:rsidRPr="00FF253E">
        <w:rPr>
          <w:rStyle w:val="13"/>
          <w:sz w:val="24"/>
          <w:szCs w:val="24"/>
        </w:rPr>
        <w:t xml:space="preserve"> </w:t>
      </w:r>
      <w:r w:rsidR="00A37B93" w:rsidRPr="005F0BDA">
        <w:rPr>
          <w:rFonts w:ascii="Times New Roman" w:hAnsi="Times New Roman"/>
          <w:sz w:val="24"/>
          <w:szCs w:val="24"/>
        </w:rPr>
        <w:t xml:space="preserve">Згідно вимог чинного законодавства строк дії запропонованого регуляторного акта </w:t>
      </w:r>
      <w:r w:rsidR="00A37B93" w:rsidRPr="00AA00AD">
        <w:rPr>
          <w:rFonts w:ascii="Times New Roman" w:hAnsi="Times New Roman"/>
          <w:sz w:val="24"/>
          <w:szCs w:val="24"/>
          <w:lang w:val="uk-UA"/>
        </w:rPr>
        <w:t>необ</w:t>
      </w:r>
      <w:r w:rsidR="00A37B93" w:rsidRPr="00AA00AD">
        <w:rPr>
          <w:rFonts w:ascii="Times New Roman" w:hAnsi="Times New Roman"/>
          <w:sz w:val="24"/>
          <w:szCs w:val="24"/>
        </w:rPr>
        <w:t>межений.</w:t>
      </w:r>
      <w:r w:rsidR="00A37B93" w:rsidRPr="005F0BDA">
        <w:rPr>
          <w:rFonts w:ascii="Times New Roman" w:hAnsi="Times New Roman"/>
          <w:sz w:val="24"/>
          <w:szCs w:val="24"/>
        </w:rPr>
        <w:t xml:space="preserve"> </w:t>
      </w:r>
      <w:r w:rsidRPr="00A06CD8">
        <w:rPr>
          <w:rFonts w:ascii="TimesNewRomanPSMT" w:hAnsi="TimesNewRomanPSMT" w:cs="TimesNewRomanPSMT"/>
          <w:sz w:val="26"/>
          <w:szCs w:val="26"/>
          <w:lang w:val="uk-UA"/>
        </w:rPr>
        <w:t xml:space="preserve"> </w:t>
      </w:r>
      <w:r w:rsidRPr="00A06CD8">
        <w:rPr>
          <w:rFonts w:ascii="Times New Roman" w:hAnsi="Times New Roman"/>
          <w:sz w:val="24"/>
          <w:szCs w:val="24"/>
          <w:lang w:val="uk-UA"/>
        </w:rPr>
        <w:t>У разі необхідності за підсумками відстежень та змінами у законодавства будуть вноситись зміни до нього.</w:t>
      </w:r>
    </w:p>
    <w:p w:rsidR="008E7C56" w:rsidRPr="00A06CD8" w:rsidRDefault="008E7C56" w:rsidP="00496A90">
      <w:pPr>
        <w:pStyle w:val="a6"/>
        <w:ind w:firstLine="708"/>
        <w:jc w:val="both"/>
        <w:rPr>
          <w:rFonts w:ascii="Times New Roman" w:hAnsi="Times New Roman"/>
          <w:sz w:val="24"/>
          <w:szCs w:val="24"/>
          <w:lang w:val="uk-UA"/>
        </w:rPr>
      </w:pPr>
      <w:r w:rsidRPr="00A06CD8">
        <w:rPr>
          <w:rFonts w:ascii="Times New Roman" w:hAnsi="Times New Roman"/>
          <w:sz w:val="24"/>
          <w:szCs w:val="24"/>
          <w:lang w:val="uk-UA"/>
        </w:rPr>
        <w:t>Передбачається, що власники та користувачі земельних ділянок будуть неухильно виконувати вимоги запропонованого проєкту рішення, тобто в повному обсязі та своєчасно здійснювати плату за землю.</w:t>
      </w:r>
    </w:p>
    <w:p w:rsidR="008E7C56" w:rsidRPr="00A06CD8" w:rsidRDefault="008E7C56" w:rsidP="00927959">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Землекористувачі несуть відповідальність за своєчасне та повне погашення зобов'язань з плати за землю у порядку й розмірах, установлених ПКУ. Несплачена сума вважається </w:t>
      </w:r>
      <w:r w:rsidRPr="00891872">
        <w:rPr>
          <w:rFonts w:ascii="Times New Roman" w:hAnsi="Times New Roman"/>
          <w:sz w:val="24"/>
          <w:szCs w:val="24"/>
          <w:lang w:val="uk-UA"/>
        </w:rPr>
        <w:t>податковим боргом і підлягає стягненню в примусовому порядку. Відповідно до статті 12</w:t>
      </w:r>
      <w:r w:rsidR="006A3069" w:rsidRPr="00891872">
        <w:rPr>
          <w:rFonts w:ascii="Times New Roman" w:hAnsi="Times New Roman"/>
          <w:sz w:val="24"/>
          <w:szCs w:val="24"/>
          <w:lang w:val="uk-UA"/>
        </w:rPr>
        <w:t>4</w:t>
      </w:r>
      <w:r w:rsidR="00891872" w:rsidRPr="00891872">
        <w:rPr>
          <w:rFonts w:ascii="Times New Roman" w:hAnsi="Times New Roman"/>
          <w:sz w:val="24"/>
          <w:szCs w:val="24"/>
          <w:lang w:val="uk-UA"/>
        </w:rPr>
        <w:t>.1</w:t>
      </w:r>
      <w:r w:rsidRPr="00891872">
        <w:rPr>
          <w:rFonts w:ascii="Times New Roman" w:hAnsi="Times New Roman"/>
          <w:sz w:val="24"/>
          <w:szCs w:val="24"/>
          <w:lang w:val="uk-UA"/>
        </w:rPr>
        <w:t xml:space="preserve"> ПКУ за порушення строків сплати платник податків притягується до відповідальності у вигляді штрафу в таких розмірах:</w:t>
      </w:r>
    </w:p>
    <w:p w:rsidR="006A3069" w:rsidRPr="006A3069" w:rsidRDefault="006A3069" w:rsidP="006A3069">
      <w:pPr>
        <w:shd w:val="clear" w:color="auto" w:fill="FFFFFF"/>
        <w:spacing w:after="150" w:line="240" w:lineRule="auto"/>
        <w:ind w:firstLine="450"/>
        <w:jc w:val="both"/>
        <w:rPr>
          <w:rFonts w:ascii="Times New Roman" w:hAnsi="Times New Roman"/>
          <w:sz w:val="24"/>
          <w:szCs w:val="24"/>
          <w:lang w:val="uk-UA" w:eastAsia="uk-UA"/>
        </w:rPr>
      </w:pPr>
      <w:r w:rsidRPr="006A3069">
        <w:rPr>
          <w:rFonts w:ascii="Times New Roman" w:hAnsi="Times New Roman"/>
          <w:sz w:val="24"/>
          <w:szCs w:val="24"/>
          <w:lang w:val="uk-UA" w:eastAsia="uk-UA"/>
        </w:rPr>
        <w:t>при затримці до 30 календарних днів включно, наступних за останнім днем строку сплати суми грошового зобов’язання, - у розмірі 5 відсотків погашеної суми податкового боргу;</w:t>
      </w:r>
    </w:p>
    <w:p w:rsidR="006A3069" w:rsidRPr="006A3069" w:rsidRDefault="006A3069" w:rsidP="006A3069">
      <w:pPr>
        <w:shd w:val="clear" w:color="auto" w:fill="FFFFFF"/>
        <w:spacing w:after="150" w:line="240" w:lineRule="auto"/>
        <w:ind w:firstLine="450"/>
        <w:jc w:val="both"/>
        <w:rPr>
          <w:rFonts w:ascii="Times New Roman" w:hAnsi="Times New Roman"/>
          <w:sz w:val="24"/>
          <w:szCs w:val="24"/>
          <w:lang w:val="uk-UA" w:eastAsia="uk-UA"/>
        </w:rPr>
      </w:pPr>
      <w:bookmarkStart w:id="4" w:name="n17984"/>
      <w:bookmarkEnd w:id="4"/>
      <w:r w:rsidRPr="006A3069">
        <w:rPr>
          <w:rFonts w:ascii="Times New Roman" w:hAnsi="Times New Roman"/>
          <w:sz w:val="24"/>
          <w:szCs w:val="24"/>
          <w:lang w:val="uk-UA" w:eastAsia="uk-UA"/>
        </w:rPr>
        <w:t>при затримці більше 30 календарних днів, наступних за останнім днем строку сплати суми грошового зобов’язання, - у розмірі 10 відсотків погашеної суми податкового боргу.</w:t>
      </w:r>
    </w:p>
    <w:p w:rsidR="008E7C56" w:rsidRPr="00A06CD8" w:rsidRDefault="008E7C56" w:rsidP="00927959">
      <w:pPr>
        <w:pStyle w:val="a6"/>
        <w:jc w:val="both"/>
        <w:rPr>
          <w:rFonts w:ascii="Times New Roman" w:hAnsi="Times New Roman"/>
          <w:sz w:val="24"/>
          <w:szCs w:val="24"/>
          <w:lang w:val="uk-UA"/>
        </w:rPr>
      </w:pPr>
      <w:r w:rsidRPr="00A06CD8">
        <w:rPr>
          <w:rFonts w:ascii="Times New Roman" w:hAnsi="Times New Roman"/>
          <w:sz w:val="24"/>
          <w:szCs w:val="24"/>
          <w:lang w:val="uk-UA"/>
        </w:rPr>
        <w:t>.    Згідно з підпунктом 129.1.1 пункту 129.1 статті 129 ПКУ після закінчення встановлених строків сплати на суму податкового боргу нараховується пеня.</w:t>
      </w:r>
    </w:p>
    <w:p w:rsidR="008E7C56" w:rsidRPr="00A06CD8" w:rsidRDefault="008E7C56" w:rsidP="00927959">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Таким чином, власники та користувачі земельних ділянок зацікавлені у виконанні вимог запропонованого проєкту рішення.</w:t>
      </w:r>
    </w:p>
    <w:p w:rsidR="008E7C56" w:rsidRPr="00A06CD8" w:rsidRDefault="008E7C56" w:rsidP="00927959">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Упровадження та виконання вимог регулювання не потребує додаткового забезпечення ресурсами, оскільки податок не є новим.</w:t>
      </w:r>
    </w:p>
    <w:p w:rsidR="008E7C56" w:rsidRPr="00A06CD8" w:rsidRDefault="008E7C56" w:rsidP="00927959">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На дію регуляторного акта можуть негативно вплинути значні темпи інфляції та економічна криза.</w:t>
      </w:r>
    </w:p>
    <w:p w:rsidR="008E7C56" w:rsidRPr="00A06CD8" w:rsidRDefault="008E7C56" w:rsidP="00C85E4E">
      <w:pPr>
        <w:pStyle w:val="3"/>
        <w:spacing w:before="120" w:beforeAutospacing="0" w:after="0" w:afterAutospacing="0"/>
        <w:jc w:val="center"/>
        <w:rPr>
          <w:lang w:val="uk-UA"/>
        </w:rPr>
      </w:pPr>
      <w:r w:rsidRPr="00A06CD8">
        <w:rPr>
          <w:lang w:val="uk-UA"/>
        </w:rPr>
        <w:t>VIII. Визначення показників результативності дії регуляторного акта</w:t>
      </w:r>
    </w:p>
    <w:p w:rsidR="008E7C56" w:rsidRPr="00A06CD8" w:rsidRDefault="008E7C56" w:rsidP="005B1C78">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Досягнення визначених цілей шляхом виконання вимог нового регуляторного акта принесе вигоди без необхідності залучення додаткових витрат органів місцевого самоврядування.</w:t>
      </w:r>
    </w:p>
    <w:p w:rsidR="008E7C56" w:rsidRPr="00A06CD8" w:rsidRDefault="008E7C56" w:rsidP="005B1C78">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До кількісних показників належать: чисельність платників за землю, надходження коштів до бюджету міста від плати за землю, розмір коштів і час, що витрачатимуться суб’єктами господарювання у зв'язку виконанням вимог акта. Крім кількісних показників до вигод належить забезпечення фінансування міських цільових програм за рахунок збільшення надходжень коштів до бюджету міста від плати за землю.</w:t>
      </w:r>
    </w:p>
    <w:p w:rsidR="008E7C56" w:rsidRPr="00A06CD8" w:rsidRDefault="008E7C56" w:rsidP="0000312F">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Для відстеження результативності дії регуляторного акта визначено такі показники:</w:t>
      </w:r>
    </w:p>
    <w:p w:rsidR="008E7C56" w:rsidRPr="00A06CD8" w:rsidRDefault="008E7C56" w:rsidP="0000312F">
      <w:pPr>
        <w:pStyle w:val="a6"/>
        <w:jc w:val="both"/>
        <w:rPr>
          <w:rFonts w:ascii="Times New Roman" w:hAnsi="Times New Roman"/>
          <w:sz w:val="24"/>
          <w:szCs w:val="24"/>
          <w:lang w:val="uk-UA"/>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985"/>
        <w:gridCol w:w="1985"/>
      </w:tblGrid>
      <w:tr w:rsidR="003A4372" w:rsidRPr="00A06CD8" w:rsidTr="003A4372">
        <w:trPr>
          <w:tblHeader/>
        </w:trPr>
        <w:tc>
          <w:tcPr>
            <w:tcW w:w="5245" w:type="dxa"/>
          </w:tcPr>
          <w:p w:rsidR="003A4372" w:rsidRPr="00A06CD8" w:rsidRDefault="003A4372" w:rsidP="00FC7D1F">
            <w:pPr>
              <w:pStyle w:val="a6"/>
              <w:jc w:val="center"/>
              <w:rPr>
                <w:rFonts w:ascii="Times New Roman" w:hAnsi="Times New Roman"/>
                <w:b/>
                <w:i/>
                <w:sz w:val="24"/>
                <w:szCs w:val="24"/>
                <w:lang w:val="uk-UA"/>
              </w:rPr>
            </w:pPr>
            <w:r w:rsidRPr="00A06CD8">
              <w:rPr>
                <w:rFonts w:ascii="Times New Roman" w:hAnsi="Times New Roman"/>
                <w:b/>
                <w:i/>
                <w:sz w:val="24"/>
                <w:szCs w:val="24"/>
                <w:lang w:val="uk-UA"/>
              </w:rPr>
              <w:t>Показник</w:t>
            </w:r>
          </w:p>
        </w:tc>
        <w:tc>
          <w:tcPr>
            <w:tcW w:w="1985" w:type="dxa"/>
          </w:tcPr>
          <w:p w:rsidR="003A4372" w:rsidRPr="00A06CD8" w:rsidRDefault="003A4372" w:rsidP="00070EC2">
            <w:pPr>
              <w:pStyle w:val="a6"/>
              <w:jc w:val="center"/>
              <w:rPr>
                <w:rFonts w:ascii="Times New Roman" w:hAnsi="Times New Roman"/>
                <w:b/>
                <w:i/>
                <w:sz w:val="24"/>
                <w:szCs w:val="24"/>
                <w:lang w:val="uk-UA"/>
              </w:rPr>
            </w:pPr>
            <w:r>
              <w:rPr>
                <w:rFonts w:ascii="Times New Roman" w:hAnsi="Times New Roman"/>
                <w:b/>
                <w:i/>
                <w:sz w:val="24"/>
                <w:szCs w:val="24"/>
                <w:lang w:val="uk-UA"/>
              </w:rPr>
              <w:t>2025</w:t>
            </w:r>
            <w:r w:rsidRPr="00A06CD8">
              <w:rPr>
                <w:rFonts w:ascii="Times New Roman" w:hAnsi="Times New Roman"/>
                <w:b/>
                <w:i/>
                <w:sz w:val="24"/>
                <w:szCs w:val="24"/>
                <w:lang w:val="uk-UA"/>
              </w:rPr>
              <w:t xml:space="preserve"> рік</w:t>
            </w:r>
          </w:p>
        </w:tc>
        <w:tc>
          <w:tcPr>
            <w:tcW w:w="1985" w:type="dxa"/>
          </w:tcPr>
          <w:p w:rsidR="003A4372" w:rsidRPr="00A06CD8" w:rsidRDefault="003A4372" w:rsidP="00070EC2">
            <w:pPr>
              <w:pStyle w:val="a6"/>
              <w:jc w:val="center"/>
              <w:rPr>
                <w:rFonts w:ascii="Times New Roman" w:hAnsi="Times New Roman"/>
                <w:b/>
                <w:i/>
                <w:sz w:val="24"/>
                <w:szCs w:val="24"/>
                <w:lang w:val="uk-UA"/>
              </w:rPr>
            </w:pPr>
            <w:r>
              <w:rPr>
                <w:rFonts w:ascii="Times New Roman" w:hAnsi="Times New Roman"/>
                <w:b/>
                <w:i/>
                <w:sz w:val="24"/>
                <w:szCs w:val="24"/>
                <w:lang w:val="uk-UA"/>
              </w:rPr>
              <w:t>2026 рік</w:t>
            </w:r>
          </w:p>
        </w:tc>
      </w:tr>
      <w:tr w:rsidR="003A4372" w:rsidRPr="00A06CD8" w:rsidTr="003A4372">
        <w:trPr>
          <w:trHeight w:val="485"/>
        </w:trPr>
        <w:tc>
          <w:tcPr>
            <w:tcW w:w="5245" w:type="dxa"/>
          </w:tcPr>
          <w:p w:rsidR="003A4372" w:rsidRPr="00A06CD8" w:rsidRDefault="003A4372" w:rsidP="00A6329B">
            <w:pPr>
              <w:pStyle w:val="a6"/>
              <w:jc w:val="both"/>
              <w:rPr>
                <w:rFonts w:ascii="Times New Roman" w:hAnsi="Times New Roman"/>
                <w:sz w:val="24"/>
                <w:szCs w:val="24"/>
                <w:lang w:val="uk-UA"/>
              </w:rPr>
            </w:pPr>
            <w:r w:rsidRPr="00A06CD8">
              <w:rPr>
                <w:rFonts w:ascii="Times New Roman" w:hAnsi="Times New Roman"/>
                <w:sz w:val="24"/>
                <w:szCs w:val="24"/>
                <w:lang w:val="uk-UA"/>
              </w:rPr>
              <w:t>Кількість платників плати за землю, на яких поширюватиметься регуляторний акт, осіб, у тому числі:</w:t>
            </w:r>
          </w:p>
        </w:tc>
        <w:tc>
          <w:tcPr>
            <w:tcW w:w="1985" w:type="dxa"/>
          </w:tcPr>
          <w:p w:rsidR="003A4372" w:rsidRPr="00A06CD8" w:rsidRDefault="003A4372" w:rsidP="003A4372">
            <w:pPr>
              <w:pStyle w:val="a6"/>
              <w:jc w:val="center"/>
              <w:rPr>
                <w:rFonts w:ascii="Times New Roman" w:hAnsi="Times New Roman"/>
                <w:sz w:val="24"/>
                <w:szCs w:val="24"/>
                <w:lang w:val="uk-UA"/>
              </w:rPr>
            </w:pPr>
            <w:r>
              <w:rPr>
                <w:rFonts w:ascii="Times New Roman" w:hAnsi="Times New Roman"/>
                <w:sz w:val="24"/>
                <w:szCs w:val="24"/>
                <w:lang w:val="uk-UA"/>
              </w:rPr>
              <w:t>2532</w:t>
            </w:r>
          </w:p>
        </w:tc>
        <w:tc>
          <w:tcPr>
            <w:tcW w:w="1985" w:type="dxa"/>
          </w:tcPr>
          <w:p w:rsidR="003A4372" w:rsidRDefault="003A4372" w:rsidP="00FC7D1F">
            <w:pPr>
              <w:pStyle w:val="a6"/>
              <w:jc w:val="center"/>
              <w:rPr>
                <w:rFonts w:ascii="Times New Roman" w:hAnsi="Times New Roman"/>
                <w:sz w:val="24"/>
                <w:szCs w:val="24"/>
                <w:lang w:val="uk-UA"/>
              </w:rPr>
            </w:pPr>
            <w:r>
              <w:rPr>
                <w:rFonts w:ascii="Times New Roman" w:hAnsi="Times New Roman"/>
                <w:sz w:val="24"/>
                <w:szCs w:val="24"/>
                <w:lang w:val="uk-UA"/>
              </w:rPr>
              <w:t>2532</w:t>
            </w:r>
          </w:p>
        </w:tc>
      </w:tr>
      <w:tr w:rsidR="003A4372" w:rsidRPr="00A06CD8" w:rsidTr="003A4372">
        <w:trPr>
          <w:trHeight w:val="485"/>
        </w:trPr>
        <w:tc>
          <w:tcPr>
            <w:tcW w:w="5245" w:type="dxa"/>
          </w:tcPr>
          <w:p w:rsidR="003A4372" w:rsidRPr="00A06CD8" w:rsidRDefault="003A4372" w:rsidP="00FC7D1F">
            <w:pPr>
              <w:pStyle w:val="a6"/>
              <w:jc w:val="both"/>
              <w:rPr>
                <w:rFonts w:ascii="Times New Roman" w:hAnsi="Times New Roman"/>
                <w:sz w:val="24"/>
                <w:szCs w:val="24"/>
                <w:lang w:val="uk-UA"/>
              </w:rPr>
            </w:pPr>
            <w:r w:rsidRPr="00A06CD8">
              <w:rPr>
                <w:rFonts w:ascii="Times New Roman" w:hAnsi="Times New Roman"/>
                <w:sz w:val="24"/>
                <w:szCs w:val="24"/>
                <w:lang w:val="uk-UA"/>
              </w:rPr>
              <w:t>- юридичних осіб</w:t>
            </w:r>
          </w:p>
        </w:tc>
        <w:tc>
          <w:tcPr>
            <w:tcW w:w="1985" w:type="dxa"/>
          </w:tcPr>
          <w:p w:rsidR="003A4372" w:rsidRPr="00A06CD8" w:rsidRDefault="003A4372" w:rsidP="003A4372">
            <w:pPr>
              <w:pStyle w:val="a6"/>
              <w:jc w:val="center"/>
              <w:rPr>
                <w:rFonts w:ascii="Times New Roman" w:hAnsi="Times New Roman"/>
                <w:sz w:val="24"/>
                <w:szCs w:val="24"/>
                <w:lang w:val="uk-UA"/>
              </w:rPr>
            </w:pPr>
            <w:r>
              <w:rPr>
                <w:rFonts w:ascii="Times New Roman" w:hAnsi="Times New Roman"/>
                <w:sz w:val="24"/>
                <w:szCs w:val="24"/>
                <w:lang w:val="uk-UA"/>
              </w:rPr>
              <w:t>232</w:t>
            </w:r>
          </w:p>
        </w:tc>
        <w:tc>
          <w:tcPr>
            <w:tcW w:w="1985" w:type="dxa"/>
          </w:tcPr>
          <w:p w:rsidR="003A4372" w:rsidRDefault="003A4372" w:rsidP="00FC7D1F">
            <w:pPr>
              <w:pStyle w:val="a6"/>
              <w:jc w:val="center"/>
              <w:rPr>
                <w:rFonts w:ascii="Times New Roman" w:hAnsi="Times New Roman"/>
                <w:sz w:val="24"/>
                <w:szCs w:val="24"/>
                <w:lang w:val="uk-UA"/>
              </w:rPr>
            </w:pPr>
            <w:r>
              <w:rPr>
                <w:rFonts w:ascii="Times New Roman" w:hAnsi="Times New Roman"/>
                <w:sz w:val="24"/>
                <w:szCs w:val="24"/>
                <w:lang w:val="uk-UA"/>
              </w:rPr>
              <w:t>232</w:t>
            </w:r>
          </w:p>
        </w:tc>
      </w:tr>
      <w:tr w:rsidR="003A4372" w:rsidRPr="00A06CD8" w:rsidTr="003A4372">
        <w:trPr>
          <w:trHeight w:val="485"/>
        </w:trPr>
        <w:tc>
          <w:tcPr>
            <w:tcW w:w="5245" w:type="dxa"/>
          </w:tcPr>
          <w:p w:rsidR="003A4372" w:rsidRPr="00A06CD8" w:rsidRDefault="003A4372" w:rsidP="00FC7D1F">
            <w:pPr>
              <w:pStyle w:val="a6"/>
              <w:jc w:val="both"/>
              <w:rPr>
                <w:rFonts w:ascii="Times New Roman" w:hAnsi="Times New Roman"/>
                <w:sz w:val="24"/>
                <w:szCs w:val="24"/>
                <w:lang w:val="uk-UA"/>
              </w:rPr>
            </w:pPr>
            <w:r w:rsidRPr="00A06CD8">
              <w:rPr>
                <w:rFonts w:ascii="Times New Roman" w:hAnsi="Times New Roman"/>
                <w:sz w:val="24"/>
                <w:szCs w:val="24"/>
                <w:lang w:val="uk-UA"/>
              </w:rPr>
              <w:t>- фізичних осіб</w:t>
            </w:r>
          </w:p>
        </w:tc>
        <w:tc>
          <w:tcPr>
            <w:tcW w:w="1985" w:type="dxa"/>
          </w:tcPr>
          <w:p w:rsidR="003A4372" w:rsidRPr="00A06CD8" w:rsidRDefault="003A4372" w:rsidP="00FC7D1F">
            <w:pPr>
              <w:pStyle w:val="a6"/>
              <w:jc w:val="center"/>
              <w:rPr>
                <w:rFonts w:ascii="Times New Roman" w:hAnsi="Times New Roman"/>
                <w:sz w:val="24"/>
                <w:szCs w:val="24"/>
                <w:lang w:val="uk-UA"/>
              </w:rPr>
            </w:pPr>
            <w:r>
              <w:rPr>
                <w:rFonts w:ascii="Times New Roman" w:hAnsi="Times New Roman"/>
                <w:sz w:val="24"/>
                <w:szCs w:val="24"/>
                <w:lang w:val="uk-UA"/>
              </w:rPr>
              <w:t>2300</w:t>
            </w:r>
          </w:p>
        </w:tc>
        <w:tc>
          <w:tcPr>
            <w:tcW w:w="1985" w:type="dxa"/>
          </w:tcPr>
          <w:p w:rsidR="003A4372" w:rsidRDefault="003A4372" w:rsidP="00FC7D1F">
            <w:pPr>
              <w:pStyle w:val="a6"/>
              <w:jc w:val="center"/>
              <w:rPr>
                <w:rFonts w:ascii="Times New Roman" w:hAnsi="Times New Roman"/>
                <w:sz w:val="24"/>
                <w:szCs w:val="24"/>
                <w:lang w:val="uk-UA"/>
              </w:rPr>
            </w:pPr>
            <w:r>
              <w:rPr>
                <w:rFonts w:ascii="Times New Roman" w:hAnsi="Times New Roman"/>
                <w:sz w:val="24"/>
                <w:szCs w:val="24"/>
                <w:lang w:val="uk-UA"/>
              </w:rPr>
              <w:t>2300</w:t>
            </w:r>
          </w:p>
        </w:tc>
      </w:tr>
      <w:tr w:rsidR="003A4372" w:rsidRPr="00A06CD8" w:rsidTr="003A4372">
        <w:tc>
          <w:tcPr>
            <w:tcW w:w="5245" w:type="dxa"/>
          </w:tcPr>
          <w:p w:rsidR="003A4372" w:rsidRPr="00A06CD8" w:rsidRDefault="003A4372" w:rsidP="00DA2A42">
            <w:pPr>
              <w:pStyle w:val="a6"/>
              <w:jc w:val="both"/>
              <w:rPr>
                <w:rFonts w:ascii="Times New Roman" w:hAnsi="Times New Roman"/>
                <w:sz w:val="24"/>
                <w:szCs w:val="24"/>
                <w:lang w:val="uk-UA"/>
              </w:rPr>
            </w:pPr>
            <w:r w:rsidRPr="00A06CD8">
              <w:rPr>
                <w:rFonts w:ascii="Times New Roman" w:hAnsi="Times New Roman"/>
                <w:sz w:val="24"/>
                <w:szCs w:val="24"/>
                <w:lang w:val="uk-UA"/>
              </w:rPr>
              <w:t>Надходження коштів до бюджету громади від плати за землю (тис. грн.), у тому числі:</w:t>
            </w:r>
          </w:p>
        </w:tc>
        <w:tc>
          <w:tcPr>
            <w:tcW w:w="1985" w:type="dxa"/>
          </w:tcPr>
          <w:p w:rsidR="003A4372" w:rsidRPr="00A06CD8" w:rsidRDefault="003A4372" w:rsidP="00DA2A42">
            <w:pPr>
              <w:pStyle w:val="a6"/>
              <w:jc w:val="center"/>
              <w:rPr>
                <w:rFonts w:ascii="Times New Roman" w:hAnsi="Times New Roman"/>
                <w:sz w:val="24"/>
                <w:szCs w:val="24"/>
                <w:lang w:val="uk-UA"/>
              </w:rPr>
            </w:pPr>
            <w:r>
              <w:rPr>
                <w:rFonts w:ascii="Times New Roman" w:hAnsi="Times New Roman"/>
                <w:sz w:val="24"/>
                <w:szCs w:val="24"/>
                <w:lang w:val="uk-UA"/>
              </w:rPr>
              <w:t>28 435,0</w:t>
            </w:r>
          </w:p>
        </w:tc>
        <w:tc>
          <w:tcPr>
            <w:tcW w:w="1985" w:type="dxa"/>
          </w:tcPr>
          <w:p w:rsidR="003A4372" w:rsidRDefault="003A4372" w:rsidP="003A4372">
            <w:pPr>
              <w:pStyle w:val="a6"/>
              <w:jc w:val="center"/>
              <w:rPr>
                <w:rFonts w:ascii="Times New Roman" w:hAnsi="Times New Roman"/>
                <w:sz w:val="24"/>
                <w:szCs w:val="24"/>
                <w:lang w:val="uk-UA"/>
              </w:rPr>
            </w:pPr>
            <w:r>
              <w:rPr>
                <w:rFonts w:ascii="Times New Roman" w:hAnsi="Times New Roman"/>
                <w:sz w:val="24"/>
                <w:szCs w:val="24"/>
                <w:lang w:val="uk-UA"/>
              </w:rPr>
              <w:t>29913,62</w:t>
            </w:r>
          </w:p>
        </w:tc>
      </w:tr>
      <w:tr w:rsidR="003A4372" w:rsidRPr="00A06CD8" w:rsidTr="003A4372">
        <w:trPr>
          <w:trHeight w:val="485"/>
        </w:trPr>
        <w:tc>
          <w:tcPr>
            <w:tcW w:w="5245" w:type="dxa"/>
          </w:tcPr>
          <w:p w:rsidR="003A4372" w:rsidRPr="00A06CD8" w:rsidRDefault="003A4372" w:rsidP="00FC7D1F">
            <w:pPr>
              <w:pStyle w:val="a6"/>
              <w:jc w:val="both"/>
              <w:rPr>
                <w:rFonts w:ascii="Times New Roman" w:hAnsi="Times New Roman"/>
                <w:sz w:val="24"/>
                <w:szCs w:val="24"/>
                <w:lang w:val="uk-UA"/>
              </w:rPr>
            </w:pPr>
          </w:p>
          <w:p w:rsidR="003A4372" w:rsidRPr="00A06CD8" w:rsidRDefault="003A4372" w:rsidP="00FC7D1F">
            <w:pPr>
              <w:pStyle w:val="a6"/>
              <w:jc w:val="both"/>
              <w:rPr>
                <w:rFonts w:ascii="Times New Roman" w:hAnsi="Times New Roman"/>
                <w:sz w:val="24"/>
                <w:szCs w:val="24"/>
                <w:lang w:val="uk-UA"/>
              </w:rPr>
            </w:pPr>
            <w:r w:rsidRPr="00A06CD8">
              <w:rPr>
                <w:rFonts w:ascii="Times New Roman" w:hAnsi="Times New Roman"/>
                <w:sz w:val="24"/>
                <w:szCs w:val="24"/>
                <w:lang w:val="uk-UA"/>
              </w:rPr>
              <w:t>- юридичними особами</w:t>
            </w:r>
          </w:p>
        </w:tc>
        <w:tc>
          <w:tcPr>
            <w:tcW w:w="1985" w:type="dxa"/>
          </w:tcPr>
          <w:p w:rsidR="003A4372" w:rsidRPr="00A06CD8" w:rsidRDefault="00C12C81" w:rsidP="00C12C81">
            <w:pPr>
              <w:pStyle w:val="a6"/>
              <w:jc w:val="center"/>
              <w:rPr>
                <w:rFonts w:ascii="Times New Roman" w:hAnsi="Times New Roman"/>
                <w:sz w:val="24"/>
                <w:szCs w:val="24"/>
                <w:lang w:val="uk-UA"/>
              </w:rPr>
            </w:pPr>
            <w:r>
              <w:rPr>
                <w:rFonts w:ascii="Times New Roman" w:hAnsi="Times New Roman"/>
                <w:sz w:val="24"/>
                <w:szCs w:val="24"/>
                <w:lang w:val="uk-UA"/>
              </w:rPr>
              <w:t>27 285,0</w:t>
            </w:r>
            <w:r w:rsidR="003A4372" w:rsidRPr="00A06CD8">
              <w:rPr>
                <w:rFonts w:ascii="Times New Roman" w:hAnsi="Times New Roman"/>
                <w:sz w:val="24"/>
                <w:szCs w:val="24"/>
                <w:lang w:val="uk-UA"/>
              </w:rPr>
              <w:t xml:space="preserve">  </w:t>
            </w:r>
          </w:p>
        </w:tc>
        <w:tc>
          <w:tcPr>
            <w:tcW w:w="1985" w:type="dxa"/>
          </w:tcPr>
          <w:p w:rsidR="003A4372" w:rsidRDefault="00C12C81" w:rsidP="00253DF5">
            <w:pPr>
              <w:pStyle w:val="a6"/>
              <w:jc w:val="center"/>
              <w:rPr>
                <w:rFonts w:ascii="Times New Roman" w:hAnsi="Times New Roman"/>
                <w:sz w:val="24"/>
                <w:szCs w:val="24"/>
                <w:lang w:val="uk-UA"/>
              </w:rPr>
            </w:pPr>
            <w:r>
              <w:rPr>
                <w:rFonts w:ascii="Times New Roman" w:hAnsi="Times New Roman"/>
                <w:sz w:val="24"/>
                <w:szCs w:val="24"/>
                <w:lang w:val="uk-UA"/>
              </w:rPr>
              <w:t>29 113,0</w:t>
            </w:r>
          </w:p>
        </w:tc>
      </w:tr>
      <w:tr w:rsidR="003A4372" w:rsidRPr="00A06CD8" w:rsidTr="003A4372">
        <w:trPr>
          <w:trHeight w:val="390"/>
        </w:trPr>
        <w:tc>
          <w:tcPr>
            <w:tcW w:w="5245" w:type="dxa"/>
          </w:tcPr>
          <w:p w:rsidR="003A4372" w:rsidRPr="00A06CD8" w:rsidRDefault="003A4372" w:rsidP="00FC7D1F">
            <w:pPr>
              <w:pStyle w:val="a6"/>
              <w:jc w:val="both"/>
              <w:rPr>
                <w:rFonts w:ascii="Times New Roman" w:hAnsi="Times New Roman"/>
                <w:sz w:val="24"/>
                <w:szCs w:val="24"/>
                <w:lang w:val="uk-UA"/>
              </w:rPr>
            </w:pPr>
          </w:p>
          <w:p w:rsidR="003A4372" w:rsidRPr="00A06CD8" w:rsidRDefault="003A4372" w:rsidP="00FC7D1F">
            <w:pPr>
              <w:pStyle w:val="a6"/>
              <w:jc w:val="both"/>
              <w:rPr>
                <w:rFonts w:ascii="Times New Roman" w:hAnsi="Times New Roman"/>
                <w:sz w:val="24"/>
                <w:szCs w:val="24"/>
                <w:lang w:val="uk-UA"/>
              </w:rPr>
            </w:pPr>
            <w:r w:rsidRPr="00A06CD8">
              <w:rPr>
                <w:rFonts w:ascii="Times New Roman" w:hAnsi="Times New Roman"/>
                <w:sz w:val="24"/>
                <w:szCs w:val="24"/>
                <w:lang w:val="uk-UA"/>
              </w:rPr>
              <w:t>- фізичними особами</w:t>
            </w:r>
          </w:p>
        </w:tc>
        <w:tc>
          <w:tcPr>
            <w:tcW w:w="1985" w:type="dxa"/>
          </w:tcPr>
          <w:p w:rsidR="003A4372" w:rsidRPr="00A06CD8" w:rsidRDefault="003A4372" w:rsidP="00C12C81">
            <w:pPr>
              <w:pStyle w:val="a6"/>
              <w:jc w:val="center"/>
              <w:rPr>
                <w:rFonts w:ascii="Times New Roman" w:hAnsi="Times New Roman"/>
                <w:sz w:val="24"/>
                <w:szCs w:val="24"/>
                <w:lang w:val="uk-UA"/>
              </w:rPr>
            </w:pPr>
            <w:r>
              <w:rPr>
                <w:rFonts w:ascii="Times New Roman" w:hAnsi="Times New Roman"/>
                <w:sz w:val="24"/>
                <w:szCs w:val="24"/>
                <w:lang w:val="uk-UA"/>
              </w:rPr>
              <w:t xml:space="preserve">1 150,0 </w:t>
            </w:r>
            <w:r w:rsidRPr="00A06CD8">
              <w:rPr>
                <w:rFonts w:ascii="Times New Roman" w:hAnsi="Times New Roman"/>
                <w:sz w:val="24"/>
                <w:szCs w:val="24"/>
                <w:lang w:val="uk-UA"/>
              </w:rPr>
              <w:t xml:space="preserve"> </w:t>
            </w:r>
          </w:p>
        </w:tc>
        <w:tc>
          <w:tcPr>
            <w:tcW w:w="1985" w:type="dxa"/>
          </w:tcPr>
          <w:p w:rsidR="003A4372" w:rsidRDefault="00C12C81" w:rsidP="00253DF5">
            <w:pPr>
              <w:pStyle w:val="a6"/>
              <w:jc w:val="center"/>
              <w:rPr>
                <w:rFonts w:ascii="Times New Roman" w:hAnsi="Times New Roman"/>
                <w:sz w:val="24"/>
                <w:szCs w:val="24"/>
                <w:lang w:val="uk-UA"/>
              </w:rPr>
            </w:pPr>
            <w:r>
              <w:rPr>
                <w:rFonts w:ascii="Times New Roman" w:hAnsi="Times New Roman"/>
                <w:sz w:val="24"/>
                <w:szCs w:val="24"/>
                <w:lang w:val="uk-UA"/>
              </w:rPr>
              <w:t>1 250,0</w:t>
            </w:r>
          </w:p>
        </w:tc>
      </w:tr>
      <w:tr w:rsidR="00C12C81" w:rsidRPr="00A06CD8" w:rsidTr="003A4372">
        <w:trPr>
          <w:trHeight w:val="423"/>
        </w:trPr>
        <w:tc>
          <w:tcPr>
            <w:tcW w:w="5245" w:type="dxa"/>
          </w:tcPr>
          <w:p w:rsidR="00C12C81" w:rsidRPr="00A06CD8" w:rsidRDefault="00C12C81" w:rsidP="00C12C81">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Розмір коштів і час, що витрачатимуться суб’єктами господарювання у зв'язку з виконанням вимог акта, ( грн </w:t>
            </w:r>
            <w:r>
              <w:rPr>
                <w:rFonts w:ascii="Times New Roman" w:hAnsi="Times New Roman"/>
                <w:sz w:val="24"/>
                <w:szCs w:val="24"/>
                <w:lang w:val="uk-UA"/>
              </w:rPr>
              <w:t>/</w:t>
            </w:r>
            <w:r w:rsidRPr="00A06CD8">
              <w:rPr>
                <w:rFonts w:ascii="Times New Roman" w:hAnsi="Times New Roman"/>
                <w:sz w:val="24"/>
                <w:szCs w:val="24"/>
                <w:lang w:val="uk-UA"/>
              </w:rPr>
              <w:t>год..)*</w:t>
            </w:r>
          </w:p>
        </w:tc>
        <w:tc>
          <w:tcPr>
            <w:tcW w:w="1985" w:type="dxa"/>
          </w:tcPr>
          <w:p w:rsidR="00C12C81" w:rsidRPr="00AF7D0A" w:rsidRDefault="00C12C81" w:rsidP="00C12C81">
            <w:pPr>
              <w:pStyle w:val="23"/>
              <w:spacing w:line="235" w:lineRule="auto"/>
              <w:ind w:left="0"/>
              <w:jc w:val="center"/>
              <w:rPr>
                <w:sz w:val="24"/>
                <w:szCs w:val="24"/>
              </w:rPr>
            </w:pPr>
          </w:p>
          <w:p w:rsidR="00C12C81" w:rsidRPr="00AF7D0A" w:rsidRDefault="00C12C81" w:rsidP="00C12C81">
            <w:pPr>
              <w:pStyle w:val="23"/>
              <w:spacing w:line="235" w:lineRule="auto"/>
              <w:ind w:left="0"/>
              <w:jc w:val="center"/>
              <w:rPr>
                <w:sz w:val="24"/>
                <w:szCs w:val="24"/>
              </w:rPr>
            </w:pPr>
            <w:r>
              <w:rPr>
                <w:sz w:val="24"/>
                <w:szCs w:val="24"/>
              </w:rPr>
              <w:t>14</w:t>
            </w:r>
            <w:r w:rsidRPr="00AF7D0A">
              <w:rPr>
                <w:sz w:val="24"/>
                <w:szCs w:val="24"/>
              </w:rPr>
              <w:t>,4</w:t>
            </w:r>
            <w:r>
              <w:rPr>
                <w:sz w:val="24"/>
                <w:szCs w:val="24"/>
              </w:rPr>
              <w:t>0</w:t>
            </w:r>
            <w:r w:rsidRPr="00AF7D0A">
              <w:rPr>
                <w:sz w:val="24"/>
                <w:szCs w:val="24"/>
              </w:rPr>
              <w:t>/ 0,30</w:t>
            </w:r>
          </w:p>
        </w:tc>
        <w:tc>
          <w:tcPr>
            <w:tcW w:w="1985" w:type="dxa"/>
          </w:tcPr>
          <w:p w:rsidR="00C12C81" w:rsidRPr="00AF7D0A" w:rsidRDefault="00C12C81" w:rsidP="00C12C81">
            <w:pPr>
              <w:pStyle w:val="23"/>
              <w:spacing w:line="235" w:lineRule="auto"/>
              <w:ind w:left="0"/>
              <w:jc w:val="center"/>
              <w:rPr>
                <w:sz w:val="24"/>
                <w:szCs w:val="24"/>
              </w:rPr>
            </w:pPr>
          </w:p>
          <w:p w:rsidR="00C12C81" w:rsidRPr="00AF7D0A" w:rsidRDefault="00C12C81" w:rsidP="00C12C81">
            <w:pPr>
              <w:pStyle w:val="23"/>
              <w:spacing w:line="235" w:lineRule="auto"/>
              <w:ind w:left="0"/>
              <w:jc w:val="center"/>
              <w:rPr>
                <w:sz w:val="24"/>
                <w:szCs w:val="24"/>
              </w:rPr>
            </w:pPr>
            <w:r>
              <w:rPr>
                <w:sz w:val="24"/>
                <w:szCs w:val="24"/>
              </w:rPr>
              <w:t>16,09</w:t>
            </w:r>
            <w:r w:rsidRPr="00AF7D0A">
              <w:rPr>
                <w:sz w:val="24"/>
                <w:szCs w:val="24"/>
              </w:rPr>
              <w:t>/0,30</w:t>
            </w:r>
          </w:p>
        </w:tc>
      </w:tr>
      <w:tr w:rsidR="00C12C81" w:rsidRPr="00A06CD8" w:rsidTr="00FC2EE3">
        <w:tc>
          <w:tcPr>
            <w:tcW w:w="5245" w:type="dxa"/>
          </w:tcPr>
          <w:p w:rsidR="00C12C81" w:rsidRPr="00C12C81" w:rsidRDefault="00C12C81" w:rsidP="00C12C81">
            <w:pPr>
              <w:pStyle w:val="a6"/>
              <w:jc w:val="both"/>
              <w:rPr>
                <w:rFonts w:ascii="Times New Roman" w:hAnsi="Times New Roman"/>
                <w:sz w:val="24"/>
                <w:szCs w:val="24"/>
                <w:lang w:val="uk-UA"/>
              </w:rPr>
            </w:pPr>
            <w:r w:rsidRPr="00C12C81">
              <w:rPr>
                <w:rFonts w:ascii="Times New Roman" w:hAnsi="Times New Roman"/>
                <w:sz w:val="24"/>
                <w:szCs w:val="24"/>
              </w:rPr>
              <w:t>Рівень поінформованості суб’єктів господарювання, пов'язаний з державним регулюванням</w:t>
            </w:r>
          </w:p>
        </w:tc>
        <w:tc>
          <w:tcPr>
            <w:tcW w:w="3970" w:type="dxa"/>
            <w:gridSpan w:val="2"/>
          </w:tcPr>
          <w:p w:rsidR="00C12C81" w:rsidRPr="00C12C81" w:rsidRDefault="00C12C81" w:rsidP="00C12C81">
            <w:pPr>
              <w:pStyle w:val="a3"/>
              <w:spacing w:before="0" w:beforeAutospacing="0" w:after="0" w:afterAutospacing="0"/>
              <w:jc w:val="both"/>
              <w:rPr>
                <w:lang w:val="uk-UA"/>
              </w:rPr>
            </w:pPr>
            <w:r w:rsidRPr="00C12C81">
              <w:rPr>
                <w:lang w:val="uk-UA"/>
              </w:rPr>
              <w:t>Відповідно до частини п’ятої статті 12 Закону України «Про  засади державної регуляторної політики у сфері господарської діяльності» рівень поінформованості суб’єктів господарювання з основних положень рішення визначається кількістю осіб, що:</w:t>
            </w:r>
          </w:p>
          <w:p w:rsidR="00C12C81" w:rsidRPr="00C12C81" w:rsidRDefault="00C12C81" w:rsidP="00C12C81">
            <w:pPr>
              <w:pStyle w:val="a3"/>
              <w:spacing w:before="0" w:beforeAutospacing="0" w:after="0" w:afterAutospacing="0"/>
              <w:jc w:val="both"/>
              <w:rPr>
                <w:lang w:val="uk-UA"/>
              </w:rPr>
            </w:pPr>
            <w:r w:rsidRPr="00C12C81">
              <w:rPr>
                <w:lang w:val="uk-UA"/>
              </w:rPr>
              <w:t>- ознайомляться з зазначеним рішенням в приміщені Здолбунівської міської ради;</w:t>
            </w:r>
          </w:p>
          <w:p w:rsidR="00C12C81" w:rsidRPr="00C12C81" w:rsidRDefault="00C12C81" w:rsidP="00C12C81">
            <w:pPr>
              <w:pStyle w:val="a3"/>
              <w:spacing w:before="0" w:beforeAutospacing="0" w:after="0" w:afterAutospacing="0"/>
              <w:jc w:val="both"/>
              <w:rPr>
                <w:lang w:val="uk-UA"/>
              </w:rPr>
            </w:pPr>
            <w:r w:rsidRPr="00C12C81">
              <w:rPr>
                <w:lang w:val="uk-UA"/>
              </w:rPr>
              <w:t>- ознайомляться і отримають інформацію щодо рішення в Головному управлінні ДПС у Рівненській області;</w:t>
            </w:r>
          </w:p>
          <w:p w:rsidR="00C12C81" w:rsidRPr="00C12C81" w:rsidRDefault="00C12C81" w:rsidP="00C12C81">
            <w:pPr>
              <w:pStyle w:val="a3"/>
              <w:spacing w:before="0" w:beforeAutospacing="0" w:after="0" w:afterAutospacing="0"/>
              <w:jc w:val="both"/>
              <w:rPr>
                <w:lang w:val="uk-UA"/>
              </w:rPr>
            </w:pPr>
            <w:r w:rsidRPr="00C12C81">
              <w:rPr>
                <w:lang w:val="uk-UA"/>
              </w:rPr>
              <w:t>- отримають регуляторний акт за запитами до органів місцевого самоврядування;</w:t>
            </w:r>
          </w:p>
          <w:p w:rsidR="00C12C81" w:rsidRPr="00C12C81" w:rsidRDefault="00C12C81" w:rsidP="00C12C81">
            <w:pPr>
              <w:spacing w:after="0"/>
              <w:jc w:val="both"/>
              <w:rPr>
                <w:rStyle w:val="2"/>
                <w:rFonts w:ascii="Times New Roman" w:hAnsi="Times New Roman"/>
                <w:sz w:val="24"/>
                <w:szCs w:val="24"/>
              </w:rPr>
            </w:pPr>
            <w:r w:rsidRPr="00C12C81">
              <w:rPr>
                <w:rFonts w:ascii="Times New Roman" w:hAnsi="Times New Roman"/>
                <w:sz w:val="24"/>
                <w:szCs w:val="24"/>
                <w:lang w:val="uk-UA"/>
              </w:rPr>
              <w:t xml:space="preserve">- ознайомляться з регуляторним актом на </w:t>
            </w:r>
            <w:r w:rsidRPr="00C12C81">
              <w:rPr>
                <w:rStyle w:val="2"/>
                <w:rFonts w:ascii="Times New Roman" w:hAnsi="Times New Roman"/>
                <w:sz w:val="24"/>
                <w:szCs w:val="24"/>
              </w:rPr>
              <w:t>офіційній сторінці Здолбунівської міської ради в мережі Інтернет за адресою:</w:t>
            </w:r>
            <w:r w:rsidRPr="00C12C81">
              <w:rPr>
                <w:rFonts w:ascii="Times New Roman" w:hAnsi="Times New Roman"/>
                <w:sz w:val="24"/>
                <w:szCs w:val="24"/>
              </w:rPr>
              <w:t xml:space="preserve"> </w:t>
            </w:r>
            <w:hyperlink r:id="rId10" w:history="1">
              <w:r w:rsidR="00157F6C" w:rsidRPr="00937441">
                <w:rPr>
                  <w:rStyle w:val="af1"/>
                  <w:lang w:val="uk-UA"/>
                </w:rPr>
                <w:t>https://zdgromada.gov.ua</w:t>
              </w:r>
            </w:hyperlink>
          </w:p>
          <w:p w:rsidR="00C12C81" w:rsidRPr="00C12C81" w:rsidRDefault="00C12C81" w:rsidP="00C12C81">
            <w:pPr>
              <w:pStyle w:val="a6"/>
              <w:jc w:val="center"/>
              <w:rPr>
                <w:rFonts w:ascii="Times New Roman" w:hAnsi="Times New Roman"/>
                <w:sz w:val="24"/>
                <w:szCs w:val="24"/>
                <w:lang w:val="uk-UA"/>
              </w:rPr>
            </w:pPr>
            <w:r w:rsidRPr="00C12C81">
              <w:rPr>
                <w:rFonts w:ascii="Times New Roman" w:hAnsi="Times New Roman"/>
                <w:sz w:val="24"/>
                <w:szCs w:val="24"/>
              </w:rPr>
              <w:t>- отримають регуляторний акт або інформацію щодо основних його положень іншими шляхами</w:t>
            </w:r>
          </w:p>
        </w:tc>
      </w:tr>
    </w:tbl>
    <w:p w:rsidR="008E7C56" w:rsidRPr="00A06CD8" w:rsidRDefault="008E7C56" w:rsidP="007B3550">
      <w:pPr>
        <w:pStyle w:val="a6"/>
        <w:ind w:firstLine="708"/>
        <w:jc w:val="both"/>
        <w:rPr>
          <w:rFonts w:ascii="Times New Roman" w:hAnsi="Times New Roman"/>
          <w:i/>
          <w:sz w:val="24"/>
          <w:szCs w:val="24"/>
          <w:lang w:val="uk-UA"/>
        </w:rPr>
      </w:pPr>
      <w:r w:rsidRPr="00A06CD8">
        <w:rPr>
          <w:rFonts w:ascii="Times New Roman" w:hAnsi="Times New Roman"/>
          <w:i/>
          <w:sz w:val="24"/>
          <w:szCs w:val="24"/>
          <w:lang w:val="uk-UA"/>
        </w:rPr>
        <w:t xml:space="preserve">* Розмір коштів і час, що витрачатимуться суб’єктами господарювання – юридичними особами, пов’язаний з виконанням вимог акта, може бути змінений, якщо зміниться розмір мінімальної заробітної плати. </w:t>
      </w:r>
    </w:p>
    <w:p w:rsidR="008E7C56" w:rsidRPr="00A06CD8" w:rsidRDefault="00C12C81" w:rsidP="00DF6BAC">
      <w:pPr>
        <w:pStyle w:val="a6"/>
        <w:jc w:val="both"/>
        <w:rPr>
          <w:rFonts w:ascii="Times New Roman" w:hAnsi="Times New Roman"/>
          <w:i/>
          <w:sz w:val="24"/>
          <w:szCs w:val="24"/>
          <w:lang w:val="uk-UA"/>
        </w:rPr>
      </w:pPr>
      <w:r>
        <w:rPr>
          <w:rFonts w:ascii="Times New Roman" w:hAnsi="Times New Roman"/>
          <w:i/>
          <w:sz w:val="24"/>
          <w:szCs w:val="24"/>
          <w:lang w:val="uk-UA"/>
        </w:rPr>
        <w:t>16,09</w:t>
      </w:r>
      <w:r w:rsidR="008E7C56" w:rsidRPr="00A06CD8">
        <w:rPr>
          <w:rFonts w:ascii="Times New Roman" w:hAnsi="Times New Roman"/>
          <w:i/>
          <w:sz w:val="24"/>
          <w:szCs w:val="24"/>
          <w:lang w:val="uk-UA"/>
        </w:rPr>
        <w:t xml:space="preserve"> грн. – розмір коштів,  </w:t>
      </w:r>
    </w:p>
    <w:p w:rsidR="008E7C56" w:rsidRPr="00A06CD8" w:rsidRDefault="008E7C56" w:rsidP="00DF6BAC">
      <w:pPr>
        <w:pStyle w:val="a6"/>
        <w:jc w:val="both"/>
        <w:rPr>
          <w:rFonts w:ascii="Times New Roman" w:hAnsi="Times New Roman"/>
          <w:i/>
          <w:sz w:val="24"/>
          <w:szCs w:val="24"/>
          <w:lang w:val="uk-UA"/>
        </w:rPr>
      </w:pPr>
      <w:r w:rsidRPr="00A06CD8">
        <w:rPr>
          <w:rFonts w:ascii="Times New Roman" w:hAnsi="Times New Roman"/>
          <w:i/>
          <w:sz w:val="24"/>
          <w:szCs w:val="24"/>
          <w:lang w:val="uk-UA"/>
        </w:rPr>
        <w:t xml:space="preserve">0,30 годин – розмір часу </w:t>
      </w:r>
    </w:p>
    <w:p w:rsidR="008E7C56" w:rsidRPr="00A06CD8" w:rsidRDefault="008E7C56" w:rsidP="00C85E4E">
      <w:pPr>
        <w:pStyle w:val="3"/>
        <w:spacing w:before="120" w:beforeAutospacing="0" w:after="0" w:afterAutospacing="0"/>
        <w:jc w:val="center"/>
        <w:rPr>
          <w:lang w:val="uk-UA"/>
        </w:rPr>
      </w:pPr>
      <w:r w:rsidRPr="00A06CD8">
        <w:rPr>
          <w:lang w:val="uk-UA"/>
        </w:rPr>
        <w:t>IX. Визначення заходів, за допомогою яких здійснюватиметься відстеження результативності дії регуляторного акта</w:t>
      </w:r>
    </w:p>
    <w:p w:rsidR="00F96096" w:rsidRPr="00F96096" w:rsidRDefault="00F96096" w:rsidP="00F96096">
      <w:pPr>
        <w:pStyle w:val="afe"/>
        <w:ind w:firstLine="708"/>
        <w:jc w:val="both"/>
        <w:rPr>
          <w:color w:val="000000"/>
          <w:sz w:val="24"/>
          <w:szCs w:val="24"/>
          <w:lang w:eastAsia="uk-UA"/>
        </w:rPr>
      </w:pPr>
      <w:r w:rsidRPr="006B1A03">
        <w:rPr>
          <w:sz w:val="24"/>
          <w:szCs w:val="24"/>
        </w:rPr>
        <w:t xml:space="preserve">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w:t>
      </w:r>
      <w:r w:rsidRPr="00F96096">
        <w:rPr>
          <w:sz w:val="24"/>
          <w:szCs w:val="24"/>
        </w:rPr>
        <w:t>впливу та відстеження результативності регуляторного акта», зі змінами:</w:t>
      </w:r>
    </w:p>
    <w:p w:rsidR="00F96096" w:rsidRPr="00F96096" w:rsidRDefault="00F96096" w:rsidP="00F96096">
      <w:pPr>
        <w:pStyle w:val="aa"/>
        <w:spacing w:after="0" w:line="240" w:lineRule="auto"/>
        <w:ind w:firstLine="708"/>
        <w:jc w:val="both"/>
        <w:rPr>
          <w:rFonts w:ascii="Times New Roman" w:hAnsi="Times New Roman"/>
          <w:sz w:val="24"/>
          <w:szCs w:val="24"/>
        </w:rPr>
      </w:pPr>
      <w:r w:rsidRPr="00F96096">
        <w:rPr>
          <w:rFonts w:ascii="Times New Roman" w:hAnsi="Times New Roman"/>
          <w:sz w:val="24"/>
          <w:szCs w:val="24"/>
        </w:rPr>
        <w:t>- Базове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 акта;</w:t>
      </w:r>
    </w:p>
    <w:p w:rsidR="00F96096" w:rsidRPr="00F96096" w:rsidRDefault="00F96096" w:rsidP="00F96096">
      <w:pPr>
        <w:pStyle w:val="aa"/>
        <w:spacing w:after="0" w:line="240" w:lineRule="auto"/>
        <w:ind w:firstLine="708"/>
        <w:jc w:val="both"/>
        <w:rPr>
          <w:rStyle w:val="rvts0"/>
          <w:rFonts w:ascii="Times New Roman" w:hAnsi="Times New Roman"/>
          <w:sz w:val="24"/>
          <w:szCs w:val="24"/>
        </w:rPr>
      </w:pPr>
      <w:r w:rsidRPr="00F96096">
        <w:rPr>
          <w:rFonts w:ascii="Times New Roman" w:hAnsi="Times New Roman"/>
          <w:sz w:val="24"/>
          <w:szCs w:val="24"/>
        </w:rPr>
        <w:t xml:space="preserve">- </w:t>
      </w:r>
      <w:r w:rsidRPr="00F96096">
        <w:rPr>
          <w:rStyle w:val="rvts0"/>
          <w:rFonts w:ascii="Times New Roman" w:hAnsi="Times New Roman"/>
          <w:sz w:val="24"/>
          <w:szCs w:val="24"/>
        </w:rPr>
        <w:t>Повторне відстеження результативності регуляторного акта здійснюється через рік з дня набрання ним чинності або набрання чинності більшістю його положень, але не пізніше двох років з дня набрання чинності цим актом або більшістю його положень, якщо рішенням регуляторного органу, який прийняв цей регуляторний акт, не встановлено більш ранній строк.</w:t>
      </w:r>
    </w:p>
    <w:p w:rsidR="00F96096" w:rsidRPr="00F96096" w:rsidRDefault="00F96096" w:rsidP="00F96096">
      <w:pPr>
        <w:pStyle w:val="aa"/>
        <w:spacing w:after="0" w:line="240" w:lineRule="auto"/>
        <w:ind w:firstLine="708"/>
        <w:jc w:val="both"/>
        <w:rPr>
          <w:rFonts w:ascii="Times New Roman" w:hAnsi="Times New Roman"/>
          <w:sz w:val="24"/>
          <w:szCs w:val="24"/>
          <w:lang w:eastAsia="en-US"/>
        </w:rPr>
      </w:pPr>
      <w:r w:rsidRPr="00F96096">
        <w:rPr>
          <w:rFonts w:ascii="Times New Roman" w:hAnsi="Times New Roman"/>
          <w:sz w:val="24"/>
          <w:szCs w:val="24"/>
          <w:shd w:val="clear" w:color="auto" w:fill="FFFFFF"/>
        </w:rPr>
        <w:t>- Періодичне відстеження результативності регуляторного акта здійснюються раз на кожні три роки починаючи з дня закінчення заходів з повторного відстеження результативності цього акта, у тому числі і в разі, коли дію регуляторного акта, прийнятого на визначений строк, було продовжено після закінчення цього визначеного строку.</w:t>
      </w:r>
    </w:p>
    <w:p w:rsidR="00F96096" w:rsidRPr="00F96096" w:rsidRDefault="00F96096" w:rsidP="00F96096">
      <w:pPr>
        <w:pStyle w:val="aa"/>
        <w:spacing w:after="0" w:line="240" w:lineRule="auto"/>
        <w:ind w:firstLine="709"/>
        <w:jc w:val="both"/>
        <w:rPr>
          <w:rFonts w:ascii="Times New Roman" w:hAnsi="Times New Roman"/>
          <w:sz w:val="24"/>
          <w:szCs w:val="24"/>
          <w:lang w:eastAsia="en-US"/>
        </w:rPr>
      </w:pPr>
      <w:r w:rsidRPr="00F96096">
        <w:rPr>
          <w:rFonts w:ascii="Times New Roman" w:hAnsi="Times New Roman"/>
          <w:sz w:val="24"/>
          <w:szCs w:val="24"/>
        </w:rPr>
        <w:t xml:space="preserve">Відстеження результативності дії акта буде здійснюватися відповідальними за підготовку – відділом економічного розвитку та регуляторної політики виконавчого комітету Здолбунівської міської ради шляхом аналізу статистичних даних щодо чисельності платників податку та надходження коштів до місцевого бюджету, наданих Головним управлінням ДПС у Рівненській області розробникам регуляторного акта, та на підставі консультацій з представниками консультативно-дорадчих органів щодо розміру коштів і часу суб’єктів господарювання на виконання вимог регулювання , а також шляхом опитування. </w:t>
      </w:r>
    </w:p>
    <w:p w:rsidR="00F96096" w:rsidRPr="006B1A03" w:rsidRDefault="00F96096" w:rsidP="00F96096">
      <w:pPr>
        <w:pStyle w:val="HTML"/>
        <w:jc w:val="both"/>
        <w:rPr>
          <w:rFonts w:ascii="Times New Roman" w:hAnsi="Times New Roman"/>
          <w:sz w:val="24"/>
          <w:szCs w:val="24"/>
          <w:lang w:val="uk-UA" w:eastAsia="en-US"/>
        </w:rPr>
      </w:pPr>
      <w:r w:rsidRPr="00F96096">
        <w:rPr>
          <w:rFonts w:ascii="Times New Roman" w:hAnsi="Times New Roman" w:cs="Times New Roman"/>
          <w:sz w:val="24"/>
          <w:szCs w:val="24"/>
          <w:lang w:val="uk-UA" w:eastAsia="en-US"/>
        </w:rPr>
        <w:t xml:space="preserve">          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w:t>
      </w:r>
      <w:r w:rsidRPr="006B1A03">
        <w:rPr>
          <w:rFonts w:ascii="Times New Roman" w:hAnsi="Times New Roman"/>
          <w:sz w:val="24"/>
          <w:szCs w:val="24"/>
          <w:lang w:val="uk-UA" w:eastAsia="en-US"/>
        </w:rPr>
        <w:t>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F96096" w:rsidRPr="006B1A03" w:rsidRDefault="00F96096" w:rsidP="00F96096">
      <w:pPr>
        <w:pStyle w:val="HTML"/>
        <w:spacing w:line="235" w:lineRule="auto"/>
        <w:jc w:val="both"/>
        <w:rPr>
          <w:rFonts w:ascii="Times New Roman" w:hAnsi="Times New Roman"/>
          <w:sz w:val="24"/>
          <w:szCs w:val="24"/>
          <w:lang w:val="uk-UA"/>
        </w:rPr>
      </w:pPr>
      <w:r w:rsidRPr="006B1A03">
        <w:rPr>
          <w:rFonts w:ascii="Times New Roman" w:hAnsi="Times New Roman"/>
          <w:sz w:val="24"/>
          <w:szCs w:val="24"/>
          <w:lang w:val="uk-UA"/>
        </w:rPr>
        <w:t xml:space="preserve">         Зворотний зв’язок:</w:t>
      </w:r>
    </w:p>
    <w:p w:rsidR="00F96096" w:rsidRPr="006B1A03" w:rsidRDefault="00F96096" w:rsidP="00F96096">
      <w:pPr>
        <w:pStyle w:val="afe"/>
        <w:spacing w:line="235" w:lineRule="auto"/>
        <w:ind w:firstLine="720"/>
        <w:jc w:val="both"/>
        <w:rPr>
          <w:sz w:val="24"/>
          <w:szCs w:val="24"/>
        </w:rPr>
      </w:pPr>
      <w:r w:rsidRPr="006B1A03">
        <w:rPr>
          <w:sz w:val="24"/>
          <w:szCs w:val="24"/>
        </w:rPr>
        <w:t xml:space="preserve">- поштова адреса: вул. </w:t>
      </w:r>
      <w:r>
        <w:rPr>
          <w:sz w:val="24"/>
          <w:szCs w:val="24"/>
        </w:rPr>
        <w:t xml:space="preserve">Грушевського </w:t>
      </w:r>
      <w:smartTag w:uri="urn:schemas-microsoft-com:office:smarttags" w:element="metricconverter">
        <w:smartTagPr>
          <w:attr w:name="ProductID" w:val="14, м"/>
        </w:smartTagPr>
        <w:r>
          <w:rPr>
            <w:sz w:val="24"/>
            <w:szCs w:val="24"/>
          </w:rPr>
          <w:t>14</w:t>
        </w:r>
        <w:r w:rsidRPr="006B1A03">
          <w:rPr>
            <w:sz w:val="24"/>
            <w:szCs w:val="24"/>
          </w:rPr>
          <w:t>, м</w:t>
        </w:r>
      </w:smartTag>
      <w:r w:rsidRPr="006B1A03">
        <w:rPr>
          <w:sz w:val="24"/>
          <w:szCs w:val="24"/>
        </w:rPr>
        <w:t xml:space="preserve">. </w:t>
      </w:r>
      <w:r>
        <w:rPr>
          <w:sz w:val="24"/>
          <w:szCs w:val="24"/>
        </w:rPr>
        <w:t>Здолбунів</w:t>
      </w:r>
      <w:r w:rsidRPr="006B1A03">
        <w:rPr>
          <w:sz w:val="24"/>
          <w:szCs w:val="24"/>
        </w:rPr>
        <w:t xml:space="preserve">, </w:t>
      </w:r>
      <w:r>
        <w:rPr>
          <w:sz w:val="24"/>
          <w:szCs w:val="24"/>
        </w:rPr>
        <w:t>35705</w:t>
      </w:r>
      <w:r w:rsidRPr="006B1A03">
        <w:rPr>
          <w:sz w:val="24"/>
          <w:szCs w:val="24"/>
        </w:rPr>
        <w:t xml:space="preserve">,  </w:t>
      </w:r>
      <w:r>
        <w:rPr>
          <w:sz w:val="24"/>
          <w:szCs w:val="24"/>
        </w:rPr>
        <w:t>Іванюк Олександр Миколайович</w:t>
      </w:r>
      <w:r w:rsidRPr="006B1A03">
        <w:rPr>
          <w:sz w:val="24"/>
          <w:szCs w:val="24"/>
        </w:rPr>
        <w:t xml:space="preserve"> – начальник відділу економічного розвитку</w:t>
      </w:r>
      <w:r>
        <w:rPr>
          <w:sz w:val="24"/>
          <w:szCs w:val="24"/>
        </w:rPr>
        <w:t xml:space="preserve"> та регуляторної політики</w:t>
      </w:r>
      <w:r w:rsidRPr="006B1A03">
        <w:rPr>
          <w:sz w:val="24"/>
          <w:szCs w:val="24"/>
        </w:rPr>
        <w:t xml:space="preserve"> </w:t>
      </w:r>
      <w:r>
        <w:rPr>
          <w:sz w:val="24"/>
          <w:szCs w:val="24"/>
        </w:rPr>
        <w:t>Здолбунівської</w:t>
      </w:r>
      <w:r w:rsidRPr="006B1A03">
        <w:rPr>
          <w:sz w:val="24"/>
          <w:szCs w:val="24"/>
        </w:rPr>
        <w:t xml:space="preserve"> міської ради, каб. 2</w:t>
      </w:r>
      <w:r>
        <w:rPr>
          <w:sz w:val="24"/>
          <w:szCs w:val="24"/>
        </w:rPr>
        <w:t>02</w:t>
      </w:r>
      <w:r w:rsidRPr="006B1A03">
        <w:rPr>
          <w:sz w:val="24"/>
          <w:szCs w:val="24"/>
        </w:rPr>
        <w:t>.</w:t>
      </w:r>
      <w:r w:rsidRPr="006B1A03">
        <w:rPr>
          <w:color w:val="000000"/>
          <w:sz w:val="24"/>
          <w:szCs w:val="24"/>
        </w:rPr>
        <w:t xml:space="preserve"> </w:t>
      </w:r>
    </w:p>
    <w:p w:rsidR="00F96096" w:rsidRPr="00F34721" w:rsidRDefault="00F96096" w:rsidP="00F96096">
      <w:pPr>
        <w:pStyle w:val="afe"/>
        <w:ind w:firstLine="720"/>
        <w:jc w:val="both"/>
        <w:rPr>
          <w:sz w:val="24"/>
          <w:szCs w:val="24"/>
          <w:lang w:val="ru-RU"/>
        </w:rPr>
      </w:pPr>
      <w:r w:rsidRPr="006B1A03">
        <w:rPr>
          <w:sz w:val="24"/>
          <w:szCs w:val="24"/>
        </w:rPr>
        <w:t xml:space="preserve">- електронна адреса: </w:t>
      </w:r>
      <w:r>
        <w:rPr>
          <w:sz w:val="24"/>
          <w:szCs w:val="24"/>
          <w:lang w:val="en-US"/>
        </w:rPr>
        <w:t>miskrada</w:t>
      </w:r>
      <w:r w:rsidRPr="00F34721">
        <w:rPr>
          <w:sz w:val="24"/>
          <w:szCs w:val="24"/>
          <w:lang w:val="ru-RU"/>
        </w:rPr>
        <w:t>_</w:t>
      </w:r>
      <w:r>
        <w:rPr>
          <w:sz w:val="24"/>
          <w:szCs w:val="24"/>
          <w:lang w:val="en-US"/>
        </w:rPr>
        <w:t>zd</w:t>
      </w:r>
      <w:r w:rsidRPr="00F34721">
        <w:rPr>
          <w:sz w:val="24"/>
          <w:szCs w:val="24"/>
          <w:lang w:val="ru-RU"/>
        </w:rPr>
        <w:t>@</w:t>
      </w:r>
      <w:r>
        <w:rPr>
          <w:sz w:val="24"/>
          <w:szCs w:val="24"/>
          <w:lang w:val="en-US"/>
        </w:rPr>
        <w:t>ukr</w:t>
      </w:r>
      <w:r w:rsidRPr="00F34721">
        <w:rPr>
          <w:sz w:val="24"/>
          <w:szCs w:val="24"/>
          <w:lang w:val="ru-RU"/>
        </w:rPr>
        <w:t>.</w:t>
      </w:r>
      <w:r>
        <w:rPr>
          <w:sz w:val="24"/>
          <w:szCs w:val="24"/>
          <w:lang w:val="en-US"/>
        </w:rPr>
        <w:t>net</w:t>
      </w:r>
    </w:p>
    <w:p w:rsidR="008E7C56" w:rsidRPr="004755CE" w:rsidRDefault="008E7C56" w:rsidP="007B3550">
      <w:pPr>
        <w:pStyle w:val="a6"/>
        <w:ind w:firstLine="708"/>
        <w:jc w:val="both"/>
        <w:rPr>
          <w:rFonts w:ascii="Times New Roman" w:hAnsi="Times New Roman"/>
          <w:sz w:val="24"/>
          <w:szCs w:val="24"/>
          <w:lang w:val="uk-UA"/>
        </w:rPr>
      </w:pPr>
      <w:r w:rsidRPr="004755CE">
        <w:rPr>
          <w:rFonts w:ascii="Times New Roman" w:hAnsi="Times New Roman"/>
          <w:sz w:val="24"/>
          <w:szCs w:val="24"/>
          <w:lang w:val="uk-UA"/>
        </w:rPr>
        <w:t>.</w:t>
      </w:r>
    </w:p>
    <w:p w:rsidR="008E7C56" w:rsidRPr="004755CE" w:rsidRDefault="008E7C56" w:rsidP="001C0054">
      <w:pPr>
        <w:pStyle w:val="a6"/>
        <w:jc w:val="both"/>
        <w:rPr>
          <w:rFonts w:ascii="Times New Roman" w:hAnsi="Times New Roman"/>
          <w:sz w:val="24"/>
          <w:szCs w:val="24"/>
          <w:lang w:val="uk-UA"/>
        </w:rPr>
      </w:pPr>
      <w:r w:rsidRPr="004755CE">
        <w:rPr>
          <w:rFonts w:ascii="Times New Roman" w:hAnsi="Times New Roman"/>
          <w:sz w:val="24"/>
          <w:szCs w:val="24"/>
          <w:lang w:val="uk-UA"/>
        </w:rPr>
        <w:t xml:space="preserve">         </w:t>
      </w:r>
    </w:p>
    <w:p w:rsidR="001D08D7" w:rsidRPr="00170BB7" w:rsidRDefault="001D08D7" w:rsidP="001D08D7">
      <w:pPr>
        <w:pStyle w:val="a6"/>
        <w:rPr>
          <w:rFonts w:ascii="Times New Roman" w:hAnsi="Times New Roman"/>
          <w:sz w:val="28"/>
          <w:szCs w:val="28"/>
          <w:lang w:val="uk-UA"/>
        </w:rPr>
      </w:pPr>
      <w:r w:rsidRPr="00170BB7">
        <w:rPr>
          <w:rFonts w:ascii="Times New Roman" w:hAnsi="Times New Roman"/>
          <w:sz w:val="28"/>
          <w:szCs w:val="28"/>
          <w:lang w:val="uk-UA"/>
        </w:rPr>
        <w:t>Міський голова                                                                             Владислав СУХЛЯК</w:t>
      </w:r>
    </w:p>
    <w:p w:rsidR="008E7C56" w:rsidRPr="0075549A" w:rsidRDefault="008E7C56" w:rsidP="00496A90">
      <w:pPr>
        <w:pStyle w:val="a6"/>
        <w:ind w:left="5954"/>
        <w:rPr>
          <w:rFonts w:ascii="Times New Roman" w:hAnsi="Times New Roman"/>
          <w:i/>
          <w:sz w:val="24"/>
          <w:szCs w:val="24"/>
          <w:lang w:val="uk-UA"/>
        </w:rPr>
      </w:pPr>
      <w:r w:rsidRPr="00A06CD8">
        <w:rPr>
          <w:rFonts w:ascii="Times New Roman" w:hAnsi="Times New Roman"/>
          <w:i/>
          <w:sz w:val="24"/>
          <w:szCs w:val="24"/>
          <w:lang w:val="uk-UA"/>
        </w:rPr>
        <w:br w:type="page"/>
      </w:r>
      <w:r w:rsidRPr="0075549A">
        <w:rPr>
          <w:rFonts w:ascii="Times New Roman" w:hAnsi="Times New Roman"/>
          <w:i/>
          <w:sz w:val="24"/>
          <w:szCs w:val="24"/>
          <w:lang w:val="uk-UA"/>
        </w:rPr>
        <w:t>Додаток  1</w:t>
      </w:r>
    </w:p>
    <w:p w:rsidR="008E7C56" w:rsidRPr="0075549A" w:rsidRDefault="008E7C56" w:rsidP="00496A90">
      <w:pPr>
        <w:pStyle w:val="a6"/>
        <w:ind w:left="5954"/>
        <w:rPr>
          <w:rFonts w:ascii="Times New Roman" w:hAnsi="Times New Roman"/>
          <w:i/>
          <w:color w:val="000000"/>
          <w:sz w:val="24"/>
          <w:szCs w:val="24"/>
          <w:lang w:val="uk-UA" w:eastAsia="uk-UA"/>
        </w:rPr>
      </w:pPr>
      <w:r w:rsidRPr="0075549A">
        <w:rPr>
          <w:rFonts w:ascii="Times New Roman" w:hAnsi="Times New Roman"/>
          <w:i/>
          <w:sz w:val="24"/>
          <w:szCs w:val="24"/>
          <w:lang w:val="uk-UA"/>
        </w:rPr>
        <w:t xml:space="preserve">до аналізу регуляторного впливу до </w:t>
      </w:r>
      <w:r w:rsidRPr="0075549A">
        <w:rPr>
          <w:rFonts w:ascii="Times New Roman" w:hAnsi="Times New Roman"/>
          <w:i/>
          <w:color w:val="000000"/>
          <w:sz w:val="24"/>
          <w:szCs w:val="24"/>
          <w:lang w:val="uk-UA" w:eastAsia="uk-UA"/>
        </w:rPr>
        <w:t>проєкту регуляторного акта – рішення міської ради «</w:t>
      </w:r>
      <w:r w:rsidR="007B3550" w:rsidRPr="0075549A">
        <w:rPr>
          <w:rStyle w:val="13"/>
          <w:i/>
          <w:color w:val="000000"/>
          <w:sz w:val="24"/>
          <w:szCs w:val="24"/>
          <w:lang w:val="uk-UA" w:eastAsia="uk-UA"/>
        </w:rPr>
        <w:t>Про встановлення земельного податку на території Здолбунівської міської територіальної громади</w:t>
      </w:r>
      <w:r w:rsidR="007B3550" w:rsidRPr="0075549A">
        <w:rPr>
          <w:rFonts w:ascii="Times New Roman" w:hAnsi="Times New Roman"/>
          <w:i/>
          <w:color w:val="000000"/>
          <w:sz w:val="24"/>
          <w:szCs w:val="24"/>
          <w:lang w:val="uk-UA" w:eastAsia="uk-UA"/>
        </w:rPr>
        <w:t>»</w:t>
      </w:r>
    </w:p>
    <w:p w:rsidR="008E7C56" w:rsidRPr="00D61152" w:rsidRDefault="008E7C56" w:rsidP="00496A90">
      <w:pPr>
        <w:pStyle w:val="a6"/>
        <w:ind w:left="5954"/>
        <w:rPr>
          <w:rFonts w:ascii="Times New Roman" w:hAnsi="Times New Roman"/>
          <w:b/>
          <w:color w:val="000000"/>
          <w:sz w:val="24"/>
          <w:szCs w:val="24"/>
          <w:lang w:val="uk-UA"/>
        </w:rPr>
      </w:pPr>
    </w:p>
    <w:p w:rsidR="008E7C56" w:rsidRPr="00D61152" w:rsidRDefault="008E7C56" w:rsidP="00D52820">
      <w:pPr>
        <w:pStyle w:val="a6"/>
        <w:jc w:val="center"/>
        <w:rPr>
          <w:rFonts w:ascii="Times New Roman" w:hAnsi="Times New Roman"/>
          <w:b/>
          <w:sz w:val="24"/>
          <w:szCs w:val="24"/>
          <w:lang w:val="uk-UA"/>
        </w:rPr>
      </w:pPr>
      <w:r w:rsidRPr="00D61152">
        <w:rPr>
          <w:rFonts w:ascii="Times New Roman" w:hAnsi="Times New Roman"/>
          <w:b/>
          <w:sz w:val="24"/>
          <w:szCs w:val="24"/>
          <w:lang w:val="uk-UA"/>
        </w:rPr>
        <w:t xml:space="preserve">ВИТРАТИ </w:t>
      </w:r>
      <w:r w:rsidRPr="00D61152">
        <w:rPr>
          <w:rFonts w:ascii="Times New Roman" w:hAnsi="Times New Roman"/>
          <w:b/>
          <w:sz w:val="24"/>
          <w:szCs w:val="24"/>
          <w:lang w:val="uk-UA"/>
        </w:rPr>
        <w:br/>
        <w:t>на одного суб’єкта господарювання великого й середнього підприємництва, що виникають внаслідок дії регуляторного акта*</w:t>
      </w:r>
    </w:p>
    <w:p w:rsidR="008E7C56" w:rsidRPr="00D61152" w:rsidRDefault="008E7C56" w:rsidP="00D52820">
      <w:pPr>
        <w:pStyle w:val="a6"/>
        <w:jc w:val="center"/>
        <w:rPr>
          <w:rFonts w:ascii="Times New Roman" w:hAnsi="Times New Roman"/>
          <w:b/>
          <w:sz w:val="24"/>
          <w:szCs w:val="24"/>
          <w:lang w:val="uk-UA"/>
        </w:rPr>
      </w:pPr>
    </w:p>
    <w:p w:rsidR="008E7C56" w:rsidRPr="00A06CD8" w:rsidRDefault="008E7C56" w:rsidP="00CC17D3">
      <w:pPr>
        <w:pStyle w:val="a6"/>
        <w:jc w:val="right"/>
        <w:rPr>
          <w:rFonts w:ascii="Times New Roman" w:hAnsi="Times New Roman"/>
          <w:i/>
          <w:sz w:val="24"/>
          <w:szCs w:val="24"/>
          <w:lang w:val="uk-UA"/>
        </w:rPr>
      </w:pPr>
      <w:r w:rsidRPr="00D0557E">
        <w:rPr>
          <w:rFonts w:ascii="Times New Roman" w:hAnsi="Times New Roman"/>
          <w:i/>
          <w:sz w:val="24"/>
          <w:szCs w:val="24"/>
          <w:lang w:val="uk-UA"/>
        </w:rPr>
        <w:t>Таблиця 1</w:t>
      </w:r>
    </w:p>
    <w:tbl>
      <w:tblPr>
        <w:tblW w:w="50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5273"/>
        <w:gridCol w:w="2539"/>
        <w:gridCol w:w="12"/>
        <w:gridCol w:w="1688"/>
        <w:gridCol w:w="12"/>
      </w:tblGrid>
      <w:tr w:rsidR="0000204A" w:rsidRPr="00A06CD8" w:rsidTr="0000204A">
        <w:trPr>
          <w:gridAfter w:val="1"/>
          <w:wAfter w:w="6" w:type="pct"/>
        </w:trPr>
        <w:tc>
          <w:tcPr>
            <w:tcW w:w="282" w:type="pct"/>
          </w:tcPr>
          <w:p w:rsidR="0000204A" w:rsidRPr="00A06CD8" w:rsidRDefault="0000204A" w:rsidP="0072400C">
            <w:pPr>
              <w:pStyle w:val="a6"/>
              <w:jc w:val="center"/>
              <w:rPr>
                <w:rFonts w:ascii="Times New Roman" w:hAnsi="Times New Roman"/>
                <w:b/>
                <w:i/>
                <w:sz w:val="24"/>
                <w:szCs w:val="24"/>
                <w:lang w:val="uk-UA"/>
              </w:rPr>
            </w:pPr>
            <w:r w:rsidRPr="00A06CD8">
              <w:rPr>
                <w:rFonts w:ascii="Times New Roman" w:hAnsi="Times New Roman"/>
                <w:b/>
                <w:i/>
                <w:sz w:val="24"/>
                <w:szCs w:val="24"/>
                <w:lang w:val="uk-UA"/>
              </w:rPr>
              <w:t>№</w:t>
            </w:r>
          </w:p>
          <w:p w:rsidR="0000204A" w:rsidRPr="00A06CD8" w:rsidRDefault="0000204A" w:rsidP="0072400C">
            <w:pPr>
              <w:pStyle w:val="a6"/>
              <w:jc w:val="center"/>
              <w:rPr>
                <w:rFonts w:ascii="Times New Roman" w:hAnsi="Times New Roman"/>
                <w:b/>
                <w:i/>
                <w:sz w:val="24"/>
                <w:szCs w:val="24"/>
                <w:lang w:val="uk-UA"/>
              </w:rPr>
            </w:pPr>
            <w:r w:rsidRPr="00A06CD8">
              <w:rPr>
                <w:rFonts w:ascii="Times New Roman" w:hAnsi="Times New Roman"/>
                <w:b/>
                <w:i/>
                <w:sz w:val="24"/>
                <w:szCs w:val="24"/>
                <w:lang w:val="uk-UA"/>
              </w:rPr>
              <w:t>з/п</w:t>
            </w:r>
          </w:p>
        </w:tc>
        <w:tc>
          <w:tcPr>
            <w:tcW w:w="2612" w:type="pct"/>
          </w:tcPr>
          <w:p w:rsidR="0000204A" w:rsidRPr="00A06CD8" w:rsidRDefault="0000204A" w:rsidP="0072400C">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Витрати</w:t>
            </w:r>
          </w:p>
        </w:tc>
        <w:tc>
          <w:tcPr>
            <w:tcW w:w="1258" w:type="pct"/>
          </w:tcPr>
          <w:p w:rsidR="0000204A" w:rsidRPr="00A06CD8" w:rsidRDefault="0000204A" w:rsidP="00516AE1">
            <w:pPr>
              <w:pStyle w:val="a6"/>
              <w:jc w:val="center"/>
              <w:rPr>
                <w:rFonts w:ascii="Times New Roman" w:hAnsi="Times New Roman"/>
                <w:b/>
                <w:i/>
                <w:sz w:val="24"/>
                <w:szCs w:val="24"/>
                <w:lang w:val="uk-UA"/>
              </w:rPr>
            </w:pPr>
            <w:r w:rsidRPr="00A06CD8">
              <w:rPr>
                <w:rFonts w:ascii="Times New Roman" w:hAnsi="Times New Roman"/>
                <w:b/>
                <w:i/>
                <w:sz w:val="24"/>
                <w:szCs w:val="24"/>
                <w:lang w:val="uk-UA"/>
              </w:rPr>
              <w:t>На 202</w:t>
            </w:r>
            <w:r>
              <w:rPr>
                <w:rFonts w:ascii="Times New Roman" w:hAnsi="Times New Roman"/>
                <w:b/>
                <w:i/>
                <w:sz w:val="24"/>
                <w:szCs w:val="24"/>
                <w:lang w:val="uk-UA"/>
              </w:rPr>
              <w:t>6</w:t>
            </w:r>
            <w:r w:rsidRPr="00A06CD8">
              <w:rPr>
                <w:rFonts w:ascii="Times New Roman" w:hAnsi="Times New Roman"/>
                <w:b/>
                <w:i/>
                <w:sz w:val="24"/>
                <w:szCs w:val="24"/>
                <w:lang w:val="uk-UA"/>
              </w:rPr>
              <w:t xml:space="preserve"> рік</w:t>
            </w:r>
          </w:p>
        </w:tc>
        <w:tc>
          <w:tcPr>
            <w:tcW w:w="842" w:type="pct"/>
            <w:gridSpan w:val="2"/>
          </w:tcPr>
          <w:p w:rsidR="0000204A" w:rsidRPr="00A06CD8" w:rsidRDefault="0000204A" w:rsidP="00516AE1">
            <w:pPr>
              <w:pStyle w:val="a6"/>
              <w:jc w:val="center"/>
              <w:rPr>
                <w:rFonts w:ascii="Times New Roman" w:hAnsi="Times New Roman"/>
                <w:b/>
                <w:i/>
                <w:sz w:val="24"/>
                <w:szCs w:val="24"/>
                <w:lang w:val="uk-UA"/>
              </w:rPr>
            </w:pPr>
            <w:r>
              <w:rPr>
                <w:rFonts w:ascii="Times New Roman" w:hAnsi="Times New Roman"/>
                <w:b/>
                <w:i/>
                <w:sz w:val="24"/>
                <w:szCs w:val="24"/>
                <w:lang w:val="uk-UA"/>
              </w:rPr>
              <w:t>На 5 років</w:t>
            </w:r>
          </w:p>
        </w:tc>
      </w:tr>
      <w:tr w:rsidR="0000204A" w:rsidRPr="00A06CD8" w:rsidTr="0000204A">
        <w:trPr>
          <w:gridAfter w:val="1"/>
          <w:wAfter w:w="6" w:type="pct"/>
        </w:trPr>
        <w:tc>
          <w:tcPr>
            <w:tcW w:w="282" w:type="pct"/>
          </w:tcPr>
          <w:p w:rsidR="0000204A" w:rsidRPr="00A06CD8" w:rsidRDefault="0000204A" w:rsidP="0072400C">
            <w:pPr>
              <w:pStyle w:val="a6"/>
              <w:jc w:val="center"/>
              <w:rPr>
                <w:rFonts w:ascii="Times New Roman" w:hAnsi="Times New Roman"/>
                <w:b/>
                <w:i/>
                <w:sz w:val="24"/>
                <w:szCs w:val="24"/>
                <w:lang w:val="uk-UA"/>
              </w:rPr>
            </w:pPr>
            <w:r w:rsidRPr="00A06CD8">
              <w:rPr>
                <w:rFonts w:ascii="Times New Roman" w:hAnsi="Times New Roman"/>
                <w:b/>
                <w:i/>
                <w:sz w:val="24"/>
                <w:szCs w:val="24"/>
                <w:lang w:val="uk-UA"/>
              </w:rPr>
              <w:t>1</w:t>
            </w:r>
          </w:p>
        </w:tc>
        <w:tc>
          <w:tcPr>
            <w:tcW w:w="2612" w:type="pct"/>
          </w:tcPr>
          <w:p w:rsidR="0000204A" w:rsidRPr="00A06CD8" w:rsidRDefault="0000204A" w:rsidP="0072400C">
            <w:pPr>
              <w:pStyle w:val="a6"/>
              <w:jc w:val="center"/>
              <w:rPr>
                <w:rFonts w:ascii="Times New Roman" w:hAnsi="Times New Roman"/>
                <w:b/>
                <w:i/>
                <w:sz w:val="24"/>
                <w:szCs w:val="24"/>
                <w:lang w:val="uk-UA"/>
              </w:rPr>
            </w:pPr>
            <w:r w:rsidRPr="00A06CD8">
              <w:rPr>
                <w:rFonts w:ascii="Times New Roman" w:hAnsi="Times New Roman"/>
                <w:b/>
                <w:i/>
                <w:sz w:val="24"/>
                <w:szCs w:val="24"/>
                <w:lang w:val="uk-UA"/>
              </w:rPr>
              <w:t>2</w:t>
            </w:r>
          </w:p>
        </w:tc>
        <w:tc>
          <w:tcPr>
            <w:tcW w:w="1258" w:type="pct"/>
          </w:tcPr>
          <w:p w:rsidR="0000204A" w:rsidRPr="00A06CD8" w:rsidRDefault="0000204A" w:rsidP="0072400C">
            <w:pPr>
              <w:pStyle w:val="a6"/>
              <w:jc w:val="center"/>
              <w:rPr>
                <w:rFonts w:ascii="Times New Roman" w:hAnsi="Times New Roman"/>
                <w:b/>
                <w:i/>
                <w:sz w:val="24"/>
                <w:szCs w:val="24"/>
                <w:lang w:val="uk-UA"/>
              </w:rPr>
            </w:pPr>
            <w:r w:rsidRPr="00A06CD8">
              <w:rPr>
                <w:rFonts w:ascii="Times New Roman" w:hAnsi="Times New Roman"/>
                <w:b/>
                <w:i/>
                <w:sz w:val="24"/>
                <w:szCs w:val="24"/>
                <w:lang w:val="uk-UA"/>
              </w:rPr>
              <w:t>3</w:t>
            </w:r>
          </w:p>
        </w:tc>
        <w:tc>
          <w:tcPr>
            <w:tcW w:w="842" w:type="pct"/>
            <w:gridSpan w:val="2"/>
          </w:tcPr>
          <w:p w:rsidR="0000204A" w:rsidRPr="00A06CD8" w:rsidRDefault="0000204A" w:rsidP="0072400C">
            <w:pPr>
              <w:pStyle w:val="a6"/>
              <w:jc w:val="center"/>
              <w:rPr>
                <w:rFonts w:ascii="Times New Roman" w:hAnsi="Times New Roman"/>
                <w:b/>
                <w:i/>
                <w:sz w:val="24"/>
                <w:szCs w:val="24"/>
                <w:lang w:val="uk-UA"/>
              </w:rPr>
            </w:pPr>
            <w:r>
              <w:rPr>
                <w:rFonts w:ascii="Times New Roman" w:hAnsi="Times New Roman"/>
                <w:b/>
                <w:i/>
                <w:sz w:val="24"/>
                <w:szCs w:val="24"/>
                <w:lang w:val="uk-UA"/>
              </w:rPr>
              <w:t>4</w:t>
            </w:r>
          </w:p>
        </w:tc>
      </w:tr>
      <w:tr w:rsidR="0000204A" w:rsidRPr="00A06CD8" w:rsidTr="0000204A">
        <w:tc>
          <w:tcPr>
            <w:tcW w:w="5000" w:type="pct"/>
            <w:gridSpan w:val="6"/>
          </w:tcPr>
          <w:p w:rsidR="0000204A" w:rsidRPr="00A06CD8" w:rsidRDefault="0000204A" w:rsidP="0072400C">
            <w:pPr>
              <w:pStyle w:val="a6"/>
              <w:rPr>
                <w:rFonts w:ascii="Times New Roman" w:hAnsi="Times New Roman"/>
                <w:b/>
                <w:i/>
                <w:sz w:val="24"/>
                <w:szCs w:val="24"/>
                <w:lang w:val="uk-UA"/>
              </w:rPr>
            </w:pPr>
            <w:r w:rsidRPr="00A06CD8">
              <w:rPr>
                <w:rFonts w:ascii="Times New Roman" w:hAnsi="Times New Roman"/>
                <w:b/>
                <w:i/>
                <w:sz w:val="24"/>
                <w:szCs w:val="24"/>
                <w:lang w:val="uk-UA"/>
              </w:rPr>
              <w:t>Оцінка «прямих» витрат суб’єктів великого й середнього  підприємництва на виконання регулювання</w:t>
            </w:r>
          </w:p>
        </w:tc>
      </w:tr>
      <w:tr w:rsidR="0000204A" w:rsidRPr="00066E1A" w:rsidTr="0000204A">
        <w:trPr>
          <w:gridAfter w:val="1"/>
          <w:wAfter w:w="6" w:type="pct"/>
        </w:trPr>
        <w:tc>
          <w:tcPr>
            <w:tcW w:w="282" w:type="pct"/>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1</w:t>
            </w:r>
          </w:p>
        </w:tc>
        <w:tc>
          <w:tcPr>
            <w:tcW w:w="2612" w:type="pct"/>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2100" w:type="pct"/>
            <w:gridSpan w:val="3"/>
          </w:tcPr>
          <w:p w:rsidR="0000204A" w:rsidRPr="00A06CD8" w:rsidRDefault="0000204A" w:rsidP="00CC7207">
            <w:pPr>
              <w:pStyle w:val="a6"/>
              <w:rPr>
                <w:rFonts w:ascii="Times New Roman" w:hAnsi="Times New Roman"/>
                <w:sz w:val="24"/>
                <w:szCs w:val="24"/>
                <w:lang w:val="uk-UA"/>
              </w:rPr>
            </w:pPr>
            <w:r w:rsidRPr="00A06CD8">
              <w:rPr>
                <w:rFonts w:ascii="Times New Roman" w:hAnsi="Times New Roman"/>
                <w:sz w:val="24"/>
                <w:szCs w:val="24"/>
                <w:lang w:val="uk-UA"/>
              </w:rPr>
              <w:t xml:space="preserve">Цей податок не є новим і не </w:t>
            </w:r>
            <w:r w:rsidRPr="00A06CD8">
              <w:rPr>
                <w:rFonts w:ascii="Times New Roman" w:hAnsi="Times New Roman"/>
                <w:sz w:val="24"/>
                <w:szCs w:val="24"/>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00204A" w:rsidRPr="00A06CD8" w:rsidTr="0000204A">
        <w:trPr>
          <w:gridAfter w:val="1"/>
          <w:wAfter w:w="6" w:type="pct"/>
        </w:trPr>
        <w:tc>
          <w:tcPr>
            <w:tcW w:w="282" w:type="pct"/>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2</w:t>
            </w:r>
          </w:p>
        </w:tc>
        <w:tc>
          <w:tcPr>
            <w:tcW w:w="2612" w:type="pct"/>
          </w:tcPr>
          <w:p w:rsidR="0000204A" w:rsidRPr="00A06CD8" w:rsidRDefault="0000204A" w:rsidP="001B2C0B">
            <w:pPr>
              <w:pStyle w:val="a6"/>
              <w:rPr>
                <w:rFonts w:ascii="Times New Roman" w:hAnsi="Times New Roman"/>
                <w:sz w:val="24"/>
                <w:szCs w:val="24"/>
                <w:lang w:val="uk-UA"/>
              </w:rPr>
            </w:pPr>
            <w:r w:rsidRPr="00A06CD8">
              <w:rPr>
                <w:rFonts w:ascii="Times New Roman" w:hAnsi="Times New Roman"/>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2100" w:type="pct"/>
            <w:gridSpan w:val="3"/>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Податок не є новим, додаткових витрат не передбачено</w:t>
            </w:r>
          </w:p>
        </w:tc>
      </w:tr>
      <w:tr w:rsidR="0000204A" w:rsidRPr="00A06CD8" w:rsidTr="0000204A">
        <w:trPr>
          <w:gridAfter w:val="1"/>
          <w:wAfter w:w="6" w:type="pct"/>
        </w:trPr>
        <w:tc>
          <w:tcPr>
            <w:tcW w:w="282" w:type="pct"/>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3</w:t>
            </w:r>
          </w:p>
        </w:tc>
        <w:tc>
          <w:tcPr>
            <w:tcW w:w="2612" w:type="pct"/>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Витрати на оборотні активи (матеріали, канцелярські товари тощо), грн.</w:t>
            </w:r>
          </w:p>
        </w:tc>
        <w:tc>
          <w:tcPr>
            <w:tcW w:w="2100" w:type="pct"/>
            <w:gridSpan w:val="3"/>
          </w:tcPr>
          <w:p w:rsidR="0000204A" w:rsidRPr="00A06CD8" w:rsidRDefault="0000204A" w:rsidP="001B2C0B">
            <w:pPr>
              <w:pStyle w:val="a6"/>
              <w:rPr>
                <w:rFonts w:ascii="Times New Roman" w:hAnsi="Times New Roman"/>
                <w:sz w:val="24"/>
                <w:szCs w:val="24"/>
                <w:lang w:val="uk-UA"/>
              </w:rPr>
            </w:pPr>
            <w:r w:rsidRPr="00A06CD8">
              <w:rPr>
                <w:rFonts w:ascii="Times New Roman" w:hAnsi="Times New Roman"/>
                <w:sz w:val="24"/>
                <w:szCs w:val="24"/>
                <w:lang w:val="uk-UA"/>
              </w:rPr>
              <w:t>Податок не є новим, додаткових витрат не передбачено</w:t>
            </w:r>
          </w:p>
        </w:tc>
      </w:tr>
      <w:tr w:rsidR="0000204A" w:rsidRPr="00A06CD8" w:rsidTr="0000204A">
        <w:trPr>
          <w:gridAfter w:val="1"/>
          <w:wAfter w:w="6" w:type="pct"/>
        </w:trPr>
        <w:tc>
          <w:tcPr>
            <w:tcW w:w="282" w:type="pct"/>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4</w:t>
            </w:r>
          </w:p>
        </w:tc>
        <w:tc>
          <w:tcPr>
            <w:tcW w:w="2612" w:type="pct"/>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Витрати, пов’язані з наймом додаткового персоналу, грн.</w:t>
            </w:r>
          </w:p>
        </w:tc>
        <w:tc>
          <w:tcPr>
            <w:tcW w:w="2100" w:type="pct"/>
            <w:gridSpan w:val="3"/>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Податок не є новим, додаткових витрат не передбачено</w:t>
            </w:r>
          </w:p>
        </w:tc>
      </w:tr>
      <w:tr w:rsidR="0000204A" w:rsidRPr="00A06CD8" w:rsidTr="0000204A">
        <w:trPr>
          <w:gridAfter w:val="1"/>
          <w:wAfter w:w="6" w:type="pct"/>
        </w:trPr>
        <w:tc>
          <w:tcPr>
            <w:tcW w:w="282" w:type="pct"/>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5</w:t>
            </w:r>
          </w:p>
        </w:tc>
        <w:tc>
          <w:tcPr>
            <w:tcW w:w="2612" w:type="pct"/>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Кількість суб’єктів господарювання великого й середнього підприємництва, на які буде поширено регулювання, одиниць*</w:t>
            </w:r>
          </w:p>
        </w:tc>
        <w:tc>
          <w:tcPr>
            <w:tcW w:w="1258" w:type="pct"/>
          </w:tcPr>
          <w:p w:rsidR="0000204A" w:rsidRPr="00A06CD8" w:rsidRDefault="0000204A" w:rsidP="000714C4">
            <w:pPr>
              <w:pStyle w:val="a6"/>
              <w:rPr>
                <w:rFonts w:ascii="Times New Roman" w:hAnsi="Times New Roman"/>
                <w:sz w:val="24"/>
                <w:szCs w:val="24"/>
                <w:lang w:val="uk-UA"/>
              </w:rPr>
            </w:pPr>
            <w:r>
              <w:rPr>
                <w:rFonts w:ascii="Times New Roman" w:hAnsi="Times New Roman"/>
                <w:sz w:val="24"/>
                <w:szCs w:val="24"/>
                <w:lang w:val="uk-UA"/>
              </w:rPr>
              <w:t>18</w:t>
            </w:r>
          </w:p>
        </w:tc>
        <w:tc>
          <w:tcPr>
            <w:tcW w:w="842" w:type="pct"/>
            <w:gridSpan w:val="2"/>
          </w:tcPr>
          <w:p w:rsidR="0000204A" w:rsidRDefault="0000204A" w:rsidP="000714C4">
            <w:pPr>
              <w:pStyle w:val="a6"/>
              <w:rPr>
                <w:rFonts w:ascii="Times New Roman" w:hAnsi="Times New Roman"/>
                <w:sz w:val="24"/>
                <w:szCs w:val="24"/>
                <w:lang w:val="uk-UA"/>
              </w:rPr>
            </w:pPr>
            <w:r>
              <w:rPr>
                <w:rFonts w:ascii="Times New Roman" w:hAnsi="Times New Roman"/>
                <w:sz w:val="24"/>
                <w:szCs w:val="24"/>
                <w:lang w:val="uk-UA"/>
              </w:rPr>
              <w:t>18</w:t>
            </w:r>
          </w:p>
        </w:tc>
      </w:tr>
      <w:tr w:rsidR="0000204A" w:rsidRPr="00A06CD8" w:rsidTr="0000204A">
        <w:trPr>
          <w:gridAfter w:val="1"/>
          <w:wAfter w:w="6" w:type="pct"/>
        </w:trPr>
        <w:tc>
          <w:tcPr>
            <w:tcW w:w="282" w:type="pct"/>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6</w:t>
            </w:r>
          </w:p>
        </w:tc>
        <w:tc>
          <w:tcPr>
            <w:tcW w:w="2612" w:type="pct"/>
          </w:tcPr>
          <w:p w:rsidR="0000204A" w:rsidRPr="00A06CD8" w:rsidRDefault="0000204A" w:rsidP="001B2C0B">
            <w:pPr>
              <w:pStyle w:val="a6"/>
              <w:rPr>
                <w:rFonts w:ascii="Times New Roman" w:hAnsi="Times New Roman"/>
                <w:sz w:val="24"/>
                <w:szCs w:val="24"/>
                <w:lang w:val="uk-UA"/>
              </w:rPr>
            </w:pPr>
            <w:r w:rsidRPr="00A06CD8">
              <w:rPr>
                <w:rFonts w:ascii="Times New Roman" w:hAnsi="Times New Roman"/>
                <w:sz w:val="24"/>
                <w:szCs w:val="24"/>
                <w:lang w:val="uk-UA"/>
              </w:rPr>
              <w:t xml:space="preserve">Сплата земельного податку,  грн. </w:t>
            </w:r>
          </w:p>
        </w:tc>
        <w:tc>
          <w:tcPr>
            <w:tcW w:w="1258" w:type="pct"/>
          </w:tcPr>
          <w:p w:rsidR="0000204A" w:rsidRPr="00A06CD8" w:rsidRDefault="0000204A" w:rsidP="000714C4">
            <w:pPr>
              <w:pStyle w:val="a6"/>
              <w:rPr>
                <w:rFonts w:ascii="Times New Roman" w:hAnsi="Times New Roman"/>
                <w:sz w:val="24"/>
                <w:szCs w:val="24"/>
                <w:lang w:val="uk-UA"/>
              </w:rPr>
            </w:pPr>
            <w:r>
              <w:rPr>
                <w:rFonts w:ascii="Times New Roman" w:hAnsi="Times New Roman"/>
                <w:sz w:val="24"/>
                <w:szCs w:val="24"/>
                <w:lang w:val="uk-UA"/>
              </w:rPr>
              <w:t>4 407 689,00</w:t>
            </w:r>
          </w:p>
        </w:tc>
        <w:tc>
          <w:tcPr>
            <w:tcW w:w="842" w:type="pct"/>
            <w:gridSpan w:val="2"/>
          </w:tcPr>
          <w:p w:rsidR="0000204A" w:rsidRDefault="0000204A" w:rsidP="000714C4">
            <w:pPr>
              <w:pStyle w:val="a6"/>
              <w:rPr>
                <w:rFonts w:ascii="Times New Roman" w:hAnsi="Times New Roman"/>
                <w:sz w:val="24"/>
                <w:szCs w:val="24"/>
                <w:lang w:val="uk-UA"/>
              </w:rPr>
            </w:pPr>
            <w:r>
              <w:rPr>
                <w:rFonts w:ascii="Times New Roman" w:hAnsi="Times New Roman"/>
                <w:sz w:val="24"/>
                <w:szCs w:val="24"/>
                <w:lang w:val="uk-UA"/>
              </w:rPr>
              <w:t>22 038 445,0</w:t>
            </w:r>
          </w:p>
        </w:tc>
      </w:tr>
      <w:tr w:rsidR="0000204A" w:rsidRPr="00A06CD8" w:rsidTr="0000204A">
        <w:trPr>
          <w:gridAfter w:val="1"/>
          <w:wAfter w:w="6" w:type="pct"/>
        </w:trPr>
        <w:tc>
          <w:tcPr>
            <w:tcW w:w="282" w:type="pct"/>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7</w:t>
            </w:r>
          </w:p>
        </w:tc>
        <w:tc>
          <w:tcPr>
            <w:tcW w:w="2612" w:type="pct"/>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Сумарні витрати суб’єктів великого й середнього підприємництва, на виконання регулювання (вартість регулювання) /сума рядків 1 + 2 + 3 + 4 + 6/,  грн.</w:t>
            </w:r>
          </w:p>
        </w:tc>
        <w:tc>
          <w:tcPr>
            <w:tcW w:w="1258" w:type="pct"/>
          </w:tcPr>
          <w:p w:rsidR="0000204A" w:rsidRPr="00A06CD8" w:rsidRDefault="0000204A" w:rsidP="000714C4">
            <w:pPr>
              <w:pStyle w:val="a6"/>
              <w:rPr>
                <w:rFonts w:ascii="Times New Roman" w:hAnsi="Times New Roman"/>
                <w:sz w:val="24"/>
                <w:szCs w:val="24"/>
                <w:lang w:val="uk-UA"/>
              </w:rPr>
            </w:pPr>
            <w:r>
              <w:rPr>
                <w:rFonts w:ascii="Times New Roman" w:hAnsi="Times New Roman"/>
                <w:sz w:val="24"/>
                <w:szCs w:val="24"/>
                <w:lang w:val="uk-UA"/>
              </w:rPr>
              <w:t>4 407 689,00</w:t>
            </w:r>
          </w:p>
        </w:tc>
        <w:tc>
          <w:tcPr>
            <w:tcW w:w="842" w:type="pct"/>
            <w:gridSpan w:val="2"/>
          </w:tcPr>
          <w:p w:rsidR="0000204A" w:rsidRDefault="0000204A" w:rsidP="000714C4">
            <w:pPr>
              <w:pStyle w:val="a6"/>
              <w:rPr>
                <w:rFonts w:ascii="Times New Roman" w:hAnsi="Times New Roman"/>
                <w:sz w:val="24"/>
                <w:szCs w:val="24"/>
                <w:lang w:val="uk-UA"/>
              </w:rPr>
            </w:pPr>
            <w:r>
              <w:rPr>
                <w:rFonts w:ascii="Times New Roman" w:hAnsi="Times New Roman"/>
                <w:sz w:val="24"/>
                <w:szCs w:val="24"/>
                <w:lang w:val="uk-UA"/>
              </w:rPr>
              <w:t>22 038 445,0</w:t>
            </w:r>
          </w:p>
        </w:tc>
      </w:tr>
      <w:tr w:rsidR="0000204A" w:rsidRPr="00066E1A" w:rsidTr="0000204A">
        <w:tc>
          <w:tcPr>
            <w:tcW w:w="282" w:type="pct"/>
          </w:tcPr>
          <w:p w:rsidR="0000204A" w:rsidRPr="00A06CD8" w:rsidRDefault="0000204A" w:rsidP="000714C4">
            <w:pPr>
              <w:pStyle w:val="a6"/>
              <w:rPr>
                <w:rFonts w:ascii="Times New Roman" w:hAnsi="Times New Roman"/>
                <w:sz w:val="24"/>
                <w:szCs w:val="24"/>
                <w:lang w:val="uk-UA"/>
              </w:rPr>
            </w:pPr>
          </w:p>
        </w:tc>
        <w:tc>
          <w:tcPr>
            <w:tcW w:w="3876" w:type="pct"/>
            <w:gridSpan w:val="3"/>
          </w:tcPr>
          <w:p w:rsidR="0000204A" w:rsidRPr="00A06CD8" w:rsidRDefault="0000204A" w:rsidP="000714C4">
            <w:pPr>
              <w:pStyle w:val="a6"/>
              <w:rPr>
                <w:rFonts w:ascii="Times New Roman" w:hAnsi="Times New Roman"/>
                <w:b/>
                <w:bCs/>
                <w:i/>
                <w:color w:val="000000"/>
                <w:sz w:val="24"/>
                <w:szCs w:val="24"/>
                <w:lang w:val="uk-UA" w:eastAsia="uk-UA"/>
              </w:rPr>
            </w:pPr>
            <w:r w:rsidRPr="00A06CD8">
              <w:rPr>
                <w:rFonts w:ascii="Times New Roman" w:hAnsi="Times New Roman"/>
                <w:b/>
                <w:bCs/>
                <w:i/>
                <w:color w:val="000000"/>
                <w:sz w:val="24"/>
                <w:szCs w:val="24"/>
                <w:lang w:val="uk-UA" w:eastAsia="uk-UA"/>
              </w:rPr>
              <w:t>Оцінка вартості адміністративних процедур суб’єктів великого й середнього  підприємництва щодо виконання регулювання та звітування</w:t>
            </w:r>
          </w:p>
        </w:tc>
        <w:tc>
          <w:tcPr>
            <w:tcW w:w="842" w:type="pct"/>
            <w:gridSpan w:val="2"/>
          </w:tcPr>
          <w:p w:rsidR="0000204A" w:rsidRPr="00A06CD8" w:rsidRDefault="0000204A" w:rsidP="000714C4">
            <w:pPr>
              <w:pStyle w:val="a6"/>
              <w:rPr>
                <w:rFonts w:ascii="Times New Roman" w:hAnsi="Times New Roman"/>
                <w:b/>
                <w:bCs/>
                <w:i/>
                <w:color w:val="000000"/>
                <w:sz w:val="24"/>
                <w:szCs w:val="24"/>
                <w:lang w:val="uk-UA" w:eastAsia="uk-UA"/>
              </w:rPr>
            </w:pPr>
          </w:p>
        </w:tc>
      </w:tr>
      <w:tr w:rsidR="0000204A" w:rsidRPr="00A06CD8" w:rsidTr="0000204A">
        <w:trPr>
          <w:gridAfter w:val="1"/>
          <w:wAfter w:w="6" w:type="pct"/>
        </w:trPr>
        <w:tc>
          <w:tcPr>
            <w:tcW w:w="282" w:type="pct"/>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8</w:t>
            </w:r>
          </w:p>
        </w:tc>
        <w:tc>
          <w:tcPr>
            <w:tcW w:w="2612" w:type="pct"/>
          </w:tcPr>
          <w:p w:rsidR="0000204A" w:rsidRPr="00A06CD8" w:rsidRDefault="0000204A" w:rsidP="000714C4">
            <w:pPr>
              <w:pStyle w:val="a6"/>
              <w:rPr>
                <w:rFonts w:ascii="Times New Roman" w:hAnsi="Times New Roman"/>
                <w:sz w:val="24"/>
                <w:szCs w:val="24"/>
                <w:lang w:val="uk-UA"/>
              </w:rPr>
            </w:pPr>
            <w:r w:rsidRPr="00A06CD8">
              <w:rPr>
                <w:rFonts w:ascii="Times New Roman" w:hAnsi="Times New Roman"/>
                <w:sz w:val="24"/>
                <w:szCs w:val="24"/>
                <w:lang w:val="uk-UA"/>
              </w:rPr>
              <w:t>Процедури отримання первинної інформації про вимоги регулювання:</w:t>
            </w:r>
          </w:p>
        </w:tc>
        <w:tc>
          <w:tcPr>
            <w:tcW w:w="1258" w:type="pct"/>
          </w:tcPr>
          <w:p w:rsidR="0000204A" w:rsidRPr="00A06CD8" w:rsidRDefault="0000204A" w:rsidP="000714C4">
            <w:pPr>
              <w:pStyle w:val="a6"/>
              <w:rPr>
                <w:rFonts w:ascii="Times New Roman" w:hAnsi="Times New Roman"/>
                <w:sz w:val="24"/>
                <w:szCs w:val="24"/>
                <w:lang w:val="uk-UA"/>
              </w:rPr>
            </w:pPr>
            <w:r>
              <w:rPr>
                <w:rFonts w:ascii="Times New Roman" w:hAnsi="Times New Roman"/>
                <w:sz w:val="24"/>
                <w:szCs w:val="24"/>
                <w:lang w:val="uk-UA"/>
              </w:rPr>
              <w:t>5,40</w:t>
            </w:r>
          </w:p>
        </w:tc>
        <w:tc>
          <w:tcPr>
            <w:tcW w:w="842" w:type="pct"/>
            <w:gridSpan w:val="2"/>
          </w:tcPr>
          <w:p w:rsidR="0000204A" w:rsidRDefault="0000204A" w:rsidP="000714C4">
            <w:pPr>
              <w:pStyle w:val="a6"/>
              <w:rPr>
                <w:rFonts w:ascii="Times New Roman" w:hAnsi="Times New Roman"/>
                <w:sz w:val="24"/>
                <w:szCs w:val="24"/>
                <w:lang w:val="uk-UA"/>
              </w:rPr>
            </w:pPr>
            <w:r>
              <w:rPr>
                <w:rFonts w:ascii="Times New Roman" w:hAnsi="Times New Roman"/>
                <w:sz w:val="24"/>
                <w:szCs w:val="24"/>
                <w:lang w:val="uk-UA"/>
              </w:rPr>
              <w:t>27,0</w:t>
            </w:r>
          </w:p>
        </w:tc>
      </w:tr>
      <w:tr w:rsidR="0000204A" w:rsidRPr="00A06CD8" w:rsidTr="0000204A">
        <w:trPr>
          <w:gridAfter w:val="1"/>
          <w:wAfter w:w="6" w:type="pct"/>
        </w:trPr>
        <w:tc>
          <w:tcPr>
            <w:tcW w:w="282" w:type="pct"/>
          </w:tcPr>
          <w:p w:rsidR="0000204A" w:rsidRPr="00A06CD8" w:rsidRDefault="0000204A" w:rsidP="00B03DC1">
            <w:pPr>
              <w:pStyle w:val="a6"/>
              <w:rPr>
                <w:rFonts w:ascii="Times New Roman" w:hAnsi="Times New Roman"/>
                <w:sz w:val="24"/>
                <w:szCs w:val="24"/>
                <w:lang w:val="uk-UA"/>
              </w:rPr>
            </w:pPr>
          </w:p>
        </w:tc>
        <w:tc>
          <w:tcPr>
            <w:tcW w:w="2612" w:type="pct"/>
          </w:tcPr>
          <w:p w:rsidR="0000204A" w:rsidRPr="00B03DC1" w:rsidRDefault="0000204A" w:rsidP="00B03DC1">
            <w:pPr>
              <w:spacing w:line="235" w:lineRule="auto"/>
              <w:ind w:left="34" w:right="56" w:hanging="34"/>
              <w:jc w:val="both"/>
              <w:rPr>
                <w:rFonts w:ascii="Times New Roman" w:hAnsi="Times New Roman"/>
                <w:i/>
                <w:iCs/>
                <w:sz w:val="24"/>
                <w:szCs w:val="24"/>
                <w:lang w:eastAsia="en-US"/>
              </w:rPr>
            </w:pPr>
            <w:r w:rsidRPr="00B03DC1">
              <w:rPr>
                <w:rFonts w:ascii="Times New Roman" w:hAnsi="Times New Roman"/>
                <w:i/>
                <w:iCs/>
                <w:sz w:val="24"/>
                <w:szCs w:val="24"/>
                <w:lang w:eastAsia="en-US"/>
              </w:rPr>
              <w:t xml:space="preserve">Формула: </w:t>
            </w:r>
          </w:p>
          <w:p w:rsidR="0000204A" w:rsidRPr="00B03DC1" w:rsidRDefault="0000204A" w:rsidP="00B03DC1">
            <w:pPr>
              <w:tabs>
                <w:tab w:val="left" w:pos="-4927"/>
              </w:tabs>
              <w:spacing w:line="235" w:lineRule="auto"/>
              <w:ind w:left="34"/>
              <w:jc w:val="both"/>
              <w:rPr>
                <w:rFonts w:ascii="Times New Roman" w:hAnsi="Times New Roman"/>
                <w:sz w:val="24"/>
                <w:szCs w:val="24"/>
              </w:rPr>
            </w:pPr>
            <w:r w:rsidRPr="00B03DC1">
              <w:rPr>
                <w:rFonts w:ascii="Times New Roman" w:hAnsi="Times New Roman"/>
                <w:i/>
                <w:iCs/>
                <w:sz w:val="24"/>
                <w:szCs w:val="24"/>
                <w:lang w:eastAsia="en-US"/>
              </w:rPr>
              <w:t>витрати часу на отримання інформації про регулювання Х вартість часу суб’єкта підприємництва (заробітна                 плата) 0,1 год.**</w:t>
            </w:r>
            <w:r w:rsidRPr="00B03DC1">
              <w:rPr>
                <w:rFonts w:ascii="Times New Roman" w:hAnsi="Times New Roman"/>
                <w:sz w:val="24"/>
                <w:szCs w:val="24"/>
                <w:lang w:eastAsia="en-US"/>
              </w:rPr>
              <w:t xml:space="preserve"> х</w:t>
            </w:r>
            <w:r w:rsidRPr="00B03DC1">
              <w:rPr>
                <w:rFonts w:ascii="Times New Roman" w:hAnsi="Times New Roman"/>
                <w:iCs/>
                <w:sz w:val="24"/>
                <w:szCs w:val="24"/>
                <w:lang w:eastAsia="en-US"/>
              </w:rPr>
              <w:t xml:space="preserve"> </w:t>
            </w:r>
            <w:r w:rsidRPr="00B03DC1">
              <w:rPr>
                <w:rFonts w:ascii="Times New Roman" w:hAnsi="Times New Roman"/>
                <w:i/>
                <w:sz w:val="24"/>
                <w:szCs w:val="24"/>
              </w:rPr>
              <w:t xml:space="preserve">(мінімальна зарплата </w:t>
            </w:r>
            <w:r w:rsidRPr="00B03DC1">
              <w:rPr>
                <w:rFonts w:ascii="Times New Roman" w:hAnsi="Times New Roman"/>
                <w:i/>
                <w:sz w:val="24"/>
                <w:szCs w:val="24"/>
                <w:lang w:val="uk-UA"/>
              </w:rPr>
              <w:t>8956,00</w:t>
            </w:r>
            <w:r w:rsidRPr="00B03DC1">
              <w:rPr>
                <w:rFonts w:ascii="Times New Roman" w:hAnsi="Times New Roman"/>
                <w:i/>
                <w:sz w:val="24"/>
                <w:szCs w:val="24"/>
              </w:rPr>
              <w:t xml:space="preserve"> грн.</w:t>
            </w:r>
            <w:r w:rsidRPr="00B03DC1">
              <w:rPr>
                <w:rFonts w:ascii="Times New Roman" w:hAnsi="Times New Roman"/>
                <w:i/>
                <w:sz w:val="24"/>
                <w:szCs w:val="24"/>
              </w:rPr>
              <w:sym w:font="Symbol" w:char="F03A"/>
            </w:r>
            <w:r w:rsidRPr="00B03DC1">
              <w:rPr>
                <w:rFonts w:ascii="Times New Roman" w:hAnsi="Times New Roman"/>
                <w:i/>
                <w:sz w:val="24"/>
                <w:szCs w:val="24"/>
              </w:rPr>
              <w:t xml:space="preserve"> 16</w:t>
            </w:r>
            <w:r w:rsidRPr="00B03DC1">
              <w:rPr>
                <w:rFonts w:ascii="Times New Roman" w:hAnsi="Times New Roman"/>
                <w:i/>
                <w:sz w:val="24"/>
                <w:szCs w:val="24"/>
                <w:lang w:val="uk-UA"/>
              </w:rPr>
              <w:t>6</w:t>
            </w:r>
            <w:r w:rsidRPr="00B03DC1">
              <w:rPr>
                <w:rFonts w:ascii="Times New Roman" w:hAnsi="Times New Roman"/>
                <w:i/>
                <w:sz w:val="24"/>
                <w:szCs w:val="24"/>
              </w:rPr>
              <w:t>год. у місяць )</w:t>
            </w:r>
            <w:r w:rsidRPr="00B03DC1">
              <w:rPr>
                <w:rFonts w:ascii="Times New Roman" w:hAnsi="Times New Roman"/>
                <w:i/>
                <w:iCs/>
                <w:sz w:val="24"/>
                <w:szCs w:val="24"/>
                <w:lang w:eastAsia="en-US"/>
              </w:rPr>
              <w:t xml:space="preserve"> </w:t>
            </w:r>
          </w:p>
        </w:tc>
        <w:tc>
          <w:tcPr>
            <w:tcW w:w="1258" w:type="pct"/>
          </w:tcPr>
          <w:p w:rsidR="0000204A" w:rsidRPr="00A06CD8" w:rsidRDefault="0000204A" w:rsidP="00B03DC1">
            <w:pPr>
              <w:pStyle w:val="a6"/>
              <w:rPr>
                <w:rFonts w:ascii="Times New Roman" w:hAnsi="Times New Roman"/>
                <w:color w:val="000000"/>
                <w:sz w:val="24"/>
                <w:szCs w:val="24"/>
                <w:lang w:val="uk-UA" w:eastAsia="uk-UA"/>
              </w:rPr>
            </w:pPr>
          </w:p>
        </w:tc>
        <w:tc>
          <w:tcPr>
            <w:tcW w:w="842" w:type="pct"/>
            <w:gridSpan w:val="2"/>
          </w:tcPr>
          <w:p w:rsidR="0000204A" w:rsidRPr="00A06CD8" w:rsidRDefault="0000204A" w:rsidP="00B03DC1">
            <w:pPr>
              <w:pStyle w:val="a6"/>
              <w:rPr>
                <w:rFonts w:ascii="Times New Roman" w:hAnsi="Times New Roman"/>
                <w:color w:val="000000"/>
                <w:sz w:val="24"/>
                <w:szCs w:val="24"/>
                <w:lang w:val="uk-UA" w:eastAsia="uk-UA"/>
              </w:rPr>
            </w:pPr>
          </w:p>
        </w:tc>
      </w:tr>
      <w:tr w:rsidR="0000204A" w:rsidRPr="00A06CD8" w:rsidTr="0000204A">
        <w:trPr>
          <w:gridAfter w:val="1"/>
          <w:wAfter w:w="6" w:type="pct"/>
        </w:trPr>
        <w:tc>
          <w:tcPr>
            <w:tcW w:w="282" w:type="pct"/>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9</w:t>
            </w:r>
          </w:p>
        </w:tc>
        <w:tc>
          <w:tcPr>
            <w:tcW w:w="2612" w:type="pct"/>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 xml:space="preserve"> Процедура організації виконання вимог регулювання</w:t>
            </w:r>
          </w:p>
          <w:p w:rsidR="0000204A" w:rsidRPr="00A06CD8" w:rsidRDefault="0000204A" w:rsidP="00B03DC1">
            <w:pPr>
              <w:pStyle w:val="a6"/>
              <w:rPr>
                <w:rFonts w:ascii="Times New Roman" w:hAnsi="Times New Roman"/>
                <w:i/>
                <w:sz w:val="24"/>
                <w:szCs w:val="24"/>
                <w:lang w:val="uk-UA"/>
              </w:rPr>
            </w:pPr>
          </w:p>
        </w:tc>
        <w:tc>
          <w:tcPr>
            <w:tcW w:w="2100" w:type="pct"/>
            <w:gridSpan w:val="3"/>
          </w:tcPr>
          <w:p w:rsidR="0000204A" w:rsidRPr="00A06CD8" w:rsidRDefault="0000204A" w:rsidP="00B03DC1">
            <w:pPr>
              <w:pStyle w:val="a6"/>
              <w:rPr>
                <w:rFonts w:ascii="Times New Roman" w:hAnsi="Times New Roman"/>
                <w:color w:val="000000"/>
                <w:sz w:val="24"/>
                <w:szCs w:val="24"/>
                <w:lang w:val="uk-UA" w:eastAsia="uk-UA"/>
              </w:rPr>
            </w:pPr>
            <w:r w:rsidRPr="00A06CD8">
              <w:rPr>
                <w:rFonts w:ascii="Times New Roman" w:hAnsi="Times New Roman"/>
                <w:color w:val="000000"/>
                <w:sz w:val="24"/>
                <w:szCs w:val="24"/>
                <w:lang w:val="uk-UA" w:eastAsia="uk-UA"/>
              </w:rPr>
              <w:t>Цей податок не є новим та не передбачає витрат на організацію виконання вимог регулювання</w:t>
            </w:r>
          </w:p>
        </w:tc>
      </w:tr>
      <w:tr w:rsidR="0000204A" w:rsidRPr="00A06CD8" w:rsidTr="0000204A">
        <w:trPr>
          <w:gridAfter w:val="1"/>
          <w:wAfter w:w="6" w:type="pct"/>
        </w:trPr>
        <w:tc>
          <w:tcPr>
            <w:tcW w:w="282" w:type="pct"/>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10</w:t>
            </w:r>
          </w:p>
        </w:tc>
        <w:tc>
          <w:tcPr>
            <w:tcW w:w="2612" w:type="pct"/>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Витрати на оборотні активи (матеріали, канцелярські товари тощо), грн.</w:t>
            </w:r>
          </w:p>
        </w:tc>
        <w:tc>
          <w:tcPr>
            <w:tcW w:w="2100" w:type="pct"/>
            <w:gridSpan w:val="3"/>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Податок не є новим, додаткових витрат не передбачено</w:t>
            </w:r>
          </w:p>
        </w:tc>
      </w:tr>
      <w:tr w:rsidR="0000204A" w:rsidRPr="00A06CD8" w:rsidTr="0000204A">
        <w:trPr>
          <w:gridAfter w:val="1"/>
          <w:wAfter w:w="6" w:type="pct"/>
        </w:trPr>
        <w:tc>
          <w:tcPr>
            <w:tcW w:w="282" w:type="pct"/>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11</w:t>
            </w:r>
          </w:p>
        </w:tc>
        <w:tc>
          <w:tcPr>
            <w:tcW w:w="2612" w:type="pct"/>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Процедура офіційного подання юридичними особами декларації зі сплати податку контролюючому органу:</w:t>
            </w:r>
          </w:p>
          <w:p w:rsidR="0000204A" w:rsidRPr="00B03DC1" w:rsidRDefault="0000204A" w:rsidP="00B03DC1">
            <w:pPr>
              <w:pStyle w:val="a6"/>
              <w:rPr>
                <w:rFonts w:ascii="Times New Roman" w:hAnsi="Times New Roman"/>
                <w:sz w:val="24"/>
                <w:szCs w:val="24"/>
                <w:lang w:val="uk-UA"/>
              </w:rPr>
            </w:pPr>
            <w:r w:rsidRPr="00B03DC1">
              <w:rPr>
                <w:rFonts w:ascii="Times New Roman" w:hAnsi="Times New Roman"/>
                <w:sz w:val="24"/>
                <w:szCs w:val="24"/>
                <w:lang w:val="uk-UA"/>
              </w:rPr>
              <w:t xml:space="preserve">- </w:t>
            </w:r>
            <w:r w:rsidRPr="00B03DC1">
              <w:rPr>
                <w:rFonts w:ascii="Times New Roman" w:hAnsi="Times New Roman"/>
                <w:i/>
                <w:sz w:val="24"/>
                <w:szCs w:val="24"/>
              </w:rPr>
              <w:t xml:space="preserve">витрати часу з підготовки та подання декларації =                 0,2 год.* х </w:t>
            </w:r>
            <w:r w:rsidRPr="00B03DC1">
              <w:rPr>
                <w:rFonts w:ascii="Times New Roman" w:hAnsi="Times New Roman"/>
                <w:i/>
                <w:sz w:val="24"/>
                <w:szCs w:val="24"/>
                <w:lang w:val="uk-UA"/>
              </w:rPr>
              <w:t>53,95</w:t>
            </w:r>
            <w:r w:rsidRPr="00B03DC1">
              <w:rPr>
                <w:rFonts w:ascii="Times New Roman" w:hAnsi="Times New Roman"/>
                <w:i/>
                <w:sz w:val="24"/>
                <w:szCs w:val="24"/>
              </w:rPr>
              <w:t xml:space="preserve"> грн</w:t>
            </w:r>
            <w:r w:rsidRPr="00B03DC1">
              <w:rPr>
                <w:rFonts w:ascii="Times New Roman" w:hAnsi="Times New Roman"/>
                <w:sz w:val="24"/>
                <w:szCs w:val="24"/>
              </w:rPr>
              <w:t xml:space="preserve">.** </w:t>
            </w:r>
            <w:r w:rsidRPr="00B03DC1">
              <w:rPr>
                <w:rFonts w:ascii="Times New Roman" w:hAnsi="Times New Roman"/>
                <w:i/>
                <w:sz w:val="24"/>
                <w:szCs w:val="24"/>
              </w:rPr>
              <w:t xml:space="preserve">(мінімальна зарплата </w:t>
            </w:r>
            <w:r w:rsidRPr="00B03DC1">
              <w:rPr>
                <w:rFonts w:ascii="Times New Roman" w:hAnsi="Times New Roman"/>
                <w:i/>
                <w:sz w:val="24"/>
                <w:szCs w:val="24"/>
                <w:lang w:val="uk-UA"/>
              </w:rPr>
              <w:t>8956,00</w:t>
            </w:r>
            <w:r w:rsidRPr="00B03DC1">
              <w:rPr>
                <w:rFonts w:ascii="Times New Roman" w:hAnsi="Times New Roman"/>
                <w:i/>
                <w:sz w:val="24"/>
                <w:szCs w:val="24"/>
              </w:rPr>
              <w:t xml:space="preserve"> грн.</w:t>
            </w:r>
            <w:r w:rsidRPr="00B03DC1">
              <w:rPr>
                <w:rFonts w:ascii="Times New Roman" w:hAnsi="Times New Roman"/>
                <w:i/>
                <w:sz w:val="24"/>
                <w:szCs w:val="24"/>
              </w:rPr>
              <w:sym w:font="Symbol" w:char="F03A"/>
            </w:r>
            <w:r w:rsidRPr="00B03DC1">
              <w:rPr>
                <w:rFonts w:ascii="Times New Roman" w:hAnsi="Times New Roman"/>
                <w:i/>
                <w:sz w:val="24"/>
                <w:szCs w:val="24"/>
              </w:rPr>
              <w:t xml:space="preserve"> 16</w:t>
            </w:r>
            <w:r w:rsidRPr="00B03DC1">
              <w:rPr>
                <w:rFonts w:ascii="Times New Roman" w:hAnsi="Times New Roman"/>
                <w:i/>
                <w:sz w:val="24"/>
                <w:szCs w:val="24"/>
                <w:lang w:val="uk-UA"/>
              </w:rPr>
              <w:t>6</w:t>
            </w:r>
            <w:r w:rsidRPr="00B03DC1">
              <w:rPr>
                <w:rFonts w:ascii="Times New Roman" w:hAnsi="Times New Roman"/>
                <w:i/>
                <w:sz w:val="24"/>
                <w:szCs w:val="24"/>
              </w:rPr>
              <w:t xml:space="preserve"> год. у місяць)</w:t>
            </w:r>
            <w:r w:rsidRPr="00B03DC1">
              <w:rPr>
                <w:rFonts w:ascii="Times New Roman" w:hAnsi="Times New Roman"/>
                <w:sz w:val="24"/>
                <w:szCs w:val="24"/>
              </w:rPr>
              <w:t xml:space="preserve"> </w:t>
            </w:r>
            <w:r w:rsidRPr="00B03DC1">
              <w:rPr>
                <w:rFonts w:ascii="Times New Roman" w:hAnsi="Times New Roman"/>
                <w:i/>
                <w:sz w:val="24"/>
                <w:szCs w:val="24"/>
              </w:rPr>
              <w:t xml:space="preserve"> </w:t>
            </w:r>
            <w:r w:rsidRPr="00B03DC1">
              <w:rPr>
                <w:rFonts w:ascii="Times New Roman" w:hAnsi="Times New Roman"/>
                <w:i/>
                <w:sz w:val="24"/>
                <w:szCs w:val="24"/>
                <w:lang w:val="uk-UA"/>
              </w:rPr>
              <w:t xml:space="preserve">. </w:t>
            </w:r>
          </w:p>
        </w:tc>
        <w:tc>
          <w:tcPr>
            <w:tcW w:w="1258" w:type="pct"/>
          </w:tcPr>
          <w:p w:rsidR="0000204A" w:rsidRPr="00A06CD8" w:rsidRDefault="0000204A" w:rsidP="00B03DC1">
            <w:pPr>
              <w:pStyle w:val="a6"/>
              <w:rPr>
                <w:rFonts w:ascii="Times New Roman" w:hAnsi="Times New Roman"/>
                <w:sz w:val="24"/>
                <w:szCs w:val="24"/>
                <w:lang w:val="uk-UA"/>
              </w:rPr>
            </w:pPr>
            <w:r>
              <w:rPr>
                <w:rFonts w:ascii="Times New Roman" w:hAnsi="Times New Roman"/>
                <w:sz w:val="24"/>
                <w:szCs w:val="24"/>
                <w:lang w:val="uk-UA"/>
              </w:rPr>
              <w:t>10,79</w:t>
            </w:r>
          </w:p>
        </w:tc>
        <w:tc>
          <w:tcPr>
            <w:tcW w:w="842" w:type="pct"/>
            <w:gridSpan w:val="2"/>
          </w:tcPr>
          <w:p w:rsidR="0000204A" w:rsidRDefault="0000204A" w:rsidP="00B03DC1">
            <w:pPr>
              <w:pStyle w:val="a6"/>
              <w:rPr>
                <w:rFonts w:ascii="Times New Roman" w:hAnsi="Times New Roman"/>
                <w:sz w:val="24"/>
                <w:szCs w:val="24"/>
                <w:lang w:val="uk-UA"/>
              </w:rPr>
            </w:pPr>
            <w:r>
              <w:rPr>
                <w:rFonts w:ascii="Times New Roman" w:hAnsi="Times New Roman"/>
                <w:sz w:val="24"/>
                <w:szCs w:val="24"/>
                <w:lang w:val="uk-UA"/>
              </w:rPr>
              <w:t>53,95</w:t>
            </w:r>
          </w:p>
        </w:tc>
      </w:tr>
      <w:tr w:rsidR="0000204A" w:rsidRPr="00A06CD8" w:rsidTr="0000204A">
        <w:trPr>
          <w:gridAfter w:val="1"/>
          <w:wAfter w:w="6" w:type="pct"/>
        </w:trPr>
        <w:tc>
          <w:tcPr>
            <w:tcW w:w="282" w:type="pct"/>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12</w:t>
            </w:r>
          </w:p>
        </w:tc>
        <w:tc>
          <w:tcPr>
            <w:tcW w:w="2612" w:type="pct"/>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Інші процедури</w:t>
            </w:r>
          </w:p>
        </w:tc>
        <w:tc>
          <w:tcPr>
            <w:tcW w:w="2100" w:type="pct"/>
            <w:gridSpan w:val="3"/>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 xml:space="preserve">Не передбачено </w:t>
            </w:r>
          </w:p>
        </w:tc>
      </w:tr>
      <w:tr w:rsidR="0000204A" w:rsidRPr="00A06CD8" w:rsidTr="0000204A">
        <w:trPr>
          <w:gridAfter w:val="1"/>
          <w:wAfter w:w="6" w:type="pct"/>
        </w:trPr>
        <w:tc>
          <w:tcPr>
            <w:tcW w:w="282" w:type="pct"/>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13</w:t>
            </w:r>
          </w:p>
        </w:tc>
        <w:tc>
          <w:tcPr>
            <w:tcW w:w="2612" w:type="pct"/>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РАЗОМ (сума рядків: 8 + 9 + 10 + 11 + 12 ), грн.</w:t>
            </w:r>
          </w:p>
        </w:tc>
        <w:tc>
          <w:tcPr>
            <w:tcW w:w="1258" w:type="pct"/>
          </w:tcPr>
          <w:p w:rsidR="0000204A" w:rsidRPr="00A06CD8" w:rsidRDefault="0000204A" w:rsidP="00B03DC1">
            <w:pPr>
              <w:pStyle w:val="a6"/>
              <w:rPr>
                <w:rFonts w:ascii="Times New Roman" w:hAnsi="Times New Roman"/>
                <w:sz w:val="24"/>
                <w:szCs w:val="24"/>
                <w:lang w:val="uk-UA"/>
              </w:rPr>
            </w:pPr>
            <w:r>
              <w:rPr>
                <w:rFonts w:ascii="Times New Roman" w:hAnsi="Times New Roman"/>
                <w:sz w:val="24"/>
                <w:szCs w:val="24"/>
                <w:lang w:val="uk-UA"/>
              </w:rPr>
              <w:t>16,19</w:t>
            </w:r>
          </w:p>
        </w:tc>
        <w:tc>
          <w:tcPr>
            <w:tcW w:w="842" w:type="pct"/>
            <w:gridSpan w:val="2"/>
          </w:tcPr>
          <w:p w:rsidR="0000204A" w:rsidRDefault="0000204A" w:rsidP="00B03DC1">
            <w:pPr>
              <w:pStyle w:val="a6"/>
              <w:rPr>
                <w:rFonts w:ascii="Times New Roman" w:hAnsi="Times New Roman"/>
                <w:sz w:val="24"/>
                <w:szCs w:val="24"/>
                <w:lang w:val="uk-UA"/>
              </w:rPr>
            </w:pPr>
            <w:r>
              <w:rPr>
                <w:rFonts w:ascii="Times New Roman" w:hAnsi="Times New Roman"/>
                <w:sz w:val="24"/>
                <w:szCs w:val="24"/>
                <w:lang w:val="uk-UA"/>
              </w:rPr>
              <w:t>80,95</w:t>
            </w:r>
          </w:p>
        </w:tc>
      </w:tr>
      <w:tr w:rsidR="0000204A" w:rsidRPr="00A06CD8" w:rsidTr="0000204A">
        <w:trPr>
          <w:gridAfter w:val="1"/>
          <w:wAfter w:w="6" w:type="pct"/>
        </w:trPr>
        <w:tc>
          <w:tcPr>
            <w:tcW w:w="282" w:type="pct"/>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14</w:t>
            </w:r>
          </w:p>
        </w:tc>
        <w:tc>
          <w:tcPr>
            <w:tcW w:w="2612" w:type="pct"/>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Кількість суб’єктів господарювання великого й середнього підприємництва, на які буде поширено регулювання, одиниць</w:t>
            </w:r>
          </w:p>
        </w:tc>
        <w:tc>
          <w:tcPr>
            <w:tcW w:w="1258" w:type="pct"/>
          </w:tcPr>
          <w:p w:rsidR="0000204A" w:rsidRPr="00A06CD8" w:rsidRDefault="0000204A" w:rsidP="00B03DC1">
            <w:pPr>
              <w:pStyle w:val="a6"/>
              <w:rPr>
                <w:rFonts w:ascii="Times New Roman" w:hAnsi="Times New Roman"/>
                <w:sz w:val="24"/>
                <w:szCs w:val="24"/>
                <w:lang w:val="uk-UA"/>
              </w:rPr>
            </w:pPr>
            <w:r>
              <w:rPr>
                <w:rFonts w:ascii="Times New Roman" w:hAnsi="Times New Roman"/>
                <w:sz w:val="24"/>
                <w:szCs w:val="24"/>
                <w:lang w:val="uk-UA"/>
              </w:rPr>
              <w:t>18</w:t>
            </w:r>
          </w:p>
        </w:tc>
        <w:tc>
          <w:tcPr>
            <w:tcW w:w="842" w:type="pct"/>
            <w:gridSpan w:val="2"/>
          </w:tcPr>
          <w:p w:rsidR="0000204A" w:rsidRDefault="0000204A" w:rsidP="00B03DC1">
            <w:pPr>
              <w:pStyle w:val="a6"/>
              <w:rPr>
                <w:rFonts w:ascii="Times New Roman" w:hAnsi="Times New Roman"/>
                <w:sz w:val="24"/>
                <w:szCs w:val="24"/>
                <w:lang w:val="uk-UA"/>
              </w:rPr>
            </w:pPr>
            <w:r>
              <w:rPr>
                <w:rFonts w:ascii="Times New Roman" w:hAnsi="Times New Roman"/>
                <w:sz w:val="24"/>
                <w:szCs w:val="24"/>
                <w:lang w:val="uk-UA"/>
              </w:rPr>
              <w:t>18</w:t>
            </w:r>
          </w:p>
        </w:tc>
      </w:tr>
      <w:tr w:rsidR="0000204A" w:rsidRPr="00A06CD8" w:rsidTr="0000204A">
        <w:trPr>
          <w:gridAfter w:val="1"/>
          <w:wAfter w:w="6" w:type="pct"/>
        </w:trPr>
        <w:tc>
          <w:tcPr>
            <w:tcW w:w="282" w:type="pct"/>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15</w:t>
            </w:r>
          </w:p>
        </w:tc>
        <w:tc>
          <w:tcPr>
            <w:tcW w:w="2612" w:type="pct"/>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Сумарні витрати суб’єктів великого й середнього підприємництва на виконання регулювання (вартість регулювання) (рядок 13 х рядок 14), грн.</w:t>
            </w:r>
          </w:p>
        </w:tc>
        <w:tc>
          <w:tcPr>
            <w:tcW w:w="1258" w:type="pct"/>
          </w:tcPr>
          <w:p w:rsidR="0000204A" w:rsidRPr="00A06CD8" w:rsidRDefault="0000204A" w:rsidP="00B03DC1">
            <w:pPr>
              <w:pStyle w:val="a6"/>
              <w:rPr>
                <w:rFonts w:ascii="Times New Roman" w:hAnsi="Times New Roman"/>
                <w:sz w:val="24"/>
                <w:szCs w:val="24"/>
                <w:lang w:val="uk-UA"/>
              </w:rPr>
            </w:pPr>
            <w:r>
              <w:rPr>
                <w:rFonts w:ascii="Times New Roman" w:hAnsi="Times New Roman"/>
                <w:sz w:val="24"/>
                <w:szCs w:val="24"/>
                <w:lang w:val="uk-UA"/>
              </w:rPr>
              <w:t>291,42</w:t>
            </w:r>
          </w:p>
        </w:tc>
        <w:tc>
          <w:tcPr>
            <w:tcW w:w="842" w:type="pct"/>
            <w:gridSpan w:val="2"/>
          </w:tcPr>
          <w:p w:rsidR="0000204A" w:rsidRDefault="0000204A" w:rsidP="00B03DC1">
            <w:pPr>
              <w:pStyle w:val="a6"/>
              <w:rPr>
                <w:rFonts w:ascii="Times New Roman" w:hAnsi="Times New Roman"/>
                <w:sz w:val="24"/>
                <w:szCs w:val="24"/>
                <w:lang w:val="uk-UA"/>
              </w:rPr>
            </w:pPr>
            <w:r>
              <w:rPr>
                <w:rFonts w:ascii="Times New Roman" w:hAnsi="Times New Roman"/>
                <w:sz w:val="24"/>
                <w:szCs w:val="24"/>
                <w:lang w:val="uk-UA"/>
              </w:rPr>
              <w:t>1457,10</w:t>
            </w:r>
          </w:p>
        </w:tc>
      </w:tr>
      <w:tr w:rsidR="0000204A" w:rsidRPr="00A06CD8" w:rsidTr="0000204A">
        <w:trPr>
          <w:gridAfter w:val="1"/>
          <w:wAfter w:w="6" w:type="pct"/>
        </w:trPr>
        <w:tc>
          <w:tcPr>
            <w:tcW w:w="282" w:type="pct"/>
          </w:tcPr>
          <w:p w:rsidR="0000204A" w:rsidRPr="00A06CD8" w:rsidRDefault="0000204A" w:rsidP="00B03DC1">
            <w:pPr>
              <w:pStyle w:val="a6"/>
              <w:rPr>
                <w:rFonts w:ascii="Times New Roman" w:hAnsi="Times New Roman"/>
                <w:sz w:val="24"/>
                <w:szCs w:val="24"/>
                <w:lang w:val="uk-UA"/>
              </w:rPr>
            </w:pPr>
            <w:r w:rsidRPr="00A06CD8">
              <w:rPr>
                <w:rFonts w:ascii="Times New Roman" w:hAnsi="Times New Roman"/>
                <w:sz w:val="24"/>
                <w:szCs w:val="24"/>
                <w:lang w:val="uk-UA"/>
              </w:rPr>
              <w:t>16</w:t>
            </w:r>
          </w:p>
        </w:tc>
        <w:tc>
          <w:tcPr>
            <w:tcW w:w="2612" w:type="pct"/>
          </w:tcPr>
          <w:p w:rsidR="0000204A" w:rsidRPr="00A06CD8" w:rsidRDefault="0000204A" w:rsidP="00B03DC1">
            <w:pPr>
              <w:pStyle w:val="a6"/>
              <w:rPr>
                <w:rFonts w:ascii="Times New Roman" w:hAnsi="Times New Roman"/>
                <w:b/>
                <w:i/>
                <w:sz w:val="24"/>
                <w:szCs w:val="24"/>
                <w:lang w:val="uk-UA"/>
              </w:rPr>
            </w:pPr>
            <w:r w:rsidRPr="00A06CD8">
              <w:rPr>
                <w:rFonts w:ascii="Times New Roman" w:hAnsi="Times New Roman"/>
                <w:b/>
                <w:i/>
                <w:sz w:val="24"/>
                <w:szCs w:val="24"/>
                <w:lang w:val="uk-UA"/>
              </w:rPr>
              <w:t>РАЗОМ (сума рядків: 7 + 15), грн.</w:t>
            </w:r>
          </w:p>
        </w:tc>
        <w:tc>
          <w:tcPr>
            <w:tcW w:w="1258" w:type="pct"/>
          </w:tcPr>
          <w:p w:rsidR="0000204A" w:rsidRPr="00A06CD8" w:rsidRDefault="0000204A" w:rsidP="00B03DC1">
            <w:pPr>
              <w:pStyle w:val="a6"/>
              <w:rPr>
                <w:rFonts w:ascii="Times New Roman" w:hAnsi="Times New Roman"/>
                <w:b/>
                <w:i/>
                <w:sz w:val="24"/>
                <w:szCs w:val="24"/>
                <w:lang w:val="uk-UA"/>
              </w:rPr>
            </w:pPr>
            <w:r>
              <w:rPr>
                <w:rFonts w:ascii="Times New Roman" w:hAnsi="Times New Roman"/>
                <w:b/>
                <w:i/>
                <w:sz w:val="24"/>
                <w:szCs w:val="24"/>
                <w:lang w:val="uk-UA"/>
              </w:rPr>
              <w:t>4 407 980,42</w:t>
            </w:r>
          </w:p>
        </w:tc>
        <w:tc>
          <w:tcPr>
            <w:tcW w:w="842" w:type="pct"/>
            <w:gridSpan w:val="2"/>
          </w:tcPr>
          <w:p w:rsidR="0000204A" w:rsidRDefault="0000204A" w:rsidP="00B03DC1">
            <w:pPr>
              <w:pStyle w:val="a6"/>
              <w:rPr>
                <w:rFonts w:ascii="Times New Roman" w:hAnsi="Times New Roman"/>
                <w:b/>
                <w:i/>
                <w:sz w:val="24"/>
                <w:szCs w:val="24"/>
                <w:lang w:val="uk-UA"/>
              </w:rPr>
            </w:pPr>
            <w:r>
              <w:rPr>
                <w:rFonts w:ascii="Times New Roman" w:hAnsi="Times New Roman"/>
                <w:b/>
                <w:i/>
                <w:sz w:val="24"/>
                <w:szCs w:val="24"/>
                <w:lang w:val="uk-UA"/>
              </w:rPr>
              <w:t>22039902,10</w:t>
            </w:r>
          </w:p>
        </w:tc>
      </w:tr>
    </w:tbl>
    <w:p w:rsidR="008E7C56" w:rsidRDefault="008E7C56" w:rsidP="007B3550">
      <w:pPr>
        <w:pStyle w:val="a6"/>
        <w:jc w:val="both"/>
        <w:rPr>
          <w:rFonts w:ascii="Times New Roman" w:hAnsi="Times New Roman"/>
          <w:i/>
          <w:iCs/>
          <w:color w:val="000000"/>
          <w:sz w:val="24"/>
          <w:szCs w:val="24"/>
          <w:lang w:val="uk-UA" w:eastAsia="uk-UA"/>
        </w:rPr>
      </w:pPr>
      <w:r w:rsidRPr="00A06CD8">
        <w:rPr>
          <w:rFonts w:ascii="Times New Roman" w:hAnsi="Times New Roman"/>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D0557E" w:rsidRPr="006B1A03" w:rsidRDefault="00D0557E" w:rsidP="007B3550">
      <w:pPr>
        <w:pStyle w:val="afe"/>
        <w:ind w:firstLine="708"/>
        <w:jc w:val="both"/>
        <w:rPr>
          <w:i/>
          <w:sz w:val="24"/>
          <w:szCs w:val="24"/>
        </w:rPr>
      </w:pPr>
      <w:r w:rsidRPr="006B1A03">
        <w:rPr>
          <w:i/>
          <w:sz w:val="24"/>
          <w:szCs w:val="24"/>
          <w:bdr w:val="none" w:sz="0" w:space="0" w:color="auto" w:frame="1"/>
          <w:shd w:val="clear" w:color="auto" w:fill="FFFFFF"/>
          <w:lang w:eastAsia="uk-UA"/>
        </w:rPr>
        <w:t>**</w:t>
      </w:r>
      <w:r w:rsidRPr="006B1A03">
        <w:rPr>
          <w:sz w:val="24"/>
          <w:szCs w:val="24"/>
        </w:rPr>
        <w:t xml:space="preserve"> </w:t>
      </w:r>
      <w:r w:rsidRPr="006B1A03">
        <w:rPr>
          <w:i/>
          <w:sz w:val="24"/>
          <w:szCs w:val="24"/>
        </w:rPr>
        <w:t xml:space="preserve">Для розрахунку використовується </w:t>
      </w:r>
      <w:r w:rsidRPr="006B1A03">
        <w:rPr>
          <w:i/>
          <w:spacing w:val="-2"/>
          <w:sz w:val="24"/>
          <w:szCs w:val="24"/>
        </w:rPr>
        <w:t>орієнтований мінімальний розмір заробітної плати</w:t>
      </w:r>
      <w:r w:rsidRPr="006B1A03">
        <w:rPr>
          <w:i/>
          <w:sz w:val="24"/>
          <w:szCs w:val="24"/>
        </w:rPr>
        <w:t>, що у 202</w:t>
      </w:r>
      <w:r>
        <w:rPr>
          <w:i/>
          <w:sz w:val="24"/>
          <w:szCs w:val="24"/>
        </w:rPr>
        <w:t>6</w:t>
      </w:r>
      <w:r w:rsidRPr="006B1A03">
        <w:rPr>
          <w:i/>
          <w:sz w:val="24"/>
          <w:szCs w:val="24"/>
        </w:rPr>
        <w:t xml:space="preserve"> році становить </w:t>
      </w:r>
      <w:r>
        <w:rPr>
          <w:i/>
          <w:sz w:val="24"/>
          <w:szCs w:val="24"/>
        </w:rPr>
        <w:t>8956</w:t>
      </w:r>
      <w:r w:rsidRPr="006B1A03">
        <w:rPr>
          <w:i/>
          <w:sz w:val="24"/>
          <w:szCs w:val="24"/>
        </w:rPr>
        <w:t xml:space="preserve"> грн.. </w:t>
      </w:r>
      <w:r w:rsidRPr="006B1A03">
        <w:rPr>
          <w:rStyle w:val="ac"/>
          <w:i/>
          <w:sz w:val="24"/>
          <w:szCs w:val="24"/>
        </w:rPr>
        <w:t xml:space="preserve"> (</w:t>
      </w:r>
      <w:r w:rsidRPr="0040440E">
        <w:rPr>
          <w:bCs/>
          <w:i/>
        </w:rPr>
        <w:t xml:space="preserve">лист Міністерства фінансів України  </w:t>
      </w:r>
      <w:r>
        <w:t>04110-08-2/21527 від 07.08.2023</w:t>
      </w:r>
      <w:r w:rsidRPr="006B1A03">
        <w:rPr>
          <w:rStyle w:val="ac"/>
          <w:i/>
          <w:sz w:val="24"/>
          <w:szCs w:val="24"/>
        </w:rPr>
        <w:t xml:space="preserve">)). </w:t>
      </w:r>
    </w:p>
    <w:p w:rsidR="00D0557E" w:rsidRPr="006B1A03" w:rsidRDefault="00D0557E" w:rsidP="007B3550">
      <w:pPr>
        <w:pStyle w:val="Default"/>
        <w:jc w:val="both"/>
        <w:rPr>
          <w:i/>
        </w:rPr>
      </w:pPr>
      <w:r w:rsidRPr="006B1A03">
        <w:rPr>
          <w:i/>
        </w:rPr>
        <w:t xml:space="preserve">Середнє значення робочих годин на місяць: </w:t>
      </w:r>
    </w:p>
    <w:p w:rsidR="00D0557E" w:rsidRPr="006B1A03" w:rsidRDefault="00D0557E" w:rsidP="007B3550">
      <w:pPr>
        <w:pStyle w:val="Default"/>
        <w:jc w:val="both"/>
        <w:rPr>
          <w:i/>
        </w:rPr>
      </w:pPr>
      <w:r w:rsidRPr="006B1A03">
        <w:rPr>
          <w:i/>
        </w:rPr>
        <w:t xml:space="preserve">1987/12=166 ч. </w:t>
      </w:r>
    </w:p>
    <w:p w:rsidR="00D0557E" w:rsidRPr="006B1A03" w:rsidRDefault="00D0557E" w:rsidP="007B3550">
      <w:pPr>
        <w:pStyle w:val="Default"/>
        <w:jc w:val="both"/>
        <w:rPr>
          <w:i/>
        </w:rPr>
      </w:pPr>
      <w:r w:rsidRPr="006B1A03">
        <w:rPr>
          <w:i/>
        </w:rPr>
        <w:t xml:space="preserve">Розрахунок вартості 1 робочого часу суб’єкта малого підприємництва: </w:t>
      </w:r>
    </w:p>
    <w:p w:rsidR="00D0557E" w:rsidRPr="006B1A03" w:rsidRDefault="00D0557E" w:rsidP="007B3550">
      <w:pPr>
        <w:pStyle w:val="afe"/>
        <w:jc w:val="both"/>
        <w:rPr>
          <w:b/>
          <w:i/>
          <w:sz w:val="24"/>
          <w:szCs w:val="24"/>
        </w:rPr>
      </w:pPr>
      <w:r>
        <w:rPr>
          <w:i/>
          <w:sz w:val="24"/>
          <w:szCs w:val="24"/>
        </w:rPr>
        <w:t>8956</w:t>
      </w:r>
      <w:r w:rsidRPr="006B1A03">
        <w:rPr>
          <w:i/>
          <w:sz w:val="24"/>
          <w:szCs w:val="24"/>
        </w:rPr>
        <w:t>,00:166=</w:t>
      </w:r>
      <w:r>
        <w:rPr>
          <w:i/>
          <w:sz w:val="24"/>
          <w:szCs w:val="24"/>
        </w:rPr>
        <w:t>53,95</w:t>
      </w:r>
      <w:r w:rsidRPr="006B1A03">
        <w:rPr>
          <w:i/>
          <w:sz w:val="24"/>
          <w:szCs w:val="24"/>
        </w:rPr>
        <w:t xml:space="preserve"> грн.</w:t>
      </w:r>
    </w:p>
    <w:p w:rsidR="00605471" w:rsidRDefault="008E7C56" w:rsidP="007B3550">
      <w:pPr>
        <w:pStyle w:val="a6"/>
        <w:jc w:val="both"/>
        <w:rPr>
          <w:rFonts w:ascii="Times New Roman" w:hAnsi="Times New Roman"/>
          <w:sz w:val="24"/>
          <w:szCs w:val="24"/>
          <w:lang w:val="uk-UA"/>
        </w:rPr>
      </w:pPr>
      <w:r w:rsidRPr="00A06CD8">
        <w:rPr>
          <w:rFonts w:ascii="Times New Roman" w:hAnsi="Times New Roman"/>
          <w:sz w:val="24"/>
          <w:szCs w:val="24"/>
          <w:lang w:val="uk-UA"/>
        </w:rPr>
        <w:tab/>
        <w:t>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зменшено та становлять 0,3 год.</w:t>
      </w:r>
    </w:p>
    <w:p w:rsidR="008E7C56" w:rsidRPr="00A06CD8" w:rsidRDefault="008E7C56" w:rsidP="000714C4">
      <w:pPr>
        <w:pStyle w:val="a6"/>
        <w:rPr>
          <w:rFonts w:ascii="Times New Roman" w:hAnsi="Times New Roman"/>
          <w:b/>
          <w:i/>
          <w:sz w:val="24"/>
          <w:szCs w:val="24"/>
          <w:lang w:val="uk-UA"/>
        </w:rPr>
      </w:pPr>
      <w:r w:rsidRPr="00A06CD8">
        <w:rPr>
          <w:rFonts w:ascii="Times New Roman" w:hAnsi="Times New Roman"/>
          <w:sz w:val="24"/>
          <w:szCs w:val="24"/>
          <w:shd w:val="clear" w:color="auto" w:fill="FFFFFF"/>
          <w:lang w:val="uk-UA"/>
        </w:rPr>
        <w:tab/>
      </w:r>
      <w:r w:rsidRPr="00A06CD8">
        <w:rPr>
          <w:rFonts w:ascii="Times New Roman" w:hAnsi="Times New Roman"/>
          <w:b/>
          <w:i/>
          <w:sz w:val="24"/>
          <w:szCs w:val="24"/>
          <w:lang w:val="uk-UA"/>
        </w:rPr>
        <w:t>Розрахунок відповідних витрат на одного суб’єкта господарювання</w:t>
      </w:r>
    </w:p>
    <w:p w:rsidR="008E7C56" w:rsidRPr="00A06CD8" w:rsidRDefault="008E7C56" w:rsidP="00CC17D3">
      <w:pPr>
        <w:pStyle w:val="a6"/>
        <w:jc w:val="right"/>
        <w:rPr>
          <w:rFonts w:ascii="Times New Roman" w:hAnsi="Times New Roman"/>
          <w:i/>
          <w:sz w:val="24"/>
          <w:szCs w:val="24"/>
          <w:lang w:val="uk-UA"/>
        </w:rPr>
      </w:pPr>
      <w:r w:rsidRPr="00A06CD8">
        <w:rPr>
          <w:rFonts w:ascii="Times New Roman" w:hAnsi="Times New Roman"/>
          <w:i/>
          <w:sz w:val="24"/>
          <w:szCs w:val="24"/>
          <w:lang w:val="uk-UA"/>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1"/>
        <w:gridCol w:w="2637"/>
        <w:gridCol w:w="2637"/>
      </w:tblGrid>
      <w:tr w:rsidR="0000204A" w:rsidRPr="00A06CD8" w:rsidTr="0000204A">
        <w:tc>
          <w:tcPr>
            <w:tcW w:w="2280" w:type="pct"/>
          </w:tcPr>
          <w:p w:rsidR="0000204A" w:rsidRPr="00A06CD8" w:rsidRDefault="0000204A" w:rsidP="004078A6">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Вид витрат</w:t>
            </w:r>
          </w:p>
        </w:tc>
        <w:tc>
          <w:tcPr>
            <w:tcW w:w="1360" w:type="pct"/>
          </w:tcPr>
          <w:p w:rsidR="0000204A" w:rsidRPr="00A06CD8" w:rsidRDefault="0000204A" w:rsidP="00D0557E">
            <w:pPr>
              <w:pStyle w:val="a6"/>
              <w:jc w:val="center"/>
              <w:rPr>
                <w:rFonts w:ascii="Times New Roman" w:hAnsi="Times New Roman"/>
                <w:b/>
                <w:i/>
                <w:sz w:val="24"/>
                <w:szCs w:val="24"/>
                <w:lang w:val="uk-UA"/>
              </w:rPr>
            </w:pPr>
            <w:r w:rsidRPr="00A06CD8">
              <w:rPr>
                <w:rFonts w:ascii="Times New Roman" w:hAnsi="Times New Roman"/>
                <w:b/>
                <w:i/>
                <w:sz w:val="24"/>
                <w:szCs w:val="24"/>
                <w:lang w:val="uk-UA"/>
              </w:rPr>
              <w:t>202</w:t>
            </w:r>
            <w:r>
              <w:rPr>
                <w:rFonts w:ascii="Times New Roman" w:hAnsi="Times New Roman"/>
                <w:b/>
                <w:i/>
                <w:sz w:val="24"/>
                <w:szCs w:val="24"/>
                <w:lang w:val="uk-UA"/>
              </w:rPr>
              <w:t>6</w:t>
            </w:r>
            <w:r w:rsidRPr="00A06CD8">
              <w:rPr>
                <w:rFonts w:ascii="Times New Roman" w:hAnsi="Times New Roman"/>
                <w:b/>
                <w:i/>
                <w:sz w:val="24"/>
                <w:szCs w:val="24"/>
                <w:lang w:val="uk-UA"/>
              </w:rPr>
              <w:t xml:space="preserve">  рік</w:t>
            </w:r>
          </w:p>
        </w:tc>
        <w:tc>
          <w:tcPr>
            <w:tcW w:w="1360" w:type="pct"/>
          </w:tcPr>
          <w:p w:rsidR="0000204A" w:rsidRPr="00A06CD8" w:rsidRDefault="0000204A" w:rsidP="00D0557E">
            <w:pPr>
              <w:pStyle w:val="a6"/>
              <w:jc w:val="center"/>
              <w:rPr>
                <w:rFonts w:ascii="Times New Roman" w:hAnsi="Times New Roman"/>
                <w:b/>
                <w:i/>
                <w:sz w:val="24"/>
                <w:szCs w:val="24"/>
                <w:lang w:val="uk-UA"/>
              </w:rPr>
            </w:pPr>
            <w:r>
              <w:rPr>
                <w:rFonts w:ascii="Times New Roman" w:hAnsi="Times New Roman"/>
                <w:b/>
                <w:i/>
                <w:sz w:val="24"/>
                <w:szCs w:val="24"/>
                <w:lang w:val="uk-UA"/>
              </w:rPr>
              <w:t>На 5 років</w:t>
            </w:r>
          </w:p>
        </w:tc>
      </w:tr>
      <w:tr w:rsidR="008E7C56" w:rsidRPr="00A06CD8">
        <w:tc>
          <w:tcPr>
            <w:tcW w:w="2280" w:type="pct"/>
          </w:tcPr>
          <w:p w:rsidR="008E7C56" w:rsidRPr="00A06CD8" w:rsidRDefault="008E7C56" w:rsidP="000714C4">
            <w:pPr>
              <w:pStyle w:val="a6"/>
              <w:rPr>
                <w:rFonts w:ascii="Times New Roman" w:hAnsi="Times New Roman"/>
                <w:sz w:val="24"/>
                <w:szCs w:val="24"/>
                <w:lang w:val="uk-UA"/>
              </w:rPr>
            </w:pPr>
            <w:r w:rsidRPr="00A06CD8">
              <w:rPr>
                <w:rFonts w:ascii="Times New Roman" w:hAnsi="Times New Roman"/>
                <w:sz w:val="24"/>
                <w:szCs w:val="24"/>
                <w:lang w:val="uk-UA"/>
              </w:rPr>
              <w:t>Витрати на придбання основних фондів, обладнання та приладів, сервісне обслуговування, навчання/ підвищення кваліфікації персоналу тощо</w:t>
            </w:r>
          </w:p>
        </w:tc>
        <w:tc>
          <w:tcPr>
            <w:tcW w:w="2720" w:type="pct"/>
            <w:gridSpan w:val="2"/>
          </w:tcPr>
          <w:p w:rsidR="008E7C56" w:rsidRPr="00A06CD8" w:rsidRDefault="008E7C56" w:rsidP="004078A6">
            <w:pPr>
              <w:pStyle w:val="a6"/>
              <w:rPr>
                <w:rFonts w:ascii="Times New Roman" w:hAnsi="Times New Roman"/>
                <w:sz w:val="24"/>
                <w:szCs w:val="24"/>
                <w:lang w:val="uk-UA"/>
              </w:rPr>
            </w:pPr>
            <w:r w:rsidRPr="00A06CD8">
              <w:rPr>
                <w:rFonts w:ascii="Times New Roman" w:hAnsi="Times New Roman"/>
                <w:sz w:val="24"/>
                <w:szCs w:val="24"/>
                <w:lang w:val="uk-UA"/>
              </w:rPr>
              <w:t>Цей податок не є новим та не передбачає витрат на придбання основних фондів, обладнання та приладів, сервісне обслуговування, навчання/ підвищення кваліфікації персоналу тощо</w:t>
            </w:r>
          </w:p>
        </w:tc>
      </w:tr>
    </w:tbl>
    <w:p w:rsidR="008E7C56" w:rsidRPr="00A06CD8" w:rsidRDefault="008E7C56" w:rsidP="00CC17D3">
      <w:pPr>
        <w:pStyle w:val="a6"/>
        <w:jc w:val="right"/>
        <w:rPr>
          <w:rFonts w:ascii="Times New Roman" w:hAnsi="Times New Roman"/>
          <w:i/>
          <w:sz w:val="24"/>
          <w:szCs w:val="24"/>
          <w:lang w:val="uk-UA"/>
        </w:rPr>
      </w:pPr>
      <w:r w:rsidRPr="00A06CD8">
        <w:rPr>
          <w:rFonts w:ascii="Times New Roman" w:hAnsi="Times New Roman"/>
          <w:i/>
          <w:sz w:val="24"/>
          <w:szCs w:val="24"/>
          <w:lang w:val="uk-UA"/>
        </w:rPr>
        <w:t>Таблиця 3</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9"/>
        <w:gridCol w:w="1844"/>
        <w:gridCol w:w="1842"/>
        <w:gridCol w:w="994"/>
        <w:gridCol w:w="1019"/>
      </w:tblGrid>
      <w:tr w:rsidR="0000204A" w:rsidRPr="00A06CD8" w:rsidTr="0000204A">
        <w:tc>
          <w:tcPr>
            <w:tcW w:w="2104" w:type="pct"/>
          </w:tcPr>
          <w:p w:rsidR="0000204A" w:rsidRPr="00A06CD8" w:rsidRDefault="0000204A" w:rsidP="004078A6">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Вид витрат</w:t>
            </w:r>
          </w:p>
        </w:tc>
        <w:tc>
          <w:tcPr>
            <w:tcW w:w="937" w:type="pct"/>
          </w:tcPr>
          <w:p w:rsidR="0000204A" w:rsidRPr="00A06CD8" w:rsidRDefault="0000204A" w:rsidP="004078A6">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Витрати на проходження відповідних процедур (витрати часу, на експертизи тощо)</w:t>
            </w:r>
          </w:p>
        </w:tc>
        <w:tc>
          <w:tcPr>
            <w:tcW w:w="936" w:type="pct"/>
          </w:tcPr>
          <w:p w:rsidR="0000204A" w:rsidRPr="00A06CD8" w:rsidRDefault="0000204A" w:rsidP="004078A6">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Витрати без-посередньо на отримання дозволів, ліцензій, сертифікатів, страхових полісів</w:t>
            </w:r>
          </w:p>
        </w:tc>
        <w:tc>
          <w:tcPr>
            <w:tcW w:w="505" w:type="pct"/>
          </w:tcPr>
          <w:p w:rsidR="0000204A" w:rsidRPr="00A06CD8" w:rsidRDefault="0000204A" w:rsidP="004F3407">
            <w:pPr>
              <w:pStyle w:val="a6"/>
              <w:jc w:val="center"/>
              <w:rPr>
                <w:rFonts w:ascii="Times New Roman" w:hAnsi="Times New Roman"/>
                <w:b/>
                <w:i/>
                <w:sz w:val="24"/>
                <w:szCs w:val="24"/>
                <w:lang w:val="uk-UA"/>
              </w:rPr>
            </w:pPr>
            <w:r w:rsidRPr="00A06CD8">
              <w:rPr>
                <w:rFonts w:ascii="Times New Roman" w:hAnsi="Times New Roman"/>
                <w:b/>
                <w:i/>
                <w:sz w:val="24"/>
                <w:szCs w:val="24"/>
                <w:lang w:val="uk-UA"/>
              </w:rPr>
              <w:t>Разом на 202</w:t>
            </w:r>
            <w:r>
              <w:rPr>
                <w:rFonts w:ascii="Times New Roman" w:hAnsi="Times New Roman"/>
                <w:b/>
                <w:i/>
                <w:sz w:val="24"/>
                <w:szCs w:val="24"/>
                <w:lang w:val="uk-UA"/>
              </w:rPr>
              <w:t>6</w:t>
            </w:r>
            <w:r w:rsidRPr="00A06CD8">
              <w:rPr>
                <w:rFonts w:ascii="Times New Roman" w:hAnsi="Times New Roman"/>
                <w:b/>
                <w:i/>
                <w:sz w:val="24"/>
                <w:szCs w:val="24"/>
                <w:lang w:val="uk-UA"/>
              </w:rPr>
              <w:t xml:space="preserve"> рік</w:t>
            </w:r>
          </w:p>
        </w:tc>
        <w:tc>
          <w:tcPr>
            <w:tcW w:w="518" w:type="pct"/>
          </w:tcPr>
          <w:p w:rsidR="0000204A" w:rsidRPr="00A06CD8" w:rsidRDefault="0000204A" w:rsidP="0000204A">
            <w:pPr>
              <w:pStyle w:val="a6"/>
              <w:jc w:val="center"/>
              <w:rPr>
                <w:rFonts w:ascii="Times New Roman" w:hAnsi="Times New Roman"/>
                <w:b/>
                <w:i/>
                <w:sz w:val="24"/>
                <w:szCs w:val="24"/>
                <w:lang w:val="uk-UA"/>
              </w:rPr>
            </w:pPr>
            <w:r>
              <w:rPr>
                <w:rFonts w:ascii="Times New Roman" w:hAnsi="Times New Roman"/>
                <w:b/>
                <w:i/>
                <w:sz w:val="24"/>
                <w:szCs w:val="24"/>
                <w:lang w:val="uk-UA"/>
              </w:rPr>
              <w:t>Разом на 5 років</w:t>
            </w:r>
          </w:p>
        </w:tc>
      </w:tr>
      <w:tr w:rsidR="008E7C56" w:rsidRPr="00A06CD8" w:rsidTr="0000204A">
        <w:tc>
          <w:tcPr>
            <w:tcW w:w="2104" w:type="pct"/>
          </w:tcPr>
          <w:p w:rsidR="008E7C56" w:rsidRPr="00A06CD8" w:rsidRDefault="008E7C56" w:rsidP="000714C4">
            <w:pPr>
              <w:pStyle w:val="a6"/>
              <w:rPr>
                <w:rFonts w:ascii="Times New Roman" w:hAnsi="Times New Roman"/>
                <w:sz w:val="24"/>
                <w:szCs w:val="24"/>
                <w:lang w:val="uk-UA"/>
              </w:rPr>
            </w:pPr>
            <w:r w:rsidRPr="00A06CD8">
              <w:rPr>
                <w:rFonts w:ascii="Times New Roman" w:hAnsi="Times New Roman"/>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tc>
        <w:tc>
          <w:tcPr>
            <w:tcW w:w="937" w:type="pct"/>
          </w:tcPr>
          <w:p w:rsidR="008E7C56" w:rsidRPr="00A06CD8" w:rsidRDefault="008E7C56" w:rsidP="000714C4">
            <w:pPr>
              <w:pStyle w:val="a6"/>
              <w:rPr>
                <w:rFonts w:ascii="Times New Roman" w:hAnsi="Times New Roman"/>
                <w:sz w:val="24"/>
                <w:szCs w:val="24"/>
                <w:lang w:val="uk-UA"/>
              </w:rPr>
            </w:pPr>
            <w:r w:rsidRPr="00A06CD8">
              <w:rPr>
                <w:rFonts w:ascii="Times New Roman" w:hAnsi="Times New Roman"/>
                <w:sz w:val="24"/>
                <w:szCs w:val="24"/>
                <w:lang w:val="uk-UA"/>
              </w:rPr>
              <w:t>Податок не є новим, додаткових витрат не передбачено</w:t>
            </w:r>
          </w:p>
        </w:tc>
        <w:tc>
          <w:tcPr>
            <w:tcW w:w="936" w:type="pct"/>
          </w:tcPr>
          <w:p w:rsidR="008E7C56" w:rsidRPr="00A06CD8" w:rsidRDefault="008E7C56" w:rsidP="000714C4">
            <w:pPr>
              <w:pStyle w:val="a6"/>
              <w:rPr>
                <w:rFonts w:ascii="Times New Roman" w:hAnsi="Times New Roman"/>
                <w:sz w:val="24"/>
                <w:szCs w:val="24"/>
                <w:lang w:val="uk-UA"/>
              </w:rPr>
            </w:pPr>
            <w:r w:rsidRPr="00A06CD8">
              <w:rPr>
                <w:rFonts w:ascii="Times New Roman" w:hAnsi="Times New Roman"/>
                <w:sz w:val="24"/>
                <w:szCs w:val="24"/>
                <w:lang w:val="uk-UA"/>
              </w:rPr>
              <w:t>Податок не є новим, додаткових витрат не передбачено</w:t>
            </w:r>
          </w:p>
        </w:tc>
        <w:tc>
          <w:tcPr>
            <w:tcW w:w="1023" w:type="pct"/>
            <w:gridSpan w:val="2"/>
          </w:tcPr>
          <w:p w:rsidR="008E7C56" w:rsidRPr="00A06CD8" w:rsidRDefault="008E7C56" w:rsidP="004078A6">
            <w:pPr>
              <w:pStyle w:val="a6"/>
              <w:rPr>
                <w:rFonts w:ascii="Times New Roman" w:hAnsi="Times New Roman"/>
                <w:sz w:val="24"/>
                <w:szCs w:val="24"/>
                <w:lang w:val="uk-UA"/>
              </w:rPr>
            </w:pPr>
            <w:r w:rsidRPr="00A06CD8">
              <w:rPr>
                <w:rFonts w:ascii="Times New Roman" w:hAnsi="Times New Roman"/>
                <w:sz w:val="24"/>
                <w:szCs w:val="24"/>
                <w:lang w:val="uk-UA"/>
              </w:rPr>
              <w:t>Податок не є новим, додаткових витрат не передбачено</w:t>
            </w:r>
          </w:p>
        </w:tc>
      </w:tr>
    </w:tbl>
    <w:p w:rsidR="008E7C56" w:rsidRPr="00A06CD8" w:rsidRDefault="008E7C56" w:rsidP="000714C4">
      <w:pPr>
        <w:pStyle w:val="a6"/>
        <w:rPr>
          <w:rFonts w:ascii="Times New Roman" w:hAnsi="Times New Roman"/>
          <w:i/>
          <w:sz w:val="24"/>
          <w:szCs w:val="24"/>
          <w:lang w:val="uk-UA"/>
        </w:rPr>
      </w:pPr>
    </w:p>
    <w:p w:rsidR="008E7C56" w:rsidRPr="00A06CD8" w:rsidRDefault="008E7C56" w:rsidP="00CC17D3">
      <w:pPr>
        <w:pStyle w:val="a6"/>
        <w:jc w:val="right"/>
        <w:rPr>
          <w:rFonts w:ascii="Times New Roman" w:hAnsi="Times New Roman"/>
          <w:i/>
          <w:sz w:val="24"/>
          <w:szCs w:val="24"/>
          <w:lang w:val="uk-UA"/>
        </w:rPr>
      </w:pPr>
      <w:r w:rsidRPr="00A06CD8">
        <w:rPr>
          <w:rFonts w:ascii="Times New Roman" w:hAnsi="Times New Roman"/>
          <w:i/>
          <w:sz w:val="24"/>
          <w:szCs w:val="24"/>
          <w:lang w:val="uk-UA"/>
        </w:rPr>
        <w:t>Таблиця 4</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1"/>
        <w:gridCol w:w="2067"/>
        <w:gridCol w:w="2067"/>
      </w:tblGrid>
      <w:tr w:rsidR="0000204A" w:rsidRPr="00A06CD8" w:rsidTr="0000204A">
        <w:tc>
          <w:tcPr>
            <w:tcW w:w="2868" w:type="pct"/>
          </w:tcPr>
          <w:p w:rsidR="0000204A" w:rsidRPr="00A06CD8" w:rsidRDefault="0000204A" w:rsidP="00D01652">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Вид витрат</w:t>
            </w:r>
          </w:p>
        </w:tc>
        <w:tc>
          <w:tcPr>
            <w:tcW w:w="1066" w:type="pct"/>
          </w:tcPr>
          <w:p w:rsidR="0000204A" w:rsidRPr="00A06CD8" w:rsidRDefault="0000204A" w:rsidP="004E59EB">
            <w:pPr>
              <w:pStyle w:val="a6"/>
              <w:jc w:val="center"/>
              <w:rPr>
                <w:rFonts w:ascii="Times New Roman" w:hAnsi="Times New Roman"/>
                <w:b/>
                <w:i/>
                <w:sz w:val="24"/>
                <w:szCs w:val="24"/>
                <w:lang w:val="uk-UA"/>
              </w:rPr>
            </w:pPr>
            <w:r w:rsidRPr="00A06CD8">
              <w:rPr>
                <w:rFonts w:ascii="Times New Roman" w:hAnsi="Times New Roman"/>
                <w:b/>
                <w:i/>
                <w:sz w:val="24"/>
                <w:szCs w:val="24"/>
                <w:lang w:val="uk-UA"/>
              </w:rPr>
              <w:t>На 202</w:t>
            </w:r>
            <w:r>
              <w:rPr>
                <w:rFonts w:ascii="Times New Roman" w:hAnsi="Times New Roman"/>
                <w:b/>
                <w:i/>
                <w:sz w:val="24"/>
                <w:szCs w:val="24"/>
                <w:lang w:val="uk-UA"/>
              </w:rPr>
              <w:t>6</w:t>
            </w:r>
            <w:r w:rsidRPr="00A06CD8">
              <w:rPr>
                <w:rFonts w:ascii="Times New Roman" w:hAnsi="Times New Roman"/>
                <w:b/>
                <w:i/>
                <w:sz w:val="24"/>
                <w:szCs w:val="24"/>
                <w:lang w:val="uk-UA"/>
              </w:rPr>
              <w:t xml:space="preserve"> рік</w:t>
            </w:r>
          </w:p>
        </w:tc>
        <w:tc>
          <w:tcPr>
            <w:tcW w:w="1066" w:type="pct"/>
          </w:tcPr>
          <w:p w:rsidR="0000204A" w:rsidRPr="00A06CD8" w:rsidRDefault="0000204A" w:rsidP="004E59EB">
            <w:pPr>
              <w:pStyle w:val="a6"/>
              <w:jc w:val="center"/>
              <w:rPr>
                <w:rFonts w:ascii="Times New Roman" w:hAnsi="Times New Roman"/>
                <w:b/>
                <w:i/>
                <w:sz w:val="24"/>
                <w:szCs w:val="24"/>
                <w:lang w:val="uk-UA"/>
              </w:rPr>
            </w:pPr>
            <w:r>
              <w:rPr>
                <w:rFonts w:ascii="Times New Roman" w:hAnsi="Times New Roman"/>
                <w:b/>
                <w:i/>
                <w:sz w:val="24"/>
                <w:szCs w:val="24"/>
                <w:lang w:val="uk-UA"/>
              </w:rPr>
              <w:t>На 5 років</w:t>
            </w:r>
          </w:p>
        </w:tc>
      </w:tr>
      <w:tr w:rsidR="008E7C56" w:rsidRPr="00A06CD8">
        <w:tc>
          <w:tcPr>
            <w:tcW w:w="2868" w:type="pct"/>
          </w:tcPr>
          <w:p w:rsidR="008E7C56" w:rsidRPr="00A06CD8" w:rsidRDefault="008E7C56" w:rsidP="000714C4">
            <w:pPr>
              <w:pStyle w:val="a6"/>
              <w:rPr>
                <w:rFonts w:ascii="Times New Roman" w:hAnsi="Times New Roman"/>
                <w:sz w:val="24"/>
                <w:szCs w:val="24"/>
                <w:lang w:val="uk-UA"/>
              </w:rPr>
            </w:pPr>
            <w:r w:rsidRPr="00A06CD8">
              <w:rPr>
                <w:rFonts w:ascii="Times New Roman" w:hAnsi="Times New Roman"/>
                <w:sz w:val="24"/>
                <w:szCs w:val="24"/>
                <w:lang w:val="uk-UA"/>
              </w:rPr>
              <w:t>Витрати на оборотні активи (матеріали, канцелярські товари тощо)</w:t>
            </w:r>
          </w:p>
        </w:tc>
        <w:tc>
          <w:tcPr>
            <w:tcW w:w="2132" w:type="pct"/>
            <w:gridSpan w:val="2"/>
          </w:tcPr>
          <w:p w:rsidR="008E7C56" w:rsidRPr="00A06CD8" w:rsidRDefault="008E7C56" w:rsidP="000714C4">
            <w:pPr>
              <w:pStyle w:val="a6"/>
              <w:rPr>
                <w:rFonts w:ascii="Times New Roman" w:hAnsi="Times New Roman"/>
                <w:sz w:val="24"/>
                <w:szCs w:val="24"/>
                <w:lang w:val="uk-UA"/>
              </w:rPr>
            </w:pPr>
            <w:r w:rsidRPr="00A06CD8">
              <w:rPr>
                <w:rFonts w:ascii="Times New Roman" w:hAnsi="Times New Roman"/>
                <w:sz w:val="24"/>
                <w:szCs w:val="24"/>
                <w:lang w:val="uk-UA"/>
              </w:rPr>
              <w:t>Додаткових витрат не передбачено</w:t>
            </w:r>
          </w:p>
        </w:tc>
      </w:tr>
    </w:tbl>
    <w:p w:rsidR="008E7C56" w:rsidRPr="00A06CD8" w:rsidRDefault="008E7C56" w:rsidP="000714C4">
      <w:pPr>
        <w:pStyle w:val="a6"/>
        <w:rPr>
          <w:rFonts w:ascii="Times New Roman" w:hAnsi="Times New Roman"/>
          <w:i/>
          <w:sz w:val="24"/>
          <w:szCs w:val="24"/>
          <w:lang w:val="uk-UA"/>
        </w:rPr>
      </w:pPr>
    </w:p>
    <w:p w:rsidR="008E7C56" w:rsidRPr="00A06CD8" w:rsidRDefault="008E7C56" w:rsidP="00CC17D3">
      <w:pPr>
        <w:pStyle w:val="a6"/>
        <w:jc w:val="right"/>
        <w:rPr>
          <w:rFonts w:ascii="Times New Roman" w:hAnsi="Times New Roman"/>
          <w:i/>
          <w:sz w:val="24"/>
          <w:szCs w:val="24"/>
          <w:lang w:val="uk-UA"/>
        </w:rPr>
      </w:pPr>
      <w:r w:rsidRPr="00A06CD8">
        <w:rPr>
          <w:rFonts w:ascii="Times New Roman" w:hAnsi="Times New Roman"/>
          <w:i/>
          <w:sz w:val="24"/>
          <w:szCs w:val="24"/>
          <w:lang w:val="uk-UA"/>
        </w:rPr>
        <w:t>Таблиця 5</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7"/>
        <w:gridCol w:w="2424"/>
        <w:gridCol w:w="2424"/>
      </w:tblGrid>
      <w:tr w:rsidR="0000204A" w:rsidRPr="00A06CD8" w:rsidTr="0000204A">
        <w:tc>
          <w:tcPr>
            <w:tcW w:w="2500" w:type="pct"/>
          </w:tcPr>
          <w:p w:rsidR="0000204A" w:rsidRPr="00A06CD8" w:rsidRDefault="0000204A" w:rsidP="00D01652">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Вид витрат</w:t>
            </w:r>
          </w:p>
        </w:tc>
        <w:tc>
          <w:tcPr>
            <w:tcW w:w="1250" w:type="pct"/>
          </w:tcPr>
          <w:p w:rsidR="0000204A" w:rsidRPr="00A06CD8" w:rsidRDefault="0000204A" w:rsidP="00D01652">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Витрати на оплату праці додатково найманого персоналу (за рік)</w:t>
            </w:r>
          </w:p>
        </w:tc>
        <w:tc>
          <w:tcPr>
            <w:tcW w:w="1250" w:type="pct"/>
          </w:tcPr>
          <w:p w:rsidR="0000204A" w:rsidRPr="00A06CD8" w:rsidRDefault="00CC17D3" w:rsidP="00D01652">
            <w:pPr>
              <w:pStyle w:val="a6"/>
              <w:jc w:val="center"/>
              <w:rPr>
                <w:rFonts w:ascii="Times New Roman" w:hAnsi="Times New Roman"/>
                <w:b/>
                <w:i/>
                <w:sz w:val="24"/>
                <w:szCs w:val="24"/>
                <w:lang w:val="uk-UA"/>
              </w:rPr>
            </w:pPr>
            <w:r>
              <w:rPr>
                <w:rFonts w:ascii="Times New Roman" w:hAnsi="Times New Roman"/>
                <w:b/>
                <w:i/>
                <w:sz w:val="24"/>
                <w:szCs w:val="24"/>
                <w:lang w:val="uk-UA"/>
              </w:rPr>
              <w:t>За 5 років</w:t>
            </w:r>
          </w:p>
        </w:tc>
      </w:tr>
      <w:tr w:rsidR="008E7C56" w:rsidRPr="00A06CD8">
        <w:trPr>
          <w:trHeight w:val="296"/>
        </w:trPr>
        <w:tc>
          <w:tcPr>
            <w:tcW w:w="2500" w:type="pct"/>
          </w:tcPr>
          <w:p w:rsidR="008E7C56" w:rsidRPr="00A06CD8" w:rsidRDefault="008E7C56" w:rsidP="000714C4">
            <w:pPr>
              <w:pStyle w:val="a6"/>
              <w:rPr>
                <w:rFonts w:ascii="Times New Roman" w:hAnsi="Times New Roman"/>
                <w:sz w:val="24"/>
                <w:szCs w:val="24"/>
                <w:lang w:val="uk-UA"/>
              </w:rPr>
            </w:pPr>
            <w:r w:rsidRPr="00A06CD8">
              <w:rPr>
                <w:rFonts w:ascii="Times New Roman" w:hAnsi="Times New Roman"/>
                <w:sz w:val="24"/>
                <w:szCs w:val="24"/>
                <w:lang w:val="uk-UA"/>
              </w:rPr>
              <w:t>Витрати, пов’язані з наймом додаткового персоналу</w:t>
            </w:r>
          </w:p>
        </w:tc>
        <w:tc>
          <w:tcPr>
            <w:tcW w:w="2500" w:type="pct"/>
            <w:gridSpan w:val="2"/>
          </w:tcPr>
          <w:p w:rsidR="008E7C56" w:rsidRPr="00A06CD8" w:rsidRDefault="008E7C56" w:rsidP="000714C4">
            <w:pPr>
              <w:pStyle w:val="a6"/>
              <w:rPr>
                <w:rFonts w:ascii="Times New Roman" w:hAnsi="Times New Roman"/>
                <w:sz w:val="24"/>
                <w:szCs w:val="24"/>
                <w:lang w:val="uk-UA"/>
              </w:rPr>
            </w:pPr>
            <w:r w:rsidRPr="00A06CD8">
              <w:rPr>
                <w:rFonts w:ascii="Times New Roman" w:hAnsi="Times New Roman"/>
                <w:sz w:val="24"/>
                <w:szCs w:val="24"/>
                <w:lang w:val="uk-UA"/>
              </w:rPr>
              <w:t>Додаткових витрат не передбачено</w:t>
            </w:r>
          </w:p>
        </w:tc>
      </w:tr>
    </w:tbl>
    <w:p w:rsidR="008E7C56" w:rsidRPr="00A06CD8" w:rsidRDefault="008E7C56" w:rsidP="000714C4">
      <w:pPr>
        <w:pStyle w:val="a6"/>
        <w:rPr>
          <w:rFonts w:ascii="Times New Roman" w:hAnsi="Times New Roman"/>
          <w:i/>
          <w:sz w:val="24"/>
          <w:szCs w:val="24"/>
          <w:lang w:val="uk-UA"/>
        </w:rPr>
      </w:pPr>
    </w:p>
    <w:p w:rsidR="008E7C56" w:rsidRPr="00A06CD8" w:rsidRDefault="008E7C56" w:rsidP="00CC17D3">
      <w:pPr>
        <w:pStyle w:val="a6"/>
        <w:jc w:val="right"/>
        <w:rPr>
          <w:rFonts w:ascii="Times New Roman" w:hAnsi="Times New Roman"/>
          <w:i/>
          <w:sz w:val="24"/>
          <w:szCs w:val="24"/>
          <w:lang w:val="uk-UA"/>
        </w:rPr>
      </w:pPr>
      <w:r w:rsidRPr="00A06CD8">
        <w:rPr>
          <w:rFonts w:ascii="Times New Roman" w:hAnsi="Times New Roman"/>
          <w:i/>
          <w:sz w:val="24"/>
          <w:szCs w:val="24"/>
          <w:lang w:val="uk-UA"/>
        </w:rPr>
        <w:t>Таблиця 6</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6"/>
        <w:gridCol w:w="1659"/>
        <w:gridCol w:w="1567"/>
        <w:gridCol w:w="1031"/>
        <w:gridCol w:w="1031"/>
      </w:tblGrid>
      <w:tr w:rsidR="00CC17D3" w:rsidRPr="00A06CD8" w:rsidTr="00CC17D3">
        <w:tc>
          <w:tcPr>
            <w:tcW w:w="2303" w:type="pct"/>
          </w:tcPr>
          <w:p w:rsidR="00CC17D3" w:rsidRPr="00A06CD8" w:rsidRDefault="00CC17D3" w:rsidP="00D01652">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Вид витрат</w:t>
            </w:r>
          </w:p>
        </w:tc>
        <w:tc>
          <w:tcPr>
            <w:tcW w:w="846" w:type="pct"/>
          </w:tcPr>
          <w:p w:rsidR="00CC17D3" w:rsidRPr="00A06CD8" w:rsidRDefault="00CC17D3" w:rsidP="00D01652">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Витрати часу на ознайом-лення з вимо-гами держав-ного регулю-вання, год.</w:t>
            </w:r>
          </w:p>
        </w:tc>
        <w:tc>
          <w:tcPr>
            <w:tcW w:w="799" w:type="pct"/>
          </w:tcPr>
          <w:p w:rsidR="00CC17D3" w:rsidRPr="00A06CD8" w:rsidRDefault="00CC17D3" w:rsidP="00D01652">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Витрати на оплату  часу на ознайом-лення з вимо-гами держав-ного регулю-вання,  грн.</w:t>
            </w:r>
          </w:p>
        </w:tc>
        <w:tc>
          <w:tcPr>
            <w:tcW w:w="526" w:type="pct"/>
          </w:tcPr>
          <w:p w:rsidR="00CC17D3" w:rsidRPr="00A06CD8" w:rsidRDefault="00CC17D3" w:rsidP="004E59EB">
            <w:pPr>
              <w:pStyle w:val="a6"/>
              <w:jc w:val="center"/>
              <w:rPr>
                <w:rFonts w:ascii="Times New Roman" w:hAnsi="Times New Roman"/>
                <w:b/>
                <w:i/>
                <w:sz w:val="24"/>
                <w:szCs w:val="24"/>
                <w:lang w:val="uk-UA"/>
              </w:rPr>
            </w:pPr>
            <w:r w:rsidRPr="00A06CD8">
              <w:rPr>
                <w:rFonts w:ascii="Times New Roman" w:hAnsi="Times New Roman"/>
                <w:b/>
                <w:i/>
                <w:sz w:val="24"/>
                <w:szCs w:val="24"/>
                <w:lang w:val="uk-UA"/>
              </w:rPr>
              <w:t>Разом на 202</w:t>
            </w:r>
            <w:r>
              <w:rPr>
                <w:rFonts w:ascii="Times New Roman" w:hAnsi="Times New Roman"/>
                <w:b/>
                <w:i/>
                <w:sz w:val="24"/>
                <w:szCs w:val="24"/>
                <w:lang w:val="uk-UA"/>
              </w:rPr>
              <w:t>6</w:t>
            </w:r>
            <w:r w:rsidRPr="00A06CD8">
              <w:rPr>
                <w:rFonts w:ascii="Times New Roman" w:hAnsi="Times New Roman"/>
                <w:b/>
                <w:i/>
                <w:sz w:val="24"/>
                <w:szCs w:val="24"/>
                <w:lang w:val="uk-UA"/>
              </w:rPr>
              <w:t xml:space="preserve">  рік</w:t>
            </w:r>
          </w:p>
        </w:tc>
        <w:tc>
          <w:tcPr>
            <w:tcW w:w="526" w:type="pct"/>
          </w:tcPr>
          <w:p w:rsidR="00CC17D3" w:rsidRPr="00A06CD8" w:rsidRDefault="00CC17D3" w:rsidP="004E59EB">
            <w:pPr>
              <w:pStyle w:val="a6"/>
              <w:jc w:val="center"/>
              <w:rPr>
                <w:rFonts w:ascii="Times New Roman" w:hAnsi="Times New Roman"/>
                <w:b/>
                <w:i/>
                <w:sz w:val="24"/>
                <w:szCs w:val="24"/>
                <w:lang w:val="uk-UA"/>
              </w:rPr>
            </w:pPr>
            <w:r>
              <w:rPr>
                <w:rFonts w:ascii="Times New Roman" w:hAnsi="Times New Roman"/>
                <w:b/>
                <w:i/>
                <w:sz w:val="24"/>
                <w:szCs w:val="24"/>
                <w:lang w:val="uk-UA"/>
              </w:rPr>
              <w:t>Разом на 5 років</w:t>
            </w:r>
          </w:p>
        </w:tc>
      </w:tr>
      <w:tr w:rsidR="00CC17D3" w:rsidRPr="00A06CD8" w:rsidTr="00CC17D3">
        <w:tc>
          <w:tcPr>
            <w:tcW w:w="2303" w:type="pct"/>
          </w:tcPr>
          <w:p w:rsidR="00CC17D3" w:rsidRPr="00A06CD8" w:rsidRDefault="00CC17D3" w:rsidP="00CC17D3">
            <w:pPr>
              <w:pStyle w:val="a6"/>
              <w:jc w:val="center"/>
              <w:rPr>
                <w:rFonts w:ascii="Times New Roman" w:hAnsi="Times New Roman"/>
                <w:b/>
                <w:i/>
                <w:sz w:val="24"/>
                <w:szCs w:val="24"/>
                <w:lang w:val="uk-UA"/>
              </w:rPr>
            </w:pPr>
            <w:r w:rsidRPr="00A06CD8">
              <w:rPr>
                <w:rFonts w:ascii="Times New Roman" w:hAnsi="Times New Roman"/>
                <w:b/>
                <w:i/>
                <w:sz w:val="24"/>
                <w:szCs w:val="24"/>
                <w:lang w:val="uk-UA"/>
              </w:rPr>
              <w:t>1</w:t>
            </w:r>
          </w:p>
        </w:tc>
        <w:tc>
          <w:tcPr>
            <w:tcW w:w="846" w:type="pct"/>
          </w:tcPr>
          <w:p w:rsidR="00CC17D3" w:rsidRPr="00A06CD8" w:rsidRDefault="00CC17D3" w:rsidP="00CC17D3">
            <w:pPr>
              <w:pStyle w:val="a6"/>
              <w:jc w:val="center"/>
              <w:rPr>
                <w:rFonts w:ascii="Times New Roman" w:hAnsi="Times New Roman"/>
                <w:b/>
                <w:i/>
                <w:sz w:val="24"/>
                <w:szCs w:val="24"/>
                <w:lang w:val="uk-UA"/>
              </w:rPr>
            </w:pPr>
            <w:r w:rsidRPr="00A06CD8">
              <w:rPr>
                <w:rFonts w:ascii="Times New Roman" w:hAnsi="Times New Roman"/>
                <w:b/>
                <w:i/>
                <w:sz w:val="24"/>
                <w:szCs w:val="24"/>
                <w:lang w:val="uk-UA"/>
              </w:rPr>
              <w:t>2</w:t>
            </w:r>
          </w:p>
        </w:tc>
        <w:tc>
          <w:tcPr>
            <w:tcW w:w="799" w:type="pct"/>
          </w:tcPr>
          <w:p w:rsidR="00CC17D3" w:rsidRPr="00A06CD8" w:rsidRDefault="00CC17D3" w:rsidP="00CC17D3">
            <w:pPr>
              <w:pStyle w:val="a6"/>
              <w:jc w:val="center"/>
              <w:rPr>
                <w:rFonts w:ascii="Times New Roman" w:hAnsi="Times New Roman"/>
                <w:b/>
                <w:i/>
                <w:sz w:val="24"/>
                <w:szCs w:val="24"/>
                <w:lang w:val="uk-UA"/>
              </w:rPr>
            </w:pPr>
            <w:r w:rsidRPr="00A06CD8">
              <w:rPr>
                <w:rFonts w:ascii="Times New Roman" w:hAnsi="Times New Roman"/>
                <w:b/>
                <w:i/>
                <w:sz w:val="24"/>
                <w:szCs w:val="24"/>
                <w:lang w:val="uk-UA"/>
              </w:rPr>
              <w:t>3</w:t>
            </w:r>
          </w:p>
        </w:tc>
        <w:tc>
          <w:tcPr>
            <w:tcW w:w="526" w:type="pct"/>
          </w:tcPr>
          <w:p w:rsidR="00CC17D3" w:rsidRPr="00A06CD8" w:rsidRDefault="00CC17D3" w:rsidP="00CC17D3">
            <w:pPr>
              <w:pStyle w:val="a6"/>
              <w:jc w:val="center"/>
              <w:rPr>
                <w:rFonts w:ascii="Times New Roman" w:hAnsi="Times New Roman"/>
                <w:b/>
                <w:i/>
                <w:sz w:val="24"/>
                <w:szCs w:val="24"/>
                <w:lang w:val="uk-UA"/>
              </w:rPr>
            </w:pPr>
            <w:r w:rsidRPr="00A06CD8">
              <w:rPr>
                <w:rFonts w:ascii="Times New Roman" w:hAnsi="Times New Roman"/>
                <w:b/>
                <w:i/>
                <w:sz w:val="24"/>
                <w:szCs w:val="24"/>
                <w:lang w:val="uk-UA"/>
              </w:rPr>
              <w:t>4</w:t>
            </w:r>
          </w:p>
        </w:tc>
        <w:tc>
          <w:tcPr>
            <w:tcW w:w="526" w:type="pct"/>
          </w:tcPr>
          <w:p w:rsidR="00CC17D3" w:rsidRPr="00A06CD8" w:rsidRDefault="00CC17D3" w:rsidP="00CC17D3">
            <w:pPr>
              <w:pStyle w:val="a6"/>
              <w:jc w:val="center"/>
              <w:rPr>
                <w:rFonts w:ascii="Times New Roman" w:hAnsi="Times New Roman"/>
                <w:b/>
                <w:i/>
                <w:sz w:val="24"/>
                <w:szCs w:val="24"/>
                <w:lang w:val="uk-UA"/>
              </w:rPr>
            </w:pPr>
            <w:r>
              <w:rPr>
                <w:rFonts w:ascii="Times New Roman" w:hAnsi="Times New Roman"/>
                <w:b/>
                <w:i/>
                <w:sz w:val="24"/>
                <w:szCs w:val="24"/>
                <w:lang w:val="uk-UA"/>
              </w:rPr>
              <w:t>5</w:t>
            </w:r>
          </w:p>
        </w:tc>
      </w:tr>
      <w:tr w:rsidR="00CC17D3" w:rsidRPr="00A06CD8" w:rsidTr="00CC17D3">
        <w:tc>
          <w:tcPr>
            <w:tcW w:w="2303" w:type="pct"/>
          </w:tcPr>
          <w:p w:rsidR="00CC17D3" w:rsidRPr="004F3407" w:rsidRDefault="00CC17D3" w:rsidP="004F3407">
            <w:pPr>
              <w:spacing w:line="233" w:lineRule="auto"/>
              <w:jc w:val="both"/>
              <w:rPr>
                <w:rFonts w:ascii="Times New Roman" w:hAnsi="Times New Roman"/>
                <w:sz w:val="24"/>
                <w:szCs w:val="24"/>
              </w:rPr>
            </w:pPr>
            <w:r w:rsidRPr="004F3407">
              <w:rPr>
                <w:rFonts w:ascii="Times New Roman" w:hAnsi="Times New Roman"/>
                <w:sz w:val="24"/>
                <w:szCs w:val="24"/>
              </w:rPr>
              <w:t>Витрати, пов’язані з отриманням первинної інформації про вимоги регулювання*, грн.;</w:t>
            </w:r>
          </w:p>
        </w:tc>
        <w:tc>
          <w:tcPr>
            <w:tcW w:w="846" w:type="pct"/>
          </w:tcPr>
          <w:p w:rsidR="00CC17D3" w:rsidRPr="004F3407" w:rsidRDefault="00CC17D3" w:rsidP="004F3407">
            <w:pPr>
              <w:spacing w:line="233" w:lineRule="auto"/>
              <w:jc w:val="center"/>
              <w:rPr>
                <w:rFonts w:ascii="Times New Roman" w:hAnsi="Times New Roman"/>
                <w:sz w:val="24"/>
                <w:szCs w:val="24"/>
              </w:rPr>
            </w:pPr>
            <w:r w:rsidRPr="004F3407">
              <w:rPr>
                <w:rFonts w:ascii="Times New Roman" w:hAnsi="Times New Roman"/>
                <w:sz w:val="24"/>
                <w:szCs w:val="24"/>
              </w:rPr>
              <w:t>0,1</w:t>
            </w:r>
          </w:p>
        </w:tc>
        <w:tc>
          <w:tcPr>
            <w:tcW w:w="799" w:type="pct"/>
          </w:tcPr>
          <w:p w:rsidR="00CC17D3" w:rsidRPr="004F3407" w:rsidRDefault="00CC17D3" w:rsidP="004F3407">
            <w:pPr>
              <w:spacing w:line="233" w:lineRule="auto"/>
              <w:jc w:val="center"/>
              <w:rPr>
                <w:rFonts w:ascii="Times New Roman" w:hAnsi="Times New Roman"/>
                <w:sz w:val="24"/>
                <w:szCs w:val="24"/>
              </w:rPr>
            </w:pPr>
            <w:r w:rsidRPr="004F3407">
              <w:rPr>
                <w:rFonts w:ascii="Times New Roman" w:hAnsi="Times New Roman"/>
                <w:sz w:val="24"/>
                <w:szCs w:val="24"/>
                <w:lang w:val="uk-UA"/>
              </w:rPr>
              <w:t>53,95</w:t>
            </w:r>
          </w:p>
        </w:tc>
        <w:tc>
          <w:tcPr>
            <w:tcW w:w="526" w:type="pct"/>
          </w:tcPr>
          <w:p w:rsidR="00CC17D3" w:rsidRPr="004F3407" w:rsidRDefault="00CC17D3" w:rsidP="004F3407">
            <w:pPr>
              <w:spacing w:line="233" w:lineRule="auto"/>
              <w:jc w:val="center"/>
              <w:rPr>
                <w:rFonts w:ascii="Times New Roman" w:hAnsi="Times New Roman"/>
                <w:sz w:val="24"/>
                <w:szCs w:val="24"/>
                <w:lang w:val="uk-UA"/>
              </w:rPr>
            </w:pPr>
            <w:r w:rsidRPr="004F3407">
              <w:rPr>
                <w:rFonts w:ascii="Times New Roman" w:hAnsi="Times New Roman"/>
                <w:sz w:val="24"/>
                <w:szCs w:val="24"/>
                <w:lang w:val="uk-UA"/>
              </w:rPr>
              <w:t>5,40</w:t>
            </w:r>
          </w:p>
        </w:tc>
        <w:tc>
          <w:tcPr>
            <w:tcW w:w="526" w:type="pct"/>
          </w:tcPr>
          <w:p w:rsidR="00CC17D3" w:rsidRPr="004F3407" w:rsidRDefault="00CC17D3" w:rsidP="004F3407">
            <w:pPr>
              <w:spacing w:line="233" w:lineRule="auto"/>
              <w:jc w:val="center"/>
              <w:rPr>
                <w:rFonts w:ascii="Times New Roman" w:hAnsi="Times New Roman"/>
                <w:sz w:val="24"/>
                <w:szCs w:val="24"/>
                <w:lang w:val="uk-UA"/>
              </w:rPr>
            </w:pPr>
            <w:r>
              <w:rPr>
                <w:rFonts w:ascii="Times New Roman" w:hAnsi="Times New Roman"/>
                <w:sz w:val="24"/>
                <w:szCs w:val="24"/>
                <w:lang w:val="uk-UA"/>
              </w:rPr>
              <w:t>27</w:t>
            </w:r>
          </w:p>
        </w:tc>
      </w:tr>
      <w:tr w:rsidR="00CC17D3" w:rsidRPr="00A06CD8" w:rsidTr="00CC17D3">
        <w:tc>
          <w:tcPr>
            <w:tcW w:w="2303" w:type="pct"/>
          </w:tcPr>
          <w:p w:rsidR="00CC17D3" w:rsidRPr="004F3407" w:rsidRDefault="00CC17D3" w:rsidP="00C37207">
            <w:pPr>
              <w:spacing w:after="0" w:line="233" w:lineRule="auto"/>
              <w:jc w:val="both"/>
              <w:rPr>
                <w:rFonts w:ascii="Times New Roman" w:hAnsi="Times New Roman"/>
                <w:sz w:val="24"/>
                <w:szCs w:val="24"/>
              </w:rPr>
            </w:pPr>
            <w:r w:rsidRPr="004F3407">
              <w:rPr>
                <w:rFonts w:ascii="Times New Roman" w:hAnsi="Times New Roman"/>
                <w:sz w:val="24"/>
                <w:szCs w:val="24"/>
                <w:lang w:val="uk-UA"/>
              </w:rPr>
              <w:t>53,95</w:t>
            </w:r>
            <w:r w:rsidRPr="004F3407">
              <w:rPr>
                <w:rFonts w:ascii="Times New Roman" w:hAnsi="Times New Roman"/>
                <w:sz w:val="24"/>
                <w:szCs w:val="24"/>
              </w:rPr>
              <w:t xml:space="preserve"> грн. = (</w:t>
            </w:r>
            <w:r w:rsidRPr="004F3407">
              <w:rPr>
                <w:rFonts w:ascii="Times New Roman" w:hAnsi="Times New Roman"/>
                <w:sz w:val="24"/>
                <w:szCs w:val="24"/>
                <w:lang w:val="uk-UA"/>
              </w:rPr>
              <w:t>8956</w:t>
            </w:r>
            <w:r w:rsidRPr="004F3407">
              <w:rPr>
                <w:rFonts w:ascii="Times New Roman" w:hAnsi="Times New Roman"/>
                <w:sz w:val="24"/>
                <w:szCs w:val="24"/>
              </w:rPr>
              <w:t xml:space="preserve">,00 грн.** (мінімальна зарплата) </w:t>
            </w:r>
            <w:r w:rsidRPr="004F3407">
              <w:rPr>
                <w:rFonts w:ascii="Times New Roman" w:hAnsi="Times New Roman"/>
                <w:sz w:val="24"/>
                <w:szCs w:val="24"/>
              </w:rPr>
              <w:sym w:font="Symbol" w:char="F03A"/>
            </w:r>
            <w:r w:rsidRPr="004F3407">
              <w:rPr>
                <w:rFonts w:ascii="Times New Roman" w:hAnsi="Times New Roman"/>
                <w:sz w:val="24"/>
                <w:szCs w:val="24"/>
              </w:rPr>
              <w:t xml:space="preserve"> 16</w:t>
            </w:r>
            <w:r w:rsidRPr="004F3407">
              <w:rPr>
                <w:rFonts w:ascii="Times New Roman" w:hAnsi="Times New Roman"/>
                <w:sz w:val="24"/>
                <w:szCs w:val="24"/>
                <w:lang w:val="uk-UA"/>
              </w:rPr>
              <w:t>6</w:t>
            </w:r>
            <w:r w:rsidRPr="004F3407">
              <w:rPr>
                <w:rFonts w:ascii="Times New Roman" w:hAnsi="Times New Roman"/>
                <w:sz w:val="24"/>
                <w:szCs w:val="24"/>
              </w:rPr>
              <w:t xml:space="preserve"> год. у місяць);</w:t>
            </w:r>
          </w:p>
          <w:p w:rsidR="00CC17D3" w:rsidRPr="004F3407" w:rsidRDefault="00CC17D3" w:rsidP="00C37207">
            <w:pPr>
              <w:spacing w:after="0" w:line="233" w:lineRule="auto"/>
              <w:jc w:val="both"/>
              <w:rPr>
                <w:rFonts w:ascii="Times New Roman" w:hAnsi="Times New Roman"/>
                <w:sz w:val="24"/>
                <w:szCs w:val="24"/>
              </w:rPr>
            </w:pPr>
            <w:r w:rsidRPr="004F3407">
              <w:rPr>
                <w:rFonts w:ascii="Times New Roman" w:hAnsi="Times New Roman"/>
                <w:sz w:val="24"/>
                <w:szCs w:val="24"/>
              </w:rPr>
              <w:t xml:space="preserve">0,1 год. х  </w:t>
            </w:r>
            <w:r w:rsidRPr="004F3407">
              <w:rPr>
                <w:rFonts w:ascii="Times New Roman" w:hAnsi="Times New Roman"/>
                <w:sz w:val="24"/>
                <w:szCs w:val="24"/>
                <w:lang w:val="uk-UA"/>
              </w:rPr>
              <w:t>53,95</w:t>
            </w:r>
            <w:r w:rsidRPr="004F3407">
              <w:rPr>
                <w:rFonts w:ascii="Times New Roman" w:hAnsi="Times New Roman"/>
                <w:sz w:val="24"/>
                <w:szCs w:val="24"/>
              </w:rPr>
              <w:t xml:space="preserve"> грн. =  </w:t>
            </w:r>
            <w:r w:rsidRPr="004F3407">
              <w:rPr>
                <w:rFonts w:ascii="Times New Roman" w:hAnsi="Times New Roman"/>
                <w:sz w:val="24"/>
                <w:szCs w:val="24"/>
                <w:lang w:val="uk-UA"/>
              </w:rPr>
              <w:t>5,40</w:t>
            </w:r>
            <w:r w:rsidRPr="004F3407">
              <w:rPr>
                <w:rFonts w:ascii="Times New Roman" w:hAnsi="Times New Roman"/>
                <w:sz w:val="24"/>
                <w:szCs w:val="24"/>
              </w:rPr>
              <w:t xml:space="preserve"> грн.</w:t>
            </w:r>
          </w:p>
        </w:tc>
        <w:tc>
          <w:tcPr>
            <w:tcW w:w="846" w:type="pct"/>
          </w:tcPr>
          <w:p w:rsidR="00CC17D3" w:rsidRPr="004F3407" w:rsidRDefault="00CC17D3" w:rsidP="004F3407">
            <w:pPr>
              <w:spacing w:line="233" w:lineRule="auto"/>
              <w:jc w:val="center"/>
              <w:rPr>
                <w:rFonts w:ascii="Times New Roman" w:hAnsi="Times New Roman"/>
                <w:sz w:val="24"/>
                <w:szCs w:val="24"/>
              </w:rPr>
            </w:pPr>
          </w:p>
        </w:tc>
        <w:tc>
          <w:tcPr>
            <w:tcW w:w="799" w:type="pct"/>
          </w:tcPr>
          <w:p w:rsidR="00CC17D3" w:rsidRPr="004F3407" w:rsidRDefault="00CC17D3" w:rsidP="004F3407">
            <w:pPr>
              <w:spacing w:line="233" w:lineRule="auto"/>
              <w:jc w:val="center"/>
              <w:rPr>
                <w:rFonts w:ascii="Times New Roman" w:hAnsi="Times New Roman"/>
                <w:sz w:val="24"/>
                <w:szCs w:val="24"/>
              </w:rPr>
            </w:pPr>
          </w:p>
        </w:tc>
        <w:tc>
          <w:tcPr>
            <w:tcW w:w="526" w:type="pct"/>
          </w:tcPr>
          <w:p w:rsidR="00CC17D3" w:rsidRPr="004F3407" w:rsidRDefault="00CC17D3" w:rsidP="004F3407">
            <w:pPr>
              <w:spacing w:line="233" w:lineRule="auto"/>
              <w:jc w:val="center"/>
              <w:rPr>
                <w:rFonts w:ascii="Times New Roman" w:hAnsi="Times New Roman"/>
                <w:sz w:val="24"/>
                <w:szCs w:val="24"/>
              </w:rPr>
            </w:pPr>
          </w:p>
        </w:tc>
        <w:tc>
          <w:tcPr>
            <w:tcW w:w="526" w:type="pct"/>
          </w:tcPr>
          <w:p w:rsidR="00CC17D3" w:rsidRPr="004F3407" w:rsidRDefault="00CC17D3" w:rsidP="004F3407">
            <w:pPr>
              <w:spacing w:line="233" w:lineRule="auto"/>
              <w:jc w:val="center"/>
              <w:rPr>
                <w:rFonts w:ascii="Times New Roman" w:hAnsi="Times New Roman"/>
                <w:sz w:val="24"/>
                <w:szCs w:val="24"/>
              </w:rPr>
            </w:pPr>
          </w:p>
        </w:tc>
      </w:tr>
    </w:tbl>
    <w:p w:rsidR="008E7C56" w:rsidRPr="00A06CD8" w:rsidRDefault="008E7C56" w:rsidP="00CC17D3">
      <w:pPr>
        <w:pStyle w:val="a6"/>
        <w:jc w:val="right"/>
        <w:rPr>
          <w:rFonts w:ascii="Times New Roman" w:hAnsi="Times New Roman"/>
          <w:i/>
          <w:sz w:val="24"/>
          <w:szCs w:val="24"/>
          <w:lang w:val="uk-UA"/>
        </w:rPr>
      </w:pPr>
      <w:r w:rsidRPr="00A06CD8">
        <w:rPr>
          <w:rFonts w:ascii="Times New Roman" w:hAnsi="Times New Roman"/>
          <w:i/>
          <w:sz w:val="24"/>
          <w:szCs w:val="24"/>
          <w:lang w:val="uk-UA"/>
        </w:rPr>
        <w:t>Таблиця 7</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6"/>
        <w:gridCol w:w="1659"/>
        <w:gridCol w:w="1567"/>
        <w:gridCol w:w="1031"/>
        <w:gridCol w:w="1031"/>
      </w:tblGrid>
      <w:tr w:rsidR="00CC17D3" w:rsidRPr="00A06CD8" w:rsidTr="00CC17D3">
        <w:tc>
          <w:tcPr>
            <w:tcW w:w="2303" w:type="pct"/>
          </w:tcPr>
          <w:p w:rsidR="00CC17D3" w:rsidRPr="00A06CD8" w:rsidRDefault="00CC17D3" w:rsidP="00D01652">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Вид витрат</w:t>
            </w:r>
          </w:p>
        </w:tc>
        <w:tc>
          <w:tcPr>
            <w:tcW w:w="846" w:type="pct"/>
          </w:tcPr>
          <w:p w:rsidR="00CC17D3" w:rsidRPr="00A06CD8" w:rsidRDefault="00CC17D3" w:rsidP="00D01652">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Витрати часу на ознайом-лення з вимо-гами держав-ного регулю-вання, год.</w:t>
            </w:r>
          </w:p>
        </w:tc>
        <w:tc>
          <w:tcPr>
            <w:tcW w:w="799" w:type="pct"/>
          </w:tcPr>
          <w:p w:rsidR="00CC17D3" w:rsidRPr="00A06CD8" w:rsidRDefault="00CC17D3" w:rsidP="00D01652">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Витрати на оплату  часу за ознайом-лення з вимо-гами держав-ного регулю-вання,  грн.</w:t>
            </w:r>
          </w:p>
        </w:tc>
        <w:tc>
          <w:tcPr>
            <w:tcW w:w="526" w:type="pct"/>
          </w:tcPr>
          <w:p w:rsidR="00CC17D3" w:rsidRPr="00A06CD8" w:rsidRDefault="00CC17D3" w:rsidP="004E59EB">
            <w:pPr>
              <w:pStyle w:val="a6"/>
              <w:jc w:val="center"/>
              <w:rPr>
                <w:rFonts w:ascii="Times New Roman" w:hAnsi="Times New Roman"/>
                <w:b/>
                <w:i/>
                <w:sz w:val="24"/>
                <w:szCs w:val="24"/>
                <w:lang w:val="uk-UA"/>
              </w:rPr>
            </w:pPr>
            <w:r w:rsidRPr="00A06CD8">
              <w:rPr>
                <w:rFonts w:ascii="Times New Roman" w:hAnsi="Times New Roman"/>
                <w:b/>
                <w:i/>
                <w:sz w:val="24"/>
                <w:szCs w:val="24"/>
                <w:lang w:val="uk-UA"/>
              </w:rPr>
              <w:t>Разом на 202</w:t>
            </w:r>
            <w:r>
              <w:rPr>
                <w:rFonts w:ascii="Times New Roman" w:hAnsi="Times New Roman"/>
                <w:b/>
                <w:i/>
                <w:sz w:val="24"/>
                <w:szCs w:val="24"/>
                <w:lang w:val="uk-UA"/>
              </w:rPr>
              <w:t>6</w:t>
            </w:r>
            <w:r w:rsidRPr="00A06CD8">
              <w:rPr>
                <w:rFonts w:ascii="Times New Roman" w:hAnsi="Times New Roman"/>
                <w:b/>
                <w:i/>
                <w:sz w:val="24"/>
                <w:szCs w:val="24"/>
                <w:lang w:val="uk-UA"/>
              </w:rPr>
              <w:t xml:space="preserve">  рік</w:t>
            </w:r>
          </w:p>
        </w:tc>
        <w:tc>
          <w:tcPr>
            <w:tcW w:w="526" w:type="pct"/>
          </w:tcPr>
          <w:p w:rsidR="00CC17D3" w:rsidRPr="00A06CD8" w:rsidRDefault="00CC17D3" w:rsidP="004E59EB">
            <w:pPr>
              <w:pStyle w:val="a6"/>
              <w:jc w:val="center"/>
              <w:rPr>
                <w:rFonts w:ascii="Times New Roman" w:hAnsi="Times New Roman"/>
                <w:b/>
                <w:i/>
                <w:sz w:val="24"/>
                <w:szCs w:val="24"/>
                <w:lang w:val="uk-UA"/>
              </w:rPr>
            </w:pPr>
            <w:r w:rsidRPr="00CC17D3">
              <w:rPr>
                <w:rFonts w:ascii="Times New Roman" w:hAnsi="Times New Roman"/>
                <w:b/>
                <w:i/>
                <w:sz w:val="24"/>
                <w:szCs w:val="24"/>
                <w:lang w:val="uk-UA"/>
              </w:rPr>
              <w:t>Разом на 5 років</w:t>
            </w:r>
          </w:p>
        </w:tc>
      </w:tr>
      <w:tr w:rsidR="00CC17D3" w:rsidRPr="00A06CD8" w:rsidTr="00CC17D3">
        <w:tc>
          <w:tcPr>
            <w:tcW w:w="2303" w:type="pct"/>
          </w:tcPr>
          <w:p w:rsidR="00CC17D3" w:rsidRPr="004F3407" w:rsidRDefault="00CC17D3" w:rsidP="004F3407">
            <w:pPr>
              <w:spacing w:after="0"/>
              <w:jc w:val="both"/>
              <w:rPr>
                <w:rFonts w:ascii="Times New Roman" w:hAnsi="Times New Roman"/>
                <w:sz w:val="24"/>
                <w:szCs w:val="24"/>
              </w:rPr>
            </w:pPr>
            <w:r w:rsidRPr="004F3407">
              <w:rPr>
                <w:rFonts w:ascii="Times New Roman" w:hAnsi="Times New Roman"/>
                <w:sz w:val="24"/>
                <w:szCs w:val="24"/>
              </w:rPr>
              <w:t>Витрати, пов’язані з процедурою офіційного подання юридичними особами декларації зі сплати податку контролюючому органу, грн.;*</w:t>
            </w:r>
          </w:p>
          <w:p w:rsidR="00CC17D3" w:rsidRPr="004F3407" w:rsidRDefault="00CC17D3" w:rsidP="004F3407">
            <w:pPr>
              <w:spacing w:after="0" w:line="233" w:lineRule="auto"/>
              <w:jc w:val="both"/>
              <w:rPr>
                <w:rFonts w:ascii="Times New Roman" w:hAnsi="Times New Roman"/>
                <w:sz w:val="24"/>
                <w:szCs w:val="24"/>
              </w:rPr>
            </w:pPr>
            <w:r w:rsidRPr="004F3407">
              <w:rPr>
                <w:rFonts w:ascii="Times New Roman" w:hAnsi="Times New Roman"/>
                <w:sz w:val="24"/>
                <w:szCs w:val="24"/>
                <w:lang w:val="uk-UA"/>
              </w:rPr>
              <w:t>53,95</w:t>
            </w:r>
            <w:r w:rsidRPr="004F3407">
              <w:rPr>
                <w:rFonts w:ascii="Times New Roman" w:hAnsi="Times New Roman"/>
                <w:sz w:val="24"/>
                <w:szCs w:val="24"/>
              </w:rPr>
              <w:t xml:space="preserve"> грн. = (</w:t>
            </w:r>
            <w:r w:rsidRPr="004F3407">
              <w:rPr>
                <w:rFonts w:ascii="Times New Roman" w:hAnsi="Times New Roman"/>
                <w:sz w:val="24"/>
                <w:szCs w:val="24"/>
                <w:lang w:val="uk-UA"/>
              </w:rPr>
              <w:t>8956</w:t>
            </w:r>
            <w:r w:rsidRPr="004F3407">
              <w:rPr>
                <w:rFonts w:ascii="Times New Roman" w:hAnsi="Times New Roman"/>
                <w:sz w:val="24"/>
                <w:szCs w:val="24"/>
              </w:rPr>
              <w:t xml:space="preserve">,00 грн.** (мінімальна зарплата) </w:t>
            </w:r>
            <w:r w:rsidRPr="004F3407">
              <w:rPr>
                <w:rFonts w:ascii="Times New Roman" w:hAnsi="Times New Roman"/>
                <w:sz w:val="24"/>
                <w:szCs w:val="24"/>
              </w:rPr>
              <w:sym w:font="Symbol" w:char="F03A"/>
            </w:r>
            <w:r w:rsidRPr="004F3407">
              <w:rPr>
                <w:rFonts w:ascii="Times New Roman" w:hAnsi="Times New Roman"/>
                <w:sz w:val="24"/>
                <w:szCs w:val="24"/>
              </w:rPr>
              <w:t xml:space="preserve"> 16</w:t>
            </w:r>
            <w:r w:rsidRPr="004F3407">
              <w:rPr>
                <w:rFonts w:ascii="Times New Roman" w:hAnsi="Times New Roman"/>
                <w:sz w:val="24"/>
                <w:szCs w:val="24"/>
                <w:lang w:val="uk-UA"/>
              </w:rPr>
              <w:t>6</w:t>
            </w:r>
            <w:r w:rsidRPr="004F3407">
              <w:rPr>
                <w:rFonts w:ascii="Times New Roman" w:hAnsi="Times New Roman"/>
                <w:sz w:val="24"/>
                <w:szCs w:val="24"/>
              </w:rPr>
              <w:t xml:space="preserve"> год. у місяць);</w:t>
            </w:r>
          </w:p>
          <w:p w:rsidR="00CC17D3" w:rsidRPr="004F3407" w:rsidRDefault="00CC17D3" w:rsidP="004F3407">
            <w:pPr>
              <w:spacing w:after="0"/>
              <w:jc w:val="both"/>
              <w:rPr>
                <w:rFonts w:ascii="Times New Roman" w:hAnsi="Times New Roman"/>
                <w:sz w:val="24"/>
                <w:szCs w:val="24"/>
              </w:rPr>
            </w:pPr>
            <w:r w:rsidRPr="004F3407">
              <w:rPr>
                <w:rFonts w:ascii="Times New Roman" w:hAnsi="Times New Roman"/>
                <w:sz w:val="24"/>
                <w:szCs w:val="24"/>
              </w:rPr>
              <w:t xml:space="preserve">0,2 год. х  </w:t>
            </w:r>
            <w:r w:rsidRPr="004F3407">
              <w:rPr>
                <w:rFonts w:ascii="Times New Roman" w:hAnsi="Times New Roman"/>
                <w:sz w:val="24"/>
                <w:szCs w:val="24"/>
                <w:lang w:val="uk-UA"/>
              </w:rPr>
              <w:t>53,95</w:t>
            </w:r>
            <w:r w:rsidRPr="004F3407">
              <w:rPr>
                <w:rFonts w:ascii="Times New Roman" w:hAnsi="Times New Roman"/>
                <w:sz w:val="24"/>
                <w:szCs w:val="24"/>
              </w:rPr>
              <w:t xml:space="preserve"> грн. =  </w:t>
            </w:r>
            <w:r w:rsidRPr="004F3407">
              <w:rPr>
                <w:rFonts w:ascii="Times New Roman" w:hAnsi="Times New Roman"/>
                <w:sz w:val="24"/>
                <w:szCs w:val="24"/>
                <w:lang w:val="uk-UA"/>
              </w:rPr>
              <w:t>10,79</w:t>
            </w:r>
            <w:r w:rsidRPr="004F3407">
              <w:rPr>
                <w:rFonts w:ascii="Times New Roman" w:hAnsi="Times New Roman"/>
                <w:sz w:val="24"/>
                <w:szCs w:val="24"/>
              </w:rPr>
              <w:t xml:space="preserve"> грн.</w:t>
            </w:r>
          </w:p>
        </w:tc>
        <w:tc>
          <w:tcPr>
            <w:tcW w:w="846" w:type="pct"/>
          </w:tcPr>
          <w:p w:rsidR="00CC17D3" w:rsidRPr="004F3407" w:rsidRDefault="00CC17D3" w:rsidP="004F3407">
            <w:pPr>
              <w:spacing w:after="0"/>
              <w:jc w:val="center"/>
              <w:rPr>
                <w:rFonts w:ascii="Times New Roman" w:hAnsi="Times New Roman"/>
                <w:sz w:val="24"/>
                <w:szCs w:val="24"/>
              </w:rPr>
            </w:pPr>
            <w:r w:rsidRPr="004F3407">
              <w:rPr>
                <w:rFonts w:ascii="Times New Roman" w:hAnsi="Times New Roman"/>
                <w:sz w:val="24"/>
                <w:szCs w:val="24"/>
              </w:rPr>
              <w:t>0,2</w:t>
            </w:r>
          </w:p>
        </w:tc>
        <w:tc>
          <w:tcPr>
            <w:tcW w:w="799" w:type="pct"/>
          </w:tcPr>
          <w:p w:rsidR="00CC17D3" w:rsidRPr="004F3407" w:rsidRDefault="00CC17D3" w:rsidP="004F3407">
            <w:pPr>
              <w:spacing w:after="0"/>
              <w:jc w:val="center"/>
              <w:rPr>
                <w:rFonts w:ascii="Times New Roman" w:hAnsi="Times New Roman"/>
                <w:sz w:val="24"/>
                <w:szCs w:val="24"/>
              </w:rPr>
            </w:pPr>
            <w:r w:rsidRPr="004F3407">
              <w:rPr>
                <w:rFonts w:ascii="Times New Roman" w:hAnsi="Times New Roman"/>
                <w:sz w:val="24"/>
                <w:szCs w:val="24"/>
                <w:lang w:val="uk-UA"/>
              </w:rPr>
              <w:t>53,95</w:t>
            </w:r>
          </w:p>
        </w:tc>
        <w:tc>
          <w:tcPr>
            <w:tcW w:w="526" w:type="pct"/>
          </w:tcPr>
          <w:p w:rsidR="00CC17D3" w:rsidRPr="004F3407" w:rsidRDefault="00CC17D3" w:rsidP="004F3407">
            <w:pPr>
              <w:spacing w:after="0"/>
              <w:jc w:val="center"/>
              <w:rPr>
                <w:rFonts w:ascii="Times New Roman" w:hAnsi="Times New Roman"/>
                <w:sz w:val="24"/>
                <w:szCs w:val="24"/>
                <w:lang w:val="uk-UA"/>
              </w:rPr>
            </w:pPr>
            <w:r w:rsidRPr="004F3407">
              <w:rPr>
                <w:rFonts w:ascii="Times New Roman" w:hAnsi="Times New Roman"/>
                <w:sz w:val="24"/>
                <w:szCs w:val="24"/>
                <w:lang w:val="uk-UA"/>
              </w:rPr>
              <w:t>10,79</w:t>
            </w:r>
          </w:p>
        </w:tc>
        <w:tc>
          <w:tcPr>
            <w:tcW w:w="526" w:type="pct"/>
          </w:tcPr>
          <w:p w:rsidR="00CC17D3" w:rsidRPr="004F3407" w:rsidRDefault="00CC17D3" w:rsidP="00CC17D3">
            <w:pPr>
              <w:spacing w:after="0"/>
              <w:jc w:val="center"/>
              <w:rPr>
                <w:rFonts w:ascii="Times New Roman" w:hAnsi="Times New Roman"/>
                <w:sz w:val="24"/>
                <w:szCs w:val="24"/>
                <w:lang w:val="uk-UA"/>
              </w:rPr>
            </w:pPr>
            <w:r>
              <w:rPr>
                <w:rFonts w:ascii="Times New Roman" w:hAnsi="Times New Roman"/>
                <w:sz w:val="24"/>
                <w:szCs w:val="24"/>
                <w:lang w:val="uk-UA"/>
              </w:rPr>
              <w:t>53,95</w:t>
            </w:r>
          </w:p>
        </w:tc>
      </w:tr>
    </w:tbl>
    <w:p w:rsidR="008E7C56" w:rsidRPr="00A06CD8" w:rsidRDefault="008E7C56" w:rsidP="000714C4">
      <w:pPr>
        <w:pStyle w:val="a6"/>
        <w:rPr>
          <w:rFonts w:ascii="Times New Roman" w:hAnsi="Times New Roman"/>
          <w:i/>
          <w:sz w:val="24"/>
          <w:szCs w:val="24"/>
          <w:lang w:val="uk-UA"/>
        </w:rPr>
      </w:pPr>
    </w:p>
    <w:p w:rsidR="008E7C56" w:rsidRPr="00A06CD8" w:rsidRDefault="008E7C56" w:rsidP="00C37207">
      <w:pPr>
        <w:pStyle w:val="a6"/>
        <w:ind w:firstLine="708"/>
        <w:jc w:val="both"/>
        <w:rPr>
          <w:rFonts w:ascii="Times New Roman" w:hAnsi="Times New Roman"/>
          <w:i/>
          <w:sz w:val="24"/>
          <w:szCs w:val="24"/>
          <w:lang w:val="uk-UA"/>
        </w:rPr>
      </w:pPr>
      <w:r w:rsidRPr="00A06CD8">
        <w:rPr>
          <w:rFonts w:ascii="Times New Roman" w:hAnsi="Times New Roman"/>
          <w:i/>
          <w:sz w:val="24"/>
          <w:szCs w:val="24"/>
          <w:lang w:val="uk-UA"/>
        </w:rPr>
        <w:t>*Вартість витрат, пов’язаних з ознайомленням з вимогами державного регулювання, визначається шляхом множення фактичних витрат часу персоналу на заробітну плату спеціаліста відповідної кваліфікації.</w:t>
      </w:r>
    </w:p>
    <w:p w:rsidR="004F3407" w:rsidRPr="004F3407" w:rsidRDefault="004F3407" w:rsidP="00C37207">
      <w:pPr>
        <w:widowControl w:val="0"/>
        <w:spacing w:after="0" w:line="240" w:lineRule="auto"/>
        <w:ind w:firstLine="708"/>
        <w:jc w:val="both"/>
        <w:rPr>
          <w:rFonts w:ascii="Times New Roman" w:hAnsi="Times New Roman"/>
          <w:bCs/>
          <w:i/>
          <w:sz w:val="24"/>
          <w:szCs w:val="24"/>
          <w:shd w:val="clear" w:color="auto" w:fill="FFFFFF"/>
          <w:lang w:eastAsia="uk-UA"/>
        </w:rPr>
      </w:pPr>
      <w:r w:rsidRPr="004F3407">
        <w:rPr>
          <w:rFonts w:ascii="Times New Roman" w:hAnsi="Times New Roman"/>
          <w:i/>
          <w:color w:val="000000"/>
          <w:sz w:val="24"/>
          <w:szCs w:val="24"/>
          <w:bdr w:val="none" w:sz="0" w:space="0" w:color="auto" w:frame="1"/>
          <w:shd w:val="clear" w:color="auto" w:fill="FFFFFF"/>
          <w:lang w:eastAsia="uk-UA"/>
        </w:rPr>
        <w:t>**</w:t>
      </w:r>
      <w:r w:rsidRPr="004F3407">
        <w:rPr>
          <w:rFonts w:ascii="Times New Roman" w:hAnsi="Times New Roman"/>
          <w:bCs/>
          <w:i/>
          <w:color w:val="000000"/>
          <w:sz w:val="24"/>
          <w:szCs w:val="24"/>
          <w:shd w:val="clear" w:color="auto" w:fill="FFFFFF"/>
          <w:lang w:eastAsia="uk-UA"/>
        </w:rPr>
        <w:t xml:space="preserve"> </w:t>
      </w:r>
      <w:r w:rsidRPr="004F3407">
        <w:rPr>
          <w:rFonts w:ascii="Times New Roman" w:hAnsi="Times New Roman"/>
          <w:bCs/>
          <w:i/>
          <w:sz w:val="24"/>
          <w:szCs w:val="24"/>
          <w:shd w:val="clear" w:color="auto" w:fill="FFFFFF"/>
          <w:lang w:eastAsia="uk-UA"/>
        </w:rPr>
        <w:t>Для розрахунку витрат використовується орієнтовний мінімальний розмір заробітної плати</w:t>
      </w:r>
      <w:r w:rsidRPr="004F3407">
        <w:rPr>
          <w:rFonts w:ascii="Times New Roman" w:hAnsi="Times New Roman"/>
          <w:i/>
          <w:sz w:val="24"/>
          <w:szCs w:val="24"/>
        </w:rPr>
        <w:t xml:space="preserve"> </w:t>
      </w:r>
      <w:r w:rsidRPr="004F3407">
        <w:rPr>
          <w:rFonts w:ascii="Times New Roman" w:hAnsi="Times New Roman"/>
          <w:i/>
          <w:sz w:val="24"/>
          <w:szCs w:val="24"/>
          <w:lang w:val="uk-UA"/>
        </w:rPr>
        <w:t>8956</w:t>
      </w:r>
      <w:r w:rsidRPr="004F3407">
        <w:rPr>
          <w:rFonts w:ascii="Times New Roman" w:hAnsi="Times New Roman"/>
          <w:i/>
          <w:sz w:val="24"/>
          <w:szCs w:val="24"/>
        </w:rPr>
        <w:t xml:space="preserve"> грн. </w:t>
      </w:r>
      <w:r w:rsidRPr="004F3407">
        <w:rPr>
          <w:rFonts w:ascii="Times New Roman" w:hAnsi="Times New Roman"/>
          <w:i/>
          <w:sz w:val="24"/>
          <w:szCs w:val="24"/>
          <w:lang w:val="uk-UA"/>
        </w:rPr>
        <w:t xml:space="preserve">(прогнозний розмір мінімальної заробітної плати в залежності від темпу росту у 2026 – 8956 грн. </w:t>
      </w:r>
      <w:r w:rsidRPr="004F3407">
        <w:rPr>
          <w:rStyle w:val="ac"/>
          <w:rFonts w:ascii="Times New Roman" w:hAnsi="Times New Roman"/>
          <w:i/>
          <w:sz w:val="24"/>
          <w:szCs w:val="24"/>
          <w:lang w:val="uk-UA"/>
        </w:rPr>
        <w:t xml:space="preserve"> (</w:t>
      </w:r>
      <w:r w:rsidRPr="004F3407">
        <w:rPr>
          <w:rFonts w:ascii="Times New Roman" w:hAnsi="Times New Roman"/>
          <w:bCs/>
          <w:i/>
          <w:lang w:val="uk-UA"/>
        </w:rPr>
        <w:t xml:space="preserve">лист Міністерства фінансів України  </w:t>
      </w:r>
      <w:r w:rsidRPr="004F3407">
        <w:rPr>
          <w:rFonts w:ascii="Times New Roman" w:hAnsi="Times New Roman"/>
        </w:rPr>
        <w:t>04110-08-2/21527 від 07.08.2023</w:t>
      </w:r>
      <w:r w:rsidRPr="004F3407">
        <w:rPr>
          <w:rStyle w:val="ac"/>
          <w:rFonts w:ascii="Times New Roman" w:hAnsi="Times New Roman"/>
          <w:i/>
          <w:sz w:val="24"/>
          <w:szCs w:val="24"/>
          <w:lang w:val="uk-UA"/>
        </w:rPr>
        <w:t>)</w:t>
      </w:r>
      <w:r w:rsidRPr="004F3407">
        <w:rPr>
          <w:rFonts w:ascii="Times New Roman" w:hAnsi="Times New Roman"/>
          <w:i/>
          <w:sz w:val="24"/>
          <w:szCs w:val="24"/>
          <w:lang w:eastAsia="uk-UA"/>
        </w:rPr>
        <w:t xml:space="preserve">у  погодинному  розмірі – </w:t>
      </w:r>
      <w:r w:rsidRPr="004F3407">
        <w:rPr>
          <w:rFonts w:ascii="Times New Roman" w:hAnsi="Times New Roman"/>
          <w:i/>
          <w:sz w:val="24"/>
          <w:szCs w:val="24"/>
          <w:lang w:val="uk-UA"/>
        </w:rPr>
        <w:t>8956</w:t>
      </w:r>
      <w:r w:rsidRPr="004F3407">
        <w:rPr>
          <w:rFonts w:ascii="Times New Roman" w:hAnsi="Times New Roman"/>
          <w:i/>
          <w:sz w:val="24"/>
          <w:szCs w:val="24"/>
          <w:lang w:eastAsia="uk-UA"/>
        </w:rPr>
        <w:t>грн./16</w:t>
      </w:r>
      <w:r w:rsidRPr="004F3407">
        <w:rPr>
          <w:rFonts w:ascii="Times New Roman" w:hAnsi="Times New Roman"/>
          <w:i/>
          <w:sz w:val="24"/>
          <w:szCs w:val="24"/>
          <w:lang w:val="uk-UA" w:eastAsia="uk-UA"/>
        </w:rPr>
        <w:t>6</w:t>
      </w:r>
      <w:r w:rsidRPr="004F3407">
        <w:rPr>
          <w:rFonts w:ascii="Times New Roman" w:hAnsi="Times New Roman"/>
          <w:i/>
          <w:sz w:val="24"/>
          <w:szCs w:val="24"/>
          <w:lang w:eastAsia="uk-UA"/>
        </w:rPr>
        <w:t xml:space="preserve"> год. = </w:t>
      </w:r>
      <w:r w:rsidRPr="004F3407">
        <w:rPr>
          <w:rFonts w:ascii="Times New Roman" w:hAnsi="Times New Roman"/>
          <w:i/>
          <w:sz w:val="24"/>
          <w:szCs w:val="24"/>
          <w:lang w:val="uk-UA" w:eastAsia="uk-UA"/>
        </w:rPr>
        <w:t>53,95</w:t>
      </w:r>
      <w:r w:rsidRPr="004F3407">
        <w:rPr>
          <w:rFonts w:ascii="Times New Roman" w:hAnsi="Times New Roman"/>
          <w:i/>
          <w:sz w:val="24"/>
          <w:szCs w:val="24"/>
          <w:lang w:eastAsia="uk-UA"/>
        </w:rPr>
        <w:t xml:space="preserve"> грн./год.</w:t>
      </w:r>
      <w:r w:rsidRPr="004F3407">
        <w:rPr>
          <w:rFonts w:ascii="Times New Roman" w:hAnsi="Times New Roman"/>
          <w:bCs/>
          <w:i/>
          <w:sz w:val="24"/>
          <w:szCs w:val="24"/>
          <w:shd w:val="clear" w:color="auto" w:fill="FFFFFF"/>
          <w:lang w:eastAsia="uk-UA"/>
        </w:rPr>
        <w:t xml:space="preserve"> </w:t>
      </w:r>
    </w:p>
    <w:p w:rsidR="008E7C56" w:rsidRPr="004F3407" w:rsidRDefault="008E7C56" w:rsidP="000714C4">
      <w:pPr>
        <w:pStyle w:val="a6"/>
        <w:rPr>
          <w:rFonts w:ascii="Times New Roman" w:hAnsi="Times New Roman"/>
          <w:i/>
          <w:sz w:val="24"/>
          <w:szCs w:val="24"/>
          <w:lang w:val="uk-UA"/>
        </w:rPr>
      </w:pPr>
    </w:p>
    <w:p w:rsidR="008E7C56" w:rsidRPr="004F3407" w:rsidRDefault="008E7C56" w:rsidP="000714C4">
      <w:pPr>
        <w:pStyle w:val="a6"/>
        <w:rPr>
          <w:rFonts w:ascii="Times New Roman" w:hAnsi="Times New Roman"/>
          <w:i/>
          <w:sz w:val="24"/>
          <w:szCs w:val="24"/>
          <w:lang w:val="uk-UA"/>
        </w:rPr>
      </w:pPr>
    </w:p>
    <w:p w:rsidR="001D08D7" w:rsidRPr="0075549A" w:rsidRDefault="001D08D7" w:rsidP="001D08D7">
      <w:pPr>
        <w:pStyle w:val="a6"/>
        <w:rPr>
          <w:rFonts w:ascii="Times New Roman" w:hAnsi="Times New Roman"/>
          <w:sz w:val="28"/>
          <w:szCs w:val="28"/>
          <w:lang w:val="uk-UA"/>
        </w:rPr>
      </w:pPr>
      <w:r w:rsidRPr="0075549A">
        <w:rPr>
          <w:rFonts w:ascii="Times New Roman" w:hAnsi="Times New Roman"/>
          <w:sz w:val="28"/>
          <w:szCs w:val="28"/>
          <w:lang w:val="uk-UA"/>
        </w:rPr>
        <w:t>Міський голова                                                                              Владислав СУХЛЯК</w:t>
      </w: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Default="008E7C56" w:rsidP="000714C4">
      <w:pPr>
        <w:pStyle w:val="a6"/>
        <w:rPr>
          <w:rFonts w:ascii="Times New Roman" w:hAnsi="Times New Roman"/>
          <w:i/>
          <w:sz w:val="24"/>
          <w:szCs w:val="24"/>
          <w:lang w:val="uk-UA"/>
        </w:rPr>
      </w:pPr>
    </w:p>
    <w:p w:rsidR="00891872" w:rsidRDefault="00891872" w:rsidP="000714C4">
      <w:pPr>
        <w:pStyle w:val="a6"/>
        <w:rPr>
          <w:rFonts w:ascii="Times New Roman" w:hAnsi="Times New Roman"/>
          <w:i/>
          <w:sz w:val="24"/>
          <w:szCs w:val="24"/>
          <w:lang w:val="uk-UA"/>
        </w:rPr>
      </w:pPr>
    </w:p>
    <w:p w:rsidR="00891872" w:rsidRPr="00A06CD8" w:rsidRDefault="00891872"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8E7C56" w:rsidRPr="00A06CD8" w:rsidRDefault="008E7C56" w:rsidP="000714C4">
      <w:pPr>
        <w:pStyle w:val="a6"/>
        <w:rPr>
          <w:rFonts w:ascii="Times New Roman" w:hAnsi="Times New Roman"/>
          <w:i/>
          <w:sz w:val="24"/>
          <w:szCs w:val="24"/>
          <w:lang w:val="uk-UA"/>
        </w:rPr>
      </w:pPr>
    </w:p>
    <w:p w:rsidR="0075549A" w:rsidRDefault="0075549A">
      <w:pPr>
        <w:spacing w:after="0" w:line="240" w:lineRule="auto"/>
        <w:rPr>
          <w:rFonts w:ascii="Times New Roman" w:hAnsi="Times New Roman"/>
          <w:i/>
          <w:sz w:val="24"/>
          <w:szCs w:val="24"/>
          <w:lang w:val="uk-UA" w:eastAsia="en-US"/>
        </w:rPr>
      </w:pPr>
      <w:r>
        <w:rPr>
          <w:rFonts w:ascii="Times New Roman" w:hAnsi="Times New Roman"/>
          <w:i/>
          <w:sz w:val="24"/>
          <w:szCs w:val="24"/>
          <w:lang w:val="uk-UA"/>
        </w:rPr>
        <w:br w:type="page"/>
      </w:r>
    </w:p>
    <w:p w:rsidR="008E7C56" w:rsidRPr="0075549A" w:rsidRDefault="008E7C56" w:rsidP="00113FD5">
      <w:pPr>
        <w:pStyle w:val="a6"/>
        <w:ind w:left="6379"/>
        <w:rPr>
          <w:rFonts w:ascii="Times New Roman" w:hAnsi="Times New Roman"/>
          <w:i/>
          <w:sz w:val="24"/>
          <w:szCs w:val="24"/>
          <w:lang w:val="uk-UA"/>
        </w:rPr>
      </w:pPr>
      <w:r w:rsidRPr="0075549A">
        <w:rPr>
          <w:rFonts w:ascii="Times New Roman" w:hAnsi="Times New Roman"/>
          <w:i/>
          <w:sz w:val="24"/>
          <w:szCs w:val="24"/>
          <w:lang w:val="uk-UA"/>
        </w:rPr>
        <w:t>Додаток  2</w:t>
      </w:r>
    </w:p>
    <w:p w:rsidR="008E7C56" w:rsidRPr="0075549A" w:rsidRDefault="008E7C56" w:rsidP="00113FD5">
      <w:pPr>
        <w:pStyle w:val="a6"/>
        <w:ind w:left="6379"/>
        <w:rPr>
          <w:rFonts w:ascii="Times New Roman" w:hAnsi="Times New Roman"/>
          <w:i/>
          <w:color w:val="000000"/>
          <w:sz w:val="24"/>
          <w:szCs w:val="24"/>
          <w:lang w:val="uk-UA" w:eastAsia="uk-UA"/>
        </w:rPr>
      </w:pPr>
      <w:r w:rsidRPr="0075549A">
        <w:rPr>
          <w:rFonts w:ascii="Times New Roman" w:hAnsi="Times New Roman"/>
          <w:i/>
          <w:sz w:val="24"/>
          <w:szCs w:val="24"/>
          <w:lang w:val="uk-UA"/>
        </w:rPr>
        <w:t xml:space="preserve">до аналізу регуляторного впливу до </w:t>
      </w:r>
      <w:r w:rsidRPr="0075549A">
        <w:rPr>
          <w:rFonts w:ascii="Times New Roman" w:hAnsi="Times New Roman"/>
          <w:i/>
          <w:color w:val="000000"/>
          <w:sz w:val="24"/>
          <w:szCs w:val="24"/>
          <w:lang w:val="uk-UA" w:eastAsia="uk-UA"/>
        </w:rPr>
        <w:t xml:space="preserve">проєкту регуляторного акта – рішення міської ради </w:t>
      </w:r>
      <w:r w:rsidR="004E59EB" w:rsidRPr="0075549A">
        <w:rPr>
          <w:rFonts w:ascii="Times New Roman" w:hAnsi="Times New Roman"/>
          <w:i/>
          <w:color w:val="000000"/>
          <w:sz w:val="24"/>
          <w:szCs w:val="24"/>
          <w:lang w:val="uk-UA" w:eastAsia="uk-UA"/>
        </w:rPr>
        <w:t>«</w:t>
      </w:r>
      <w:r w:rsidR="004E59EB" w:rsidRPr="0075549A">
        <w:rPr>
          <w:rStyle w:val="13"/>
          <w:i/>
          <w:color w:val="000000"/>
          <w:sz w:val="24"/>
          <w:szCs w:val="24"/>
          <w:lang w:val="uk-UA" w:eastAsia="uk-UA"/>
        </w:rPr>
        <w:t>Про встановлення земельного податку на території Здолбунівської міської територіальної громади</w:t>
      </w:r>
      <w:r w:rsidR="004E59EB" w:rsidRPr="0075549A">
        <w:rPr>
          <w:rFonts w:ascii="Times New Roman" w:hAnsi="Times New Roman"/>
          <w:i/>
          <w:color w:val="000000"/>
          <w:sz w:val="24"/>
          <w:szCs w:val="24"/>
          <w:lang w:val="uk-UA" w:eastAsia="uk-UA"/>
        </w:rPr>
        <w:t>»</w:t>
      </w:r>
    </w:p>
    <w:p w:rsidR="008E7C56" w:rsidRPr="0075549A" w:rsidRDefault="008E7C56" w:rsidP="000714C4">
      <w:pPr>
        <w:pStyle w:val="a6"/>
        <w:rPr>
          <w:rFonts w:ascii="Times New Roman" w:hAnsi="Times New Roman"/>
          <w:i/>
          <w:sz w:val="24"/>
          <w:szCs w:val="24"/>
          <w:lang w:val="uk-UA"/>
        </w:rPr>
      </w:pPr>
    </w:p>
    <w:p w:rsidR="008E7C56" w:rsidRPr="00D61152" w:rsidRDefault="008E7C56" w:rsidP="00CC7207">
      <w:pPr>
        <w:pStyle w:val="a6"/>
        <w:jc w:val="center"/>
        <w:rPr>
          <w:rFonts w:ascii="Times New Roman" w:hAnsi="Times New Roman"/>
          <w:b/>
          <w:sz w:val="24"/>
          <w:szCs w:val="24"/>
          <w:lang w:val="uk-UA"/>
        </w:rPr>
      </w:pPr>
      <w:r w:rsidRPr="00D61152">
        <w:rPr>
          <w:rFonts w:ascii="Times New Roman" w:hAnsi="Times New Roman"/>
          <w:b/>
          <w:sz w:val="24"/>
          <w:szCs w:val="24"/>
          <w:lang w:val="uk-UA"/>
        </w:rPr>
        <w:t xml:space="preserve">БЮДЖЕТНІ ВИТРАТИ </w:t>
      </w:r>
      <w:r w:rsidRPr="00D61152">
        <w:rPr>
          <w:rFonts w:ascii="Times New Roman" w:hAnsi="Times New Roman"/>
          <w:b/>
          <w:sz w:val="24"/>
          <w:szCs w:val="24"/>
          <w:lang w:val="uk-UA"/>
        </w:rPr>
        <w:br/>
        <w:t xml:space="preserve">на адміністрування регулювання для суб’єктів </w:t>
      </w:r>
      <w:r w:rsidRPr="00D61152">
        <w:rPr>
          <w:rFonts w:ascii="Times New Roman" w:hAnsi="Times New Roman"/>
          <w:b/>
          <w:sz w:val="24"/>
          <w:szCs w:val="24"/>
          <w:lang w:val="uk-UA"/>
        </w:rPr>
        <w:br/>
        <w:t>великого й середнього підприємництва</w:t>
      </w:r>
    </w:p>
    <w:p w:rsidR="008E7C56" w:rsidRPr="00A06CD8" w:rsidRDefault="008E7C56" w:rsidP="000714C4">
      <w:pPr>
        <w:pStyle w:val="a6"/>
        <w:rPr>
          <w:rFonts w:ascii="Times New Roman" w:hAnsi="Times New Roman"/>
          <w:sz w:val="24"/>
          <w:szCs w:val="24"/>
          <w:lang w:val="uk-UA"/>
        </w:rPr>
      </w:pPr>
    </w:p>
    <w:p w:rsidR="008E7C56" w:rsidRPr="00A06CD8" w:rsidRDefault="008E7C56" w:rsidP="00CC7207">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Державне регулювання рішення не передбачає утворення нового державного органу (або нового структурного підрозділу діючого органу). </w:t>
      </w:r>
    </w:p>
    <w:p w:rsidR="008E7C56" w:rsidRPr="00A06CD8" w:rsidRDefault="008E7C56" w:rsidP="00CC7207">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Орган, для якого здійснюється розрахунок вартості адміністрування регулюван</w:t>
      </w:r>
      <w:r w:rsidR="002562A4">
        <w:rPr>
          <w:rFonts w:ascii="Times New Roman" w:hAnsi="Times New Roman"/>
          <w:sz w:val="24"/>
          <w:szCs w:val="24"/>
          <w:lang w:val="uk-UA"/>
        </w:rPr>
        <w:t>ня –Головн</w:t>
      </w:r>
      <w:r w:rsidR="00677F8E">
        <w:rPr>
          <w:rFonts w:ascii="Times New Roman" w:hAnsi="Times New Roman"/>
          <w:sz w:val="24"/>
          <w:szCs w:val="24"/>
          <w:lang w:val="uk-UA"/>
        </w:rPr>
        <w:t>е</w:t>
      </w:r>
      <w:r w:rsidR="002562A4">
        <w:rPr>
          <w:rFonts w:ascii="Times New Roman" w:hAnsi="Times New Roman"/>
          <w:sz w:val="24"/>
          <w:szCs w:val="24"/>
          <w:lang w:val="uk-UA"/>
        </w:rPr>
        <w:t xml:space="preserve"> управління  ДПС у Рівненській</w:t>
      </w:r>
      <w:r w:rsidRPr="00A06CD8">
        <w:rPr>
          <w:rFonts w:ascii="Times New Roman" w:hAnsi="Times New Roman"/>
          <w:sz w:val="24"/>
          <w:szCs w:val="24"/>
          <w:lang w:val="uk-UA"/>
        </w:rPr>
        <w:t xml:space="preserve"> області.</w:t>
      </w:r>
    </w:p>
    <w:p w:rsidR="008E7C56" w:rsidRPr="00677F8E" w:rsidRDefault="008E7C56" w:rsidP="00CC7207">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Вартість планових витрат </w:t>
      </w:r>
      <w:r w:rsidRPr="00677F8E">
        <w:rPr>
          <w:rFonts w:ascii="Times New Roman" w:hAnsi="Times New Roman"/>
          <w:sz w:val="24"/>
          <w:szCs w:val="24"/>
          <w:lang w:val="uk-UA"/>
        </w:rPr>
        <w:t xml:space="preserve">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Головного управління ДПС у </w:t>
      </w:r>
      <w:r w:rsidR="007A2548" w:rsidRPr="00677F8E">
        <w:rPr>
          <w:rFonts w:ascii="Times New Roman" w:hAnsi="Times New Roman"/>
          <w:sz w:val="24"/>
          <w:szCs w:val="24"/>
          <w:lang w:val="uk-UA"/>
        </w:rPr>
        <w:t>Рівненській</w:t>
      </w:r>
      <w:r w:rsidRPr="00677F8E">
        <w:rPr>
          <w:rFonts w:ascii="Times New Roman" w:hAnsi="Times New Roman"/>
          <w:sz w:val="24"/>
          <w:szCs w:val="24"/>
          <w:lang w:val="uk-UA"/>
        </w:rPr>
        <w:t xml:space="preserve"> області.</w:t>
      </w:r>
    </w:p>
    <w:p w:rsidR="00677F8E" w:rsidRPr="00677F8E" w:rsidRDefault="00677F8E" w:rsidP="00677F8E">
      <w:pPr>
        <w:spacing w:line="240" w:lineRule="atLeast"/>
        <w:ind w:firstLine="709"/>
        <w:jc w:val="both"/>
        <w:rPr>
          <w:rFonts w:ascii="Times New Roman" w:hAnsi="Times New Roman"/>
          <w:sz w:val="24"/>
          <w:szCs w:val="24"/>
          <w:lang w:val="uk-UA"/>
        </w:rPr>
      </w:pPr>
      <w:r w:rsidRPr="00677F8E">
        <w:rPr>
          <w:rFonts w:ascii="Times New Roman" w:hAnsi="Times New Roman"/>
          <w:sz w:val="24"/>
          <w:szCs w:val="24"/>
          <w:lang w:val="uk-UA"/>
        </w:rPr>
        <w:t xml:space="preserve">(Вартість 1 години роботи спеціаліста відповідної кваліфікації складає 78,49 грн. = заробітна плата (13030,00 грн.) </w:t>
      </w:r>
      <w:r w:rsidRPr="00677F8E">
        <w:rPr>
          <w:rFonts w:ascii="Times New Roman" w:hAnsi="Times New Roman"/>
          <w:sz w:val="24"/>
          <w:szCs w:val="24"/>
          <w:lang w:val="uk-UA"/>
        </w:rPr>
        <w:sym w:font="Symbol" w:char="F03A"/>
      </w:r>
      <w:r w:rsidRPr="00677F8E">
        <w:rPr>
          <w:rFonts w:ascii="Times New Roman" w:hAnsi="Times New Roman"/>
          <w:sz w:val="24"/>
          <w:szCs w:val="24"/>
          <w:lang w:val="uk-UA"/>
        </w:rPr>
        <w:t xml:space="preserve"> кількість робочого часу за 1 місяць /166 годин/). </w:t>
      </w:r>
    </w:p>
    <w:p w:rsidR="008E7C56" w:rsidRPr="00A06CD8" w:rsidRDefault="008E7C56" w:rsidP="0075549A">
      <w:pPr>
        <w:pStyle w:val="a6"/>
        <w:jc w:val="right"/>
        <w:rPr>
          <w:rFonts w:ascii="Times New Roman" w:hAnsi="Times New Roman"/>
          <w:i/>
          <w:sz w:val="24"/>
          <w:szCs w:val="24"/>
          <w:lang w:val="uk-UA"/>
        </w:rPr>
      </w:pPr>
      <w:r w:rsidRPr="00A06CD8">
        <w:rPr>
          <w:rFonts w:ascii="Times New Roman" w:hAnsi="Times New Roman"/>
          <w:i/>
          <w:sz w:val="24"/>
          <w:szCs w:val="24"/>
          <w:lang w:val="uk-UA"/>
        </w:rPr>
        <w:t>Таблиця 1</w:t>
      </w:r>
    </w:p>
    <w:tbl>
      <w:tblPr>
        <w:tblW w:w="4946" w:type="pct"/>
        <w:tblInd w:w="108" w:type="dxa"/>
        <w:tblLayout w:type="fixed"/>
        <w:tblLook w:val="00A0" w:firstRow="1" w:lastRow="0" w:firstColumn="1" w:lastColumn="0" w:noHBand="0" w:noVBand="0"/>
      </w:tblPr>
      <w:tblGrid>
        <w:gridCol w:w="516"/>
        <w:gridCol w:w="2969"/>
        <w:gridCol w:w="904"/>
        <w:gridCol w:w="1163"/>
        <w:gridCol w:w="1129"/>
        <w:gridCol w:w="1061"/>
        <w:gridCol w:w="1031"/>
        <w:gridCol w:w="1031"/>
      </w:tblGrid>
      <w:tr w:rsidR="00CC17D3" w:rsidRPr="00D61152" w:rsidTr="00CC17D3">
        <w:tc>
          <w:tcPr>
            <w:tcW w:w="263"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sidRPr="00D61152">
              <w:rPr>
                <w:rFonts w:ascii="Times New Roman" w:hAnsi="Times New Roman"/>
                <w:b/>
                <w:sz w:val="24"/>
                <w:szCs w:val="24"/>
                <w:lang w:val="uk-UA"/>
              </w:rPr>
              <w:t>№ з/п</w:t>
            </w:r>
          </w:p>
        </w:tc>
        <w:tc>
          <w:tcPr>
            <w:tcW w:w="1514"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sidRPr="00D61152">
              <w:rPr>
                <w:rFonts w:ascii="Times New Roman" w:hAnsi="Times New Roman"/>
                <w:b/>
                <w:sz w:val="24"/>
                <w:szCs w:val="24"/>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461"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sidRPr="00D61152">
              <w:rPr>
                <w:rFonts w:ascii="Times New Roman" w:hAnsi="Times New Roman"/>
                <w:b/>
                <w:sz w:val="24"/>
                <w:szCs w:val="24"/>
                <w:lang w:val="uk-UA"/>
              </w:rPr>
              <w:t>Пла-нові вит-рати часу на проце-дуру, годин</w:t>
            </w:r>
          </w:p>
        </w:tc>
        <w:tc>
          <w:tcPr>
            <w:tcW w:w="593"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sidRPr="00D61152">
              <w:rPr>
                <w:rFonts w:ascii="Times New Roman" w:hAnsi="Times New Roman"/>
                <w:b/>
                <w:sz w:val="24"/>
                <w:szCs w:val="24"/>
                <w:lang w:val="uk-UA"/>
              </w:rPr>
              <w:t>Вартість часу спів-робітни-ка органу держав-ної влади відповід-ної кате-горії (за-робітна плата) грн./ годин</w:t>
            </w:r>
          </w:p>
        </w:tc>
        <w:tc>
          <w:tcPr>
            <w:tcW w:w="576"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sidRPr="00D61152">
              <w:rPr>
                <w:rFonts w:ascii="Times New Roman" w:hAnsi="Times New Roman"/>
                <w:b/>
                <w:sz w:val="24"/>
                <w:szCs w:val="24"/>
                <w:lang w:val="uk-UA"/>
              </w:rPr>
              <w:t>Оцінка кілько-сті про-цедур за рік, що припа-дають на одного суб’єкта</w:t>
            </w:r>
          </w:p>
        </w:tc>
        <w:tc>
          <w:tcPr>
            <w:tcW w:w="541"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sidRPr="00D61152">
              <w:rPr>
                <w:rFonts w:ascii="Times New Roman" w:hAnsi="Times New Roman"/>
                <w:b/>
                <w:sz w:val="24"/>
                <w:szCs w:val="24"/>
                <w:lang w:val="uk-UA"/>
              </w:rPr>
              <w:t>Оцінка кілько-сті  суб’єк-тів, що підпа-дають під дію проце-дури регулю-вання</w:t>
            </w:r>
          </w:p>
        </w:tc>
        <w:tc>
          <w:tcPr>
            <w:tcW w:w="526"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sidRPr="00D61152">
              <w:rPr>
                <w:rFonts w:ascii="Times New Roman" w:hAnsi="Times New Roman"/>
                <w:b/>
                <w:sz w:val="24"/>
                <w:szCs w:val="24"/>
                <w:lang w:val="uk-UA"/>
              </w:rPr>
              <w:t>Вит-рати на адміні-стру-вання регу-люван-ня* за рік, грн.</w:t>
            </w:r>
          </w:p>
        </w:tc>
        <w:tc>
          <w:tcPr>
            <w:tcW w:w="526"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sidRPr="00D61152">
              <w:rPr>
                <w:rFonts w:ascii="Times New Roman" w:hAnsi="Times New Roman"/>
                <w:b/>
                <w:sz w:val="24"/>
                <w:szCs w:val="24"/>
                <w:lang w:val="uk-UA"/>
              </w:rPr>
              <w:t>Вит-рати на адміні-стру-вання регу-люван-ня* за рік, грн</w:t>
            </w:r>
            <w:r>
              <w:rPr>
                <w:rFonts w:ascii="Times New Roman" w:hAnsi="Times New Roman"/>
                <w:b/>
                <w:sz w:val="24"/>
                <w:szCs w:val="24"/>
                <w:lang w:val="uk-UA"/>
              </w:rPr>
              <w:t>.</w:t>
            </w:r>
          </w:p>
        </w:tc>
      </w:tr>
      <w:tr w:rsidR="00CC17D3" w:rsidRPr="00D61152" w:rsidTr="00CC17D3">
        <w:tc>
          <w:tcPr>
            <w:tcW w:w="263"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sidRPr="00D61152">
              <w:rPr>
                <w:rFonts w:ascii="Times New Roman" w:hAnsi="Times New Roman"/>
                <w:b/>
                <w:sz w:val="24"/>
                <w:szCs w:val="24"/>
                <w:lang w:val="uk-UA"/>
              </w:rPr>
              <w:t>1</w:t>
            </w:r>
          </w:p>
        </w:tc>
        <w:tc>
          <w:tcPr>
            <w:tcW w:w="1514"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sidRPr="00D61152">
              <w:rPr>
                <w:rFonts w:ascii="Times New Roman" w:hAnsi="Times New Roman"/>
                <w:b/>
                <w:sz w:val="24"/>
                <w:szCs w:val="24"/>
                <w:lang w:val="uk-UA"/>
              </w:rPr>
              <w:t>2</w:t>
            </w:r>
          </w:p>
        </w:tc>
        <w:tc>
          <w:tcPr>
            <w:tcW w:w="461"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sidRPr="00D61152">
              <w:rPr>
                <w:rFonts w:ascii="Times New Roman" w:hAnsi="Times New Roman"/>
                <w:b/>
                <w:sz w:val="24"/>
                <w:szCs w:val="24"/>
                <w:lang w:val="uk-UA"/>
              </w:rPr>
              <w:t>3</w:t>
            </w:r>
          </w:p>
        </w:tc>
        <w:tc>
          <w:tcPr>
            <w:tcW w:w="593"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sidRPr="00D61152">
              <w:rPr>
                <w:rFonts w:ascii="Times New Roman" w:hAnsi="Times New Roman"/>
                <w:b/>
                <w:sz w:val="24"/>
                <w:szCs w:val="24"/>
                <w:lang w:val="uk-UA"/>
              </w:rPr>
              <w:t>4</w:t>
            </w:r>
          </w:p>
        </w:tc>
        <w:tc>
          <w:tcPr>
            <w:tcW w:w="576"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sidRPr="00D61152">
              <w:rPr>
                <w:rFonts w:ascii="Times New Roman" w:hAnsi="Times New Roman"/>
                <w:b/>
                <w:sz w:val="24"/>
                <w:szCs w:val="24"/>
                <w:lang w:val="uk-UA"/>
              </w:rPr>
              <w:t>5</w:t>
            </w:r>
          </w:p>
        </w:tc>
        <w:tc>
          <w:tcPr>
            <w:tcW w:w="541"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sidRPr="00D61152">
              <w:rPr>
                <w:rFonts w:ascii="Times New Roman" w:hAnsi="Times New Roman"/>
                <w:b/>
                <w:sz w:val="24"/>
                <w:szCs w:val="24"/>
                <w:lang w:val="uk-UA"/>
              </w:rPr>
              <w:t>6</w:t>
            </w:r>
          </w:p>
        </w:tc>
        <w:tc>
          <w:tcPr>
            <w:tcW w:w="526"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sidRPr="00D61152">
              <w:rPr>
                <w:rFonts w:ascii="Times New Roman" w:hAnsi="Times New Roman"/>
                <w:b/>
                <w:sz w:val="24"/>
                <w:szCs w:val="24"/>
                <w:lang w:val="uk-UA"/>
              </w:rPr>
              <w:t>7</w:t>
            </w:r>
          </w:p>
        </w:tc>
        <w:tc>
          <w:tcPr>
            <w:tcW w:w="526" w:type="pct"/>
            <w:tcBorders>
              <w:top w:val="single" w:sz="4" w:space="0" w:color="auto"/>
              <w:left w:val="single" w:sz="4" w:space="0" w:color="auto"/>
              <w:bottom w:val="single" w:sz="4" w:space="0" w:color="auto"/>
              <w:right w:val="single" w:sz="4" w:space="0" w:color="auto"/>
            </w:tcBorders>
          </w:tcPr>
          <w:p w:rsidR="00CC17D3" w:rsidRPr="00D61152" w:rsidRDefault="00CC17D3" w:rsidP="003C7BB6">
            <w:pPr>
              <w:pStyle w:val="a6"/>
              <w:jc w:val="center"/>
              <w:rPr>
                <w:rFonts w:ascii="Times New Roman" w:hAnsi="Times New Roman"/>
                <w:b/>
                <w:sz w:val="24"/>
                <w:szCs w:val="24"/>
                <w:lang w:val="uk-UA"/>
              </w:rPr>
            </w:pPr>
            <w:r>
              <w:rPr>
                <w:rFonts w:ascii="Times New Roman" w:hAnsi="Times New Roman"/>
                <w:b/>
                <w:sz w:val="24"/>
                <w:szCs w:val="24"/>
                <w:lang w:val="uk-UA"/>
              </w:rPr>
              <w:t>8</w:t>
            </w:r>
          </w:p>
        </w:tc>
      </w:tr>
      <w:tr w:rsidR="00CC17D3" w:rsidRPr="00D61152" w:rsidTr="00CC17D3">
        <w:tc>
          <w:tcPr>
            <w:tcW w:w="263" w:type="pct"/>
            <w:tcBorders>
              <w:top w:val="single" w:sz="4" w:space="0" w:color="auto"/>
              <w:left w:val="single" w:sz="4" w:space="0" w:color="auto"/>
              <w:bottom w:val="single" w:sz="4" w:space="0" w:color="auto"/>
              <w:right w:val="single" w:sz="4" w:space="0" w:color="auto"/>
            </w:tcBorders>
          </w:tcPr>
          <w:p w:rsidR="00CC17D3" w:rsidRPr="00D61152" w:rsidRDefault="00CC17D3" w:rsidP="000714C4">
            <w:pPr>
              <w:pStyle w:val="a6"/>
              <w:rPr>
                <w:rFonts w:ascii="Times New Roman" w:hAnsi="Times New Roman"/>
                <w:sz w:val="24"/>
                <w:szCs w:val="24"/>
                <w:lang w:val="uk-UA"/>
              </w:rPr>
            </w:pPr>
            <w:r w:rsidRPr="00D61152">
              <w:rPr>
                <w:rFonts w:ascii="Times New Roman" w:hAnsi="Times New Roman"/>
                <w:sz w:val="24"/>
                <w:szCs w:val="24"/>
                <w:lang w:val="uk-UA"/>
              </w:rPr>
              <w:t>1</w:t>
            </w:r>
          </w:p>
        </w:tc>
        <w:tc>
          <w:tcPr>
            <w:tcW w:w="1514" w:type="pct"/>
            <w:tcBorders>
              <w:top w:val="single" w:sz="4" w:space="0" w:color="auto"/>
              <w:left w:val="single" w:sz="4" w:space="0" w:color="auto"/>
              <w:bottom w:val="single" w:sz="4" w:space="0" w:color="auto"/>
              <w:right w:val="single" w:sz="4" w:space="0" w:color="auto"/>
            </w:tcBorders>
          </w:tcPr>
          <w:p w:rsidR="00CC17D3" w:rsidRPr="00D61152" w:rsidRDefault="00CC17D3" w:rsidP="00AA400B">
            <w:pPr>
              <w:pStyle w:val="a6"/>
              <w:rPr>
                <w:rFonts w:ascii="Times New Roman" w:hAnsi="Times New Roman"/>
                <w:sz w:val="24"/>
                <w:szCs w:val="24"/>
                <w:lang w:val="uk-UA"/>
              </w:rPr>
            </w:pPr>
            <w:r w:rsidRPr="00D61152">
              <w:rPr>
                <w:rFonts w:ascii="Times New Roman" w:hAnsi="Times New Roman"/>
                <w:sz w:val="24"/>
                <w:szCs w:val="24"/>
                <w:lang w:val="uk-UA"/>
              </w:rPr>
              <w:t>Облік суб’єктів господарювання, що перебувають у сфері регулювання</w:t>
            </w:r>
          </w:p>
        </w:tc>
        <w:tc>
          <w:tcPr>
            <w:tcW w:w="461"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sidRPr="00D61152">
              <w:rPr>
                <w:rFonts w:ascii="Times New Roman" w:hAnsi="Times New Roman"/>
                <w:sz w:val="24"/>
                <w:szCs w:val="24"/>
                <w:lang w:val="uk-UA" w:eastAsia="en-US"/>
              </w:rPr>
              <w:t>0,2**</w:t>
            </w:r>
          </w:p>
        </w:tc>
        <w:tc>
          <w:tcPr>
            <w:tcW w:w="593"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Pr>
                <w:rFonts w:ascii="Times New Roman" w:hAnsi="Times New Roman"/>
                <w:sz w:val="24"/>
                <w:szCs w:val="24"/>
                <w:lang w:val="uk-UA" w:eastAsia="en-US"/>
              </w:rPr>
              <w:t>78,49</w:t>
            </w:r>
            <w:r w:rsidRPr="00D61152">
              <w:rPr>
                <w:rFonts w:ascii="Times New Roman" w:hAnsi="Times New Roman"/>
                <w:sz w:val="24"/>
                <w:szCs w:val="24"/>
                <w:lang w:val="uk-UA" w:eastAsia="en-US"/>
              </w:rPr>
              <w:t>***</w:t>
            </w:r>
          </w:p>
        </w:tc>
        <w:tc>
          <w:tcPr>
            <w:tcW w:w="576"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sidRPr="00D61152">
              <w:rPr>
                <w:rFonts w:ascii="Times New Roman" w:hAnsi="Times New Roman"/>
                <w:sz w:val="24"/>
                <w:szCs w:val="24"/>
                <w:lang w:val="uk-UA" w:eastAsia="en-US"/>
              </w:rPr>
              <w:t>1</w:t>
            </w:r>
          </w:p>
        </w:tc>
        <w:tc>
          <w:tcPr>
            <w:tcW w:w="541"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sidRPr="00D61152">
              <w:rPr>
                <w:rFonts w:ascii="Times New Roman" w:hAnsi="Times New Roman"/>
                <w:sz w:val="24"/>
                <w:szCs w:val="24"/>
                <w:lang w:val="uk-UA" w:eastAsia="en-US"/>
              </w:rPr>
              <w:t>0</w:t>
            </w:r>
          </w:p>
        </w:tc>
        <w:tc>
          <w:tcPr>
            <w:tcW w:w="526"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sidRPr="00D61152">
              <w:rPr>
                <w:rFonts w:ascii="Times New Roman" w:hAnsi="Times New Roman"/>
                <w:sz w:val="24"/>
                <w:szCs w:val="24"/>
                <w:lang w:val="uk-UA" w:eastAsia="en-US"/>
              </w:rPr>
              <w:t>0,00</w:t>
            </w:r>
          </w:p>
        </w:tc>
        <w:tc>
          <w:tcPr>
            <w:tcW w:w="526"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Pr>
                <w:rFonts w:ascii="Times New Roman" w:hAnsi="Times New Roman"/>
                <w:sz w:val="24"/>
                <w:szCs w:val="24"/>
                <w:lang w:val="uk-UA" w:eastAsia="en-US"/>
              </w:rPr>
              <w:t>0,00</w:t>
            </w:r>
          </w:p>
        </w:tc>
      </w:tr>
      <w:tr w:rsidR="00CC17D3" w:rsidRPr="00D61152" w:rsidTr="00CC17D3">
        <w:trPr>
          <w:trHeight w:val="1386"/>
        </w:trPr>
        <w:tc>
          <w:tcPr>
            <w:tcW w:w="263" w:type="pct"/>
            <w:tcBorders>
              <w:top w:val="single" w:sz="4" w:space="0" w:color="auto"/>
              <w:left w:val="single" w:sz="4" w:space="0" w:color="auto"/>
              <w:bottom w:val="single" w:sz="4" w:space="0" w:color="auto"/>
              <w:right w:val="single" w:sz="4" w:space="0" w:color="auto"/>
            </w:tcBorders>
          </w:tcPr>
          <w:p w:rsidR="00CC17D3" w:rsidRPr="00D61152" w:rsidRDefault="00CC17D3" w:rsidP="00677F8E">
            <w:pPr>
              <w:pStyle w:val="a6"/>
              <w:rPr>
                <w:rFonts w:ascii="Times New Roman" w:hAnsi="Times New Roman"/>
                <w:sz w:val="24"/>
                <w:szCs w:val="24"/>
                <w:lang w:val="uk-UA"/>
              </w:rPr>
            </w:pPr>
            <w:r w:rsidRPr="00D61152">
              <w:rPr>
                <w:rFonts w:ascii="Times New Roman" w:hAnsi="Times New Roman"/>
                <w:sz w:val="24"/>
                <w:szCs w:val="24"/>
                <w:lang w:val="uk-UA"/>
              </w:rPr>
              <w:t>2</w:t>
            </w:r>
          </w:p>
        </w:tc>
        <w:tc>
          <w:tcPr>
            <w:tcW w:w="1514" w:type="pct"/>
            <w:tcBorders>
              <w:top w:val="single" w:sz="4" w:space="0" w:color="auto"/>
              <w:left w:val="single" w:sz="4" w:space="0" w:color="auto"/>
              <w:bottom w:val="single" w:sz="4" w:space="0" w:color="auto"/>
              <w:right w:val="single" w:sz="4" w:space="0" w:color="auto"/>
            </w:tcBorders>
          </w:tcPr>
          <w:p w:rsidR="00CC17D3" w:rsidRPr="00D61152" w:rsidRDefault="00CC17D3" w:rsidP="00677F8E">
            <w:pPr>
              <w:pStyle w:val="a6"/>
              <w:rPr>
                <w:rFonts w:ascii="Times New Roman" w:hAnsi="Times New Roman"/>
                <w:sz w:val="24"/>
                <w:szCs w:val="24"/>
                <w:lang w:val="uk-UA"/>
              </w:rPr>
            </w:pPr>
            <w:r w:rsidRPr="00D61152">
              <w:rPr>
                <w:rFonts w:ascii="Times New Roman" w:hAnsi="Times New Roman"/>
                <w:sz w:val="24"/>
                <w:szCs w:val="24"/>
                <w:lang w:val="uk-UA"/>
              </w:rPr>
              <w:t>Поточний контроль за суб’єктом господарювання, що перебуває  у   сфері   регулювання, у тому числі: камеральний</w:t>
            </w:r>
          </w:p>
        </w:tc>
        <w:tc>
          <w:tcPr>
            <w:tcW w:w="461" w:type="pct"/>
            <w:tcBorders>
              <w:top w:val="single" w:sz="4" w:space="0" w:color="auto"/>
              <w:left w:val="single" w:sz="4" w:space="0" w:color="auto"/>
              <w:bottom w:val="single" w:sz="4" w:space="0" w:color="auto"/>
              <w:right w:val="single" w:sz="4" w:space="0" w:color="auto"/>
            </w:tcBorders>
          </w:tcPr>
          <w:p w:rsidR="00CC17D3" w:rsidRPr="00D61152" w:rsidRDefault="00CC17D3" w:rsidP="00677F8E">
            <w:pPr>
              <w:jc w:val="center"/>
              <w:rPr>
                <w:rFonts w:ascii="Times New Roman" w:hAnsi="Times New Roman"/>
                <w:sz w:val="24"/>
                <w:szCs w:val="24"/>
                <w:lang w:val="uk-UA" w:eastAsia="en-US"/>
              </w:rPr>
            </w:pPr>
            <w:r w:rsidRPr="00D61152">
              <w:rPr>
                <w:rFonts w:ascii="Times New Roman" w:hAnsi="Times New Roman"/>
                <w:sz w:val="24"/>
                <w:szCs w:val="24"/>
                <w:lang w:val="uk-UA" w:eastAsia="en-US"/>
              </w:rPr>
              <w:t>0,2**</w:t>
            </w:r>
          </w:p>
        </w:tc>
        <w:tc>
          <w:tcPr>
            <w:tcW w:w="593" w:type="pct"/>
            <w:tcBorders>
              <w:top w:val="single" w:sz="4" w:space="0" w:color="auto"/>
              <w:left w:val="single" w:sz="4" w:space="0" w:color="auto"/>
              <w:bottom w:val="single" w:sz="4" w:space="0" w:color="auto"/>
              <w:right w:val="single" w:sz="4" w:space="0" w:color="auto"/>
            </w:tcBorders>
          </w:tcPr>
          <w:p w:rsidR="00CC17D3" w:rsidRPr="00D61152" w:rsidRDefault="00CC17D3" w:rsidP="00677F8E">
            <w:pPr>
              <w:jc w:val="center"/>
              <w:rPr>
                <w:rFonts w:ascii="Times New Roman" w:hAnsi="Times New Roman"/>
                <w:sz w:val="24"/>
                <w:szCs w:val="24"/>
                <w:lang w:val="uk-UA" w:eastAsia="en-US"/>
              </w:rPr>
            </w:pPr>
            <w:r>
              <w:rPr>
                <w:rFonts w:ascii="Times New Roman" w:hAnsi="Times New Roman"/>
                <w:sz w:val="24"/>
                <w:szCs w:val="24"/>
                <w:lang w:val="uk-UA" w:eastAsia="en-US"/>
              </w:rPr>
              <w:t>78,49</w:t>
            </w:r>
          </w:p>
        </w:tc>
        <w:tc>
          <w:tcPr>
            <w:tcW w:w="576" w:type="pct"/>
            <w:tcBorders>
              <w:top w:val="single" w:sz="4" w:space="0" w:color="auto"/>
              <w:left w:val="single" w:sz="4" w:space="0" w:color="auto"/>
              <w:bottom w:val="single" w:sz="4" w:space="0" w:color="auto"/>
              <w:right w:val="single" w:sz="4" w:space="0" w:color="auto"/>
            </w:tcBorders>
          </w:tcPr>
          <w:p w:rsidR="00CC17D3" w:rsidRPr="00D61152" w:rsidRDefault="00CC17D3" w:rsidP="00677F8E">
            <w:pPr>
              <w:jc w:val="center"/>
              <w:rPr>
                <w:rFonts w:ascii="Times New Roman" w:hAnsi="Times New Roman"/>
                <w:sz w:val="24"/>
                <w:szCs w:val="24"/>
                <w:lang w:val="uk-UA" w:eastAsia="en-US"/>
              </w:rPr>
            </w:pPr>
            <w:r w:rsidRPr="00D61152">
              <w:rPr>
                <w:rFonts w:ascii="Times New Roman" w:hAnsi="Times New Roman"/>
                <w:sz w:val="24"/>
                <w:szCs w:val="24"/>
                <w:lang w:val="uk-UA" w:eastAsia="en-US"/>
              </w:rPr>
              <w:t>1</w:t>
            </w:r>
          </w:p>
        </w:tc>
        <w:tc>
          <w:tcPr>
            <w:tcW w:w="541" w:type="pct"/>
            <w:tcBorders>
              <w:top w:val="single" w:sz="4" w:space="0" w:color="auto"/>
              <w:left w:val="single" w:sz="4" w:space="0" w:color="auto"/>
              <w:bottom w:val="single" w:sz="4" w:space="0" w:color="auto"/>
              <w:right w:val="single" w:sz="4" w:space="0" w:color="auto"/>
            </w:tcBorders>
          </w:tcPr>
          <w:p w:rsidR="00CC17D3" w:rsidRPr="00677F8E" w:rsidRDefault="00CC17D3" w:rsidP="00677F8E">
            <w:pPr>
              <w:jc w:val="center"/>
              <w:rPr>
                <w:rFonts w:ascii="Times New Roman" w:hAnsi="Times New Roman"/>
                <w:sz w:val="24"/>
                <w:szCs w:val="24"/>
                <w:lang w:val="uk-UA" w:eastAsia="en-US"/>
              </w:rPr>
            </w:pPr>
            <w:r w:rsidRPr="00677F8E">
              <w:rPr>
                <w:rFonts w:ascii="Times New Roman" w:hAnsi="Times New Roman"/>
                <w:sz w:val="24"/>
                <w:szCs w:val="24"/>
                <w:lang w:val="uk-UA" w:eastAsia="en-US"/>
              </w:rPr>
              <w:t>18</w:t>
            </w:r>
          </w:p>
        </w:tc>
        <w:tc>
          <w:tcPr>
            <w:tcW w:w="526" w:type="pct"/>
            <w:tcBorders>
              <w:top w:val="single" w:sz="4" w:space="0" w:color="auto"/>
              <w:left w:val="single" w:sz="4" w:space="0" w:color="auto"/>
              <w:bottom w:val="single" w:sz="4" w:space="0" w:color="auto"/>
              <w:right w:val="single" w:sz="4" w:space="0" w:color="auto"/>
            </w:tcBorders>
          </w:tcPr>
          <w:p w:rsidR="00CC17D3" w:rsidRPr="00677F8E" w:rsidRDefault="00CC17D3" w:rsidP="00677F8E">
            <w:pPr>
              <w:jc w:val="center"/>
              <w:rPr>
                <w:rFonts w:ascii="Times New Roman" w:hAnsi="Times New Roman"/>
                <w:sz w:val="24"/>
                <w:szCs w:val="24"/>
                <w:lang w:val="uk-UA" w:eastAsia="en-US"/>
              </w:rPr>
            </w:pPr>
            <w:r w:rsidRPr="00677F8E">
              <w:rPr>
                <w:rFonts w:ascii="Times New Roman" w:hAnsi="Times New Roman"/>
                <w:sz w:val="24"/>
                <w:szCs w:val="24"/>
                <w:lang w:val="uk-UA" w:eastAsia="en-US"/>
              </w:rPr>
              <w:t>282,56</w:t>
            </w:r>
          </w:p>
        </w:tc>
        <w:tc>
          <w:tcPr>
            <w:tcW w:w="526" w:type="pct"/>
            <w:tcBorders>
              <w:top w:val="single" w:sz="4" w:space="0" w:color="auto"/>
              <w:left w:val="single" w:sz="4" w:space="0" w:color="auto"/>
              <w:bottom w:val="single" w:sz="4" w:space="0" w:color="auto"/>
              <w:right w:val="single" w:sz="4" w:space="0" w:color="auto"/>
            </w:tcBorders>
          </w:tcPr>
          <w:p w:rsidR="00CC17D3" w:rsidRPr="00677F8E" w:rsidRDefault="00CC17D3" w:rsidP="00677F8E">
            <w:pPr>
              <w:jc w:val="center"/>
              <w:rPr>
                <w:rFonts w:ascii="Times New Roman" w:hAnsi="Times New Roman"/>
                <w:sz w:val="24"/>
                <w:szCs w:val="24"/>
                <w:lang w:val="uk-UA" w:eastAsia="en-US"/>
              </w:rPr>
            </w:pPr>
            <w:r>
              <w:rPr>
                <w:rFonts w:ascii="Times New Roman" w:hAnsi="Times New Roman"/>
                <w:sz w:val="24"/>
                <w:szCs w:val="24"/>
                <w:lang w:val="uk-UA" w:eastAsia="en-US"/>
              </w:rPr>
              <w:t>1412,8</w:t>
            </w:r>
          </w:p>
        </w:tc>
      </w:tr>
      <w:tr w:rsidR="00CC17D3" w:rsidRPr="00D61152" w:rsidTr="00CC17D3">
        <w:tc>
          <w:tcPr>
            <w:tcW w:w="263" w:type="pct"/>
            <w:tcBorders>
              <w:top w:val="single" w:sz="4" w:space="0" w:color="auto"/>
              <w:left w:val="single" w:sz="4" w:space="0" w:color="auto"/>
              <w:bottom w:val="single" w:sz="4" w:space="0" w:color="auto"/>
              <w:right w:val="single" w:sz="4" w:space="0" w:color="auto"/>
            </w:tcBorders>
          </w:tcPr>
          <w:p w:rsidR="00CC17D3" w:rsidRPr="00D61152" w:rsidRDefault="00CC17D3" w:rsidP="00677F8E">
            <w:pPr>
              <w:pStyle w:val="a6"/>
              <w:rPr>
                <w:rFonts w:ascii="Times New Roman" w:hAnsi="Times New Roman"/>
                <w:sz w:val="24"/>
                <w:szCs w:val="24"/>
                <w:lang w:val="uk-UA"/>
              </w:rPr>
            </w:pPr>
            <w:r w:rsidRPr="00D61152">
              <w:rPr>
                <w:rFonts w:ascii="Times New Roman" w:hAnsi="Times New Roman"/>
                <w:sz w:val="24"/>
                <w:szCs w:val="24"/>
                <w:lang w:val="uk-UA"/>
              </w:rPr>
              <w:t>3</w:t>
            </w:r>
          </w:p>
        </w:tc>
        <w:tc>
          <w:tcPr>
            <w:tcW w:w="1514" w:type="pct"/>
            <w:tcBorders>
              <w:top w:val="single" w:sz="4" w:space="0" w:color="auto"/>
              <w:left w:val="single" w:sz="4" w:space="0" w:color="auto"/>
              <w:bottom w:val="single" w:sz="4" w:space="0" w:color="auto"/>
              <w:right w:val="single" w:sz="4" w:space="0" w:color="auto"/>
            </w:tcBorders>
          </w:tcPr>
          <w:p w:rsidR="00CC17D3" w:rsidRPr="00D61152" w:rsidRDefault="00CC17D3" w:rsidP="00677F8E">
            <w:pPr>
              <w:pStyle w:val="a6"/>
              <w:rPr>
                <w:rFonts w:ascii="Times New Roman" w:hAnsi="Times New Roman"/>
                <w:b/>
                <w:sz w:val="24"/>
                <w:szCs w:val="24"/>
                <w:lang w:val="uk-UA"/>
              </w:rPr>
            </w:pPr>
            <w:r w:rsidRPr="00D61152">
              <w:rPr>
                <w:rFonts w:ascii="Times New Roman" w:hAnsi="Times New Roman"/>
                <w:sz w:val="24"/>
                <w:szCs w:val="24"/>
                <w:lang w:val="uk-UA"/>
              </w:rPr>
              <w:t>Підготовка, затвердження та опрацювання одного окремого акта про порушення вимог регулювання (оскільки не може бути 100% порушень, беремо 25% платників податку)</w:t>
            </w:r>
          </w:p>
        </w:tc>
        <w:tc>
          <w:tcPr>
            <w:tcW w:w="461" w:type="pct"/>
            <w:tcBorders>
              <w:top w:val="single" w:sz="4" w:space="0" w:color="auto"/>
              <w:left w:val="single" w:sz="4" w:space="0" w:color="auto"/>
              <w:bottom w:val="single" w:sz="4" w:space="0" w:color="auto"/>
              <w:right w:val="single" w:sz="4" w:space="0" w:color="auto"/>
            </w:tcBorders>
          </w:tcPr>
          <w:p w:rsidR="00CC17D3" w:rsidRPr="00D61152" w:rsidRDefault="00CC17D3" w:rsidP="00677F8E">
            <w:pPr>
              <w:jc w:val="center"/>
              <w:rPr>
                <w:rFonts w:ascii="Times New Roman" w:hAnsi="Times New Roman"/>
                <w:sz w:val="24"/>
                <w:szCs w:val="24"/>
                <w:lang w:val="uk-UA" w:eastAsia="en-US"/>
              </w:rPr>
            </w:pPr>
            <w:r w:rsidRPr="00D61152">
              <w:rPr>
                <w:rFonts w:ascii="Times New Roman" w:hAnsi="Times New Roman"/>
                <w:sz w:val="24"/>
                <w:szCs w:val="24"/>
                <w:lang w:val="uk-UA" w:eastAsia="en-US"/>
              </w:rPr>
              <w:t>0,5</w:t>
            </w:r>
          </w:p>
        </w:tc>
        <w:tc>
          <w:tcPr>
            <w:tcW w:w="593" w:type="pct"/>
            <w:tcBorders>
              <w:top w:val="single" w:sz="4" w:space="0" w:color="auto"/>
              <w:left w:val="single" w:sz="4" w:space="0" w:color="auto"/>
              <w:bottom w:val="single" w:sz="4" w:space="0" w:color="auto"/>
              <w:right w:val="single" w:sz="4" w:space="0" w:color="auto"/>
            </w:tcBorders>
          </w:tcPr>
          <w:p w:rsidR="00CC17D3" w:rsidRPr="00D61152" w:rsidRDefault="00CC17D3" w:rsidP="00677F8E">
            <w:pPr>
              <w:jc w:val="center"/>
              <w:rPr>
                <w:rFonts w:ascii="Times New Roman" w:hAnsi="Times New Roman"/>
                <w:sz w:val="24"/>
                <w:szCs w:val="24"/>
                <w:lang w:val="uk-UA" w:eastAsia="en-US"/>
              </w:rPr>
            </w:pPr>
            <w:r>
              <w:rPr>
                <w:rFonts w:ascii="Times New Roman" w:hAnsi="Times New Roman"/>
                <w:sz w:val="24"/>
                <w:szCs w:val="24"/>
                <w:lang w:val="uk-UA" w:eastAsia="en-US"/>
              </w:rPr>
              <w:t>78,49</w:t>
            </w:r>
          </w:p>
        </w:tc>
        <w:tc>
          <w:tcPr>
            <w:tcW w:w="576" w:type="pct"/>
            <w:tcBorders>
              <w:top w:val="single" w:sz="4" w:space="0" w:color="auto"/>
              <w:left w:val="single" w:sz="4" w:space="0" w:color="auto"/>
              <w:bottom w:val="single" w:sz="4" w:space="0" w:color="auto"/>
              <w:right w:val="single" w:sz="4" w:space="0" w:color="auto"/>
            </w:tcBorders>
          </w:tcPr>
          <w:p w:rsidR="00CC17D3" w:rsidRPr="00D61152" w:rsidRDefault="00CC17D3" w:rsidP="00677F8E">
            <w:pPr>
              <w:jc w:val="center"/>
              <w:rPr>
                <w:rFonts w:ascii="Times New Roman" w:hAnsi="Times New Roman"/>
                <w:sz w:val="24"/>
                <w:szCs w:val="24"/>
                <w:lang w:val="uk-UA" w:eastAsia="en-US"/>
              </w:rPr>
            </w:pPr>
            <w:r w:rsidRPr="00D61152">
              <w:rPr>
                <w:rFonts w:ascii="Times New Roman" w:hAnsi="Times New Roman"/>
                <w:sz w:val="24"/>
                <w:szCs w:val="24"/>
                <w:lang w:val="uk-UA" w:eastAsia="en-US"/>
              </w:rPr>
              <w:t>1</w:t>
            </w:r>
          </w:p>
        </w:tc>
        <w:tc>
          <w:tcPr>
            <w:tcW w:w="541" w:type="pct"/>
            <w:tcBorders>
              <w:top w:val="single" w:sz="4" w:space="0" w:color="auto"/>
              <w:left w:val="single" w:sz="4" w:space="0" w:color="auto"/>
              <w:bottom w:val="single" w:sz="4" w:space="0" w:color="auto"/>
              <w:right w:val="single" w:sz="4" w:space="0" w:color="auto"/>
            </w:tcBorders>
          </w:tcPr>
          <w:p w:rsidR="00CC17D3" w:rsidRPr="00D61152" w:rsidRDefault="00CC17D3" w:rsidP="00677F8E">
            <w:pPr>
              <w:jc w:val="center"/>
              <w:rPr>
                <w:rFonts w:ascii="Times New Roman" w:hAnsi="Times New Roman"/>
                <w:sz w:val="24"/>
                <w:szCs w:val="24"/>
                <w:lang w:val="uk-UA" w:eastAsia="en-US"/>
              </w:rPr>
            </w:pPr>
            <w:r>
              <w:rPr>
                <w:rFonts w:ascii="Times New Roman" w:hAnsi="Times New Roman"/>
                <w:sz w:val="24"/>
                <w:szCs w:val="24"/>
                <w:lang w:val="uk-UA" w:eastAsia="en-US"/>
              </w:rPr>
              <w:t>5</w:t>
            </w:r>
          </w:p>
        </w:tc>
        <w:tc>
          <w:tcPr>
            <w:tcW w:w="526" w:type="pct"/>
            <w:tcBorders>
              <w:top w:val="single" w:sz="4" w:space="0" w:color="auto"/>
              <w:left w:val="single" w:sz="4" w:space="0" w:color="auto"/>
              <w:bottom w:val="single" w:sz="4" w:space="0" w:color="auto"/>
              <w:right w:val="single" w:sz="4" w:space="0" w:color="auto"/>
            </w:tcBorders>
          </w:tcPr>
          <w:p w:rsidR="00CC17D3" w:rsidRPr="00677F8E" w:rsidRDefault="00CC17D3" w:rsidP="00677F8E">
            <w:pPr>
              <w:jc w:val="center"/>
              <w:rPr>
                <w:rFonts w:ascii="Times New Roman" w:hAnsi="Times New Roman"/>
                <w:sz w:val="24"/>
                <w:szCs w:val="24"/>
                <w:lang w:val="uk-UA" w:eastAsia="en-US"/>
              </w:rPr>
            </w:pPr>
            <w:r w:rsidRPr="00677F8E">
              <w:rPr>
                <w:rFonts w:ascii="Times New Roman" w:hAnsi="Times New Roman"/>
                <w:sz w:val="24"/>
                <w:szCs w:val="24"/>
                <w:lang w:val="uk-UA" w:eastAsia="en-US"/>
              </w:rPr>
              <w:t>196,23</w:t>
            </w:r>
          </w:p>
        </w:tc>
        <w:tc>
          <w:tcPr>
            <w:tcW w:w="526" w:type="pct"/>
            <w:tcBorders>
              <w:top w:val="single" w:sz="4" w:space="0" w:color="auto"/>
              <w:left w:val="single" w:sz="4" w:space="0" w:color="auto"/>
              <w:bottom w:val="single" w:sz="4" w:space="0" w:color="auto"/>
              <w:right w:val="single" w:sz="4" w:space="0" w:color="auto"/>
            </w:tcBorders>
          </w:tcPr>
          <w:p w:rsidR="00CC17D3" w:rsidRPr="00677F8E" w:rsidRDefault="00CC17D3" w:rsidP="00677F8E">
            <w:pPr>
              <w:jc w:val="center"/>
              <w:rPr>
                <w:rFonts w:ascii="Times New Roman" w:hAnsi="Times New Roman"/>
                <w:sz w:val="24"/>
                <w:szCs w:val="24"/>
                <w:lang w:val="uk-UA" w:eastAsia="en-US"/>
              </w:rPr>
            </w:pPr>
            <w:r>
              <w:rPr>
                <w:rFonts w:ascii="Times New Roman" w:hAnsi="Times New Roman"/>
                <w:sz w:val="24"/>
                <w:szCs w:val="24"/>
                <w:lang w:val="uk-UA" w:eastAsia="en-US"/>
              </w:rPr>
              <w:t>981,15</w:t>
            </w:r>
          </w:p>
        </w:tc>
      </w:tr>
      <w:tr w:rsidR="00CC17D3" w:rsidRPr="00D61152" w:rsidTr="00CC17D3">
        <w:tc>
          <w:tcPr>
            <w:tcW w:w="263" w:type="pct"/>
            <w:tcBorders>
              <w:top w:val="single" w:sz="4" w:space="0" w:color="auto"/>
              <w:left w:val="single" w:sz="4" w:space="0" w:color="auto"/>
              <w:bottom w:val="single" w:sz="4" w:space="0" w:color="auto"/>
              <w:right w:val="single" w:sz="4" w:space="0" w:color="auto"/>
            </w:tcBorders>
          </w:tcPr>
          <w:p w:rsidR="00CC17D3" w:rsidRPr="00D61152" w:rsidRDefault="00CC17D3" w:rsidP="000714C4">
            <w:pPr>
              <w:pStyle w:val="a6"/>
              <w:rPr>
                <w:rFonts w:ascii="Times New Roman" w:hAnsi="Times New Roman"/>
                <w:sz w:val="24"/>
                <w:szCs w:val="24"/>
                <w:lang w:val="uk-UA"/>
              </w:rPr>
            </w:pPr>
            <w:r w:rsidRPr="00D61152">
              <w:rPr>
                <w:rFonts w:ascii="Times New Roman" w:hAnsi="Times New Roman"/>
                <w:sz w:val="24"/>
                <w:szCs w:val="24"/>
                <w:lang w:val="uk-UA"/>
              </w:rPr>
              <w:t>4</w:t>
            </w:r>
          </w:p>
        </w:tc>
        <w:tc>
          <w:tcPr>
            <w:tcW w:w="1514" w:type="pct"/>
            <w:tcBorders>
              <w:top w:val="single" w:sz="4" w:space="0" w:color="auto"/>
              <w:left w:val="single" w:sz="4" w:space="0" w:color="auto"/>
              <w:bottom w:val="single" w:sz="4" w:space="0" w:color="auto"/>
              <w:right w:val="single" w:sz="4" w:space="0" w:color="auto"/>
            </w:tcBorders>
          </w:tcPr>
          <w:p w:rsidR="00CC17D3" w:rsidRPr="00D61152" w:rsidRDefault="00CC17D3" w:rsidP="00FA3D69">
            <w:pPr>
              <w:pStyle w:val="a6"/>
              <w:rPr>
                <w:rFonts w:ascii="Times New Roman" w:hAnsi="Times New Roman"/>
                <w:sz w:val="24"/>
                <w:szCs w:val="24"/>
                <w:lang w:val="uk-UA"/>
              </w:rPr>
            </w:pPr>
            <w:r w:rsidRPr="00D61152">
              <w:rPr>
                <w:rFonts w:ascii="Times New Roman" w:hAnsi="Times New Roman"/>
                <w:sz w:val="24"/>
                <w:szCs w:val="24"/>
                <w:lang w:val="uk-UA"/>
              </w:rPr>
              <w:t>Реалізація одного окремого рішення щодо порушення вимог регулювання (оскільки не може бути 100% порушень, беремо 25% платників податку)</w:t>
            </w:r>
          </w:p>
        </w:tc>
        <w:tc>
          <w:tcPr>
            <w:tcW w:w="461"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sidRPr="00D61152">
              <w:rPr>
                <w:rFonts w:ascii="Times New Roman" w:hAnsi="Times New Roman"/>
                <w:sz w:val="24"/>
                <w:szCs w:val="24"/>
                <w:lang w:val="uk-UA" w:eastAsia="en-US"/>
              </w:rPr>
              <w:t>0,2</w:t>
            </w:r>
          </w:p>
        </w:tc>
        <w:tc>
          <w:tcPr>
            <w:tcW w:w="593"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Pr>
                <w:rFonts w:ascii="Times New Roman" w:hAnsi="Times New Roman"/>
                <w:sz w:val="24"/>
                <w:szCs w:val="24"/>
                <w:lang w:val="uk-UA" w:eastAsia="en-US"/>
              </w:rPr>
              <w:t>78,49</w:t>
            </w:r>
          </w:p>
        </w:tc>
        <w:tc>
          <w:tcPr>
            <w:tcW w:w="576"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sidRPr="00D61152">
              <w:rPr>
                <w:rFonts w:ascii="Times New Roman" w:hAnsi="Times New Roman"/>
                <w:sz w:val="24"/>
                <w:szCs w:val="24"/>
                <w:lang w:val="uk-UA" w:eastAsia="en-US"/>
              </w:rPr>
              <w:t>1</w:t>
            </w:r>
          </w:p>
        </w:tc>
        <w:tc>
          <w:tcPr>
            <w:tcW w:w="541"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Pr>
                <w:rFonts w:ascii="Times New Roman" w:hAnsi="Times New Roman"/>
                <w:sz w:val="24"/>
                <w:szCs w:val="24"/>
                <w:lang w:val="uk-UA" w:eastAsia="en-US"/>
              </w:rPr>
              <w:t>5</w:t>
            </w:r>
          </w:p>
        </w:tc>
        <w:tc>
          <w:tcPr>
            <w:tcW w:w="526" w:type="pct"/>
            <w:tcBorders>
              <w:top w:val="single" w:sz="4" w:space="0" w:color="auto"/>
              <w:left w:val="single" w:sz="4" w:space="0" w:color="auto"/>
              <w:bottom w:val="single" w:sz="4" w:space="0" w:color="auto"/>
              <w:right w:val="single" w:sz="4" w:space="0" w:color="auto"/>
            </w:tcBorders>
          </w:tcPr>
          <w:p w:rsidR="00CC17D3" w:rsidRPr="00677F8E" w:rsidRDefault="00CC17D3" w:rsidP="00987C32">
            <w:pPr>
              <w:jc w:val="center"/>
              <w:rPr>
                <w:rFonts w:ascii="Times New Roman" w:hAnsi="Times New Roman"/>
                <w:sz w:val="24"/>
                <w:szCs w:val="24"/>
                <w:lang w:val="uk-UA" w:eastAsia="en-US"/>
              </w:rPr>
            </w:pPr>
            <w:r w:rsidRPr="00677F8E">
              <w:rPr>
                <w:rFonts w:ascii="Times New Roman" w:hAnsi="Times New Roman"/>
                <w:sz w:val="24"/>
                <w:szCs w:val="24"/>
                <w:lang w:val="uk-UA" w:eastAsia="en-US"/>
              </w:rPr>
              <w:t>78,49</w:t>
            </w:r>
          </w:p>
        </w:tc>
        <w:tc>
          <w:tcPr>
            <w:tcW w:w="526" w:type="pct"/>
            <w:tcBorders>
              <w:top w:val="single" w:sz="4" w:space="0" w:color="auto"/>
              <w:left w:val="single" w:sz="4" w:space="0" w:color="auto"/>
              <w:bottom w:val="single" w:sz="4" w:space="0" w:color="auto"/>
              <w:right w:val="single" w:sz="4" w:space="0" w:color="auto"/>
            </w:tcBorders>
          </w:tcPr>
          <w:p w:rsidR="00CC17D3" w:rsidRPr="00677F8E" w:rsidRDefault="00CC17D3" w:rsidP="00987C32">
            <w:pPr>
              <w:jc w:val="center"/>
              <w:rPr>
                <w:rFonts w:ascii="Times New Roman" w:hAnsi="Times New Roman"/>
                <w:sz w:val="24"/>
                <w:szCs w:val="24"/>
                <w:lang w:val="uk-UA" w:eastAsia="en-US"/>
              </w:rPr>
            </w:pPr>
            <w:r>
              <w:rPr>
                <w:rFonts w:ascii="Times New Roman" w:hAnsi="Times New Roman"/>
                <w:sz w:val="24"/>
                <w:szCs w:val="24"/>
                <w:lang w:val="uk-UA" w:eastAsia="en-US"/>
              </w:rPr>
              <w:t>392,45</w:t>
            </w:r>
          </w:p>
        </w:tc>
      </w:tr>
      <w:tr w:rsidR="00CC17D3" w:rsidRPr="00D61152" w:rsidTr="00CC17D3">
        <w:tc>
          <w:tcPr>
            <w:tcW w:w="263" w:type="pct"/>
            <w:tcBorders>
              <w:top w:val="single" w:sz="4" w:space="0" w:color="auto"/>
              <w:left w:val="single" w:sz="4" w:space="0" w:color="auto"/>
              <w:bottom w:val="single" w:sz="4" w:space="0" w:color="auto"/>
              <w:right w:val="single" w:sz="4" w:space="0" w:color="auto"/>
            </w:tcBorders>
          </w:tcPr>
          <w:p w:rsidR="00CC17D3" w:rsidRPr="00D61152" w:rsidRDefault="00CC17D3" w:rsidP="000714C4">
            <w:pPr>
              <w:pStyle w:val="a6"/>
              <w:rPr>
                <w:rFonts w:ascii="Times New Roman" w:hAnsi="Times New Roman"/>
                <w:sz w:val="24"/>
                <w:szCs w:val="24"/>
                <w:lang w:val="uk-UA"/>
              </w:rPr>
            </w:pPr>
            <w:r w:rsidRPr="00D61152">
              <w:rPr>
                <w:rFonts w:ascii="Times New Roman" w:hAnsi="Times New Roman"/>
                <w:sz w:val="24"/>
                <w:szCs w:val="24"/>
                <w:lang w:val="uk-UA"/>
              </w:rPr>
              <w:t>5</w:t>
            </w:r>
          </w:p>
        </w:tc>
        <w:tc>
          <w:tcPr>
            <w:tcW w:w="1514" w:type="pct"/>
            <w:tcBorders>
              <w:top w:val="single" w:sz="4" w:space="0" w:color="auto"/>
              <w:left w:val="single" w:sz="4" w:space="0" w:color="auto"/>
              <w:bottom w:val="single" w:sz="4" w:space="0" w:color="auto"/>
              <w:right w:val="single" w:sz="4" w:space="0" w:color="auto"/>
            </w:tcBorders>
          </w:tcPr>
          <w:p w:rsidR="00CC17D3" w:rsidRPr="00D61152" w:rsidRDefault="00CC17D3" w:rsidP="00FA3D69">
            <w:pPr>
              <w:pStyle w:val="a6"/>
              <w:rPr>
                <w:rFonts w:ascii="Times New Roman" w:hAnsi="Times New Roman"/>
                <w:sz w:val="24"/>
                <w:szCs w:val="24"/>
                <w:lang w:val="uk-UA"/>
              </w:rPr>
            </w:pPr>
            <w:r w:rsidRPr="00D61152">
              <w:rPr>
                <w:rFonts w:ascii="Times New Roman" w:hAnsi="Times New Roman"/>
                <w:sz w:val="24"/>
                <w:szCs w:val="24"/>
                <w:lang w:val="uk-UA"/>
              </w:rPr>
              <w:t>Оскарження одного окремого рішення суб’єктами господарювання (усі порушники не будуть оскаржувати рішення, беремо 25% від загальної кількості платників, передбачених п. 3)</w:t>
            </w:r>
          </w:p>
        </w:tc>
        <w:tc>
          <w:tcPr>
            <w:tcW w:w="461"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sidRPr="00D61152">
              <w:rPr>
                <w:rFonts w:ascii="Times New Roman" w:hAnsi="Times New Roman"/>
                <w:sz w:val="24"/>
                <w:szCs w:val="24"/>
                <w:lang w:val="uk-UA" w:eastAsia="en-US"/>
              </w:rPr>
              <w:t>0,5</w:t>
            </w:r>
          </w:p>
        </w:tc>
        <w:tc>
          <w:tcPr>
            <w:tcW w:w="593"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Pr>
                <w:rFonts w:ascii="Times New Roman" w:hAnsi="Times New Roman"/>
                <w:sz w:val="24"/>
                <w:szCs w:val="24"/>
                <w:lang w:val="uk-UA" w:eastAsia="en-US"/>
              </w:rPr>
              <w:t>78,49</w:t>
            </w:r>
          </w:p>
        </w:tc>
        <w:tc>
          <w:tcPr>
            <w:tcW w:w="576"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sidRPr="00D61152">
              <w:rPr>
                <w:rFonts w:ascii="Times New Roman" w:hAnsi="Times New Roman"/>
                <w:sz w:val="24"/>
                <w:szCs w:val="24"/>
                <w:lang w:val="uk-UA" w:eastAsia="en-US"/>
              </w:rPr>
              <w:t>1</w:t>
            </w:r>
          </w:p>
        </w:tc>
        <w:tc>
          <w:tcPr>
            <w:tcW w:w="541"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Pr>
                <w:rFonts w:ascii="Times New Roman" w:hAnsi="Times New Roman"/>
                <w:sz w:val="24"/>
                <w:szCs w:val="24"/>
                <w:lang w:val="uk-UA" w:eastAsia="en-US"/>
              </w:rPr>
              <w:t>5</w:t>
            </w:r>
          </w:p>
        </w:tc>
        <w:tc>
          <w:tcPr>
            <w:tcW w:w="526"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Pr>
                <w:rFonts w:ascii="Times New Roman" w:hAnsi="Times New Roman"/>
                <w:sz w:val="24"/>
                <w:szCs w:val="24"/>
                <w:lang w:val="uk-UA" w:eastAsia="en-US"/>
              </w:rPr>
              <w:t>196,23</w:t>
            </w:r>
          </w:p>
        </w:tc>
        <w:tc>
          <w:tcPr>
            <w:tcW w:w="526" w:type="pct"/>
            <w:tcBorders>
              <w:top w:val="single" w:sz="4" w:space="0" w:color="auto"/>
              <w:left w:val="single" w:sz="4" w:space="0" w:color="auto"/>
              <w:bottom w:val="single" w:sz="4" w:space="0" w:color="auto"/>
              <w:right w:val="single" w:sz="4" w:space="0" w:color="auto"/>
            </w:tcBorders>
          </w:tcPr>
          <w:p w:rsidR="00CC17D3" w:rsidRDefault="00CC17D3" w:rsidP="00987C32">
            <w:pPr>
              <w:jc w:val="center"/>
              <w:rPr>
                <w:rFonts w:ascii="Times New Roman" w:hAnsi="Times New Roman"/>
                <w:sz w:val="24"/>
                <w:szCs w:val="24"/>
                <w:lang w:val="uk-UA" w:eastAsia="en-US"/>
              </w:rPr>
            </w:pPr>
            <w:r>
              <w:rPr>
                <w:rFonts w:ascii="Times New Roman" w:hAnsi="Times New Roman"/>
                <w:sz w:val="24"/>
                <w:szCs w:val="24"/>
                <w:lang w:val="uk-UA" w:eastAsia="en-US"/>
              </w:rPr>
              <w:t>981,15</w:t>
            </w:r>
          </w:p>
        </w:tc>
      </w:tr>
      <w:tr w:rsidR="00CC17D3" w:rsidRPr="00D61152" w:rsidTr="00CC17D3">
        <w:tc>
          <w:tcPr>
            <w:tcW w:w="263" w:type="pct"/>
            <w:tcBorders>
              <w:top w:val="single" w:sz="4" w:space="0" w:color="auto"/>
              <w:left w:val="single" w:sz="4" w:space="0" w:color="auto"/>
              <w:bottom w:val="single" w:sz="4" w:space="0" w:color="auto"/>
              <w:right w:val="single" w:sz="4" w:space="0" w:color="auto"/>
            </w:tcBorders>
          </w:tcPr>
          <w:p w:rsidR="00CC17D3" w:rsidRPr="00D61152" w:rsidRDefault="00CC17D3" w:rsidP="000714C4">
            <w:pPr>
              <w:pStyle w:val="a6"/>
              <w:rPr>
                <w:rFonts w:ascii="Times New Roman" w:hAnsi="Times New Roman"/>
                <w:sz w:val="24"/>
                <w:szCs w:val="24"/>
                <w:lang w:val="uk-UA"/>
              </w:rPr>
            </w:pPr>
            <w:r w:rsidRPr="00D61152">
              <w:rPr>
                <w:rFonts w:ascii="Times New Roman" w:hAnsi="Times New Roman"/>
                <w:sz w:val="24"/>
                <w:szCs w:val="24"/>
                <w:lang w:val="uk-UA"/>
              </w:rPr>
              <w:t>6</w:t>
            </w:r>
          </w:p>
        </w:tc>
        <w:tc>
          <w:tcPr>
            <w:tcW w:w="1514" w:type="pct"/>
            <w:tcBorders>
              <w:top w:val="single" w:sz="4" w:space="0" w:color="auto"/>
              <w:left w:val="single" w:sz="4" w:space="0" w:color="auto"/>
              <w:bottom w:val="single" w:sz="4" w:space="0" w:color="auto"/>
              <w:right w:val="single" w:sz="4" w:space="0" w:color="auto"/>
            </w:tcBorders>
          </w:tcPr>
          <w:p w:rsidR="00CC17D3" w:rsidRPr="00D61152" w:rsidRDefault="00CC17D3" w:rsidP="000714C4">
            <w:pPr>
              <w:pStyle w:val="a6"/>
              <w:rPr>
                <w:rFonts w:ascii="Times New Roman" w:hAnsi="Times New Roman"/>
                <w:sz w:val="24"/>
                <w:szCs w:val="24"/>
                <w:lang w:val="uk-UA"/>
              </w:rPr>
            </w:pPr>
            <w:r w:rsidRPr="00D61152">
              <w:rPr>
                <w:rFonts w:ascii="Times New Roman" w:hAnsi="Times New Roman"/>
                <w:sz w:val="24"/>
                <w:szCs w:val="24"/>
                <w:lang w:val="uk-UA"/>
              </w:rPr>
              <w:t>Підготовка звітності за результатами регулювання</w:t>
            </w:r>
          </w:p>
        </w:tc>
        <w:tc>
          <w:tcPr>
            <w:tcW w:w="461"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sidRPr="00D61152">
              <w:rPr>
                <w:rFonts w:ascii="Times New Roman" w:hAnsi="Times New Roman"/>
                <w:sz w:val="24"/>
                <w:szCs w:val="24"/>
                <w:lang w:val="uk-UA" w:eastAsia="en-US"/>
              </w:rPr>
              <w:t>0,1</w:t>
            </w:r>
          </w:p>
        </w:tc>
        <w:tc>
          <w:tcPr>
            <w:tcW w:w="593"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Pr>
                <w:rFonts w:ascii="Times New Roman" w:hAnsi="Times New Roman"/>
                <w:sz w:val="24"/>
                <w:szCs w:val="24"/>
                <w:lang w:val="uk-UA" w:eastAsia="en-US"/>
              </w:rPr>
              <w:t>78,49</w:t>
            </w:r>
          </w:p>
        </w:tc>
        <w:tc>
          <w:tcPr>
            <w:tcW w:w="576"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sidRPr="00D61152">
              <w:rPr>
                <w:rFonts w:ascii="Times New Roman" w:hAnsi="Times New Roman"/>
                <w:sz w:val="24"/>
                <w:szCs w:val="24"/>
                <w:lang w:val="uk-UA" w:eastAsia="en-US"/>
              </w:rPr>
              <w:t>1</w:t>
            </w:r>
          </w:p>
        </w:tc>
        <w:tc>
          <w:tcPr>
            <w:tcW w:w="541"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Pr>
                <w:rFonts w:ascii="Times New Roman" w:hAnsi="Times New Roman"/>
                <w:sz w:val="24"/>
                <w:szCs w:val="24"/>
                <w:lang w:val="uk-UA" w:eastAsia="en-US"/>
              </w:rPr>
              <w:t>18</w:t>
            </w:r>
          </w:p>
        </w:tc>
        <w:tc>
          <w:tcPr>
            <w:tcW w:w="526"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Pr>
                <w:rFonts w:ascii="Times New Roman" w:hAnsi="Times New Roman"/>
                <w:sz w:val="24"/>
                <w:szCs w:val="24"/>
                <w:lang w:val="uk-UA" w:eastAsia="en-US"/>
              </w:rPr>
              <w:t>141,28</w:t>
            </w:r>
          </w:p>
        </w:tc>
        <w:tc>
          <w:tcPr>
            <w:tcW w:w="526" w:type="pct"/>
            <w:tcBorders>
              <w:top w:val="single" w:sz="4" w:space="0" w:color="auto"/>
              <w:left w:val="single" w:sz="4" w:space="0" w:color="auto"/>
              <w:bottom w:val="single" w:sz="4" w:space="0" w:color="auto"/>
              <w:right w:val="single" w:sz="4" w:space="0" w:color="auto"/>
            </w:tcBorders>
          </w:tcPr>
          <w:p w:rsidR="00CC17D3" w:rsidRDefault="00CC17D3" w:rsidP="00987C32">
            <w:pPr>
              <w:jc w:val="center"/>
              <w:rPr>
                <w:rFonts w:ascii="Times New Roman" w:hAnsi="Times New Roman"/>
                <w:sz w:val="24"/>
                <w:szCs w:val="24"/>
                <w:lang w:val="uk-UA" w:eastAsia="en-US"/>
              </w:rPr>
            </w:pPr>
            <w:r>
              <w:rPr>
                <w:rFonts w:ascii="Times New Roman" w:hAnsi="Times New Roman"/>
                <w:sz w:val="24"/>
                <w:szCs w:val="24"/>
                <w:lang w:val="uk-UA" w:eastAsia="en-US"/>
              </w:rPr>
              <w:t>706,40</w:t>
            </w:r>
          </w:p>
        </w:tc>
      </w:tr>
      <w:tr w:rsidR="00CC17D3" w:rsidRPr="00D61152" w:rsidTr="00CC17D3">
        <w:tc>
          <w:tcPr>
            <w:tcW w:w="263" w:type="pct"/>
            <w:tcBorders>
              <w:top w:val="single" w:sz="4" w:space="0" w:color="auto"/>
              <w:left w:val="single" w:sz="4" w:space="0" w:color="auto"/>
              <w:bottom w:val="single" w:sz="4" w:space="0" w:color="auto"/>
              <w:right w:val="single" w:sz="4" w:space="0" w:color="auto"/>
            </w:tcBorders>
          </w:tcPr>
          <w:p w:rsidR="00CC17D3" w:rsidRPr="00D61152" w:rsidRDefault="00CC17D3" w:rsidP="000714C4">
            <w:pPr>
              <w:pStyle w:val="a6"/>
              <w:rPr>
                <w:rFonts w:ascii="Times New Roman" w:hAnsi="Times New Roman"/>
                <w:sz w:val="24"/>
                <w:szCs w:val="24"/>
                <w:lang w:val="uk-UA"/>
              </w:rPr>
            </w:pPr>
            <w:r w:rsidRPr="00D61152">
              <w:rPr>
                <w:rFonts w:ascii="Times New Roman" w:hAnsi="Times New Roman"/>
                <w:sz w:val="24"/>
                <w:szCs w:val="24"/>
                <w:lang w:val="uk-UA"/>
              </w:rPr>
              <w:t>7</w:t>
            </w:r>
          </w:p>
        </w:tc>
        <w:tc>
          <w:tcPr>
            <w:tcW w:w="1514" w:type="pct"/>
            <w:tcBorders>
              <w:top w:val="single" w:sz="4" w:space="0" w:color="auto"/>
              <w:left w:val="single" w:sz="4" w:space="0" w:color="auto"/>
              <w:bottom w:val="single" w:sz="4" w:space="0" w:color="auto"/>
              <w:right w:val="single" w:sz="4" w:space="0" w:color="auto"/>
            </w:tcBorders>
          </w:tcPr>
          <w:p w:rsidR="00CC17D3" w:rsidRPr="00D61152" w:rsidRDefault="00CC17D3" w:rsidP="000714C4">
            <w:pPr>
              <w:pStyle w:val="a6"/>
              <w:rPr>
                <w:rFonts w:ascii="Times New Roman" w:hAnsi="Times New Roman"/>
                <w:sz w:val="24"/>
                <w:szCs w:val="24"/>
                <w:lang w:val="uk-UA"/>
              </w:rPr>
            </w:pPr>
            <w:r w:rsidRPr="00D61152">
              <w:rPr>
                <w:rFonts w:ascii="Times New Roman" w:hAnsi="Times New Roman"/>
                <w:sz w:val="24"/>
                <w:szCs w:val="24"/>
                <w:lang w:val="uk-UA"/>
              </w:rPr>
              <w:t>Разом за рік (рядки 1 + 2 + 3 + 4 + 5 + 6), грн.</w:t>
            </w:r>
          </w:p>
        </w:tc>
        <w:tc>
          <w:tcPr>
            <w:tcW w:w="461"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sidRPr="00D61152">
              <w:rPr>
                <w:rFonts w:ascii="Times New Roman" w:hAnsi="Times New Roman"/>
                <w:sz w:val="24"/>
                <w:szCs w:val="24"/>
                <w:lang w:val="uk-UA" w:eastAsia="en-US"/>
              </w:rPr>
              <w:t>-</w:t>
            </w:r>
          </w:p>
        </w:tc>
        <w:tc>
          <w:tcPr>
            <w:tcW w:w="593"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sidRPr="00D61152">
              <w:rPr>
                <w:rFonts w:ascii="Times New Roman" w:hAnsi="Times New Roman"/>
                <w:sz w:val="24"/>
                <w:szCs w:val="24"/>
                <w:lang w:val="uk-UA" w:eastAsia="en-US"/>
              </w:rPr>
              <w:t>-</w:t>
            </w:r>
          </w:p>
        </w:tc>
        <w:tc>
          <w:tcPr>
            <w:tcW w:w="576"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sidRPr="00D61152">
              <w:rPr>
                <w:rFonts w:ascii="Times New Roman" w:hAnsi="Times New Roman"/>
                <w:sz w:val="24"/>
                <w:szCs w:val="24"/>
                <w:lang w:val="uk-UA" w:eastAsia="en-US"/>
              </w:rPr>
              <w:t>-</w:t>
            </w:r>
          </w:p>
        </w:tc>
        <w:tc>
          <w:tcPr>
            <w:tcW w:w="541"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sidRPr="00D61152">
              <w:rPr>
                <w:rFonts w:ascii="Times New Roman" w:hAnsi="Times New Roman"/>
                <w:sz w:val="24"/>
                <w:szCs w:val="24"/>
                <w:lang w:val="uk-UA" w:eastAsia="en-US"/>
              </w:rPr>
              <w:t>-</w:t>
            </w:r>
          </w:p>
        </w:tc>
        <w:tc>
          <w:tcPr>
            <w:tcW w:w="526" w:type="pct"/>
            <w:tcBorders>
              <w:top w:val="single" w:sz="4" w:space="0" w:color="auto"/>
              <w:left w:val="single" w:sz="4" w:space="0" w:color="auto"/>
              <w:bottom w:val="single" w:sz="4" w:space="0" w:color="auto"/>
              <w:right w:val="single" w:sz="4" w:space="0" w:color="auto"/>
            </w:tcBorders>
          </w:tcPr>
          <w:p w:rsidR="00CC17D3" w:rsidRPr="00D61152" w:rsidRDefault="00CC17D3" w:rsidP="00987C32">
            <w:pPr>
              <w:jc w:val="center"/>
              <w:rPr>
                <w:rFonts w:ascii="Times New Roman" w:hAnsi="Times New Roman"/>
                <w:sz w:val="24"/>
                <w:szCs w:val="24"/>
                <w:lang w:val="uk-UA" w:eastAsia="en-US"/>
              </w:rPr>
            </w:pPr>
            <w:r>
              <w:rPr>
                <w:rFonts w:ascii="Times New Roman" w:hAnsi="Times New Roman"/>
                <w:sz w:val="24"/>
                <w:szCs w:val="24"/>
                <w:lang w:val="uk-UA" w:eastAsia="en-US"/>
              </w:rPr>
              <w:t>894,79</w:t>
            </w:r>
          </w:p>
        </w:tc>
        <w:tc>
          <w:tcPr>
            <w:tcW w:w="526" w:type="pct"/>
            <w:tcBorders>
              <w:top w:val="single" w:sz="4" w:space="0" w:color="auto"/>
              <w:left w:val="single" w:sz="4" w:space="0" w:color="auto"/>
              <w:bottom w:val="single" w:sz="4" w:space="0" w:color="auto"/>
              <w:right w:val="single" w:sz="4" w:space="0" w:color="auto"/>
            </w:tcBorders>
          </w:tcPr>
          <w:p w:rsidR="00CC17D3" w:rsidRDefault="00CC17D3" w:rsidP="00987C32">
            <w:pPr>
              <w:jc w:val="center"/>
              <w:rPr>
                <w:rFonts w:ascii="Times New Roman" w:hAnsi="Times New Roman"/>
                <w:sz w:val="24"/>
                <w:szCs w:val="24"/>
                <w:lang w:val="uk-UA" w:eastAsia="en-US"/>
              </w:rPr>
            </w:pPr>
            <w:r>
              <w:rPr>
                <w:rFonts w:ascii="Times New Roman" w:hAnsi="Times New Roman"/>
                <w:sz w:val="24"/>
                <w:szCs w:val="24"/>
                <w:lang w:val="uk-UA" w:eastAsia="en-US"/>
              </w:rPr>
              <w:t>4473,95</w:t>
            </w:r>
          </w:p>
        </w:tc>
      </w:tr>
    </w:tbl>
    <w:p w:rsidR="00677F8E" w:rsidRPr="00677F8E" w:rsidRDefault="00677F8E" w:rsidP="00677F8E">
      <w:pPr>
        <w:pStyle w:val="afe"/>
        <w:spacing w:line="250" w:lineRule="auto"/>
        <w:ind w:firstLine="709"/>
        <w:jc w:val="both"/>
        <w:rPr>
          <w:i/>
          <w:sz w:val="24"/>
          <w:szCs w:val="24"/>
        </w:rPr>
      </w:pPr>
      <w:r w:rsidRPr="006B1A03">
        <w:rPr>
          <w:i/>
          <w:sz w:val="24"/>
          <w:szCs w:val="24"/>
        </w:rPr>
        <w:t>*</w:t>
      </w:r>
      <w:r w:rsidRPr="00677F8E">
        <w:rPr>
          <w:i/>
          <w:sz w:val="24"/>
          <w:szCs w:val="24"/>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677F8E" w:rsidRPr="00677F8E" w:rsidRDefault="00677F8E" w:rsidP="00677F8E">
      <w:pPr>
        <w:widowControl w:val="0"/>
        <w:spacing w:after="0" w:line="250" w:lineRule="auto"/>
        <w:ind w:firstLine="709"/>
        <w:jc w:val="both"/>
        <w:rPr>
          <w:rFonts w:ascii="Times New Roman" w:hAnsi="Times New Roman"/>
          <w:i/>
          <w:iCs/>
          <w:color w:val="000000"/>
          <w:sz w:val="24"/>
          <w:szCs w:val="24"/>
          <w:lang w:val="uk-UA" w:eastAsia="uk-UA"/>
        </w:rPr>
      </w:pPr>
      <w:r w:rsidRPr="00677F8E">
        <w:rPr>
          <w:rFonts w:ascii="Times New Roman" w:hAnsi="Times New Roman"/>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677F8E" w:rsidRPr="00677F8E" w:rsidRDefault="00677F8E" w:rsidP="00677F8E">
      <w:pPr>
        <w:spacing w:after="0"/>
        <w:jc w:val="both"/>
        <w:rPr>
          <w:rFonts w:ascii="Times New Roman" w:hAnsi="Times New Roman"/>
          <w:i/>
          <w:sz w:val="24"/>
          <w:szCs w:val="24"/>
        </w:rPr>
      </w:pPr>
      <w:r w:rsidRPr="00677F8E">
        <w:rPr>
          <w:rFonts w:ascii="Times New Roman" w:hAnsi="Times New Roman"/>
          <w:i/>
          <w:sz w:val="24"/>
          <w:szCs w:val="24"/>
          <w:bdr w:val="none" w:sz="0" w:space="0" w:color="auto" w:frame="1"/>
          <w:shd w:val="clear" w:color="auto" w:fill="FFFFFF"/>
          <w:lang w:val="uk-UA" w:eastAsia="uk-UA"/>
        </w:rPr>
        <w:t>***</w:t>
      </w:r>
      <w:r w:rsidRPr="00677F8E">
        <w:rPr>
          <w:rFonts w:ascii="Times New Roman" w:hAnsi="Times New Roman"/>
          <w:i/>
          <w:sz w:val="24"/>
          <w:szCs w:val="24"/>
        </w:rPr>
        <w:t xml:space="preserve"> Норма робочого часу на 20</w:t>
      </w:r>
      <w:r w:rsidRPr="00677F8E">
        <w:rPr>
          <w:rFonts w:ascii="Times New Roman" w:hAnsi="Times New Roman"/>
          <w:i/>
          <w:sz w:val="24"/>
          <w:szCs w:val="24"/>
          <w:lang w:val="uk-UA"/>
        </w:rPr>
        <w:t>26</w:t>
      </w:r>
      <w:r w:rsidRPr="00677F8E">
        <w:rPr>
          <w:rFonts w:ascii="Times New Roman" w:hAnsi="Times New Roman"/>
          <w:i/>
          <w:sz w:val="24"/>
          <w:szCs w:val="24"/>
        </w:rPr>
        <w:t xml:space="preserve"> рік становить при 40-годинному робочому тижні - </w:t>
      </w:r>
      <w:r w:rsidRPr="00677F8E">
        <w:rPr>
          <w:rFonts w:ascii="Times New Roman" w:hAnsi="Times New Roman"/>
          <w:i/>
          <w:sz w:val="24"/>
          <w:szCs w:val="24"/>
          <w:lang w:val="uk-UA"/>
        </w:rPr>
        <w:t>1987</w:t>
      </w:r>
      <w:r w:rsidRPr="00677F8E">
        <w:rPr>
          <w:rFonts w:ascii="Times New Roman" w:hAnsi="Times New Roman"/>
          <w:i/>
          <w:sz w:val="24"/>
          <w:szCs w:val="24"/>
        </w:rPr>
        <w:t xml:space="preserve"> годин</w:t>
      </w:r>
      <w:r w:rsidRPr="00677F8E">
        <w:rPr>
          <w:rFonts w:ascii="Times New Roman" w:hAnsi="Times New Roman"/>
          <w:i/>
          <w:sz w:val="24"/>
          <w:szCs w:val="24"/>
          <w:lang w:val="uk-UA"/>
        </w:rPr>
        <w:t xml:space="preserve"> (</w:t>
      </w:r>
      <w:r w:rsidRPr="00677F8E">
        <w:rPr>
          <w:rFonts w:ascii="Times New Roman" w:hAnsi="Times New Roman"/>
          <w:i/>
          <w:sz w:val="24"/>
          <w:szCs w:val="24"/>
        </w:rPr>
        <w:t>https://www.buhoblik.org.ua/kadry-zarplata/vremya/4246-norma-trivalosti-robochogo-chasu-202</w:t>
      </w:r>
      <w:r w:rsidRPr="00677F8E">
        <w:rPr>
          <w:rFonts w:ascii="Times New Roman" w:hAnsi="Times New Roman"/>
          <w:i/>
          <w:sz w:val="24"/>
          <w:szCs w:val="24"/>
          <w:lang w:val="uk-UA"/>
        </w:rPr>
        <w:t>6</w:t>
      </w:r>
      <w:r w:rsidRPr="00677F8E">
        <w:rPr>
          <w:rFonts w:ascii="Times New Roman" w:hAnsi="Times New Roman"/>
          <w:i/>
          <w:sz w:val="24"/>
          <w:szCs w:val="24"/>
        </w:rPr>
        <w:t xml:space="preserve">.html) </w:t>
      </w:r>
    </w:p>
    <w:p w:rsidR="008E7C56" w:rsidRPr="00A06CD8" w:rsidRDefault="008E7C56" w:rsidP="00677F8E">
      <w:pPr>
        <w:pStyle w:val="afe"/>
        <w:rPr>
          <w:bCs/>
          <w:i/>
          <w:sz w:val="24"/>
          <w:szCs w:val="24"/>
          <w:shd w:val="clear" w:color="auto" w:fill="FFFFFF"/>
          <w:lang w:eastAsia="uk-UA"/>
        </w:rPr>
      </w:pPr>
      <w:r w:rsidRPr="00A06CD8">
        <w:rPr>
          <w:i/>
          <w:sz w:val="24"/>
          <w:szCs w:val="24"/>
        </w:rPr>
        <w:t xml:space="preserve"> </w:t>
      </w:r>
    </w:p>
    <w:p w:rsidR="008E7C56" w:rsidRPr="00A06CD8" w:rsidRDefault="008E7C56" w:rsidP="00677F8E">
      <w:pPr>
        <w:pStyle w:val="a6"/>
        <w:ind w:firstLine="708"/>
        <w:jc w:val="both"/>
        <w:rPr>
          <w:rFonts w:ascii="Times New Roman" w:hAnsi="Times New Roman"/>
          <w:sz w:val="24"/>
          <w:szCs w:val="24"/>
          <w:lang w:val="uk-UA"/>
        </w:rPr>
      </w:pPr>
      <w:r w:rsidRPr="00A06CD8">
        <w:rPr>
          <w:rFonts w:ascii="Times New Roman" w:hAnsi="Times New Roman"/>
          <w:sz w:val="24"/>
          <w:szCs w:val="24"/>
          <w:lang w:val="uk-UA"/>
        </w:rPr>
        <w:t>Під час проведення оцінки впливу на сферу інтересів суб’єктів господарювання великого й середнього підприємництва окремо кількісно визначено витрати, що будуть виникати внаслідок дії регуляторного акта при здійсненні адміністративних процедур щодо виконання регулювання та звітування.</w:t>
      </w:r>
    </w:p>
    <w:p w:rsidR="008E7C56" w:rsidRPr="00A06CD8" w:rsidRDefault="008E7C56" w:rsidP="00B01CFF">
      <w:pPr>
        <w:pStyle w:val="a6"/>
        <w:jc w:val="both"/>
        <w:rPr>
          <w:rFonts w:ascii="Times New Roman" w:hAnsi="Times New Roman"/>
          <w:sz w:val="24"/>
          <w:szCs w:val="24"/>
          <w:lang w:val="uk-UA"/>
        </w:rPr>
      </w:pPr>
    </w:p>
    <w:p w:rsidR="008E7C56" w:rsidRPr="00A06CD8" w:rsidRDefault="008E7C56" w:rsidP="00F155FF">
      <w:pPr>
        <w:pStyle w:val="a6"/>
        <w:jc w:val="right"/>
        <w:rPr>
          <w:rFonts w:ascii="Times New Roman" w:hAnsi="Times New Roman"/>
          <w:i/>
          <w:sz w:val="24"/>
          <w:szCs w:val="24"/>
          <w:lang w:val="uk-UA"/>
        </w:rPr>
      </w:pPr>
      <w:r w:rsidRPr="00A06CD8">
        <w:rPr>
          <w:rFonts w:ascii="Times New Roman" w:hAnsi="Times New Roman"/>
          <w:i/>
          <w:sz w:val="24"/>
          <w:szCs w:val="24"/>
          <w:lang w:val="uk-UA"/>
        </w:rPr>
        <w:t>Таблиця 2</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573"/>
        <w:gridCol w:w="1573"/>
      </w:tblGrid>
      <w:tr w:rsidR="00F155FF" w:rsidRPr="00A06CD8" w:rsidTr="00F155FF">
        <w:tc>
          <w:tcPr>
            <w:tcW w:w="3396" w:type="pct"/>
          </w:tcPr>
          <w:p w:rsidR="00F155FF" w:rsidRPr="00A06CD8" w:rsidRDefault="00F155FF" w:rsidP="000714C4">
            <w:pPr>
              <w:pStyle w:val="a6"/>
              <w:rPr>
                <w:rFonts w:ascii="Times New Roman" w:hAnsi="Times New Roman"/>
                <w:b/>
                <w:i/>
                <w:sz w:val="24"/>
                <w:szCs w:val="24"/>
                <w:lang w:val="uk-UA"/>
              </w:rPr>
            </w:pPr>
            <w:r w:rsidRPr="00A06CD8">
              <w:rPr>
                <w:rFonts w:ascii="Times New Roman" w:hAnsi="Times New Roman"/>
                <w:b/>
                <w:i/>
                <w:sz w:val="24"/>
                <w:szCs w:val="24"/>
                <w:lang w:val="uk-UA"/>
              </w:rPr>
              <w:t>Сумарні витрати за альтернативами</w:t>
            </w:r>
          </w:p>
        </w:tc>
        <w:tc>
          <w:tcPr>
            <w:tcW w:w="802" w:type="pct"/>
          </w:tcPr>
          <w:p w:rsidR="00F155FF" w:rsidRPr="00A06CD8" w:rsidRDefault="00F155FF" w:rsidP="000714C4">
            <w:pPr>
              <w:pStyle w:val="a6"/>
              <w:rPr>
                <w:rFonts w:ascii="Times New Roman" w:hAnsi="Times New Roman"/>
                <w:b/>
                <w:i/>
                <w:sz w:val="24"/>
                <w:szCs w:val="24"/>
                <w:lang w:val="uk-UA"/>
              </w:rPr>
            </w:pPr>
            <w:r w:rsidRPr="00A06CD8">
              <w:rPr>
                <w:rFonts w:ascii="Times New Roman" w:hAnsi="Times New Roman"/>
                <w:b/>
                <w:i/>
                <w:sz w:val="24"/>
                <w:szCs w:val="24"/>
                <w:lang w:val="uk-UA"/>
              </w:rPr>
              <w:t>Сума витрат</w:t>
            </w:r>
            <w:r>
              <w:rPr>
                <w:rFonts w:ascii="Times New Roman" w:hAnsi="Times New Roman"/>
                <w:b/>
                <w:i/>
                <w:sz w:val="24"/>
                <w:szCs w:val="24"/>
                <w:lang w:val="uk-UA"/>
              </w:rPr>
              <w:t xml:space="preserve"> на рік</w:t>
            </w:r>
            <w:r w:rsidRPr="00A06CD8">
              <w:rPr>
                <w:rFonts w:ascii="Times New Roman" w:hAnsi="Times New Roman"/>
                <w:b/>
                <w:i/>
                <w:sz w:val="24"/>
                <w:szCs w:val="24"/>
                <w:lang w:val="uk-UA"/>
              </w:rPr>
              <w:t xml:space="preserve">, </w:t>
            </w:r>
          </w:p>
          <w:p w:rsidR="00F155FF" w:rsidRPr="00A06CD8" w:rsidRDefault="00F155FF" w:rsidP="000714C4">
            <w:pPr>
              <w:pStyle w:val="a6"/>
              <w:rPr>
                <w:rFonts w:ascii="Times New Roman" w:hAnsi="Times New Roman"/>
                <w:b/>
                <w:i/>
                <w:sz w:val="24"/>
                <w:szCs w:val="24"/>
                <w:lang w:val="uk-UA"/>
              </w:rPr>
            </w:pPr>
            <w:r w:rsidRPr="00A06CD8">
              <w:rPr>
                <w:rFonts w:ascii="Times New Roman" w:hAnsi="Times New Roman"/>
                <w:b/>
                <w:i/>
                <w:sz w:val="24"/>
                <w:szCs w:val="24"/>
                <w:lang w:val="uk-UA"/>
              </w:rPr>
              <w:t>грн.</w:t>
            </w:r>
          </w:p>
        </w:tc>
        <w:tc>
          <w:tcPr>
            <w:tcW w:w="802" w:type="pct"/>
          </w:tcPr>
          <w:p w:rsidR="00F155FF" w:rsidRPr="00A06CD8" w:rsidRDefault="00F155FF" w:rsidP="00F155FF">
            <w:pPr>
              <w:pStyle w:val="a6"/>
              <w:rPr>
                <w:rFonts w:ascii="Times New Roman" w:hAnsi="Times New Roman"/>
                <w:b/>
                <w:i/>
                <w:sz w:val="24"/>
                <w:szCs w:val="24"/>
                <w:lang w:val="uk-UA"/>
              </w:rPr>
            </w:pPr>
            <w:r w:rsidRPr="00A06CD8">
              <w:rPr>
                <w:rFonts w:ascii="Times New Roman" w:hAnsi="Times New Roman"/>
                <w:b/>
                <w:i/>
                <w:sz w:val="24"/>
                <w:szCs w:val="24"/>
                <w:lang w:val="uk-UA"/>
              </w:rPr>
              <w:t>Сума витрат</w:t>
            </w:r>
            <w:r>
              <w:rPr>
                <w:rFonts w:ascii="Times New Roman" w:hAnsi="Times New Roman"/>
                <w:b/>
                <w:i/>
                <w:sz w:val="24"/>
                <w:szCs w:val="24"/>
                <w:lang w:val="uk-UA"/>
              </w:rPr>
              <w:t xml:space="preserve"> на 5 років</w:t>
            </w:r>
            <w:r w:rsidRPr="00A06CD8">
              <w:rPr>
                <w:rFonts w:ascii="Times New Roman" w:hAnsi="Times New Roman"/>
                <w:b/>
                <w:i/>
                <w:sz w:val="24"/>
                <w:szCs w:val="24"/>
                <w:lang w:val="uk-UA"/>
              </w:rPr>
              <w:t xml:space="preserve">, </w:t>
            </w:r>
          </w:p>
          <w:p w:rsidR="00F155FF" w:rsidRPr="00A06CD8" w:rsidRDefault="00F155FF" w:rsidP="00F155FF">
            <w:pPr>
              <w:pStyle w:val="a6"/>
              <w:rPr>
                <w:rFonts w:ascii="Times New Roman" w:hAnsi="Times New Roman"/>
                <w:b/>
                <w:i/>
                <w:sz w:val="24"/>
                <w:szCs w:val="24"/>
                <w:lang w:val="uk-UA"/>
              </w:rPr>
            </w:pPr>
            <w:r w:rsidRPr="00A06CD8">
              <w:rPr>
                <w:rFonts w:ascii="Times New Roman" w:hAnsi="Times New Roman"/>
                <w:b/>
                <w:i/>
                <w:sz w:val="24"/>
                <w:szCs w:val="24"/>
                <w:lang w:val="uk-UA"/>
              </w:rPr>
              <w:t>грн.</w:t>
            </w:r>
          </w:p>
        </w:tc>
      </w:tr>
      <w:tr w:rsidR="00F155FF" w:rsidRPr="00A06CD8" w:rsidTr="00F155FF">
        <w:tc>
          <w:tcPr>
            <w:tcW w:w="3396" w:type="pct"/>
          </w:tcPr>
          <w:p w:rsidR="00F155FF" w:rsidRPr="00A06CD8" w:rsidRDefault="00F155FF" w:rsidP="004F0358">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Альтернатива 1. Сумарні витрати для суб’єктів господарювання великого й середнього підприємництва  </w:t>
            </w:r>
          </w:p>
        </w:tc>
        <w:tc>
          <w:tcPr>
            <w:tcW w:w="802" w:type="pct"/>
          </w:tcPr>
          <w:p w:rsidR="00F155FF" w:rsidRPr="00A06CD8" w:rsidRDefault="00F155FF" w:rsidP="004F0358">
            <w:pPr>
              <w:pStyle w:val="a6"/>
              <w:jc w:val="center"/>
              <w:rPr>
                <w:rFonts w:ascii="Times New Roman" w:hAnsi="Times New Roman"/>
                <w:sz w:val="24"/>
                <w:szCs w:val="24"/>
                <w:lang w:val="uk-UA"/>
              </w:rPr>
            </w:pPr>
            <w:r w:rsidRPr="00A06CD8">
              <w:rPr>
                <w:rFonts w:ascii="Times New Roman" w:hAnsi="Times New Roman"/>
                <w:sz w:val="24"/>
                <w:szCs w:val="24"/>
                <w:lang w:val="uk-UA"/>
              </w:rPr>
              <w:t>Відсутні</w:t>
            </w:r>
          </w:p>
        </w:tc>
        <w:tc>
          <w:tcPr>
            <w:tcW w:w="802" w:type="pct"/>
          </w:tcPr>
          <w:p w:rsidR="00F155FF" w:rsidRPr="00A06CD8" w:rsidRDefault="00F155FF" w:rsidP="004F0358">
            <w:pPr>
              <w:pStyle w:val="a6"/>
              <w:jc w:val="center"/>
              <w:rPr>
                <w:rFonts w:ascii="Times New Roman" w:hAnsi="Times New Roman"/>
                <w:sz w:val="24"/>
                <w:szCs w:val="24"/>
                <w:lang w:val="uk-UA"/>
              </w:rPr>
            </w:pPr>
            <w:r w:rsidRPr="00A06CD8">
              <w:rPr>
                <w:rFonts w:ascii="Times New Roman" w:hAnsi="Times New Roman"/>
                <w:sz w:val="24"/>
                <w:szCs w:val="24"/>
                <w:lang w:val="uk-UA"/>
              </w:rPr>
              <w:t>Відсутні</w:t>
            </w:r>
          </w:p>
        </w:tc>
      </w:tr>
      <w:tr w:rsidR="00F155FF" w:rsidRPr="00A06CD8" w:rsidTr="00F155FF">
        <w:tc>
          <w:tcPr>
            <w:tcW w:w="3396" w:type="pct"/>
          </w:tcPr>
          <w:p w:rsidR="00F155FF" w:rsidRPr="00A06CD8" w:rsidRDefault="00F155FF" w:rsidP="004F0358">
            <w:pPr>
              <w:pStyle w:val="a6"/>
              <w:jc w:val="both"/>
              <w:rPr>
                <w:rFonts w:ascii="Times New Roman" w:hAnsi="Times New Roman"/>
                <w:color w:val="000000"/>
                <w:sz w:val="24"/>
                <w:szCs w:val="24"/>
                <w:lang w:val="uk-UA" w:eastAsia="uk-UA"/>
              </w:rPr>
            </w:pPr>
            <w:r w:rsidRPr="00A06CD8">
              <w:rPr>
                <w:rFonts w:ascii="Times New Roman" w:hAnsi="Times New Roman"/>
                <w:color w:val="000000"/>
                <w:sz w:val="24"/>
                <w:szCs w:val="24"/>
                <w:lang w:val="uk-UA"/>
              </w:rPr>
              <w:t xml:space="preserve">Альтернатива 2. Сумарні витрати для суб’єктів господарювання великого й середнього підприємництва (пункт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r w:rsidRPr="00A06CD8">
              <w:rPr>
                <w:rFonts w:ascii="Times New Roman" w:hAnsi="Times New Roman"/>
                <w:color w:val="000000"/>
                <w:sz w:val="24"/>
                <w:szCs w:val="24"/>
                <w:lang w:val="uk-UA" w:eastAsia="uk-UA"/>
              </w:rPr>
              <w:t>проєкту регуляторного акта – рішення міської</w:t>
            </w:r>
            <w:r w:rsidRPr="00A06CD8">
              <w:rPr>
                <w:rFonts w:ascii="Times New Roman" w:hAnsi="Times New Roman"/>
                <w:color w:val="000000"/>
                <w:sz w:val="24"/>
                <w:szCs w:val="24"/>
                <w:lang w:val="uk-UA"/>
              </w:rPr>
              <w:t xml:space="preserve"> </w:t>
            </w:r>
            <w:r w:rsidRPr="00A06CD8">
              <w:rPr>
                <w:rFonts w:ascii="Times New Roman" w:hAnsi="Times New Roman"/>
                <w:color w:val="000000"/>
                <w:sz w:val="24"/>
                <w:szCs w:val="24"/>
                <w:lang w:val="uk-UA" w:eastAsia="uk-UA"/>
              </w:rPr>
              <w:t>ради «</w:t>
            </w:r>
            <w:r w:rsidRPr="00D61152">
              <w:rPr>
                <w:rStyle w:val="13"/>
                <w:color w:val="000000"/>
                <w:sz w:val="24"/>
                <w:szCs w:val="24"/>
                <w:lang w:val="uk-UA" w:eastAsia="uk-UA"/>
              </w:rPr>
              <w:t>Про встановлення земельного податку</w:t>
            </w:r>
            <w:r>
              <w:rPr>
                <w:rStyle w:val="13"/>
                <w:color w:val="000000"/>
                <w:sz w:val="24"/>
                <w:szCs w:val="24"/>
                <w:lang w:val="uk-UA" w:eastAsia="uk-UA"/>
              </w:rPr>
              <w:t xml:space="preserve"> на території Здолбунівської міської територіальної громади</w:t>
            </w:r>
            <w:r w:rsidRPr="00A06CD8">
              <w:rPr>
                <w:rFonts w:ascii="Times New Roman" w:hAnsi="Times New Roman"/>
                <w:color w:val="000000"/>
                <w:sz w:val="24"/>
                <w:szCs w:val="24"/>
                <w:lang w:val="uk-UA" w:eastAsia="uk-UA"/>
              </w:rPr>
              <w:t>»)</w:t>
            </w:r>
          </w:p>
        </w:tc>
        <w:tc>
          <w:tcPr>
            <w:tcW w:w="802" w:type="pct"/>
          </w:tcPr>
          <w:p w:rsidR="00F155FF" w:rsidRPr="00426C0C" w:rsidRDefault="00F155FF" w:rsidP="004F0358">
            <w:pPr>
              <w:pStyle w:val="a6"/>
              <w:jc w:val="center"/>
              <w:rPr>
                <w:rFonts w:ascii="Times New Roman" w:hAnsi="Times New Roman"/>
                <w:sz w:val="24"/>
                <w:szCs w:val="24"/>
                <w:lang w:val="uk-UA"/>
              </w:rPr>
            </w:pPr>
            <w:r w:rsidRPr="00426C0C">
              <w:rPr>
                <w:rFonts w:ascii="Times New Roman" w:hAnsi="Times New Roman"/>
                <w:sz w:val="24"/>
                <w:szCs w:val="24"/>
                <w:lang w:val="uk-UA"/>
              </w:rPr>
              <w:t>4 407 980,42</w:t>
            </w:r>
          </w:p>
        </w:tc>
        <w:tc>
          <w:tcPr>
            <w:tcW w:w="802" w:type="pct"/>
          </w:tcPr>
          <w:p w:rsidR="00F155FF" w:rsidRPr="00426C0C" w:rsidRDefault="00F155FF" w:rsidP="004F0358">
            <w:pPr>
              <w:pStyle w:val="a6"/>
              <w:jc w:val="center"/>
              <w:rPr>
                <w:rFonts w:ascii="Times New Roman" w:hAnsi="Times New Roman"/>
                <w:sz w:val="24"/>
                <w:szCs w:val="24"/>
                <w:lang w:val="uk-UA"/>
              </w:rPr>
            </w:pPr>
            <w:r>
              <w:rPr>
                <w:rFonts w:ascii="Times New Roman" w:hAnsi="Times New Roman"/>
                <w:sz w:val="24"/>
                <w:szCs w:val="24"/>
                <w:lang w:val="uk-UA"/>
              </w:rPr>
              <w:t>22039902,10</w:t>
            </w:r>
          </w:p>
        </w:tc>
      </w:tr>
      <w:tr w:rsidR="00F155FF" w:rsidRPr="00A06CD8" w:rsidTr="00F155FF">
        <w:tc>
          <w:tcPr>
            <w:tcW w:w="3396" w:type="pct"/>
          </w:tcPr>
          <w:p w:rsidR="00F155FF" w:rsidRPr="00A06CD8" w:rsidRDefault="00F155FF" w:rsidP="004F0358">
            <w:pPr>
              <w:pStyle w:val="a6"/>
              <w:jc w:val="both"/>
              <w:rPr>
                <w:rFonts w:ascii="Times New Roman" w:hAnsi="Times New Roman"/>
                <w:color w:val="000000"/>
                <w:sz w:val="24"/>
                <w:szCs w:val="24"/>
                <w:lang w:val="uk-UA" w:eastAsia="uk-UA"/>
              </w:rPr>
            </w:pPr>
            <w:r w:rsidRPr="00A06CD8">
              <w:rPr>
                <w:rFonts w:ascii="Times New Roman" w:hAnsi="Times New Roman"/>
                <w:sz w:val="24"/>
                <w:szCs w:val="24"/>
                <w:lang w:val="uk-UA"/>
              </w:rPr>
              <w:t xml:space="preserve">Альтернатива 3. Сумарні витрати для суб’єктів господарювання великого й середнього підприємництва  </w:t>
            </w:r>
            <w:r w:rsidRPr="00A06CD8">
              <w:rPr>
                <w:rFonts w:ascii="Times New Roman" w:hAnsi="Times New Roman"/>
                <w:color w:val="000000"/>
                <w:sz w:val="24"/>
                <w:szCs w:val="24"/>
                <w:lang w:val="uk-UA"/>
              </w:rPr>
              <w:t xml:space="preserve">(пункт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r w:rsidRPr="00A06CD8">
              <w:rPr>
                <w:rFonts w:ascii="Times New Roman" w:hAnsi="Times New Roman"/>
                <w:color w:val="000000"/>
                <w:sz w:val="24"/>
                <w:szCs w:val="24"/>
                <w:lang w:val="uk-UA" w:eastAsia="uk-UA"/>
              </w:rPr>
              <w:t>проєкту регуляторного акта – рішення міської</w:t>
            </w:r>
            <w:r w:rsidRPr="00A06CD8">
              <w:rPr>
                <w:rFonts w:ascii="Times New Roman" w:hAnsi="Times New Roman"/>
                <w:color w:val="000000"/>
                <w:sz w:val="24"/>
                <w:szCs w:val="24"/>
                <w:lang w:val="uk-UA"/>
              </w:rPr>
              <w:t xml:space="preserve"> </w:t>
            </w:r>
            <w:r w:rsidRPr="00A06CD8">
              <w:rPr>
                <w:rFonts w:ascii="Times New Roman" w:hAnsi="Times New Roman"/>
                <w:color w:val="000000"/>
                <w:sz w:val="24"/>
                <w:szCs w:val="24"/>
                <w:lang w:val="uk-UA" w:eastAsia="uk-UA"/>
              </w:rPr>
              <w:t>ради «</w:t>
            </w:r>
            <w:r w:rsidRPr="00D61152">
              <w:rPr>
                <w:rStyle w:val="13"/>
                <w:color w:val="000000"/>
                <w:sz w:val="24"/>
                <w:szCs w:val="24"/>
                <w:lang w:val="uk-UA" w:eastAsia="uk-UA"/>
              </w:rPr>
              <w:t>Про встановлення земельного податку</w:t>
            </w:r>
            <w:r>
              <w:rPr>
                <w:rStyle w:val="13"/>
                <w:color w:val="000000"/>
                <w:sz w:val="24"/>
                <w:szCs w:val="24"/>
                <w:lang w:val="uk-UA" w:eastAsia="uk-UA"/>
              </w:rPr>
              <w:t xml:space="preserve"> на території Здолбунівської міської територіальної громади</w:t>
            </w:r>
            <w:r w:rsidRPr="00A06CD8">
              <w:rPr>
                <w:rFonts w:ascii="Times New Roman" w:hAnsi="Times New Roman"/>
                <w:color w:val="000000"/>
                <w:sz w:val="24"/>
                <w:szCs w:val="24"/>
                <w:lang w:val="uk-UA" w:eastAsia="uk-UA"/>
              </w:rPr>
              <w:t>»)</w:t>
            </w:r>
          </w:p>
        </w:tc>
        <w:tc>
          <w:tcPr>
            <w:tcW w:w="802" w:type="pct"/>
          </w:tcPr>
          <w:p w:rsidR="00F155FF" w:rsidRPr="00426C0C" w:rsidRDefault="00F155FF" w:rsidP="004F0358">
            <w:pPr>
              <w:pStyle w:val="a6"/>
              <w:jc w:val="center"/>
              <w:rPr>
                <w:rFonts w:ascii="Times New Roman" w:hAnsi="Times New Roman"/>
                <w:sz w:val="24"/>
                <w:szCs w:val="24"/>
                <w:lang w:val="uk-UA"/>
              </w:rPr>
            </w:pPr>
            <w:r w:rsidRPr="00426C0C">
              <w:rPr>
                <w:rFonts w:ascii="Times New Roman" w:hAnsi="Times New Roman"/>
                <w:sz w:val="24"/>
                <w:szCs w:val="24"/>
                <w:lang w:val="uk-UA"/>
              </w:rPr>
              <w:t>4 407 980,42</w:t>
            </w:r>
          </w:p>
        </w:tc>
        <w:tc>
          <w:tcPr>
            <w:tcW w:w="802" w:type="pct"/>
          </w:tcPr>
          <w:p w:rsidR="00F155FF" w:rsidRPr="00426C0C" w:rsidRDefault="00F155FF" w:rsidP="004F0358">
            <w:pPr>
              <w:pStyle w:val="a6"/>
              <w:jc w:val="center"/>
              <w:rPr>
                <w:rFonts w:ascii="Times New Roman" w:hAnsi="Times New Roman"/>
                <w:sz w:val="24"/>
                <w:szCs w:val="24"/>
                <w:lang w:val="uk-UA"/>
              </w:rPr>
            </w:pPr>
            <w:r>
              <w:rPr>
                <w:rFonts w:ascii="Times New Roman" w:hAnsi="Times New Roman"/>
                <w:sz w:val="24"/>
                <w:szCs w:val="24"/>
                <w:lang w:val="uk-UA"/>
              </w:rPr>
              <w:t>22039902,10</w:t>
            </w:r>
          </w:p>
        </w:tc>
      </w:tr>
    </w:tbl>
    <w:p w:rsidR="008E7C56" w:rsidRPr="00A06CD8" w:rsidRDefault="008E7C56" w:rsidP="000714C4">
      <w:pPr>
        <w:pStyle w:val="a6"/>
        <w:rPr>
          <w:rFonts w:ascii="Times New Roman" w:hAnsi="Times New Roman"/>
          <w:sz w:val="24"/>
          <w:szCs w:val="24"/>
          <w:highlight w:val="yellow"/>
          <w:lang w:val="uk-UA"/>
        </w:rPr>
      </w:pPr>
    </w:p>
    <w:p w:rsidR="008E7C56" w:rsidRPr="00A06CD8" w:rsidRDefault="008E7C56" w:rsidP="004F0358">
      <w:pPr>
        <w:pStyle w:val="a6"/>
        <w:ind w:firstLine="708"/>
        <w:jc w:val="both"/>
        <w:rPr>
          <w:rFonts w:ascii="Times New Roman" w:hAnsi="Times New Roman"/>
          <w:color w:val="000000"/>
          <w:sz w:val="24"/>
          <w:szCs w:val="24"/>
          <w:lang w:val="uk-UA"/>
        </w:rPr>
      </w:pPr>
      <w:r w:rsidRPr="00A06CD8">
        <w:rPr>
          <w:rFonts w:ascii="Times New Roman" w:hAnsi="Times New Roman"/>
          <w:sz w:val="24"/>
          <w:szCs w:val="24"/>
          <w:lang w:val="uk-UA"/>
        </w:rPr>
        <w:t xml:space="preserve">Витрати суб’єктів господарювання великого й середнього підприємництва, </w:t>
      </w:r>
      <w:r w:rsidRPr="00A06CD8">
        <w:rPr>
          <w:rFonts w:ascii="Times New Roman" w:hAnsi="Times New Roman"/>
          <w:color w:val="000000"/>
          <w:sz w:val="24"/>
          <w:szCs w:val="24"/>
          <w:lang w:val="uk-UA"/>
        </w:rPr>
        <w:t xml:space="preserve">що виникають внаслідок дії регуляторного акта, не будуть відрізнятися з урахуванням альтернатив, оскільки земельний податок не є новим. </w:t>
      </w:r>
    </w:p>
    <w:p w:rsidR="008E7C56" w:rsidRPr="00A06CD8" w:rsidRDefault="008E7C56" w:rsidP="004F0358">
      <w:pPr>
        <w:pStyle w:val="a6"/>
        <w:ind w:firstLine="708"/>
        <w:jc w:val="both"/>
        <w:rPr>
          <w:rStyle w:val="13"/>
          <w:sz w:val="24"/>
          <w:szCs w:val="24"/>
          <w:lang w:val="uk-UA" w:eastAsia="uk-UA"/>
        </w:rPr>
      </w:pPr>
      <w:r w:rsidRPr="00A06CD8">
        <w:rPr>
          <w:rFonts w:ascii="Times New Roman" w:hAnsi="Times New Roman"/>
          <w:sz w:val="24"/>
          <w:szCs w:val="24"/>
          <w:lang w:val="uk-UA"/>
        </w:rPr>
        <w:t xml:space="preserve">Запропоновані розміри ставок податку </w:t>
      </w:r>
      <w:r w:rsidRPr="00A06CD8">
        <w:rPr>
          <w:rStyle w:val="13"/>
          <w:color w:val="000000"/>
          <w:sz w:val="24"/>
          <w:szCs w:val="24"/>
          <w:lang w:val="uk-UA" w:eastAsia="uk-UA"/>
        </w:rPr>
        <w:t xml:space="preserve">забезпечать </w:t>
      </w:r>
      <w:r w:rsidRPr="00A06CD8">
        <w:rPr>
          <w:rStyle w:val="13"/>
          <w:sz w:val="24"/>
          <w:szCs w:val="24"/>
          <w:lang w:val="uk-UA" w:eastAsia="uk-UA"/>
        </w:rPr>
        <w:t xml:space="preserve">виконання соціально важливих міських 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p>
    <w:p w:rsidR="008E7C56" w:rsidRPr="00A06CD8" w:rsidRDefault="008E7C56" w:rsidP="000714C4">
      <w:pPr>
        <w:pStyle w:val="a6"/>
        <w:rPr>
          <w:rFonts w:ascii="Times New Roman" w:hAnsi="Times New Roman"/>
          <w:i/>
          <w:sz w:val="24"/>
          <w:szCs w:val="24"/>
          <w:lang w:val="uk-UA"/>
        </w:rPr>
      </w:pPr>
    </w:p>
    <w:p w:rsidR="001D08D7" w:rsidRDefault="001D08D7" w:rsidP="00B408C2">
      <w:pPr>
        <w:pStyle w:val="a6"/>
        <w:ind w:left="6663"/>
        <w:rPr>
          <w:rFonts w:ascii="Times New Roman" w:hAnsi="Times New Roman"/>
          <w:i/>
          <w:sz w:val="24"/>
          <w:szCs w:val="24"/>
          <w:lang w:val="uk-UA"/>
        </w:rPr>
      </w:pPr>
    </w:p>
    <w:p w:rsidR="001D08D7" w:rsidRPr="00170BB7" w:rsidRDefault="001D08D7" w:rsidP="001D08D7">
      <w:pPr>
        <w:pStyle w:val="a6"/>
        <w:rPr>
          <w:rFonts w:ascii="Times New Roman" w:hAnsi="Times New Roman"/>
          <w:sz w:val="28"/>
          <w:szCs w:val="28"/>
          <w:lang w:val="uk-UA"/>
        </w:rPr>
      </w:pPr>
      <w:r w:rsidRPr="00170BB7">
        <w:rPr>
          <w:rFonts w:ascii="Times New Roman" w:hAnsi="Times New Roman"/>
          <w:sz w:val="28"/>
          <w:szCs w:val="28"/>
          <w:lang w:val="uk-UA"/>
        </w:rPr>
        <w:t>Міський голова                                                                             Владислав СУХЛЯК</w:t>
      </w:r>
    </w:p>
    <w:p w:rsidR="008E7C56" w:rsidRPr="0075549A" w:rsidRDefault="008E7C56" w:rsidP="0075549A">
      <w:pPr>
        <w:pStyle w:val="a6"/>
        <w:tabs>
          <w:tab w:val="left" w:pos="6237"/>
        </w:tabs>
        <w:ind w:left="5954"/>
        <w:jc w:val="both"/>
        <w:rPr>
          <w:rFonts w:ascii="Times New Roman" w:hAnsi="Times New Roman"/>
          <w:i/>
          <w:sz w:val="24"/>
          <w:szCs w:val="24"/>
          <w:lang w:val="uk-UA"/>
        </w:rPr>
      </w:pPr>
      <w:r w:rsidRPr="00A06CD8">
        <w:rPr>
          <w:rFonts w:ascii="Times New Roman" w:hAnsi="Times New Roman"/>
          <w:i/>
          <w:sz w:val="24"/>
          <w:szCs w:val="24"/>
          <w:lang w:val="uk-UA"/>
        </w:rPr>
        <w:br w:type="page"/>
      </w:r>
      <w:r w:rsidRPr="0075549A">
        <w:rPr>
          <w:rFonts w:ascii="Times New Roman" w:hAnsi="Times New Roman"/>
          <w:i/>
          <w:sz w:val="24"/>
          <w:szCs w:val="24"/>
          <w:lang w:val="uk-UA"/>
        </w:rPr>
        <w:t>Додаток  3</w:t>
      </w:r>
    </w:p>
    <w:p w:rsidR="008E7C56" w:rsidRPr="0075549A" w:rsidRDefault="008E7C56" w:rsidP="0075549A">
      <w:pPr>
        <w:pStyle w:val="a6"/>
        <w:tabs>
          <w:tab w:val="left" w:pos="6237"/>
        </w:tabs>
        <w:ind w:left="5954"/>
        <w:jc w:val="both"/>
        <w:rPr>
          <w:rFonts w:ascii="Times New Roman" w:hAnsi="Times New Roman"/>
          <w:i/>
          <w:color w:val="000000"/>
          <w:sz w:val="24"/>
          <w:szCs w:val="24"/>
          <w:lang w:val="uk-UA" w:eastAsia="uk-UA"/>
        </w:rPr>
      </w:pPr>
      <w:r w:rsidRPr="0075549A">
        <w:rPr>
          <w:rFonts w:ascii="Times New Roman" w:hAnsi="Times New Roman"/>
          <w:i/>
          <w:sz w:val="24"/>
          <w:szCs w:val="24"/>
          <w:lang w:val="uk-UA"/>
        </w:rPr>
        <w:t xml:space="preserve">до аналізу регуляторного впливу до </w:t>
      </w:r>
      <w:r w:rsidRPr="0075549A">
        <w:rPr>
          <w:rFonts w:ascii="Times New Roman" w:hAnsi="Times New Roman"/>
          <w:i/>
          <w:color w:val="000000"/>
          <w:sz w:val="24"/>
          <w:szCs w:val="24"/>
          <w:lang w:val="uk-UA" w:eastAsia="uk-UA"/>
        </w:rPr>
        <w:t>проєкту регуляторного акта–рішення міської ради «</w:t>
      </w:r>
      <w:r w:rsidRPr="0075549A">
        <w:rPr>
          <w:rStyle w:val="13"/>
          <w:i/>
          <w:color w:val="000000"/>
          <w:sz w:val="24"/>
          <w:szCs w:val="24"/>
          <w:lang w:val="uk-UA" w:eastAsia="uk-UA"/>
        </w:rPr>
        <w:t>Про встановлення земельного податку</w:t>
      </w:r>
      <w:r w:rsidR="007A2548" w:rsidRPr="0075549A">
        <w:rPr>
          <w:rStyle w:val="13"/>
          <w:i/>
          <w:color w:val="000000"/>
          <w:sz w:val="24"/>
          <w:szCs w:val="24"/>
          <w:lang w:val="uk-UA" w:eastAsia="uk-UA"/>
        </w:rPr>
        <w:t xml:space="preserve"> на території Здолбунівської міської територіальної громади</w:t>
      </w:r>
      <w:r w:rsidRPr="0075549A">
        <w:rPr>
          <w:rFonts w:ascii="Times New Roman" w:hAnsi="Times New Roman"/>
          <w:i/>
          <w:color w:val="000000"/>
          <w:sz w:val="24"/>
          <w:szCs w:val="24"/>
          <w:lang w:val="uk-UA" w:eastAsia="uk-UA"/>
        </w:rPr>
        <w:t>»</w:t>
      </w:r>
    </w:p>
    <w:p w:rsidR="008E7C56" w:rsidRPr="00D61152" w:rsidRDefault="008E7C56" w:rsidP="000714C4">
      <w:pPr>
        <w:pStyle w:val="a6"/>
        <w:rPr>
          <w:rFonts w:ascii="Times New Roman" w:hAnsi="Times New Roman"/>
          <w:b/>
          <w:color w:val="000000"/>
          <w:sz w:val="24"/>
          <w:szCs w:val="24"/>
          <w:lang w:val="uk-UA"/>
        </w:rPr>
      </w:pPr>
    </w:p>
    <w:p w:rsidR="008E7C56" w:rsidRPr="00D61152" w:rsidRDefault="008E7C56" w:rsidP="008F04EE">
      <w:pPr>
        <w:pStyle w:val="a6"/>
        <w:jc w:val="center"/>
        <w:rPr>
          <w:rFonts w:ascii="Times New Roman" w:hAnsi="Times New Roman"/>
          <w:b/>
          <w:sz w:val="24"/>
          <w:szCs w:val="24"/>
          <w:lang w:val="uk-UA"/>
        </w:rPr>
      </w:pPr>
      <w:r w:rsidRPr="00D61152">
        <w:rPr>
          <w:rFonts w:ascii="Times New Roman" w:hAnsi="Times New Roman"/>
          <w:b/>
          <w:sz w:val="24"/>
          <w:szCs w:val="24"/>
          <w:lang w:val="uk-UA"/>
        </w:rPr>
        <w:t>ТЕСТ малого підприємництва (М-Тест)</w:t>
      </w:r>
    </w:p>
    <w:p w:rsidR="008E7C56" w:rsidRPr="00D61152" w:rsidRDefault="008E7C56" w:rsidP="000714C4">
      <w:pPr>
        <w:pStyle w:val="a6"/>
        <w:rPr>
          <w:rFonts w:ascii="Times New Roman" w:hAnsi="Times New Roman"/>
          <w:b/>
          <w:sz w:val="24"/>
          <w:szCs w:val="24"/>
          <w:lang w:val="uk-UA"/>
        </w:rPr>
      </w:pPr>
    </w:p>
    <w:p w:rsidR="008E7C56" w:rsidRPr="00D61152" w:rsidRDefault="008E7C56" w:rsidP="000714C4">
      <w:pPr>
        <w:pStyle w:val="a6"/>
        <w:rPr>
          <w:rFonts w:ascii="Times New Roman" w:hAnsi="Times New Roman"/>
          <w:b/>
          <w:sz w:val="24"/>
          <w:szCs w:val="24"/>
          <w:lang w:val="uk-UA"/>
        </w:rPr>
      </w:pPr>
      <w:r w:rsidRPr="00D61152">
        <w:rPr>
          <w:rFonts w:ascii="Times New Roman" w:hAnsi="Times New Roman"/>
          <w:b/>
          <w:sz w:val="24"/>
          <w:szCs w:val="24"/>
          <w:lang w:val="uk-UA"/>
        </w:rPr>
        <w:t>1. Консультації з представниками  мікро- та малого підприємництва щодо оцінки впливу регулювання</w:t>
      </w:r>
    </w:p>
    <w:p w:rsidR="008E7C56" w:rsidRPr="00D61152" w:rsidRDefault="008E7C56" w:rsidP="000714C4">
      <w:pPr>
        <w:pStyle w:val="a6"/>
        <w:rPr>
          <w:rFonts w:ascii="Times New Roman" w:hAnsi="Times New Roman"/>
          <w:b/>
          <w:sz w:val="24"/>
          <w:szCs w:val="24"/>
          <w:lang w:val="uk-UA"/>
        </w:rPr>
      </w:pPr>
    </w:p>
    <w:p w:rsidR="008E7C56" w:rsidRPr="00A06CD8" w:rsidRDefault="008E7C56" w:rsidP="008F04EE">
      <w:pPr>
        <w:pStyle w:val="a6"/>
        <w:jc w:val="both"/>
        <w:rPr>
          <w:rFonts w:ascii="Times New Roman" w:hAnsi="Times New Roman"/>
          <w:sz w:val="24"/>
          <w:szCs w:val="24"/>
          <w:lang w:val="uk-UA"/>
        </w:rPr>
      </w:pPr>
      <w:r w:rsidRPr="00A06CD8">
        <w:rPr>
          <w:rFonts w:ascii="Times New Roman" w:hAnsi="Times New Roman"/>
          <w:sz w:val="24"/>
          <w:szCs w:val="24"/>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проєкту регуляторного акта (</w:t>
      </w:r>
      <w:r w:rsidR="007A2548">
        <w:rPr>
          <w:rFonts w:ascii="Times New Roman" w:hAnsi="Times New Roman"/>
          <w:sz w:val="24"/>
          <w:szCs w:val="24"/>
          <w:lang w:val="uk-UA"/>
        </w:rPr>
        <w:t>березень</w:t>
      </w:r>
      <w:r w:rsidR="001D08D7" w:rsidRPr="001D08D7">
        <w:rPr>
          <w:rFonts w:ascii="Times New Roman" w:hAnsi="Times New Roman"/>
          <w:sz w:val="24"/>
          <w:szCs w:val="24"/>
        </w:rPr>
        <w:t>-квітень</w:t>
      </w:r>
      <w:r w:rsidRPr="00A06CD8">
        <w:rPr>
          <w:rFonts w:ascii="Times New Roman" w:hAnsi="Times New Roman"/>
          <w:sz w:val="24"/>
          <w:szCs w:val="24"/>
          <w:lang w:val="uk-UA"/>
        </w:rPr>
        <w:t xml:space="preserve"> 202</w:t>
      </w:r>
      <w:r w:rsidR="00426C0C">
        <w:rPr>
          <w:rFonts w:ascii="Times New Roman" w:hAnsi="Times New Roman"/>
          <w:sz w:val="24"/>
          <w:szCs w:val="24"/>
          <w:lang w:val="uk-UA"/>
        </w:rPr>
        <w:t>5</w:t>
      </w:r>
      <w:r w:rsidRPr="00A06CD8">
        <w:rPr>
          <w:rFonts w:ascii="Times New Roman" w:hAnsi="Times New Roman"/>
          <w:sz w:val="24"/>
          <w:szCs w:val="24"/>
          <w:lang w:val="uk-UA"/>
        </w:rPr>
        <w:t xml:space="preserve"> року). </w:t>
      </w:r>
    </w:p>
    <w:p w:rsidR="008E7C56" w:rsidRPr="00A06CD8" w:rsidRDefault="008E7C56" w:rsidP="008F04EE">
      <w:pPr>
        <w:pStyle w:val="a6"/>
        <w:jc w:val="both"/>
        <w:rPr>
          <w:rFonts w:ascii="Times New Roman" w:hAnsi="Times New Roman"/>
          <w:sz w:val="24"/>
          <w:szCs w:val="24"/>
          <w:lang w:val="uk-UA"/>
        </w:rPr>
      </w:pPr>
    </w:p>
    <w:p w:rsidR="008E7C56" w:rsidRPr="00A06CD8" w:rsidRDefault="008E7C56" w:rsidP="0075549A">
      <w:pPr>
        <w:pStyle w:val="a6"/>
        <w:jc w:val="right"/>
        <w:rPr>
          <w:rFonts w:ascii="Times New Roman" w:hAnsi="Times New Roman"/>
          <w:i/>
          <w:sz w:val="24"/>
          <w:szCs w:val="24"/>
          <w:lang w:val="uk-UA"/>
        </w:rPr>
      </w:pPr>
      <w:r w:rsidRPr="00A06CD8">
        <w:rPr>
          <w:rFonts w:ascii="Times New Roman" w:hAnsi="Times New Roman"/>
          <w:i/>
          <w:sz w:val="24"/>
          <w:szCs w:val="24"/>
          <w:lang w:val="uk-UA"/>
        </w:rPr>
        <w:t>Таблиця 1</w:t>
      </w:r>
    </w:p>
    <w:tbl>
      <w:tblPr>
        <w:tblW w:w="488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92"/>
        <w:gridCol w:w="1852"/>
        <w:gridCol w:w="2831"/>
      </w:tblGrid>
      <w:tr w:rsidR="008E7C56" w:rsidRPr="00A06CD8" w:rsidTr="00315366">
        <w:tc>
          <w:tcPr>
            <w:tcW w:w="2580" w:type="pct"/>
          </w:tcPr>
          <w:p w:rsidR="008E7C56" w:rsidRPr="00A06CD8" w:rsidRDefault="008E7C56" w:rsidP="003811C4">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Вид консультації (публічні консультації прямі/«круглі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57" w:type="pct"/>
          </w:tcPr>
          <w:p w:rsidR="008E7C56" w:rsidRPr="00A06CD8" w:rsidRDefault="008E7C56" w:rsidP="003811C4">
            <w:pPr>
              <w:pStyle w:val="a6"/>
              <w:jc w:val="center"/>
              <w:rPr>
                <w:rFonts w:ascii="Times New Roman" w:hAnsi="Times New Roman"/>
                <w:b/>
                <w:i/>
                <w:sz w:val="24"/>
                <w:szCs w:val="24"/>
                <w:lang w:val="uk-UA"/>
              </w:rPr>
            </w:pPr>
            <w:r w:rsidRPr="00A06CD8">
              <w:rPr>
                <w:rFonts w:ascii="Times New Roman" w:hAnsi="Times New Roman"/>
                <w:b/>
                <w:i/>
                <w:sz w:val="24"/>
                <w:szCs w:val="24"/>
                <w:lang w:val="uk-UA"/>
              </w:rPr>
              <w:t>Кількість учасників консультацій,</w:t>
            </w:r>
          </w:p>
          <w:p w:rsidR="008E7C56" w:rsidRPr="00A06CD8" w:rsidRDefault="008E7C56" w:rsidP="003811C4">
            <w:pPr>
              <w:pStyle w:val="a6"/>
              <w:jc w:val="center"/>
              <w:rPr>
                <w:rFonts w:ascii="Times New Roman" w:hAnsi="Times New Roman"/>
                <w:b/>
                <w:i/>
                <w:sz w:val="24"/>
                <w:szCs w:val="24"/>
                <w:lang w:val="uk-UA"/>
              </w:rPr>
            </w:pPr>
            <w:r w:rsidRPr="00A06CD8">
              <w:rPr>
                <w:rFonts w:ascii="Times New Roman" w:hAnsi="Times New Roman"/>
                <w:b/>
                <w:i/>
                <w:sz w:val="24"/>
                <w:szCs w:val="24"/>
                <w:lang w:val="uk-UA"/>
              </w:rPr>
              <w:t>осіб</w:t>
            </w:r>
          </w:p>
        </w:tc>
        <w:tc>
          <w:tcPr>
            <w:tcW w:w="1463" w:type="pct"/>
          </w:tcPr>
          <w:p w:rsidR="008E7C56" w:rsidRPr="00A06CD8" w:rsidRDefault="008E7C56" w:rsidP="003811C4">
            <w:pPr>
              <w:pStyle w:val="a6"/>
              <w:jc w:val="center"/>
              <w:rPr>
                <w:rFonts w:ascii="Times New Roman" w:hAnsi="Times New Roman"/>
                <w:b/>
                <w:i/>
                <w:sz w:val="24"/>
                <w:szCs w:val="24"/>
                <w:lang w:val="uk-UA"/>
              </w:rPr>
            </w:pPr>
            <w:r w:rsidRPr="00A06CD8">
              <w:rPr>
                <w:rFonts w:ascii="Times New Roman" w:hAnsi="Times New Roman"/>
                <w:b/>
                <w:i/>
                <w:sz w:val="24"/>
                <w:szCs w:val="24"/>
                <w:lang w:val="uk-UA"/>
              </w:rPr>
              <w:t>Основні результати консультацій (опис)</w:t>
            </w:r>
          </w:p>
        </w:tc>
      </w:tr>
      <w:tr w:rsidR="008E7C56" w:rsidRPr="00A06CD8" w:rsidTr="00315366">
        <w:trPr>
          <w:trHeight w:val="287"/>
        </w:trPr>
        <w:tc>
          <w:tcPr>
            <w:tcW w:w="2580" w:type="pct"/>
          </w:tcPr>
          <w:p w:rsidR="008E7C56" w:rsidRPr="00A06CD8" w:rsidRDefault="008E7C56" w:rsidP="000714C4">
            <w:pPr>
              <w:pStyle w:val="a6"/>
              <w:rPr>
                <w:rFonts w:ascii="Times New Roman" w:hAnsi="Times New Roman"/>
                <w:sz w:val="24"/>
                <w:szCs w:val="24"/>
                <w:lang w:val="uk-UA"/>
              </w:rPr>
            </w:pPr>
            <w:r w:rsidRPr="00A06CD8">
              <w:rPr>
                <w:rFonts w:ascii="Times New Roman" w:hAnsi="Times New Roman"/>
                <w:sz w:val="24"/>
                <w:szCs w:val="24"/>
                <w:lang w:val="uk-UA"/>
              </w:rPr>
              <w:t>Засідання  підприємців</w:t>
            </w:r>
            <w:r w:rsidRPr="00A06CD8">
              <w:rPr>
                <w:rFonts w:ascii="Times New Roman" w:hAnsi="Times New Roman"/>
                <w:color w:val="000000"/>
                <w:sz w:val="24"/>
                <w:szCs w:val="24"/>
                <w:lang w:val="uk-UA" w:eastAsia="uk-UA"/>
              </w:rPr>
              <w:t xml:space="preserve">  </w:t>
            </w:r>
          </w:p>
        </w:tc>
        <w:tc>
          <w:tcPr>
            <w:tcW w:w="957" w:type="pct"/>
          </w:tcPr>
          <w:p w:rsidR="008E7C56" w:rsidRPr="00A06CD8" w:rsidRDefault="001C2622" w:rsidP="000F792A">
            <w:pPr>
              <w:pStyle w:val="a6"/>
              <w:jc w:val="center"/>
              <w:rPr>
                <w:rFonts w:ascii="Times New Roman" w:hAnsi="Times New Roman"/>
                <w:sz w:val="24"/>
                <w:szCs w:val="24"/>
                <w:lang w:val="uk-UA"/>
              </w:rPr>
            </w:pPr>
            <w:r>
              <w:rPr>
                <w:rFonts w:ascii="Times New Roman" w:hAnsi="Times New Roman"/>
                <w:sz w:val="24"/>
                <w:szCs w:val="24"/>
                <w:lang w:val="uk-UA"/>
              </w:rPr>
              <w:t>25</w:t>
            </w:r>
          </w:p>
        </w:tc>
        <w:tc>
          <w:tcPr>
            <w:tcW w:w="1463" w:type="pct"/>
            <w:vMerge w:val="restart"/>
          </w:tcPr>
          <w:p w:rsidR="008E7C56" w:rsidRPr="00A06CD8" w:rsidRDefault="008E7C56" w:rsidP="000714C4">
            <w:pPr>
              <w:pStyle w:val="a6"/>
              <w:rPr>
                <w:rFonts w:ascii="Times New Roman" w:hAnsi="Times New Roman"/>
                <w:sz w:val="24"/>
                <w:szCs w:val="24"/>
                <w:lang w:val="uk-UA"/>
              </w:rPr>
            </w:pPr>
            <w:r w:rsidRPr="00A06CD8">
              <w:rPr>
                <w:rFonts w:ascii="Times New Roman" w:hAnsi="Times New Roman"/>
                <w:color w:val="000000"/>
                <w:sz w:val="24"/>
                <w:szCs w:val="24"/>
                <w:lang w:val="uk-UA" w:eastAsia="uk-UA"/>
              </w:rPr>
              <w:t xml:space="preserve">Визначення </w:t>
            </w:r>
            <w:r w:rsidRPr="00A06CD8">
              <w:rPr>
                <w:rFonts w:ascii="Times New Roman" w:hAnsi="Times New Roman"/>
                <w:sz w:val="24"/>
                <w:szCs w:val="24"/>
                <w:lang w:val="uk-UA"/>
              </w:rPr>
              <w:t>розміру непрямих витрат суб’єктів господарювання на виконання вимог регулювання; оцінка впливу регуляторного акта на конкуренцію в рамках проведення аналізу регуляторного впливу</w:t>
            </w:r>
          </w:p>
          <w:p w:rsidR="008E7C56" w:rsidRPr="00A06CD8" w:rsidRDefault="008E7C56" w:rsidP="000714C4">
            <w:pPr>
              <w:pStyle w:val="a6"/>
              <w:rPr>
                <w:rFonts w:ascii="Times New Roman" w:hAnsi="Times New Roman"/>
                <w:sz w:val="24"/>
                <w:szCs w:val="24"/>
                <w:lang w:val="uk-UA"/>
              </w:rPr>
            </w:pPr>
          </w:p>
        </w:tc>
      </w:tr>
      <w:tr w:rsidR="008E7C56" w:rsidRPr="00A06CD8" w:rsidTr="00315366">
        <w:trPr>
          <w:trHeight w:val="697"/>
        </w:trPr>
        <w:tc>
          <w:tcPr>
            <w:tcW w:w="2580" w:type="pct"/>
            <w:vAlign w:val="center"/>
          </w:tcPr>
          <w:p w:rsidR="008E7C56" w:rsidRPr="00A06CD8" w:rsidRDefault="008E7C56" w:rsidP="000714C4">
            <w:pPr>
              <w:pStyle w:val="a6"/>
              <w:rPr>
                <w:rFonts w:ascii="Times New Roman" w:hAnsi="Times New Roman"/>
                <w:sz w:val="24"/>
                <w:szCs w:val="24"/>
                <w:lang w:val="uk-UA"/>
              </w:rPr>
            </w:pPr>
            <w:r w:rsidRPr="00A06CD8">
              <w:rPr>
                <w:rFonts w:ascii="Times New Roman" w:hAnsi="Times New Roman"/>
                <w:sz w:val="24"/>
                <w:szCs w:val="24"/>
                <w:lang w:val="uk-UA"/>
              </w:rPr>
              <w:t xml:space="preserve">Засідання </w:t>
            </w:r>
            <w:r w:rsidR="00FE500F">
              <w:rPr>
                <w:rFonts w:ascii="Times New Roman" w:hAnsi="Times New Roman"/>
                <w:sz w:val="24"/>
                <w:szCs w:val="24"/>
                <w:lang w:val="uk-UA"/>
              </w:rPr>
              <w:t>робочої наради</w:t>
            </w:r>
            <w:r w:rsidRPr="00A06CD8">
              <w:rPr>
                <w:rFonts w:ascii="Times New Roman" w:hAnsi="Times New Roman"/>
                <w:sz w:val="24"/>
                <w:szCs w:val="24"/>
                <w:lang w:val="uk-UA"/>
              </w:rPr>
              <w:t xml:space="preserve"> </w:t>
            </w:r>
            <w:r w:rsidR="0006178D">
              <w:rPr>
                <w:rFonts w:ascii="Times New Roman" w:hAnsi="Times New Roman"/>
                <w:sz w:val="24"/>
                <w:szCs w:val="24"/>
                <w:lang w:val="uk-UA"/>
              </w:rPr>
              <w:t xml:space="preserve"> щодо питань розвитку підп</w:t>
            </w:r>
            <w:r w:rsidRPr="00A06CD8">
              <w:rPr>
                <w:rFonts w:ascii="Times New Roman" w:hAnsi="Times New Roman"/>
                <w:sz w:val="24"/>
                <w:szCs w:val="24"/>
                <w:lang w:val="uk-UA"/>
              </w:rPr>
              <w:t>риємництва</w:t>
            </w:r>
          </w:p>
        </w:tc>
        <w:tc>
          <w:tcPr>
            <w:tcW w:w="957" w:type="pct"/>
            <w:vAlign w:val="center"/>
          </w:tcPr>
          <w:p w:rsidR="008E7C56" w:rsidRPr="00A06CD8" w:rsidRDefault="008E7C56" w:rsidP="003811C4">
            <w:pPr>
              <w:pStyle w:val="a6"/>
              <w:jc w:val="center"/>
              <w:rPr>
                <w:rFonts w:ascii="Times New Roman" w:hAnsi="Times New Roman"/>
                <w:sz w:val="24"/>
                <w:szCs w:val="24"/>
                <w:lang w:val="uk-UA"/>
              </w:rPr>
            </w:pPr>
            <w:r w:rsidRPr="00A06CD8">
              <w:rPr>
                <w:rFonts w:ascii="Times New Roman" w:hAnsi="Times New Roman"/>
                <w:sz w:val="24"/>
                <w:szCs w:val="24"/>
                <w:lang w:val="uk-UA"/>
              </w:rPr>
              <w:t>2</w:t>
            </w:r>
          </w:p>
        </w:tc>
        <w:tc>
          <w:tcPr>
            <w:tcW w:w="1463" w:type="pct"/>
            <w:vMerge/>
          </w:tcPr>
          <w:p w:rsidR="008E7C56" w:rsidRPr="00A06CD8" w:rsidRDefault="008E7C56" w:rsidP="000714C4">
            <w:pPr>
              <w:pStyle w:val="a6"/>
              <w:rPr>
                <w:rFonts w:ascii="Times New Roman" w:hAnsi="Times New Roman"/>
                <w:sz w:val="24"/>
                <w:szCs w:val="24"/>
                <w:lang w:val="uk-UA"/>
              </w:rPr>
            </w:pPr>
          </w:p>
        </w:tc>
      </w:tr>
      <w:tr w:rsidR="008E7C56" w:rsidRPr="00A06CD8" w:rsidTr="00315366">
        <w:tc>
          <w:tcPr>
            <w:tcW w:w="2580" w:type="pct"/>
            <w:vAlign w:val="center"/>
          </w:tcPr>
          <w:p w:rsidR="008E7C56" w:rsidRPr="00A06CD8" w:rsidRDefault="008E7C56" w:rsidP="000714C4">
            <w:pPr>
              <w:pStyle w:val="a6"/>
              <w:rPr>
                <w:rFonts w:ascii="Times New Roman" w:hAnsi="Times New Roman"/>
                <w:sz w:val="24"/>
                <w:szCs w:val="24"/>
                <w:lang w:val="uk-UA"/>
              </w:rPr>
            </w:pPr>
            <w:r w:rsidRPr="00A06CD8">
              <w:rPr>
                <w:rFonts w:ascii="Times New Roman" w:hAnsi="Times New Roman"/>
                <w:sz w:val="24"/>
                <w:szCs w:val="24"/>
                <w:lang w:val="uk-UA"/>
              </w:rPr>
              <w:t>Консультації з представниками:</w:t>
            </w:r>
          </w:p>
          <w:p w:rsidR="008E7C56" w:rsidRPr="00A06CD8" w:rsidRDefault="008E7C56" w:rsidP="000714C4">
            <w:pPr>
              <w:pStyle w:val="a6"/>
              <w:rPr>
                <w:rFonts w:ascii="Times New Roman" w:hAnsi="Times New Roman"/>
                <w:sz w:val="24"/>
                <w:szCs w:val="24"/>
                <w:lang w:val="uk-UA"/>
              </w:rPr>
            </w:pPr>
            <w:r w:rsidRPr="00A06CD8">
              <w:rPr>
                <w:rFonts w:ascii="Times New Roman" w:hAnsi="Times New Roman"/>
                <w:sz w:val="24"/>
                <w:szCs w:val="24"/>
                <w:lang w:val="uk-UA"/>
              </w:rPr>
              <w:t>Депутатським корпусам на депутатських комісіях</w:t>
            </w:r>
          </w:p>
          <w:p w:rsidR="008E7C56" w:rsidRPr="00A06CD8" w:rsidRDefault="008E7C56" w:rsidP="000714C4">
            <w:pPr>
              <w:pStyle w:val="a6"/>
              <w:rPr>
                <w:rFonts w:ascii="Times New Roman" w:hAnsi="Times New Roman"/>
                <w:sz w:val="24"/>
                <w:szCs w:val="24"/>
                <w:lang w:val="uk-UA"/>
              </w:rPr>
            </w:pPr>
            <w:r w:rsidRPr="00A06CD8">
              <w:rPr>
                <w:rFonts w:ascii="Times New Roman" w:hAnsi="Times New Roman"/>
                <w:sz w:val="24"/>
                <w:szCs w:val="24"/>
                <w:lang w:val="uk-UA"/>
              </w:rPr>
              <w:t>Засідання з представниками громади (квартальні)</w:t>
            </w:r>
          </w:p>
          <w:p w:rsidR="008E7C56" w:rsidRPr="00A06CD8" w:rsidRDefault="008E7C56" w:rsidP="000714C4">
            <w:pPr>
              <w:pStyle w:val="a6"/>
              <w:rPr>
                <w:rFonts w:ascii="Times New Roman" w:hAnsi="Times New Roman"/>
                <w:sz w:val="24"/>
                <w:szCs w:val="24"/>
                <w:lang w:val="uk-UA"/>
              </w:rPr>
            </w:pPr>
          </w:p>
        </w:tc>
        <w:tc>
          <w:tcPr>
            <w:tcW w:w="957" w:type="pct"/>
            <w:vAlign w:val="center"/>
          </w:tcPr>
          <w:p w:rsidR="008E7C56" w:rsidRPr="00A06CD8" w:rsidRDefault="008E7C56" w:rsidP="003811C4">
            <w:pPr>
              <w:pStyle w:val="a6"/>
              <w:jc w:val="center"/>
              <w:rPr>
                <w:rFonts w:ascii="Times New Roman" w:hAnsi="Times New Roman"/>
                <w:sz w:val="24"/>
                <w:szCs w:val="24"/>
                <w:lang w:val="uk-UA"/>
              </w:rPr>
            </w:pPr>
          </w:p>
          <w:p w:rsidR="008E7C56" w:rsidRPr="00A06CD8" w:rsidRDefault="008E7C56" w:rsidP="003811C4">
            <w:pPr>
              <w:pStyle w:val="a6"/>
              <w:jc w:val="center"/>
              <w:rPr>
                <w:rFonts w:ascii="Times New Roman" w:hAnsi="Times New Roman"/>
                <w:sz w:val="24"/>
                <w:szCs w:val="24"/>
                <w:lang w:val="uk-UA"/>
              </w:rPr>
            </w:pPr>
          </w:p>
          <w:p w:rsidR="008E7C56" w:rsidRPr="00A06CD8" w:rsidRDefault="006A3069" w:rsidP="003811C4">
            <w:pPr>
              <w:pStyle w:val="a6"/>
              <w:jc w:val="center"/>
              <w:rPr>
                <w:rFonts w:ascii="Times New Roman" w:hAnsi="Times New Roman"/>
                <w:sz w:val="24"/>
                <w:szCs w:val="24"/>
                <w:lang w:val="uk-UA"/>
              </w:rPr>
            </w:pPr>
            <w:r>
              <w:rPr>
                <w:rFonts w:ascii="Times New Roman" w:hAnsi="Times New Roman"/>
                <w:sz w:val="24"/>
                <w:szCs w:val="24"/>
                <w:lang w:val="uk-UA"/>
              </w:rPr>
              <w:t>1</w:t>
            </w:r>
          </w:p>
          <w:p w:rsidR="008E7C56" w:rsidRPr="00A06CD8" w:rsidRDefault="006A3069" w:rsidP="003811C4">
            <w:pPr>
              <w:pStyle w:val="a6"/>
              <w:jc w:val="center"/>
              <w:rPr>
                <w:rFonts w:ascii="Times New Roman" w:hAnsi="Times New Roman"/>
                <w:sz w:val="24"/>
                <w:szCs w:val="24"/>
                <w:lang w:val="uk-UA"/>
              </w:rPr>
            </w:pPr>
            <w:r>
              <w:rPr>
                <w:rFonts w:ascii="Times New Roman" w:hAnsi="Times New Roman"/>
                <w:sz w:val="24"/>
                <w:szCs w:val="24"/>
                <w:lang w:val="uk-UA"/>
              </w:rPr>
              <w:t>1</w:t>
            </w:r>
          </w:p>
          <w:p w:rsidR="008E7C56" w:rsidRPr="00A06CD8" w:rsidRDefault="008E7C56" w:rsidP="00FE500F">
            <w:pPr>
              <w:pStyle w:val="a6"/>
              <w:jc w:val="center"/>
              <w:rPr>
                <w:rFonts w:ascii="Times New Roman" w:hAnsi="Times New Roman"/>
                <w:sz w:val="24"/>
                <w:szCs w:val="24"/>
                <w:lang w:val="uk-UA"/>
              </w:rPr>
            </w:pPr>
          </w:p>
        </w:tc>
        <w:tc>
          <w:tcPr>
            <w:tcW w:w="1463" w:type="pct"/>
            <w:vMerge/>
          </w:tcPr>
          <w:p w:rsidR="008E7C56" w:rsidRPr="00A06CD8" w:rsidRDefault="008E7C56" w:rsidP="000714C4">
            <w:pPr>
              <w:pStyle w:val="a6"/>
              <w:rPr>
                <w:rFonts w:ascii="Times New Roman" w:hAnsi="Times New Roman"/>
                <w:sz w:val="24"/>
                <w:szCs w:val="24"/>
                <w:lang w:val="uk-UA"/>
              </w:rPr>
            </w:pPr>
          </w:p>
        </w:tc>
      </w:tr>
      <w:tr w:rsidR="008E7C56" w:rsidRPr="00A06CD8" w:rsidTr="00315366">
        <w:tc>
          <w:tcPr>
            <w:tcW w:w="2580" w:type="pct"/>
            <w:vAlign w:val="center"/>
          </w:tcPr>
          <w:p w:rsidR="008E7C56" w:rsidRPr="00A06CD8" w:rsidRDefault="008E7C56" w:rsidP="000714C4">
            <w:pPr>
              <w:pStyle w:val="a6"/>
              <w:rPr>
                <w:rFonts w:ascii="Times New Roman" w:hAnsi="Times New Roman"/>
                <w:sz w:val="24"/>
                <w:szCs w:val="24"/>
                <w:lang w:val="uk-UA"/>
              </w:rPr>
            </w:pPr>
            <w:r w:rsidRPr="00A06CD8">
              <w:rPr>
                <w:rFonts w:ascii="Times New Roman" w:hAnsi="Times New Roman"/>
                <w:sz w:val="24"/>
                <w:szCs w:val="24"/>
                <w:lang w:val="uk-UA"/>
              </w:rPr>
              <w:t>В телефонному  та усному режимі</w:t>
            </w:r>
          </w:p>
        </w:tc>
        <w:tc>
          <w:tcPr>
            <w:tcW w:w="957" w:type="pct"/>
            <w:vAlign w:val="center"/>
          </w:tcPr>
          <w:p w:rsidR="008E7C56" w:rsidRPr="00A06CD8" w:rsidRDefault="006A3069" w:rsidP="006A3069">
            <w:pPr>
              <w:pStyle w:val="a6"/>
              <w:jc w:val="center"/>
              <w:rPr>
                <w:rFonts w:ascii="Times New Roman" w:hAnsi="Times New Roman"/>
                <w:sz w:val="24"/>
                <w:szCs w:val="24"/>
                <w:lang w:val="uk-UA"/>
              </w:rPr>
            </w:pPr>
            <w:r>
              <w:rPr>
                <w:rFonts w:ascii="Times New Roman" w:hAnsi="Times New Roman"/>
                <w:sz w:val="24"/>
                <w:szCs w:val="24"/>
                <w:lang w:val="uk-UA"/>
              </w:rPr>
              <w:t>39</w:t>
            </w:r>
          </w:p>
        </w:tc>
        <w:tc>
          <w:tcPr>
            <w:tcW w:w="1463" w:type="pct"/>
          </w:tcPr>
          <w:p w:rsidR="008E7C56" w:rsidRPr="00A06CD8" w:rsidRDefault="008E7C56" w:rsidP="006A3069">
            <w:pPr>
              <w:pStyle w:val="a6"/>
              <w:rPr>
                <w:rFonts w:ascii="Times New Roman" w:hAnsi="Times New Roman"/>
                <w:sz w:val="24"/>
                <w:szCs w:val="24"/>
                <w:lang w:val="uk-UA"/>
              </w:rPr>
            </w:pPr>
            <w:r w:rsidRPr="00A06CD8">
              <w:rPr>
                <w:rStyle w:val="apple-converted-space"/>
                <w:rFonts w:ascii="Times New Roman" w:hAnsi="Times New Roman"/>
                <w:color w:val="000000"/>
                <w:sz w:val="24"/>
                <w:szCs w:val="24"/>
                <w:shd w:val="clear" w:color="auto" w:fill="FFFFFF"/>
                <w:lang w:val="uk-UA"/>
              </w:rPr>
              <w:t>Доведення до відома обґрунтувань щодо д</w:t>
            </w:r>
            <w:r w:rsidRPr="00A06CD8">
              <w:rPr>
                <w:rFonts w:ascii="Times New Roman" w:hAnsi="Times New Roman"/>
                <w:sz w:val="24"/>
                <w:szCs w:val="24"/>
                <w:lang w:val="uk-UA"/>
              </w:rPr>
              <w:t>оцільності ухвалення рішення про встановлення ставок та пільг із сплати земельного податку на 202</w:t>
            </w:r>
            <w:r w:rsidR="006A3069">
              <w:rPr>
                <w:rFonts w:ascii="Times New Roman" w:hAnsi="Times New Roman"/>
                <w:sz w:val="24"/>
                <w:szCs w:val="24"/>
                <w:lang w:val="uk-UA"/>
              </w:rPr>
              <w:t>6</w:t>
            </w:r>
            <w:r w:rsidRPr="00A06CD8">
              <w:rPr>
                <w:rFonts w:ascii="Times New Roman" w:hAnsi="Times New Roman"/>
                <w:sz w:val="24"/>
                <w:szCs w:val="24"/>
                <w:lang w:val="uk-UA"/>
              </w:rPr>
              <w:t xml:space="preserve"> рік.</w:t>
            </w:r>
            <w:r w:rsidRPr="00A06CD8">
              <w:rPr>
                <w:rStyle w:val="apple-converted-space"/>
                <w:rFonts w:ascii="Times New Roman" w:hAnsi="Times New Roman"/>
                <w:color w:val="000000"/>
                <w:sz w:val="24"/>
                <w:szCs w:val="24"/>
                <w:shd w:val="clear" w:color="auto" w:fill="FFFFFF"/>
                <w:lang w:val="uk-UA"/>
              </w:rPr>
              <w:t xml:space="preserve"> </w:t>
            </w:r>
          </w:p>
        </w:tc>
      </w:tr>
      <w:tr w:rsidR="008E7C56" w:rsidRPr="00A06CD8" w:rsidTr="00315366">
        <w:tc>
          <w:tcPr>
            <w:tcW w:w="2580" w:type="pct"/>
            <w:vAlign w:val="center"/>
          </w:tcPr>
          <w:p w:rsidR="008E7C56" w:rsidRPr="00A06CD8" w:rsidRDefault="008E7C56" w:rsidP="000714C4">
            <w:pPr>
              <w:pStyle w:val="a6"/>
              <w:rPr>
                <w:rFonts w:ascii="Times New Roman" w:hAnsi="Times New Roman"/>
                <w:sz w:val="24"/>
                <w:szCs w:val="24"/>
                <w:lang w:val="uk-UA"/>
              </w:rPr>
            </w:pPr>
            <w:r w:rsidRPr="00A06CD8">
              <w:rPr>
                <w:rFonts w:ascii="Times New Roman" w:hAnsi="Times New Roman"/>
                <w:b/>
                <w:i/>
                <w:sz w:val="24"/>
                <w:szCs w:val="24"/>
                <w:lang w:val="uk-UA"/>
              </w:rPr>
              <w:t>Усього осіб</w:t>
            </w:r>
          </w:p>
        </w:tc>
        <w:tc>
          <w:tcPr>
            <w:tcW w:w="957" w:type="pct"/>
            <w:vAlign w:val="center"/>
          </w:tcPr>
          <w:p w:rsidR="008E7C56" w:rsidRPr="00A06CD8" w:rsidRDefault="00F81A95" w:rsidP="003811C4">
            <w:pPr>
              <w:pStyle w:val="a6"/>
              <w:jc w:val="center"/>
              <w:rPr>
                <w:rFonts w:ascii="Times New Roman" w:hAnsi="Times New Roman"/>
                <w:b/>
                <w:i/>
                <w:sz w:val="24"/>
                <w:szCs w:val="24"/>
                <w:lang w:val="uk-UA"/>
              </w:rPr>
            </w:pPr>
            <w:r>
              <w:rPr>
                <w:rFonts w:ascii="Times New Roman" w:hAnsi="Times New Roman"/>
                <w:b/>
                <w:i/>
                <w:sz w:val="24"/>
                <w:szCs w:val="24"/>
                <w:lang w:val="uk-UA"/>
              </w:rPr>
              <w:t>68</w:t>
            </w:r>
          </w:p>
        </w:tc>
        <w:tc>
          <w:tcPr>
            <w:tcW w:w="1463" w:type="pct"/>
          </w:tcPr>
          <w:p w:rsidR="008E7C56" w:rsidRPr="00A06CD8" w:rsidRDefault="008E7C56" w:rsidP="000714C4">
            <w:pPr>
              <w:pStyle w:val="a6"/>
              <w:rPr>
                <w:rFonts w:ascii="Times New Roman" w:hAnsi="Times New Roman"/>
                <w:sz w:val="24"/>
                <w:szCs w:val="24"/>
                <w:lang w:val="uk-UA"/>
              </w:rPr>
            </w:pPr>
          </w:p>
        </w:tc>
      </w:tr>
    </w:tbl>
    <w:p w:rsidR="008E7C56" w:rsidRDefault="008E7C56" w:rsidP="000714C4">
      <w:pPr>
        <w:pStyle w:val="a6"/>
        <w:rPr>
          <w:rFonts w:ascii="Times New Roman" w:hAnsi="Times New Roman"/>
          <w:b/>
          <w:i/>
          <w:sz w:val="24"/>
          <w:szCs w:val="24"/>
          <w:lang w:val="uk-UA"/>
        </w:rPr>
      </w:pPr>
    </w:p>
    <w:p w:rsidR="004F0358" w:rsidRDefault="004F0358" w:rsidP="000714C4">
      <w:pPr>
        <w:pStyle w:val="a6"/>
        <w:rPr>
          <w:rFonts w:ascii="Times New Roman" w:hAnsi="Times New Roman"/>
          <w:b/>
          <w:i/>
          <w:sz w:val="24"/>
          <w:szCs w:val="24"/>
          <w:lang w:val="uk-UA"/>
        </w:rPr>
      </w:pPr>
    </w:p>
    <w:p w:rsidR="004F0358" w:rsidRDefault="004F0358" w:rsidP="000714C4">
      <w:pPr>
        <w:pStyle w:val="a6"/>
        <w:rPr>
          <w:rFonts w:ascii="Times New Roman" w:hAnsi="Times New Roman"/>
          <w:b/>
          <w:i/>
          <w:sz w:val="24"/>
          <w:szCs w:val="24"/>
          <w:lang w:val="uk-UA"/>
        </w:rPr>
      </w:pPr>
    </w:p>
    <w:p w:rsidR="004F0358" w:rsidRDefault="004F0358" w:rsidP="000714C4">
      <w:pPr>
        <w:pStyle w:val="a6"/>
        <w:rPr>
          <w:rFonts w:ascii="Times New Roman" w:hAnsi="Times New Roman"/>
          <w:b/>
          <w:i/>
          <w:sz w:val="24"/>
          <w:szCs w:val="24"/>
          <w:lang w:val="uk-UA"/>
        </w:rPr>
      </w:pPr>
    </w:p>
    <w:p w:rsidR="0075549A" w:rsidRDefault="0075549A" w:rsidP="000714C4">
      <w:pPr>
        <w:pStyle w:val="a6"/>
        <w:rPr>
          <w:rFonts w:ascii="Times New Roman" w:hAnsi="Times New Roman"/>
          <w:b/>
          <w:i/>
          <w:sz w:val="24"/>
          <w:szCs w:val="24"/>
          <w:lang w:val="uk-UA"/>
        </w:rPr>
      </w:pPr>
    </w:p>
    <w:p w:rsidR="0075549A" w:rsidRDefault="0075549A" w:rsidP="000714C4">
      <w:pPr>
        <w:pStyle w:val="a6"/>
        <w:rPr>
          <w:rFonts w:ascii="Times New Roman" w:hAnsi="Times New Roman"/>
          <w:b/>
          <w:i/>
          <w:sz w:val="24"/>
          <w:szCs w:val="24"/>
          <w:lang w:val="uk-UA"/>
        </w:rPr>
      </w:pPr>
    </w:p>
    <w:p w:rsidR="00BB7F7F" w:rsidRDefault="00BB7F7F" w:rsidP="000714C4">
      <w:pPr>
        <w:pStyle w:val="a6"/>
        <w:rPr>
          <w:rFonts w:ascii="Times New Roman" w:hAnsi="Times New Roman"/>
          <w:b/>
          <w:i/>
          <w:sz w:val="24"/>
          <w:szCs w:val="24"/>
          <w:lang w:val="uk-UA"/>
        </w:rPr>
      </w:pPr>
    </w:p>
    <w:p w:rsidR="00BB7F7F" w:rsidRPr="00A06CD8" w:rsidRDefault="00BB7F7F" w:rsidP="000714C4">
      <w:pPr>
        <w:pStyle w:val="a6"/>
        <w:rPr>
          <w:rFonts w:ascii="Times New Roman" w:hAnsi="Times New Roman"/>
          <w:b/>
          <w:i/>
          <w:sz w:val="24"/>
          <w:szCs w:val="24"/>
          <w:lang w:val="uk-UA"/>
        </w:rPr>
      </w:pPr>
    </w:p>
    <w:p w:rsidR="008E7C56" w:rsidRPr="00A06CD8" w:rsidRDefault="008E7C56" w:rsidP="004E59EB">
      <w:pPr>
        <w:pStyle w:val="a6"/>
        <w:jc w:val="center"/>
        <w:rPr>
          <w:rFonts w:ascii="Times New Roman" w:hAnsi="Times New Roman"/>
          <w:b/>
          <w:i/>
          <w:sz w:val="24"/>
          <w:szCs w:val="24"/>
          <w:lang w:val="uk-UA"/>
        </w:rPr>
      </w:pPr>
      <w:r w:rsidRPr="00A06CD8">
        <w:rPr>
          <w:rFonts w:ascii="Times New Roman" w:hAnsi="Times New Roman"/>
          <w:b/>
          <w:i/>
          <w:sz w:val="24"/>
          <w:szCs w:val="24"/>
          <w:lang w:val="uk-UA"/>
        </w:rPr>
        <w:t>2. Вимірювання впливу регулювання на суб’єктів малого</w:t>
      </w:r>
    </w:p>
    <w:p w:rsidR="008E7C56" w:rsidRPr="00A06CD8" w:rsidRDefault="008E7C56" w:rsidP="004E59EB">
      <w:pPr>
        <w:pStyle w:val="a6"/>
        <w:jc w:val="center"/>
        <w:rPr>
          <w:rFonts w:ascii="Times New Roman" w:hAnsi="Times New Roman"/>
          <w:b/>
          <w:i/>
          <w:sz w:val="24"/>
          <w:szCs w:val="24"/>
          <w:lang w:val="uk-UA"/>
        </w:rPr>
      </w:pPr>
      <w:r w:rsidRPr="00A06CD8">
        <w:rPr>
          <w:rFonts w:ascii="Times New Roman" w:hAnsi="Times New Roman"/>
          <w:b/>
          <w:i/>
          <w:sz w:val="24"/>
          <w:szCs w:val="24"/>
          <w:lang w:val="uk-UA"/>
        </w:rPr>
        <w:t>підприємництва (мікро- та малі)</w:t>
      </w:r>
    </w:p>
    <w:p w:rsidR="008E7C56" w:rsidRPr="00A06CD8" w:rsidRDefault="008E7C56" w:rsidP="00F81A95">
      <w:pPr>
        <w:pStyle w:val="a6"/>
        <w:ind w:firstLine="708"/>
        <w:rPr>
          <w:rFonts w:ascii="Times New Roman" w:hAnsi="Times New Roman"/>
          <w:color w:val="000000"/>
          <w:sz w:val="24"/>
          <w:szCs w:val="24"/>
          <w:lang w:val="uk-UA" w:eastAsia="uk-UA"/>
        </w:rPr>
      </w:pPr>
      <w:r w:rsidRPr="00A06CD8">
        <w:rPr>
          <w:rFonts w:ascii="Times New Roman" w:hAnsi="Times New Roman"/>
          <w:sz w:val="24"/>
          <w:szCs w:val="24"/>
          <w:lang w:val="uk-UA"/>
        </w:rPr>
        <w:t>Розрахункова чисельність суб’єктів малого підприємництва, на яких поширюється регулювання:</w:t>
      </w:r>
      <w:r w:rsidR="00FE500F">
        <w:rPr>
          <w:rFonts w:ascii="Times New Roman" w:hAnsi="Times New Roman"/>
          <w:sz w:val="24"/>
          <w:szCs w:val="24"/>
          <w:lang w:val="uk-UA"/>
        </w:rPr>
        <w:t xml:space="preserve"> </w:t>
      </w:r>
      <w:r w:rsidR="00F81A95">
        <w:rPr>
          <w:rFonts w:ascii="Times New Roman" w:hAnsi="Times New Roman"/>
          <w:sz w:val="24"/>
          <w:szCs w:val="24"/>
          <w:lang w:val="uk-UA"/>
        </w:rPr>
        <w:t>432</w:t>
      </w:r>
      <w:r w:rsidR="000F0E2F">
        <w:rPr>
          <w:rFonts w:ascii="Times New Roman" w:hAnsi="Times New Roman"/>
          <w:sz w:val="24"/>
          <w:szCs w:val="24"/>
          <w:lang w:val="uk-UA"/>
        </w:rPr>
        <w:t xml:space="preserve"> </w:t>
      </w:r>
      <w:r w:rsidRPr="007A2548">
        <w:rPr>
          <w:rFonts w:ascii="Times New Roman" w:hAnsi="Times New Roman"/>
          <w:sz w:val="24"/>
          <w:szCs w:val="24"/>
          <w:lang w:val="uk-UA"/>
        </w:rPr>
        <w:t xml:space="preserve"> </w:t>
      </w:r>
      <w:r w:rsidRPr="000F0E2F">
        <w:rPr>
          <w:rFonts w:ascii="Times New Roman" w:hAnsi="Times New Roman"/>
          <w:sz w:val="24"/>
          <w:szCs w:val="24"/>
          <w:lang w:val="uk-UA"/>
        </w:rPr>
        <w:t>ос</w:t>
      </w:r>
      <w:r w:rsidR="00F81A95">
        <w:rPr>
          <w:rFonts w:ascii="Times New Roman" w:hAnsi="Times New Roman"/>
          <w:sz w:val="24"/>
          <w:szCs w:val="24"/>
          <w:lang w:val="uk-UA"/>
        </w:rPr>
        <w:t>о</w:t>
      </w:r>
      <w:r w:rsidRPr="000F0E2F">
        <w:rPr>
          <w:rFonts w:ascii="Times New Roman" w:hAnsi="Times New Roman"/>
          <w:sz w:val="24"/>
          <w:szCs w:val="24"/>
          <w:lang w:val="uk-UA"/>
        </w:rPr>
        <w:t>б</w:t>
      </w:r>
      <w:r w:rsidR="00F81A95">
        <w:rPr>
          <w:rFonts w:ascii="Times New Roman" w:hAnsi="Times New Roman"/>
          <w:sz w:val="24"/>
          <w:szCs w:val="24"/>
          <w:lang w:val="uk-UA"/>
        </w:rPr>
        <w:t>и.</w:t>
      </w:r>
      <w:r w:rsidRPr="00A06CD8">
        <w:rPr>
          <w:rFonts w:ascii="Times New Roman" w:hAnsi="Times New Roman"/>
          <w:sz w:val="24"/>
          <w:szCs w:val="24"/>
          <w:lang w:val="uk-UA"/>
        </w:rPr>
        <w:t xml:space="preserve"> </w:t>
      </w:r>
    </w:p>
    <w:p w:rsidR="008E7C56" w:rsidRPr="00A06CD8" w:rsidRDefault="008E7C56" w:rsidP="00F81A95">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w:t>
      </w:r>
      <w:r w:rsidR="00F81A95">
        <w:rPr>
          <w:rFonts w:ascii="Times New Roman" w:hAnsi="Times New Roman"/>
          <w:sz w:val="24"/>
          <w:szCs w:val="24"/>
          <w:lang w:val="uk-UA"/>
        </w:rPr>
        <w:tab/>
      </w:r>
      <w:r w:rsidRPr="00A06CD8">
        <w:rPr>
          <w:rFonts w:ascii="Times New Roman" w:hAnsi="Times New Roman"/>
          <w:sz w:val="24"/>
          <w:szCs w:val="24"/>
          <w:lang w:val="uk-UA"/>
        </w:rPr>
        <w:t>Питома вага суб’єктів малого підприємництва, на яких справляє вплив дія запропонованого регулювання, у загальній кількості суб’єктів господарювання становить  </w:t>
      </w:r>
      <w:r w:rsidR="0067247A">
        <w:rPr>
          <w:rFonts w:ascii="Times New Roman" w:hAnsi="Times New Roman"/>
          <w:sz w:val="24"/>
          <w:szCs w:val="24"/>
          <w:lang w:val="uk-UA"/>
        </w:rPr>
        <w:t>61,9</w:t>
      </w:r>
      <w:r w:rsidRPr="00A06CD8">
        <w:rPr>
          <w:rFonts w:ascii="Times New Roman" w:hAnsi="Times New Roman"/>
          <w:sz w:val="24"/>
          <w:szCs w:val="24"/>
          <w:lang w:val="uk-UA"/>
        </w:rPr>
        <w:t xml:space="preserve">%. Регуляторний акт поширюється на суб’єктів господарювання, які перебувають на обліку в податкових  органах інших областей України, але мають </w:t>
      </w:r>
      <w:r w:rsidR="00F81A95">
        <w:rPr>
          <w:rFonts w:ascii="Times New Roman" w:hAnsi="Times New Roman"/>
          <w:sz w:val="24"/>
          <w:szCs w:val="24"/>
          <w:lang w:val="uk-UA"/>
        </w:rPr>
        <w:t>земельні ділянки</w:t>
      </w:r>
      <w:r w:rsidRPr="00A06CD8">
        <w:rPr>
          <w:rFonts w:ascii="Times New Roman" w:hAnsi="Times New Roman"/>
          <w:sz w:val="24"/>
          <w:szCs w:val="24"/>
          <w:lang w:val="uk-UA"/>
        </w:rPr>
        <w:t xml:space="preserve"> на території </w:t>
      </w:r>
      <w:r w:rsidR="00FE500F">
        <w:rPr>
          <w:rFonts w:ascii="Times New Roman" w:hAnsi="Times New Roman"/>
          <w:sz w:val="24"/>
          <w:szCs w:val="24"/>
          <w:lang w:val="uk-UA"/>
        </w:rPr>
        <w:t>Здолбунівської</w:t>
      </w:r>
      <w:r w:rsidRPr="00A06CD8">
        <w:rPr>
          <w:rFonts w:ascii="Times New Roman" w:hAnsi="Times New Roman"/>
          <w:sz w:val="24"/>
          <w:szCs w:val="24"/>
          <w:lang w:val="uk-UA"/>
        </w:rPr>
        <w:t xml:space="preserve"> міської територіальної громади.</w:t>
      </w:r>
    </w:p>
    <w:p w:rsidR="008E7C56" w:rsidRPr="00A06CD8" w:rsidRDefault="008E7C56" w:rsidP="00F81A95">
      <w:pPr>
        <w:pStyle w:val="a6"/>
        <w:jc w:val="both"/>
        <w:rPr>
          <w:rFonts w:ascii="Times New Roman" w:hAnsi="Times New Roman"/>
          <w:sz w:val="24"/>
          <w:szCs w:val="24"/>
          <w:lang w:val="uk-UA"/>
        </w:rPr>
      </w:pPr>
    </w:p>
    <w:p w:rsidR="008E7C56" w:rsidRPr="00A06CD8" w:rsidRDefault="008E7C56" w:rsidP="00F81A95">
      <w:pPr>
        <w:pStyle w:val="a6"/>
        <w:jc w:val="center"/>
        <w:rPr>
          <w:rFonts w:ascii="Times New Roman" w:hAnsi="Times New Roman"/>
          <w:b/>
          <w:i/>
          <w:sz w:val="24"/>
          <w:szCs w:val="24"/>
          <w:lang w:val="uk-UA"/>
        </w:rPr>
      </w:pPr>
      <w:r w:rsidRPr="00A06CD8">
        <w:rPr>
          <w:rFonts w:ascii="Times New Roman" w:hAnsi="Times New Roman"/>
          <w:b/>
          <w:i/>
          <w:sz w:val="24"/>
          <w:szCs w:val="24"/>
          <w:lang w:val="uk-UA"/>
        </w:rPr>
        <w:t>3. Розрахунок витрат суб’єктів малого підприємництва</w:t>
      </w:r>
    </w:p>
    <w:p w:rsidR="008E7C56" w:rsidRPr="00A06CD8" w:rsidRDefault="008E7C56" w:rsidP="00F81A95">
      <w:pPr>
        <w:pStyle w:val="a6"/>
        <w:jc w:val="center"/>
        <w:rPr>
          <w:rFonts w:ascii="Times New Roman" w:hAnsi="Times New Roman"/>
          <w:b/>
          <w:i/>
          <w:sz w:val="24"/>
          <w:szCs w:val="24"/>
          <w:lang w:val="uk-UA"/>
        </w:rPr>
      </w:pPr>
      <w:r w:rsidRPr="00A06CD8">
        <w:rPr>
          <w:rFonts w:ascii="Times New Roman" w:hAnsi="Times New Roman"/>
          <w:b/>
          <w:i/>
          <w:sz w:val="24"/>
          <w:szCs w:val="24"/>
          <w:lang w:val="uk-UA"/>
        </w:rPr>
        <w:t>на виконання вимог регулювання</w:t>
      </w:r>
    </w:p>
    <w:p w:rsidR="008E7C56" w:rsidRDefault="008E7C56" w:rsidP="00F81A95">
      <w:pPr>
        <w:pStyle w:val="a6"/>
        <w:jc w:val="center"/>
        <w:rPr>
          <w:rFonts w:ascii="Times New Roman" w:hAnsi="Times New Roman"/>
          <w:b/>
          <w:i/>
          <w:sz w:val="24"/>
          <w:szCs w:val="24"/>
          <w:lang w:val="uk-UA"/>
        </w:rPr>
      </w:pPr>
    </w:p>
    <w:p w:rsidR="00C746D7" w:rsidRDefault="00C746D7" w:rsidP="00C746D7">
      <w:pPr>
        <w:ind w:firstLine="567"/>
        <w:jc w:val="right"/>
        <w:rPr>
          <w:rFonts w:ascii="Times New Roman" w:hAnsi="Times New Roman"/>
          <w:b/>
          <w:i/>
          <w:sz w:val="24"/>
          <w:szCs w:val="24"/>
          <w:lang w:val="uk-UA"/>
        </w:rPr>
      </w:pPr>
      <w:r w:rsidRPr="00C746D7">
        <w:rPr>
          <w:rFonts w:ascii="Times New Roman" w:hAnsi="Times New Roman"/>
          <w:i/>
          <w:sz w:val="24"/>
          <w:szCs w:val="24"/>
        </w:rPr>
        <w:t>Таблиця2</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6127"/>
        <w:gridCol w:w="1561"/>
        <w:gridCol w:w="1443"/>
        <w:gridCol w:w="72"/>
      </w:tblGrid>
      <w:tr w:rsidR="00315366" w:rsidRPr="006B1A03" w:rsidTr="00315366">
        <w:trPr>
          <w:gridAfter w:val="1"/>
          <w:wAfter w:w="37" w:type="pct"/>
        </w:trPr>
        <w:tc>
          <w:tcPr>
            <w:tcW w:w="288" w:type="pct"/>
          </w:tcPr>
          <w:p w:rsidR="00315366" w:rsidRPr="006B1A03" w:rsidRDefault="00315366" w:rsidP="00315366">
            <w:pPr>
              <w:pStyle w:val="afe"/>
              <w:jc w:val="center"/>
              <w:rPr>
                <w:b/>
                <w:i/>
                <w:sz w:val="24"/>
                <w:szCs w:val="24"/>
              </w:rPr>
            </w:pPr>
            <w:r w:rsidRPr="006B1A03">
              <w:rPr>
                <w:b/>
                <w:i/>
                <w:sz w:val="24"/>
                <w:szCs w:val="24"/>
              </w:rPr>
              <w:t>№</w:t>
            </w:r>
          </w:p>
          <w:p w:rsidR="00315366" w:rsidRPr="006B1A03" w:rsidRDefault="00315366" w:rsidP="00315366">
            <w:pPr>
              <w:pStyle w:val="afe"/>
              <w:jc w:val="center"/>
              <w:rPr>
                <w:b/>
                <w:i/>
                <w:sz w:val="24"/>
                <w:szCs w:val="24"/>
              </w:rPr>
            </w:pPr>
            <w:r w:rsidRPr="006B1A03">
              <w:rPr>
                <w:b/>
                <w:i/>
                <w:sz w:val="24"/>
                <w:szCs w:val="24"/>
              </w:rPr>
              <w:t>з/п</w:t>
            </w:r>
          </w:p>
        </w:tc>
        <w:tc>
          <w:tcPr>
            <w:tcW w:w="3137" w:type="pct"/>
          </w:tcPr>
          <w:p w:rsidR="00315366" w:rsidRPr="006B1A03" w:rsidRDefault="00315366" w:rsidP="00315366">
            <w:pPr>
              <w:pStyle w:val="afe"/>
              <w:jc w:val="center"/>
              <w:rPr>
                <w:b/>
                <w:i/>
                <w:sz w:val="24"/>
                <w:szCs w:val="24"/>
              </w:rPr>
            </w:pPr>
            <w:r w:rsidRPr="006B1A03">
              <w:rPr>
                <w:b/>
                <w:i/>
                <w:sz w:val="24"/>
                <w:szCs w:val="24"/>
              </w:rPr>
              <w:t>Витрати</w:t>
            </w:r>
          </w:p>
        </w:tc>
        <w:tc>
          <w:tcPr>
            <w:tcW w:w="799" w:type="pct"/>
          </w:tcPr>
          <w:p w:rsidR="00315366" w:rsidRPr="006B1A03" w:rsidRDefault="00315366" w:rsidP="00315366">
            <w:pPr>
              <w:pStyle w:val="afe"/>
              <w:jc w:val="center"/>
              <w:rPr>
                <w:b/>
                <w:i/>
                <w:sz w:val="24"/>
                <w:szCs w:val="24"/>
              </w:rPr>
            </w:pPr>
            <w:r w:rsidRPr="006B1A03">
              <w:rPr>
                <w:b/>
                <w:i/>
                <w:sz w:val="24"/>
                <w:szCs w:val="24"/>
              </w:rPr>
              <w:t>На 202</w:t>
            </w:r>
            <w:r>
              <w:rPr>
                <w:b/>
                <w:i/>
                <w:sz w:val="24"/>
                <w:szCs w:val="24"/>
              </w:rPr>
              <w:t>6</w:t>
            </w:r>
            <w:r w:rsidRPr="006B1A03">
              <w:rPr>
                <w:b/>
                <w:i/>
                <w:sz w:val="24"/>
                <w:szCs w:val="24"/>
              </w:rPr>
              <w:t xml:space="preserve">  рік</w:t>
            </w:r>
          </w:p>
        </w:tc>
        <w:tc>
          <w:tcPr>
            <w:tcW w:w="739" w:type="pct"/>
          </w:tcPr>
          <w:p w:rsidR="00315366" w:rsidRPr="00101C70" w:rsidRDefault="00315366" w:rsidP="00315366">
            <w:pPr>
              <w:pStyle w:val="afe"/>
              <w:jc w:val="center"/>
              <w:rPr>
                <w:b/>
                <w:i/>
                <w:sz w:val="24"/>
                <w:szCs w:val="24"/>
              </w:rPr>
            </w:pPr>
            <w:r>
              <w:rPr>
                <w:b/>
                <w:i/>
                <w:sz w:val="24"/>
                <w:szCs w:val="24"/>
              </w:rPr>
              <w:t>На 5 років</w:t>
            </w:r>
          </w:p>
        </w:tc>
      </w:tr>
      <w:tr w:rsidR="00315366" w:rsidRPr="006B1A03" w:rsidTr="00315366">
        <w:trPr>
          <w:gridAfter w:val="1"/>
          <w:wAfter w:w="37" w:type="pct"/>
        </w:trPr>
        <w:tc>
          <w:tcPr>
            <w:tcW w:w="288" w:type="pct"/>
          </w:tcPr>
          <w:p w:rsidR="00315366" w:rsidRPr="006B1A03" w:rsidRDefault="00315366" w:rsidP="00315366">
            <w:pPr>
              <w:pStyle w:val="afe"/>
              <w:jc w:val="center"/>
              <w:rPr>
                <w:b/>
                <w:i/>
                <w:sz w:val="24"/>
                <w:szCs w:val="24"/>
              </w:rPr>
            </w:pPr>
            <w:r w:rsidRPr="006B1A03">
              <w:rPr>
                <w:b/>
                <w:i/>
                <w:sz w:val="24"/>
                <w:szCs w:val="24"/>
              </w:rPr>
              <w:t>1</w:t>
            </w:r>
          </w:p>
        </w:tc>
        <w:tc>
          <w:tcPr>
            <w:tcW w:w="3137" w:type="pct"/>
          </w:tcPr>
          <w:p w:rsidR="00315366" w:rsidRPr="006B1A03" w:rsidRDefault="00315366" w:rsidP="00315366">
            <w:pPr>
              <w:pStyle w:val="afe"/>
              <w:jc w:val="center"/>
              <w:rPr>
                <w:b/>
                <w:i/>
                <w:sz w:val="24"/>
                <w:szCs w:val="24"/>
              </w:rPr>
            </w:pPr>
            <w:r w:rsidRPr="006B1A03">
              <w:rPr>
                <w:b/>
                <w:i/>
                <w:sz w:val="24"/>
                <w:szCs w:val="24"/>
              </w:rPr>
              <w:t>2</w:t>
            </w:r>
          </w:p>
        </w:tc>
        <w:tc>
          <w:tcPr>
            <w:tcW w:w="1538" w:type="pct"/>
            <w:gridSpan w:val="2"/>
          </w:tcPr>
          <w:p w:rsidR="00315366" w:rsidRPr="006B1A03" w:rsidRDefault="00315366" w:rsidP="00315366">
            <w:pPr>
              <w:pStyle w:val="afe"/>
              <w:jc w:val="center"/>
              <w:rPr>
                <w:b/>
                <w:i/>
                <w:sz w:val="24"/>
                <w:szCs w:val="24"/>
              </w:rPr>
            </w:pPr>
            <w:r w:rsidRPr="006B1A03">
              <w:rPr>
                <w:b/>
                <w:i/>
                <w:sz w:val="24"/>
                <w:szCs w:val="24"/>
              </w:rPr>
              <w:t>3</w:t>
            </w:r>
          </w:p>
        </w:tc>
      </w:tr>
      <w:tr w:rsidR="00315366" w:rsidRPr="006B1A03" w:rsidTr="00315366">
        <w:trPr>
          <w:gridAfter w:val="1"/>
          <w:wAfter w:w="37" w:type="pct"/>
        </w:trPr>
        <w:tc>
          <w:tcPr>
            <w:tcW w:w="4963" w:type="pct"/>
            <w:gridSpan w:val="4"/>
          </w:tcPr>
          <w:p w:rsidR="00315366" w:rsidRPr="006B1A03" w:rsidRDefault="00315366" w:rsidP="00315366">
            <w:pPr>
              <w:pStyle w:val="afe"/>
              <w:jc w:val="center"/>
              <w:rPr>
                <w:b/>
                <w:i/>
                <w:sz w:val="24"/>
                <w:szCs w:val="24"/>
              </w:rPr>
            </w:pPr>
            <w:r w:rsidRPr="006B1A03">
              <w:rPr>
                <w:b/>
                <w:i/>
                <w:sz w:val="24"/>
                <w:szCs w:val="24"/>
              </w:rPr>
              <w:t>Оцінка «прямих» витрат суб’єктів малого підприємництва на виконання регулювання</w:t>
            </w:r>
          </w:p>
        </w:tc>
      </w:tr>
      <w:tr w:rsidR="00315366" w:rsidRPr="00315366" w:rsidTr="00315366">
        <w:tc>
          <w:tcPr>
            <w:tcW w:w="288"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1</w:t>
            </w:r>
          </w:p>
        </w:tc>
        <w:tc>
          <w:tcPr>
            <w:tcW w:w="3137" w:type="pct"/>
          </w:tcPr>
          <w:p w:rsidR="00315366" w:rsidRPr="00315366" w:rsidRDefault="00315366" w:rsidP="00315366">
            <w:pPr>
              <w:spacing w:after="0" w:line="240" w:lineRule="auto"/>
              <w:jc w:val="both"/>
              <w:rPr>
                <w:rFonts w:ascii="Times New Roman" w:hAnsi="Times New Roman"/>
                <w:sz w:val="24"/>
                <w:szCs w:val="24"/>
              </w:rPr>
            </w:pPr>
            <w:r w:rsidRPr="00315366">
              <w:rPr>
                <w:rFonts w:ascii="Times New Roman" w:hAnsi="Times New Roman"/>
                <w:sz w:val="24"/>
                <w:szCs w:val="24"/>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575" w:type="pct"/>
            <w:gridSpan w:val="3"/>
          </w:tcPr>
          <w:p w:rsidR="00315366" w:rsidRPr="00315366" w:rsidRDefault="00315366" w:rsidP="00315366">
            <w:pPr>
              <w:spacing w:after="0" w:line="240" w:lineRule="auto"/>
              <w:jc w:val="center"/>
              <w:rPr>
                <w:rFonts w:ascii="Times New Roman" w:hAnsi="Times New Roman"/>
                <w:sz w:val="24"/>
                <w:szCs w:val="24"/>
                <w:lang w:eastAsia="en-US"/>
              </w:rPr>
            </w:pPr>
            <w:r w:rsidRPr="00315366">
              <w:rPr>
                <w:rFonts w:ascii="Times New Roman" w:hAnsi="Times New Roman"/>
                <w:sz w:val="24"/>
                <w:szCs w:val="24"/>
                <w:lang w:eastAsia="en-US"/>
              </w:rPr>
              <w:t>Цей податок не є новим і</w:t>
            </w:r>
          </w:p>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lang w:eastAsia="en-US"/>
              </w:rPr>
              <w:t>не</w:t>
            </w:r>
            <w:r w:rsidRPr="00315366">
              <w:rPr>
                <w:rFonts w:ascii="Times New Roman" w:hAnsi="Times New Roman"/>
                <w:sz w:val="24"/>
                <w:szCs w:val="24"/>
              </w:rPr>
              <w:t xml:space="preserve"> </w:t>
            </w:r>
            <w:r w:rsidRPr="00315366">
              <w:rPr>
                <w:rFonts w:ascii="Times New Roman" w:hAnsi="Times New Roman"/>
                <w:sz w:val="24"/>
                <w:szCs w:val="24"/>
                <w:lang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p w:rsidR="00315366" w:rsidRPr="00315366" w:rsidRDefault="00315366" w:rsidP="00315366">
            <w:pPr>
              <w:spacing w:after="0" w:line="240" w:lineRule="auto"/>
              <w:rPr>
                <w:rFonts w:ascii="Times New Roman" w:hAnsi="Times New Roman"/>
                <w:sz w:val="24"/>
                <w:szCs w:val="24"/>
              </w:rPr>
            </w:pPr>
          </w:p>
          <w:p w:rsidR="00315366" w:rsidRPr="00315366" w:rsidRDefault="00315366" w:rsidP="00315366">
            <w:pPr>
              <w:spacing w:after="0" w:line="240" w:lineRule="auto"/>
              <w:rPr>
                <w:rFonts w:ascii="Times New Roman" w:hAnsi="Times New Roman"/>
                <w:sz w:val="24"/>
                <w:szCs w:val="24"/>
              </w:rPr>
            </w:pPr>
          </w:p>
          <w:p w:rsidR="00315366" w:rsidRPr="00315366" w:rsidRDefault="00315366" w:rsidP="00315366">
            <w:pPr>
              <w:spacing w:after="0" w:line="240" w:lineRule="auto"/>
              <w:rPr>
                <w:rFonts w:ascii="Times New Roman" w:hAnsi="Times New Roman"/>
                <w:sz w:val="24"/>
                <w:szCs w:val="24"/>
              </w:rPr>
            </w:pPr>
          </w:p>
          <w:p w:rsidR="00315366" w:rsidRPr="00315366" w:rsidRDefault="00315366" w:rsidP="00315366">
            <w:pPr>
              <w:spacing w:after="0" w:line="240" w:lineRule="auto"/>
              <w:rPr>
                <w:rFonts w:ascii="Times New Roman" w:hAnsi="Times New Roman"/>
                <w:sz w:val="24"/>
                <w:szCs w:val="24"/>
              </w:rPr>
            </w:pPr>
          </w:p>
          <w:p w:rsidR="00315366" w:rsidRPr="00315366" w:rsidRDefault="00315366" w:rsidP="00315366">
            <w:pPr>
              <w:spacing w:after="0" w:line="240" w:lineRule="auto"/>
              <w:rPr>
                <w:rFonts w:ascii="Times New Roman" w:hAnsi="Times New Roman"/>
                <w:sz w:val="24"/>
                <w:szCs w:val="24"/>
              </w:rPr>
            </w:pPr>
          </w:p>
          <w:p w:rsidR="00315366" w:rsidRPr="00315366" w:rsidRDefault="00315366" w:rsidP="00315366">
            <w:pPr>
              <w:spacing w:after="0" w:line="240" w:lineRule="auto"/>
              <w:rPr>
                <w:rFonts w:ascii="Times New Roman" w:hAnsi="Times New Roman"/>
                <w:sz w:val="24"/>
                <w:szCs w:val="24"/>
              </w:rPr>
            </w:pPr>
          </w:p>
          <w:p w:rsidR="00315366" w:rsidRPr="00315366" w:rsidRDefault="00315366" w:rsidP="00315366">
            <w:pPr>
              <w:spacing w:after="0" w:line="240" w:lineRule="auto"/>
              <w:rPr>
                <w:rFonts w:ascii="Times New Roman" w:hAnsi="Times New Roman"/>
                <w:sz w:val="24"/>
                <w:szCs w:val="24"/>
              </w:rPr>
            </w:pPr>
          </w:p>
          <w:p w:rsidR="00315366" w:rsidRPr="00315366" w:rsidRDefault="00315366" w:rsidP="00315366">
            <w:pPr>
              <w:spacing w:after="0" w:line="240" w:lineRule="auto"/>
              <w:jc w:val="center"/>
              <w:rPr>
                <w:rFonts w:ascii="Times New Roman" w:hAnsi="Times New Roman"/>
                <w:sz w:val="24"/>
                <w:szCs w:val="24"/>
              </w:rPr>
            </w:pPr>
          </w:p>
        </w:tc>
      </w:tr>
      <w:tr w:rsidR="00315366" w:rsidRPr="00315366" w:rsidTr="00315366">
        <w:tc>
          <w:tcPr>
            <w:tcW w:w="288"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2</w:t>
            </w:r>
          </w:p>
        </w:tc>
        <w:tc>
          <w:tcPr>
            <w:tcW w:w="3137" w:type="pct"/>
          </w:tcPr>
          <w:p w:rsidR="00315366" w:rsidRPr="00315366" w:rsidRDefault="00315366" w:rsidP="00315366">
            <w:pPr>
              <w:spacing w:after="0" w:line="240" w:lineRule="auto"/>
              <w:jc w:val="both"/>
              <w:rPr>
                <w:rFonts w:ascii="Times New Roman" w:hAnsi="Times New Roman"/>
                <w:sz w:val="24"/>
                <w:szCs w:val="24"/>
              </w:rPr>
            </w:pPr>
            <w:r w:rsidRPr="00315366">
              <w:rPr>
                <w:rFonts w:ascii="Times New Roman" w:hAnsi="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1575" w:type="pct"/>
            <w:gridSpan w:val="3"/>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Податок не є новим, додаткових витрат не передбачено</w:t>
            </w:r>
          </w:p>
          <w:p w:rsidR="00315366" w:rsidRPr="00315366" w:rsidRDefault="00315366" w:rsidP="00315366">
            <w:pPr>
              <w:spacing w:after="0" w:line="240" w:lineRule="auto"/>
              <w:rPr>
                <w:rFonts w:ascii="Times New Roman" w:hAnsi="Times New Roman"/>
                <w:sz w:val="24"/>
                <w:szCs w:val="24"/>
              </w:rPr>
            </w:pPr>
          </w:p>
          <w:p w:rsidR="00315366" w:rsidRPr="00315366" w:rsidRDefault="00315366" w:rsidP="00315366">
            <w:pPr>
              <w:spacing w:after="0" w:line="240" w:lineRule="auto"/>
              <w:rPr>
                <w:rFonts w:ascii="Times New Roman" w:hAnsi="Times New Roman"/>
                <w:sz w:val="24"/>
                <w:szCs w:val="24"/>
              </w:rPr>
            </w:pPr>
          </w:p>
          <w:p w:rsidR="00315366" w:rsidRPr="00315366" w:rsidRDefault="00315366" w:rsidP="00315366">
            <w:pPr>
              <w:spacing w:after="0" w:line="240" w:lineRule="auto"/>
              <w:jc w:val="center"/>
              <w:rPr>
                <w:rFonts w:ascii="Times New Roman" w:hAnsi="Times New Roman"/>
                <w:sz w:val="24"/>
                <w:szCs w:val="24"/>
              </w:rPr>
            </w:pPr>
          </w:p>
        </w:tc>
      </w:tr>
      <w:tr w:rsidR="00315366" w:rsidRPr="00315366" w:rsidTr="00315366">
        <w:tc>
          <w:tcPr>
            <w:tcW w:w="288"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3</w:t>
            </w:r>
          </w:p>
        </w:tc>
        <w:tc>
          <w:tcPr>
            <w:tcW w:w="3137" w:type="pct"/>
          </w:tcPr>
          <w:p w:rsidR="00315366" w:rsidRPr="00315366" w:rsidRDefault="00315366" w:rsidP="00315366">
            <w:pPr>
              <w:spacing w:after="0" w:line="240" w:lineRule="auto"/>
              <w:jc w:val="both"/>
              <w:rPr>
                <w:rFonts w:ascii="Times New Roman" w:hAnsi="Times New Roman"/>
                <w:sz w:val="24"/>
                <w:szCs w:val="24"/>
              </w:rPr>
            </w:pPr>
            <w:r w:rsidRPr="00315366">
              <w:rPr>
                <w:rFonts w:ascii="Times New Roman" w:hAnsi="Times New Roman"/>
                <w:sz w:val="24"/>
                <w:szCs w:val="24"/>
              </w:rPr>
              <w:t>Витрати на оборотні активи (матеріали, канцелярські товари тощо), грн.</w:t>
            </w:r>
          </w:p>
        </w:tc>
        <w:tc>
          <w:tcPr>
            <w:tcW w:w="1575" w:type="pct"/>
            <w:gridSpan w:val="3"/>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Податок не є новим, додаткових витрат не передбачено</w:t>
            </w:r>
          </w:p>
          <w:p w:rsidR="00315366" w:rsidRPr="00315366" w:rsidRDefault="00315366" w:rsidP="00315366">
            <w:pPr>
              <w:spacing w:after="0" w:line="240" w:lineRule="auto"/>
              <w:rPr>
                <w:rFonts w:ascii="Times New Roman" w:eastAsia="Calibri" w:hAnsi="Times New Roman"/>
                <w:sz w:val="24"/>
                <w:szCs w:val="24"/>
                <w:lang w:val="uk-UA"/>
              </w:rPr>
            </w:pPr>
          </w:p>
          <w:p w:rsidR="00315366" w:rsidRPr="00315366" w:rsidRDefault="00315366" w:rsidP="00315366">
            <w:pPr>
              <w:spacing w:after="0" w:line="240" w:lineRule="auto"/>
              <w:rPr>
                <w:rFonts w:ascii="Times New Roman" w:eastAsia="Calibri" w:hAnsi="Times New Roman"/>
                <w:sz w:val="24"/>
                <w:szCs w:val="24"/>
                <w:lang w:val="uk-UA"/>
              </w:rPr>
            </w:pPr>
          </w:p>
          <w:p w:rsidR="00315366" w:rsidRPr="00315366" w:rsidRDefault="00315366" w:rsidP="00315366">
            <w:pPr>
              <w:spacing w:after="0" w:line="240" w:lineRule="auto"/>
              <w:rPr>
                <w:rFonts w:ascii="Times New Roman" w:eastAsia="Calibri" w:hAnsi="Times New Roman"/>
                <w:sz w:val="24"/>
                <w:szCs w:val="24"/>
                <w:lang w:val="uk-UA"/>
              </w:rPr>
            </w:pPr>
          </w:p>
          <w:p w:rsidR="00315366" w:rsidRPr="00315366" w:rsidRDefault="00315366" w:rsidP="00315366">
            <w:pPr>
              <w:pStyle w:val="afe"/>
              <w:rPr>
                <w:sz w:val="24"/>
                <w:szCs w:val="24"/>
              </w:rPr>
            </w:pPr>
          </w:p>
        </w:tc>
      </w:tr>
      <w:tr w:rsidR="00315366" w:rsidRPr="00315366" w:rsidTr="00315366">
        <w:tc>
          <w:tcPr>
            <w:tcW w:w="288"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4</w:t>
            </w:r>
          </w:p>
        </w:tc>
        <w:tc>
          <w:tcPr>
            <w:tcW w:w="3137" w:type="pct"/>
          </w:tcPr>
          <w:p w:rsidR="00315366" w:rsidRPr="00315366" w:rsidRDefault="00315366" w:rsidP="00315366">
            <w:pPr>
              <w:spacing w:after="0" w:line="240" w:lineRule="auto"/>
              <w:jc w:val="both"/>
              <w:rPr>
                <w:rFonts w:ascii="Times New Roman" w:hAnsi="Times New Roman"/>
                <w:sz w:val="24"/>
                <w:szCs w:val="24"/>
              </w:rPr>
            </w:pPr>
            <w:r w:rsidRPr="00315366">
              <w:rPr>
                <w:rFonts w:ascii="Times New Roman" w:hAnsi="Times New Roman"/>
                <w:sz w:val="24"/>
                <w:szCs w:val="24"/>
              </w:rPr>
              <w:t>Витрати, пов’язані з наймом додаткового персоналу, грн.</w:t>
            </w:r>
          </w:p>
        </w:tc>
        <w:tc>
          <w:tcPr>
            <w:tcW w:w="1575" w:type="pct"/>
            <w:gridSpan w:val="3"/>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Податок не є новим, додаткових витрат не передбачено</w:t>
            </w:r>
          </w:p>
          <w:p w:rsidR="00315366" w:rsidRPr="00315366" w:rsidRDefault="00315366" w:rsidP="00315366">
            <w:pPr>
              <w:spacing w:after="0" w:line="240" w:lineRule="auto"/>
              <w:rPr>
                <w:rFonts w:ascii="Times New Roman" w:eastAsia="Calibri" w:hAnsi="Times New Roman"/>
                <w:sz w:val="24"/>
                <w:szCs w:val="24"/>
                <w:lang w:val="uk-UA"/>
              </w:rPr>
            </w:pPr>
          </w:p>
          <w:p w:rsidR="00315366" w:rsidRPr="00315366" w:rsidRDefault="00315366" w:rsidP="00315366">
            <w:pPr>
              <w:spacing w:after="0" w:line="240" w:lineRule="auto"/>
              <w:rPr>
                <w:rFonts w:ascii="Times New Roman" w:eastAsia="Calibri" w:hAnsi="Times New Roman"/>
                <w:sz w:val="24"/>
                <w:szCs w:val="24"/>
                <w:lang w:val="uk-UA"/>
              </w:rPr>
            </w:pPr>
          </w:p>
          <w:p w:rsidR="00315366" w:rsidRPr="00315366" w:rsidRDefault="00315366" w:rsidP="00315366">
            <w:pPr>
              <w:spacing w:after="0" w:line="240" w:lineRule="auto"/>
              <w:rPr>
                <w:rFonts w:ascii="Times New Roman" w:eastAsia="Calibri" w:hAnsi="Times New Roman"/>
                <w:sz w:val="24"/>
                <w:szCs w:val="24"/>
                <w:lang w:val="uk-UA"/>
              </w:rPr>
            </w:pPr>
          </w:p>
          <w:p w:rsidR="00315366" w:rsidRPr="00315366" w:rsidRDefault="00315366" w:rsidP="00315366">
            <w:pPr>
              <w:pStyle w:val="afe"/>
              <w:rPr>
                <w:sz w:val="24"/>
                <w:szCs w:val="24"/>
              </w:rPr>
            </w:pPr>
          </w:p>
        </w:tc>
      </w:tr>
      <w:tr w:rsidR="00315366" w:rsidRPr="00315366" w:rsidTr="00315366">
        <w:tc>
          <w:tcPr>
            <w:tcW w:w="288"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5</w:t>
            </w:r>
          </w:p>
        </w:tc>
        <w:tc>
          <w:tcPr>
            <w:tcW w:w="3137" w:type="pct"/>
          </w:tcPr>
          <w:p w:rsidR="00315366" w:rsidRPr="00315366" w:rsidRDefault="00315366" w:rsidP="00315366">
            <w:pPr>
              <w:spacing w:after="0" w:line="240" w:lineRule="auto"/>
              <w:jc w:val="both"/>
              <w:rPr>
                <w:rFonts w:ascii="Times New Roman" w:hAnsi="Times New Roman"/>
                <w:sz w:val="24"/>
                <w:szCs w:val="24"/>
              </w:rPr>
            </w:pPr>
            <w:r w:rsidRPr="00315366">
              <w:rPr>
                <w:rFonts w:ascii="Times New Roman" w:hAnsi="Times New Roman"/>
                <w:sz w:val="24"/>
                <w:szCs w:val="24"/>
              </w:rPr>
              <w:t>Кількість суб’єктів господарювання малого підприєм-ництва, на яких буде поширено регулювання, одиниць:</w:t>
            </w:r>
          </w:p>
          <w:p w:rsidR="00315366" w:rsidRPr="00315366" w:rsidRDefault="00315366" w:rsidP="00315366">
            <w:pPr>
              <w:spacing w:after="0" w:line="240" w:lineRule="auto"/>
              <w:jc w:val="both"/>
              <w:rPr>
                <w:rFonts w:ascii="Times New Roman" w:hAnsi="Times New Roman"/>
                <w:sz w:val="24"/>
                <w:szCs w:val="24"/>
              </w:rPr>
            </w:pPr>
          </w:p>
          <w:p w:rsidR="00315366" w:rsidRPr="00315366" w:rsidRDefault="00315366" w:rsidP="00315366">
            <w:pPr>
              <w:spacing w:after="0" w:line="240" w:lineRule="auto"/>
              <w:jc w:val="both"/>
              <w:rPr>
                <w:rFonts w:ascii="Times New Roman" w:hAnsi="Times New Roman"/>
                <w:sz w:val="24"/>
                <w:szCs w:val="24"/>
              </w:rPr>
            </w:pPr>
          </w:p>
        </w:tc>
        <w:tc>
          <w:tcPr>
            <w:tcW w:w="799" w:type="pct"/>
          </w:tcPr>
          <w:p w:rsidR="00315366" w:rsidRPr="00315366" w:rsidRDefault="00315366" w:rsidP="00315366">
            <w:pPr>
              <w:spacing w:after="0" w:line="240" w:lineRule="auto"/>
              <w:jc w:val="center"/>
              <w:rPr>
                <w:rFonts w:ascii="Times New Roman" w:hAnsi="Times New Roman"/>
                <w:sz w:val="24"/>
                <w:szCs w:val="24"/>
              </w:rPr>
            </w:pPr>
          </w:p>
          <w:p w:rsidR="00315366" w:rsidRPr="00315366" w:rsidRDefault="00315366" w:rsidP="00315366">
            <w:pPr>
              <w:spacing w:after="0" w:line="240" w:lineRule="auto"/>
              <w:jc w:val="center"/>
              <w:rPr>
                <w:rFonts w:ascii="Times New Roman" w:hAnsi="Times New Roman"/>
                <w:sz w:val="24"/>
                <w:szCs w:val="24"/>
                <w:lang w:val="uk-UA"/>
              </w:rPr>
            </w:pPr>
            <w:r w:rsidRPr="00315366">
              <w:rPr>
                <w:rFonts w:ascii="Times New Roman" w:hAnsi="Times New Roman"/>
                <w:sz w:val="24"/>
                <w:szCs w:val="24"/>
                <w:lang w:val="uk-UA"/>
              </w:rPr>
              <w:t>414</w:t>
            </w:r>
          </w:p>
        </w:tc>
        <w:tc>
          <w:tcPr>
            <w:tcW w:w="776" w:type="pct"/>
            <w:gridSpan w:val="2"/>
          </w:tcPr>
          <w:p w:rsidR="00315366" w:rsidRPr="00315366" w:rsidRDefault="00315366" w:rsidP="00315366">
            <w:pPr>
              <w:spacing w:after="0" w:line="240" w:lineRule="auto"/>
              <w:rPr>
                <w:rFonts w:ascii="Times New Roman" w:hAnsi="Times New Roman"/>
                <w:sz w:val="24"/>
                <w:szCs w:val="24"/>
                <w:highlight w:val="yellow"/>
                <w:lang w:val="uk-UA"/>
              </w:rPr>
            </w:pPr>
          </w:p>
          <w:p w:rsidR="00315366" w:rsidRPr="00315366" w:rsidRDefault="00315366" w:rsidP="00315366">
            <w:pPr>
              <w:spacing w:after="0" w:line="240" w:lineRule="auto"/>
              <w:jc w:val="center"/>
              <w:rPr>
                <w:rFonts w:ascii="Times New Roman" w:hAnsi="Times New Roman"/>
                <w:sz w:val="24"/>
                <w:szCs w:val="24"/>
                <w:highlight w:val="yellow"/>
                <w:lang w:val="uk-UA"/>
              </w:rPr>
            </w:pPr>
            <w:r>
              <w:rPr>
                <w:rFonts w:ascii="Times New Roman" w:hAnsi="Times New Roman"/>
                <w:sz w:val="24"/>
                <w:szCs w:val="24"/>
                <w:lang w:val="uk-UA"/>
              </w:rPr>
              <w:t>414</w:t>
            </w:r>
          </w:p>
        </w:tc>
      </w:tr>
      <w:tr w:rsidR="00315366" w:rsidRPr="00315366" w:rsidTr="00315366">
        <w:tc>
          <w:tcPr>
            <w:tcW w:w="288"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6</w:t>
            </w:r>
          </w:p>
        </w:tc>
        <w:tc>
          <w:tcPr>
            <w:tcW w:w="3137" w:type="pct"/>
          </w:tcPr>
          <w:p w:rsidR="00315366" w:rsidRPr="00315366" w:rsidRDefault="00315366" w:rsidP="00315366">
            <w:pPr>
              <w:spacing w:after="0" w:line="240" w:lineRule="auto"/>
              <w:jc w:val="both"/>
              <w:rPr>
                <w:rFonts w:ascii="Times New Roman" w:hAnsi="Times New Roman"/>
                <w:sz w:val="24"/>
                <w:szCs w:val="24"/>
              </w:rPr>
            </w:pPr>
            <w:r w:rsidRPr="00315366">
              <w:rPr>
                <w:rFonts w:ascii="Times New Roman" w:hAnsi="Times New Roman"/>
                <w:sz w:val="24"/>
                <w:szCs w:val="24"/>
              </w:rPr>
              <w:t xml:space="preserve">Сплата </w:t>
            </w:r>
            <w:r>
              <w:rPr>
                <w:rFonts w:ascii="Times New Roman" w:hAnsi="Times New Roman"/>
                <w:sz w:val="24"/>
                <w:szCs w:val="24"/>
                <w:lang w:val="uk-UA"/>
              </w:rPr>
              <w:t xml:space="preserve">земельного </w:t>
            </w:r>
            <w:r w:rsidRPr="00315366">
              <w:rPr>
                <w:rFonts w:ascii="Times New Roman" w:hAnsi="Times New Roman"/>
                <w:sz w:val="24"/>
                <w:szCs w:val="24"/>
              </w:rPr>
              <w:t xml:space="preserve">податку, грн. </w:t>
            </w:r>
          </w:p>
          <w:p w:rsidR="00315366" w:rsidRPr="00315366" w:rsidRDefault="00315366" w:rsidP="00315366">
            <w:pPr>
              <w:pStyle w:val="afe"/>
              <w:rPr>
                <w:sz w:val="24"/>
                <w:szCs w:val="24"/>
              </w:rPr>
            </w:pPr>
          </w:p>
        </w:tc>
        <w:tc>
          <w:tcPr>
            <w:tcW w:w="799" w:type="pct"/>
          </w:tcPr>
          <w:p w:rsidR="00315366" w:rsidRPr="00A06CD8" w:rsidRDefault="00315366" w:rsidP="00315366">
            <w:pPr>
              <w:pStyle w:val="a6"/>
              <w:rPr>
                <w:rFonts w:ascii="Times New Roman" w:hAnsi="Times New Roman"/>
                <w:sz w:val="24"/>
                <w:szCs w:val="24"/>
                <w:lang w:val="uk-UA"/>
              </w:rPr>
            </w:pPr>
            <w:r>
              <w:rPr>
                <w:rFonts w:ascii="Times New Roman" w:hAnsi="Times New Roman"/>
                <w:sz w:val="24"/>
                <w:szCs w:val="24"/>
                <w:lang w:val="uk-UA"/>
              </w:rPr>
              <w:t>1 719 207,00</w:t>
            </w:r>
          </w:p>
        </w:tc>
        <w:tc>
          <w:tcPr>
            <w:tcW w:w="776" w:type="pct"/>
            <w:gridSpan w:val="2"/>
          </w:tcPr>
          <w:p w:rsidR="00315366" w:rsidRPr="00315366" w:rsidRDefault="00315366" w:rsidP="00315366">
            <w:pPr>
              <w:spacing w:after="0" w:line="240" w:lineRule="auto"/>
              <w:jc w:val="center"/>
              <w:rPr>
                <w:rFonts w:ascii="Times New Roman" w:hAnsi="Times New Roman"/>
                <w:sz w:val="24"/>
                <w:szCs w:val="24"/>
                <w:lang w:val="uk-UA"/>
              </w:rPr>
            </w:pPr>
            <w:r>
              <w:rPr>
                <w:rFonts w:ascii="Times New Roman" w:hAnsi="Times New Roman"/>
                <w:sz w:val="24"/>
                <w:szCs w:val="24"/>
                <w:lang w:val="uk-UA"/>
              </w:rPr>
              <w:t>8 596 035,00</w:t>
            </w:r>
          </w:p>
        </w:tc>
      </w:tr>
      <w:tr w:rsidR="00315366" w:rsidRPr="00315366" w:rsidTr="00315366">
        <w:tc>
          <w:tcPr>
            <w:tcW w:w="288"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7</w:t>
            </w:r>
          </w:p>
        </w:tc>
        <w:tc>
          <w:tcPr>
            <w:tcW w:w="3137" w:type="pct"/>
          </w:tcPr>
          <w:p w:rsidR="00315366" w:rsidRPr="00315366" w:rsidRDefault="00315366" w:rsidP="00315366">
            <w:pPr>
              <w:spacing w:after="0" w:line="240" w:lineRule="auto"/>
              <w:jc w:val="both"/>
              <w:rPr>
                <w:rFonts w:ascii="Times New Roman" w:hAnsi="Times New Roman"/>
                <w:sz w:val="24"/>
                <w:szCs w:val="24"/>
              </w:rPr>
            </w:pPr>
            <w:r w:rsidRPr="00315366">
              <w:rPr>
                <w:rFonts w:ascii="Times New Roman" w:hAnsi="Times New Roman"/>
                <w:sz w:val="24"/>
                <w:szCs w:val="24"/>
              </w:rPr>
              <w:t>Сумарні витрати суб’єктів малого господарювання підприємництва, на виконання регулювання (вартість регулювання) /сума рядків 1 + 2 + 3 +  4 + 6/, грн.**</w:t>
            </w:r>
          </w:p>
        </w:tc>
        <w:tc>
          <w:tcPr>
            <w:tcW w:w="799" w:type="pct"/>
          </w:tcPr>
          <w:p w:rsidR="00315366" w:rsidRPr="00A06CD8" w:rsidRDefault="00315366" w:rsidP="00315366">
            <w:pPr>
              <w:pStyle w:val="a6"/>
              <w:rPr>
                <w:rFonts w:ascii="Times New Roman" w:hAnsi="Times New Roman"/>
                <w:sz w:val="24"/>
                <w:szCs w:val="24"/>
                <w:lang w:val="uk-UA"/>
              </w:rPr>
            </w:pPr>
            <w:r>
              <w:rPr>
                <w:rFonts w:ascii="Times New Roman" w:hAnsi="Times New Roman"/>
                <w:sz w:val="24"/>
                <w:szCs w:val="24"/>
                <w:lang w:val="uk-UA"/>
              </w:rPr>
              <w:t>1 719 207,00</w:t>
            </w:r>
          </w:p>
        </w:tc>
        <w:tc>
          <w:tcPr>
            <w:tcW w:w="776" w:type="pct"/>
            <w:gridSpan w:val="2"/>
          </w:tcPr>
          <w:p w:rsidR="00315366" w:rsidRPr="00315366" w:rsidRDefault="00315366" w:rsidP="00315366">
            <w:pPr>
              <w:spacing w:after="0" w:line="240" w:lineRule="auto"/>
              <w:jc w:val="center"/>
              <w:rPr>
                <w:rFonts w:ascii="Times New Roman" w:hAnsi="Times New Roman"/>
                <w:sz w:val="24"/>
                <w:szCs w:val="24"/>
                <w:lang w:val="uk-UA"/>
              </w:rPr>
            </w:pPr>
            <w:r>
              <w:rPr>
                <w:rFonts w:ascii="Times New Roman" w:hAnsi="Times New Roman"/>
                <w:sz w:val="24"/>
                <w:szCs w:val="24"/>
                <w:lang w:val="uk-UA"/>
              </w:rPr>
              <w:t>8 596 035,00</w:t>
            </w:r>
          </w:p>
        </w:tc>
      </w:tr>
    </w:tbl>
    <w:p w:rsidR="00315366" w:rsidRPr="00315366" w:rsidRDefault="00315366" w:rsidP="00315366">
      <w:pPr>
        <w:spacing w:after="0" w:line="240" w:lineRule="auto"/>
        <w:jc w:val="right"/>
        <w:rPr>
          <w:rFonts w:ascii="Times New Roman" w:hAnsi="Times New Roman"/>
          <w:i/>
          <w:sz w:val="24"/>
          <w:szCs w:val="24"/>
          <w:lang w:val="uk-UA"/>
        </w:rPr>
      </w:pP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6264"/>
        <w:gridCol w:w="1558"/>
        <w:gridCol w:w="1375"/>
        <w:gridCol w:w="10"/>
      </w:tblGrid>
      <w:tr w:rsidR="00315366" w:rsidRPr="00315366" w:rsidTr="00315366">
        <w:trPr>
          <w:gridAfter w:val="1"/>
          <w:wAfter w:w="5" w:type="pct"/>
        </w:trPr>
        <w:tc>
          <w:tcPr>
            <w:tcW w:w="291" w:type="pct"/>
          </w:tcPr>
          <w:p w:rsidR="00315366" w:rsidRPr="00315366" w:rsidRDefault="00315366" w:rsidP="00315366">
            <w:pPr>
              <w:spacing w:after="0" w:line="240" w:lineRule="auto"/>
              <w:rPr>
                <w:rFonts w:ascii="Times New Roman" w:hAnsi="Times New Roman"/>
                <w:sz w:val="24"/>
                <w:szCs w:val="24"/>
              </w:rPr>
            </w:pPr>
          </w:p>
        </w:tc>
        <w:tc>
          <w:tcPr>
            <w:tcW w:w="4704" w:type="pct"/>
            <w:gridSpan w:val="3"/>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b/>
                <w:bCs/>
                <w:i/>
                <w:color w:val="000000"/>
                <w:sz w:val="24"/>
                <w:szCs w:val="24"/>
                <w:lang w:eastAsia="uk-UA"/>
              </w:rPr>
              <w:t>Оцінка вартості адміністративних процедур суб’єктів малого підприємництва щодо виконання регулювання та звітування</w:t>
            </w:r>
          </w:p>
          <w:p w:rsidR="00315366" w:rsidRPr="00315366" w:rsidRDefault="00315366" w:rsidP="00315366">
            <w:pPr>
              <w:spacing w:after="0" w:line="240" w:lineRule="auto"/>
              <w:rPr>
                <w:rFonts w:ascii="Times New Roman" w:hAnsi="Times New Roman"/>
                <w:sz w:val="24"/>
                <w:szCs w:val="24"/>
              </w:rPr>
            </w:pPr>
          </w:p>
          <w:p w:rsidR="00315366" w:rsidRPr="00315366" w:rsidRDefault="00315366" w:rsidP="00315366">
            <w:pPr>
              <w:spacing w:after="0" w:line="240" w:lineRule="auto"/>
              <w:jc w:val="center"/>
              <w:rPr>
                <w:rFonts w:ascii="Times New Roman" w:hAnsi="Times New Roman"/>
                <w:sz w:val="24"/>
                <w:szCs w:val="24"/>
              </w:rPr>
            </w:pPr>
          </w:p>
        </w:tc>
      </w:tr>
      <w:tr w:rsidR="00315366" w:rsidRPr="00315366" w:rsidTr="00315366">
        <w:trPr>
          <w:gridAfter w:val="1"/>
          <w:wAfter w:w="5" w:type="pct"/>
        </w:trPr>
        <w:tc>
          <w:tcPr>
            <w:tcW w:w="291"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8</w:t>
            </w:r>
          </w:p>
        </w:tc>
        <w:tc>
          <w:tcPr>
            <w:tcW w:w="3204" w:type="pct"/>
          </w:tcPr>
          <w:p w:rsidR="00315366" w:rsidRPr="00315366" w:rsidRDefault="00315366" w:rsidP="00315366">
            <w:pPr>
              <w:spacing w:after="0" w:line="240" w:lineRule="auto"/>
              <w:ind w:left="34" w:right="56" w:hanging="34"/>
              <w:jc w:val="both"/>
              <w:rPr>
                <w:rFonts w:ascii="Times New Roman" w:hAnsi="Times New Roman"/>
                <w:sz w:val="24"/>
                <w:szCs w:val="24"/>
              </w:rPr>
            </w:pPr>
            <w:r w:rsidRPr="00315366">
              <w:rPr>
                <w:rFonts w:ascii="Times New Roman" w:hAnsi="Times New Roman"/>
                <w:sz w:val="24"/>
                <w:szCs w:val="24"/>
              </w:rPr>
              <w:t>Процедури отримання первинної інформації про вимоги регулювання:</w:t>
            </w:r>
          </w:p>
          <w:p w:rsidR="00315366" w:rsidRPr="00315366" w:rsidRDefault="00315366" w:rsidP="00315366">
            <w:pPr>
              <w:spacing w:after="0" w:line="240" w:lineRule="auto"/>
              <w:ind w:left="34" w:right="56" w:hanging="34"/>
              <w:jc w:val="both"/>
              <w:rPr>
                <w:rFonts w:ascii="Times New Roman" w:hAnsi="Times New Roman"/>
                <w:i/>
                <w:iCs/>
                <w:sz w:val="24"/>
                <w:szCs w:val="24"/>
                <w:lang w:eastAsia="en-US"/>
              </w:rPr>
            </w:pPr>
            <w:r w:rsidRPr="00315366">
              <w:rPr>
                <w:rFonts w:ascii="Times New Roman" w:hAnsi="Times New Roman"/>
                <w:i/>
                <w:iCs/>
                <w:sz w:val="24"/>
                <w:szCs w:val="24"/>
                <w:lang w:eastAsia="en-US"/>
              </w:rPr>
              <w:t xml:space="preserve">Формула: </w:t>
            </w:r>
          </w:p>
          <w:p w:rsidR="00315366" w:rsidRPr="00315366" w:rsidRDefault="00315366" w:rsidP="00315366">
            <w:pPr>
              <w:spacing w:after="0" w:line="240" w:lineRule="auto"/>
              <w:ind w:left="34" w:right="56" w:hanging="34"/>
              <w:jc w:val="both"/>
              <w:rPr>
                <w:rFonts w:ascii="Times New Roman" w:hAnsi="Times New Roman"/>
                <w:i/>
                <w:iCs/>
                <w:sz w:val="24"/>
                <w:szCs w:val="24"/>
                <w:lang w:eastAsia="en-US"/>
              </w:rPr>
            </w:pPr>
            <w:r w:rsidRPr="00315366">
              <w:rPr>
                <w:rFonts w:ascii="Times New Roman" w:hAnsi="Times New Roman"/>
                <w:i/>
                <w:iCs/>
                <w:sz w:val="24"/>
                <w:szCs w:val="24"/>
                <w:lang w:eastAsia="en-US"/>
              </w:rPr>
              <w:t xml:space="preserve">витрати часу на отримання інформації про регулювання Х вартість часу суб’єкта малого підприємництва (заробітна плата) </w:t>
            </w:r>
          </w:p>
          <w:p w:rsidR="00315366" w:rsidRPr="00315366" w:rsidRDefault="00315366" w:rsidP="00315366">
            <w:pPr>
              <w:spacing w:after="0" w:line="240" w:lineRule="auto"/>
              <w:ind w:left="34" w:hanging="34"/>
              <w:jc w:val="both"/>
              <w:rPr>
                <w:rFonts w:ascii="Times New Roman" w:hAnsi="Times New Roman"/>
                <w:sz w:val="24"/>
                <w:szCs w:val="24"/>
              </w:rPr>
            </w:pPr>
            <w:r w:rsidRPr="00315366">
              <w:rPr>
                <w:rFonts w:ascii="Times New Roman" w:hAnsi="Times New Roman"/>
                <w:iCs/>
                <w:sz w:val="24"/>
                <w:szCs w:val="24"/>
                <w:lang w:val="uk-UA"/>
              </w:rPr>
              <w:t>0</w:t>
            </w:r>
            <w:r w:rsidRPr="00315366">
              <w:rPr>
                <w:rFonts w:ascii="Times New Roman" w:hAnsi="Times New Roman"/>
                <w:iCs/>
                <w:sz w:val="24"/>
                <w:szCs w:val="24"/>
              </w:rPr>
              <w:t>,1 год.***</w:t>
            </w:r>
            <w:r w:rsidRPr="00315366">
              <w:rPr>
                <w:rFonts w:ascii="Times New Roman" w:hAnsi="Times New Roman"/>
                <w:sz w:val="24"/>
                <w:szCs w:val="24"/>
              </w:rPr>
              <w:t xml:space="preserve"> х</w:t>
            </w:r>
            <w:r w:rsidRPr="00315366">
              <w:rPr>
                <w:rFonts w:ascii="Times New Roman" w:hAnsi="Times New Roman"/>
                <w:iCs/>
                <w:sz w:val="24"/>
                <w:szCs w:val="24"/>
              </w:rPr>
              <w:t xml:space="preserve"> </w:t>
            </w:r>
            <w:r w:rsidRPr="00315366">
              <w:rPr>
                <w:rFonts w:ascii="Times New Roman" w:hAnsi="Times New Roman"/>
                <w:iCs/>
                <w:sz w:val="24"/>
                <w:szCs w:val="24"/>
                <w:lang w:val="uk-UA"/>
              </w:rPr>
              <w:t>53,95</w:t>
            </w:r>
            <w:r w:rsidRPr="00315366">
              <w:rPr>
                <w:rFonts w:ascii="Times New Roman" w:hAnsi="Times New Roman"/>
                <w:iCs/>
                <w:sz w:val="24"/>
                <w:szCs w:val="24"/>
              </w:rPr>
              <w:t xml:space="preserve"> грн. </w:t>
            </w:r>
            <w:r w:rsidRPr="00315366">
              <w:rPr>
                <w:rFonts w:ascii="Times New Roman" w:hAnsi="Times New Roman"/>
                <w:sz w:val="24"/>
                <w:szCs w:val="24"/>
              </w:rPr>
              <w:t xml:space="preserve">****(мінімальна зарплата                    </w:t>
            </w:r>
            <w:r w:rsidRPr="00315366">
              <w:rPr>
                <w:rFonts w:ascii="Times New Roman" w:hAnsi="Times New Roman"/>
                <w:sz w:val="24"/>
                <w:szCs w:val="24"/>
                <w:lang w:val="uk-UA"/>
              </w:rPr>
              <w:t>8956</w:t>
            </w:r>
            <w:r w:rsidRPr="00315366">
              <w:rPr>
                <w:rFonts w:ascii="Times New Roman" w:hAnsi="Times New Roman"/>
                <w:sz w:val="24"/>
                <w:szCs w:val="24"/>
              </w:rPr>
              <w:t>,00 грн.</w:t>
            </w:r>
            <w:r w:rsidRPr="00315366">
              <w:rPr>
                <w:rFonts w:ascii="Times New Roman" w:hAnsi="Times New Roman"/>
                <w:sz w:val="24"/>
                <w:szCs w:val="24"/>
              </w:rPr>
              <w:sym w:font="Symbol" w:char="F03A"/>
            </w:r>
            <w:r w:rsidRPr="00315366">
              <w:rPr>
                <w:rFonts w:ascii="Times New Roman" w:hAnsi="Times New Roman"/>
                <w:sz w:val="24"/>
                <w:szCs w:val="24"/>
              </w:rPr>
              <w:t xml:space="preserve"> 16</w:t>
            </w:r>
            <w:r w:rsidRPr="00315366">
              <w:rPr>
                <w:rFonts w:ascii="Times New Roman" w:hAnsi="Times New Roman"/>
                <w:sz w:val="24"/>
                <w:szCs w:val="24"/>
                <w:lang w:val="uk-UA"/>
              </w:rPr>
              <w:t>6</w:t>
            </w:r>
            <w:r w:rsidRPr="00315366">
              <w:rPr>
                <w:rFonts w:ascii="Times New Roman" w:hAnsi="Times New Roman"/>
                <w:sz w:val="24"/>
                <w:szCs w:val="24"/>
              </w:rPr>
              <w:t xml:space="preserve"> год. у місяць )</w:t>
            </w:r>
            <w:r w:rsidRPr="00315366">
              <w:rPr>
                <w:rFonts w:ascii="Times New Roman" w:hAnsi="Times New Roman"/>
                <w:iCs/>
                <w:sz w:val="24"/>
                <w:szCs w:val="24"/>
              </w:rPr>
              <w:t xml:space="preserve"> = </w:t>
            </w:r>
            <w:r w:rsidRPr="00315366">
              <w:rPr>
                <w:rFonts w:ascii="Times New Roman" w:hAnsi="Times New Roman"/>
                <w:iCs/>
                <w:sz w:val="24"/>
                <w:szCs w:val="24"/>
                <w:lang w:val="uk-UA"/>
              </w:rPr>
              <w:t>5,40</w:t>
            </w:r>
            <w:r w:rsidRPr="00315366">
              <w:rPr>
                <w:rFonts w:ascii="Times New Roman" w:hAnsi="Times New Roman"/>
                <w:iCs/>
                <w:sz w:val="24"/>
                <w:szCs w:val="24"/>
              </w:rPr>
              <w:t xml:space="preserve"> грн.</w:t>
            </w:r>
          </w:p>
        </w:tc>
        <w:tc>
          <w:tcPr>
            <w:tcW w:w="797" w:type="pct"/>
          </w:tcPr>
          <w:p w:rsidR="00315366" w:rsidRPr="00315366" w:rsidRDefault="00315366" w:rsidP="00315366">
            <w:pPr>
              <w:spacing w:after="0" w:line="240" w:lineRule="auto"/>
              <w:jc w:val="center"/>
              <w:rPr>
                <w:rFonts w:ascii="Times New Roman" w:hAnsi="Times New Roman"/>
                <w:sz w:val="24"/>
                <w:szCs w:val="24"/>
                <w:lang w:val="uk-UA"/>
              </w:rPr>
            </w:pPr>
            <w:r w:rsidRPr="00315366">
              <w:rPr>
                <w:rFonts w:ascii="Times New Roman" w:hAnsi="Times New Roman"/>
                <w:sz w:val="24"/>
                <w:szCs w:val="24"/>
                <w:lang w:val="uk-UA"/>
              </w:rPr>
              <w:t>5,40</w:t>
            </w:r>
          </w:p>
        </w:tc>
        <w:tc>
          <w:tcPr>
            <w:tcW w:w="703" w:type="pct"/>
          </w:tcPr>
          <w:p w:rsidR="00315366" w:rsidRPr="00315366" w:rsidRDefault="00315366" w:rsidP="00315366">
            <w:pPr>
              <w:spacing w:after="0" w:line="240" w:lineRule="auto"/>
              <w:jc w:val="center"/>
              <w:rPr>
                <w:rFonts w:ascii="Times New Roman" w:hAnsi="Times New Roman"/>
                <w:sz w:val="24"/>
                <w:szCs w:val="24"/>
                <w:lang w:val="uk-UA"/>
              </w:rPr>
            </w:pPr>
            <w:r w:rsidRPr="00315366">
              <w:rPr>
                <w:rFonts w:ascii="Times New Roman" w:hAnsi="Times New Roman"/>
                <w:sz w:val="24"/>
                <w:szCs w:val="24"/>
                <w:lang w:val="uk-UA"/>
              </w:rPr>
              <w:t>27,00</w:t>
            </w:r>
          </w:p>
        </w:tc>
      </w:tr>
      <w:tr w:rsidR="00315366" w:rsidRPr="00315366" w:rsidTr="00315366">
        <w:tc>
          <w:tcPr>
            <w:tcW w:w="291"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9</w:t>
            </w:r>
          </w:p>
        </w:tc>
        <w:tc>
          <w:tcPr>
            <w:tcW w:w="3204" w:type="pct"/>
          </w:tcPr>
          <w:p w:rsidR="00315366" w:rsidRPr="00315366" w:rsidRDefault="00315366" w:rsidP="00315366">
            <w:pPr>
              <w:spacing w:after="0" w:line="240" w:lineRule="auto"/>
              <w:ind w:left="34" w:right="56"/>
              <w:jc w:val="both"/>
              <w:rPr>
                <w:rFonts w:ascii="Times New Roman" w:hAnsi="Times New Roman"/>
                <w:sz w:val="24"/>
                <w:szCs w:val="24"/>
              </w:rPr>
            </w:pPr>
            <w:r w:rsidRPr="00315366">
              <w:rPr>
                <w:rFonts w:ascii="Times New Roman" w:hAnsi="Times New Roman"/>
                <w:sz w:val="24"/>
                <w:szCs w:val="24"/>
              </w:rPr>
              <w:t>Процедура організації виконання вимог регулювання</w:t>
            </w:r>
          </w:p>
          <w:p w:rsidR="00315366" w:rsidRPr="00315366" w:rsidRDefault="00315366" w:rsidP="00315366">
            <w:pPr>
              <w:spacing w:after="0" w:line="240" w:lineRule="auto"/>
              <w:jc w:val="both"/>
              <w:rPr>
                <w:rFonts w:ascii="Times New Roman" w:hAnsi="Times New Roman"/>
                <w:i/>
                <w:sz w:val="24"/>
                <w:szCs w:val="24"/>
              </w:rPr>
            </w:pPr>
          </w:p>
        </w:tc>
        <w:tc>
          <w:tcPr>
            <w:tcW w:w="1505" w:type="pct"/>
            <w:gridSpan w:val="3"/>
          </w:tcPr>
          <w:p w:rsidR="00315366" w:rsidRPr="00315366" w:rsidRDefault="00315366" w:rsidP="00315366">
            <w:pPr>
              <w:spacing w:after="0" w:line="240" w:lineRule="auto"/>
              <w:jc w:val="center"/>
              <w:rPr>
                <w:rFonts w:ascii="Times New Roman" w:hAnsi="Times New Roman"/>
                <w:color w:val="000000"/>
                <w:sz w:val="24"/>
                <w:szCs w:val="24"/>
                <w:lang w:eastAsia="uk-UA"/>
              </w:rPr>
            </w:pPr>
            <w:r w:rsidRPr="00315366">
              <w:rPr>
                <w:rFonts w:ascii="Times New Roman" w:hAnsi="Times New Roman"/>
                <w:color w:val="000000"/>
                <w:sz w:val="24"/>
                <w:szCs w:val="24"/>
                <w:lang w:eastAsia="uk-UA"/>
              </w:rPr>
              <w:t>Цей податок не є новим та</w:t>
            </w:r>
          </w:p>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color w:val="000000"/>
                <w:sz w:val="24"/>
                <w:szCs w:val="24"/>
                <w:lang w:eastAsia="uk-UA"/>
              </w:rPr>
              <w:t>не передбачає витрат на організацію виконання вимог регулювання</w:t>
            </w:r>
          </w:p>
          <w:p w:rsidR="00315366" w:rsidRPr="00315366" w:rsidRDefault="00315366" w:rsidP="00315366">
            <w:pPr>
              <w:spacing w:after="0" w:line="240" w:lineRule="auto"/>
              <w:rPr>
                <w:rFonts w:ascii="Times New Roman" w:hAnsi="Times New Roman"/>
                <w:sz w:val="24"/>
                <w:szCs w:val="24"/>
              </w:rPr>
            </w:pPr>
          </w:p>
          <w:p w:rsidR="00315366" w:rsidRPr="00315366" w:rsidRDefault="00315366" w:rsidP="00315366">
            <w:pPr>
              <w:spacing w:after="0" w:line="240" w:lineRule="auto"/>
              <w:rPr>
                <w:rFonts w:ascii="Times New Roman" w:hAnsi="Times New Roman"/>
                <w:sz w:val="24"/>
                <w:szCs w:val="24"/>
              </w:rPr>
            </w:pPr>
          </w:p>
          <w:p w:rsidR="00315366" w:rsidRPr="00315366" w:rsidRDefault="00315366" w:rsidP="00315366">
            <w:pPr>
              <w:spacing w:after="0" w:line="240" w:lineRule="auto"/>
              <w:jc w:val="center"/>
              <w:rPr>
                <w:rFonts w:ascii="Times New Roman" w:hAnsi="Times New Roman"/>
                <w:sz w:val="24"/>
                <w:szCs w:val="24"/>
              </w:rPr>
            </w:pPr>
          </w:p>
        </w:tc>
      </w:tr>
      <w:tr w:rsidR="00315366" w:rsidRPr="00315366" w:rsidTr="00315366">
        <w:tc>
          <w:tcPr>
            <w:tcW w:w="291"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10</w:t>
            </w:r>
          </w:p>
        </w:tc>
        <w:tc>
          <w:tcPr>
            <w:tcW w:w="3204" w:type="pct"/>
          </w:tcPr>
          <w:p w:rsidR="00315366" w:rsidRPr="00315366" w:rsidRDefault="00315366" w:rsidP="00315366">
            <w:pPr>
              <w:spacing w:after="0" w:line="240" w:lineRule="auto"/>
              <w:jc w:val="both"/>
              <w:rPr>
                <w:rFonts w:ascii="Times New Roman" w:hAnsi="Times New Roman"/>
                <w:sz w:val="24"/>
                <w:szCs w:val="24"/>
              </w:rPr>
            </w:pPr>
            <w:r w:rsidRPr="00315366">
              <w:rPr>
                <w:rFonts w:ascii="Times New Roman" w:hAnsi="Times New Roman"/>
                <w:sz w:val="24"/>
                <w:szCs w:val="24"/>
              </w:rPr>
              <w:t>Витрати на оборотні активи (матеріали, канцелярські товари тощо), грн.</w:t>
            </w:r>
          </w:p>
        </w:tc>
        <w:tc>
          <w:tcPr>
            <w:tcW w:w="1505" w:type="pct"/>
            <w:gridSpan w:val="3"/>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Податок не є новим, додаткових витрат не передбачено</w:t>
            </w:r>
          </w:p>
          <w:p w:rsidR="00315366" w:rsidRPr="00315366" w:rsidRDefault="00315366" w:rsidP="00315366">
            <w:pPr>
              <w:spacing w:after="0" w:line="240" w:lineRule="auto"/>
              <w:rPr>
                <w:rFonts w:ascii="Times New Roman" w:hAnsi="Times New Roman"/>
                <w:sz w:val="24"/>
                <w:szCs w:val="24"/>
              </w:rPr>
            </w:pPr>
          </w:p>
          <w:p w:rsidR="00315366" w:rsidRPr="00315366" w:rsidRDefault="00315366" w:rsidP="00315366">
            <w:pPr>
              <w:spacing w:after="0" w:line="240" w:lineRule="auto"/>
              <w:rPr>
                <w:rFonts w:ascii="Times New Roman" w:hAnsi="Times New Roman"/>
                <w:sz w:val="24"/>
                <w:szCs w:val="24"/>
              </w:rPr>
            </w:pPr>
          </w:p>
          <w:p w:rsidR="00315366" w:rsidRPr="00315366" w:rsidRDefault="00315366" w:rsidP="00315366">
            <w:pPr>
              <w:spacing w:after="0" w:line="240" w:lineRule="auto"/>
              <w:jc w:val="center"/>
              <w:rPr>
                <w:rFonts w:ascii="Times New Roman" w:hAnsi="Times New Roman"/>
                <w:sz w:val="24"/>
                <w:szCs w:val="24"/>
              </w:rPr>
            </w:pPr>
          </w:p>
        </w:tc>
      </w:tr>
      <w:tr w:rsidR="00315366" w:rsidRPr="00315366" w:rsidTr="00315366">
        <w:tc>
          <w:tcPr>
            <w:tcW w:w="291"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11</w:t>
            </w:r>
          </w:p>
        </w:tc>
        <w:tc>
          <w:tcPr>
            <w:tcW w:w="3204" w:type="pct"/>
          </w:tcPr>
          <w:p w:rsidR="00315366" w:rsidRPr="00315366" w:rsidRDefault="00315366" w:rsidP="00315366">
            <w:pPr>
              <w:spacing w:after="0" w:line="240" w:lineRule="auto"/>
              <w:ind w:right="56"/>
              <w:jc w:val="both"/>
              <w:rPr>
                <w:rFonts w:ascii="Times New Roman" w:hAnsi="Times New Roman"/>
                <w:sz w:val="24"/>
                <w:szCs w:val="24"/>
              </w:rPr>
            </w:pPr>
            <w:r w:rsidRPr="00315366">
              <w:rPr>
                <w:rFonts w:ascii="Times New Roman" w:hAnsi="Times New Roman"/>
                <w:sz w:val="24"/>
                <w:szCs w:val="24"/>
              </w:rPr>
              <w:t>Процедура офіційного подання юридичними особами декларації зі сплати податку контролюючому органу :</w:t>
            </w:r>
          </w:p>
          <w:p w:rsidR="00315366" w:rsidRPr="00315366" w:rsidRDefault="00315366" w:rsidP="00315366">
            <w:pPr>
              <w:spacing w:after="0" w:line="240" w:lineRule="auto"/>
              <w:jc w:val="both"/>
              <w:rPr>
                <w:rFonts w:ascii="Times New Roman" w:hAnsi="Times New Roman"/>
                <w:sz w:val="24"/>
                <w:szCs w:val="24"/>
              </w:rPr>
            </w:pPr>
            <w:r w:rsidRPr="00315366">
              <w:rPr>
                <w:rFonts w:ascii="Times New Roman" w:hAnsi="Times New Roman"/>
                <w:sz w:val="24"/>
                <w:szCs w:val="24"/>
              </w:rPr>
              <w:t xml:space="preserve">- </w:t>
            </w:r>
            <w:r w:rsidRPr="00315366">
              <w:rPr>
                <w:rFonts w:ascii="Times New Roman" w:hAnsi="Times New Roman"/>
                <w:i/>
                <w:sz w:val="24"/>
                <w:szCs w:val="24"/>
              </w:rPr>
              <w:t xml:space="preserve">витрати часу з підготовки та подання декларації  =                     </w:t>
            </w:r>
            <w:r w:rsidRPr="00315366">
              <w:rPr>
                <w:rFonts w:ascii="Times New Roman" w:hAnsi="Times New Roman"/>
                <w:i/>
                <w:sz w:val="24"/>
                <w:szCs w:val="24"/>
                <w:lang w:val="uk-UA"/>
              </w:rPr>
              <w:t xml:space="preserve">0,2 год.*** х </w:t>
            </w:r>
            <w:r w:rsidRPr="00315366">
              <w:rPr>
                <w:rFonts w:ascii="Times New Roman" w:hAnsi="Times New Roman"/>
                <w:sz w:val="24"/>
                <w:szCs w:val="24"/>
                <w:lang w:val="uk-UA"/>
              </w:rPr>
              <w:t>53,95</w:t>
            </w:r>
            <w:r w:rsidRPr="00315366">
              <w:rPr>
                <w:rFonts w:ascii="Times New Roman" w:hAnsi="Times New Roman"/>
                <w:sz w:val="24"/>
                <w:szCs w:val="24"/>
              </w:rPr>
              <w:t xml:space="preserve"> грн.**** (мінімальна зарплата                    </w:t>
            </w:r>
            <w:r w:rsidRPr="00315366">
              <w:rPr>
                <w:rFonts w:ascii="Times New Roman" w:hAnsi="Times New Roman"/>
                <w:sz w:val="24"/>
                <w:szCs w:val="24"/>
                <w:lang w:val="uk-UA"/>
              </w:rPr>
              <w:t>8956</w:t>
            </w:r>
            <w:r w:rsidRPr="00315366">
              <w:rPr>
                <w:rFonts w:ascii="Times New Roman" w:hAnsi="Times New Roman"/>
                <w:sz w:val="24"/>
                <w:szCs w:val="24"/>
              </w:rPr>
              <w:t>грн.</w:t>
            </w:r>
            <w:r w:rsidRPr="00315366">
              <w:rPr>
                <w:rFonts w:ascii="Times New Roman" w:hAnsi="Times New Roman"/>
                <w:sz w:val="24"/>
                <w:szCs w:val="24"/>
              </w:rPr>
              <w:sym w:font="Symbol" w:char="F03A"/>
            </w:r>
            <w:r w:rsidRPr="00315366">
              <w:rPr>
                <w:rFonts w:ascii="Times New Roman" w:hAnsi="Times New Roman"/>
                <w:sz w:val="24"/>
                <w:szCs w:val="24"/>
              </w:rPr>
              <w:t xml:space="preserve"> 16</w:t>
            </w:r>
            <w:r w:rsidRPr="00315366">
              <w:rPr>
                <w:rFonts w:ascii="Times New Roman" w:hAnsi="Times New Roman"/>
                <w:sz w:val="24"/>
                <w:szCs w:val="24"/>
                <w:lang w:val="uk-UA"/>
              </w:rPr>
              <w:t>6</w:t>
            </w:r>
            <w:r w:rsidRPr="00315366">
              <w:rPr>
                <w:rFonts w:ascii="Times New Roman" w:hAnsi="Times New Roman"/>
                <w:sz w:val="24"/>
                <w:szCs w:val="24"/>
              </w:rPr>
              <w:t xml:space="preserve"> год. у місяць )</w:t>
            </w:r>
            <w:r w:rsidRPr="00315366">
              <w:rPr>
                <w:rFonts w:ascii="Times New Roman" w:hAnsi="Times New Roman"/>
                <w:iCs/>
                <w:sz w:val="24"/>
                <w:szCs w:val="24"/>
              </w:rPr>
              <w:t xml:space="preserve"> = </w:t>
            </w:r>
            <w:r w:rsidRPr="00315366">
              <w:rPr>
                <w:rFonts w:ascii="Times New Roman" w:hAnsi="Times New Roman"/>
                <w:iCs/>
                <w:sz w:val="24"/>
                <w:szCs w:val="24"/>
                <w:lang w:val="uk-UA"/>
              </w:rPr>
              <w:t>10,79</w:t>
            </w:r>
            <w:r w:rsidRPr="00315366">
              <w:rPr>
                <w:rFonts w:ascii="Times New Roman" w:hAnsi="Times New Roman"/>
                <w:iCs/>
                <w:sz w:val="24"/>
                <w:szCs w:val="24"/>
              </w:rPr>
              <w:t xml:space="preserve"> грн.</w:t>
            </w:r>
          </w:p>
        </w:tc>
        <w:tc>
          <w:tcPr>
            <w:tcW w:w="797" w:type="pct"/>
            <w:tcBorders>
              <w:bottom w:val="single" w:sz="4" w:space="0" w:color="auto"/>
            </w:tcBorders>
          </w:tcPr>
          <w:p w:rsidR="00315366" w:rsidRPr="00315366" w:rsidRDefault="00315366" w:rsidP="00315366">
            <w:pPr>
              <w:spacing w:after="0" w:line="240" w:lineRule="auto"/>
              <w:jc w:val="center"/>
              <w:rPr>
                <w:rFonts w:ascii="Times New Roman" w:hAnsi="Times New Roman"/>
                <w:sz w:val="24"/>
                <w:szCs w:val="24"/>
                <w:highlight w:val="yellow"/>
                <w:lang w:val="uk-UA"/>
              </w:rPr>
            </w:pPr>
            <w:r w:rsidRPr="00315366">
              <w:rPr>
                <w:rFonts w:ascii="Times New Roman" w:hAnsi="Times New Roman"/>
                <w:sz w:val="24"/>
                <w:szCs w:val="24"/>
                <w:lang w:val="uk-UA"/>
              </w:rPr>
              <w:t>10,79</w:t>
            </w:r>
          </w:p>
        </w:tc>
        <w:tc>
          <w:tcPr>
            <w:tcW w:w="708" w:type="pct"/>
            <w:gridSpan w:val="2"/>
            <w:tcBorders>
              <w:bottom w:val="single" w:sz="4" w:space="0" w:color="auto"/>
            </w:tcBorders>
          </w:tcPr>
          <w:p w:rsidR="00315366" w:rsidRPr="00315366" w:rsidRDefault="00315366" w:rsidP="00315366">
            <w:pPr>
              <w:spacing w:after="0" w:line="240" w:lineRule="auto"/>
              <w:jc w:val="center"/>
              <w:rPr>
                <w:rFonts w:ascii="Times New Roman" w:hAnsi="Times New Roman"/>
                <w:sz w:val="24"/>
                <w:szCs w:val="24"/>
                <w:highlight w:val="yellow"/>
                <w:lang w:val="uk-UA"/>
              </w:rPr>
            </w:pPr>
            <w:r w:rsidRPr="00315366">
              <w:rPr>
                <w:rFonts w:ascii="Times New Roman" w:hAnsi="Times New Roman"/>
                <w:sz w:val="24"/>
                <w:szCs w:val="24"/>
                <w:lang w:val="uk-UA"/>
              </w:rPr>
              <w:t>53,95</w:t>
            </w:r>
          </w:p>
        </w:tc>
      </w:tr>
      <w:tr w:rsidR="00315366" w:rsidRPr="00315366" w:rsidTr="00315366">
        <w:tc>
          <w:tcPr>
            <w:tcW w:w="291"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12</w:t>
            </w:r>
          </w:p>
        </w:tc>
        <w:tc>
          <w:tcPr>
            <w:tcW w:w="3204" w:type="pct"/>
          </w:tcPr>
          <w:p w:rsidR="00315366" w:rsidRPr="00315366" w:rsidRDefault="00315366" w:rsidP="00315366">
            <w:pPr>
              <w:spacing w:after="0" w:line="240" w:lineRule="auto"/>
              <w:jc w:val="both"/>
              <w:rPr>
                <w:rFonts w:ascii="Times New Roman" w:hAnsi="Times New Roman"/>
                <w:sz w:val="24"/>
                <w:szCs w:val="24"/>
              </w:rPr>
            </w:pPr>
            <w:r w:rsidRPr="00315366">
              <w:rPr>
                <w:rFonts w:ascii="Times New Roman" w:hAnsi="Times New Roman"/>
                <w:sz w:val="24"/>
                <w:szCs w:val="24"/>
              </w:rPr>
              <w:t>Інші процедури</w:t>
            </w:r>
          </w:p>
        </w:tc>
        <w:tc>
          <w:tcPr>
            <w:tcW w:w="1505" w:type="pct"/>
            <w:gridSpan w:val="3"/>
            <w:tcBorders>
              <w:top w:val="nil"/>
            </w:tcBorders>
          </w:tcPr>
          <w:p w:rsidR="00315366" w:rsidRPr="00315366" w:rsidRDefault="00315366" w:rsidP="00315366">
            <w:pPr>
              <w:spacing w:after="0" w:line="240" w:lineRule="auto"/>
              <w:jc w:val="center"/>
              <w:rPr>
                <w:rFonts w:ascii="Times New Roman" w:hAnsi="Times New Roman"/>
                <w:sz w:val="24"/>
                <w:szCs w:val="24"/>
              </w:rPr>
            </w:pPr>
          </w:p>
        </w:tc>
      </w:tr>
      <w:tr w:rsidR="00315366" w:rsidRPr="00315366" w:rsidTr="00315366">
        <w:tc>
          <w:tcPr>
            <w:tcW w:w="291"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13</w:t>
            </w:r>
          </w:p>
        </w:tc>
        <w:tc>
          <w:tcPr>
            <w:tcW w:w="3204" w:type="pct"/>
          </w:tcPr>
          <w:p w:rsidR="00315366" w:rsidRPr="00315366" w:rsidRDefault="00315366" w:rsidP="00315366">
            <w:pPr>
              <w:spacing w:after="0" w:line="240" w:lineRule="auto"/>
              <w:jc w:val="both"/>
              <w:rPr>
                <w:rFonts w:ascii="Times New Roman" w:hAnsi="Times New Roman"/>
                <w:sz w:val="24"/>
                <w:szCs w:val="24"/>
              </w:rPr>
            </w:pPr>
            <w:r w:rsidRPr="00315366">
              <w:rPr>
                <w:rFonts w:ascii="Times New Roman" w:hAnsi="Times New Roman"/>
                <w:sz w:val="24"/>
                <w:szCs w:val="24"/>
              </w:rPr>
              <w:t>РАЗОМ (сума рядків: 8 + 9 + 10 + 11 + 12), грн.</w:t>
            </w:r>
          </w:p>
        </w:tc>
        <w:tc>
          <w:tcPr>
            <w:tcW w:w="797" w:type="pct"/>
          </w:tcPr>
          <w:p w:rsidR="00315366" w:rsidRPr="00315366" w:rsidRDefault="00315366" w:rsidP="00315366">
            <w:pPr>
              <w:spacing w:after="0" w:line="240" w:lineRule="auto"/>
              <w:jc w:val="center"/>
              <w:rPr>
                <w:rFonts w:ascii="Times New Roman" w:hAnsi="Times New Roman"/>
                <w:sz w:val="24"/>
                <w:szCs w:val="24"/>
                <w:lang w:val="uk-UA"/>
              </w:rPr>
            </w:pPr>
            <w:r w:rsidRPr="00315366">
              <w:rPr>
                <w:rFonts w:ascii="Times New Roman" w:hAnsi="Times New Roman"/>
                <w:sz w:val="24"/>
                <w:szCs w:val="24"/>
                <w:lang w:val="uk-UA"/>
              </w:rPr>
              <w:t>16,19</w:t>
            </w:r>
          </w:p>
        </w:tc>
        <w:tc>
          <w:tcPr>
            <w:tcW w:w="708" w:type="pct"/>
            <w:gridSpan w:val="2"/>
          </w:tcPr>
          <w:p w:rsidR="00315366" w:rsidRPr="00315366" w:rsidRDefault="00315366" w:rsidP="00315366">
            <w:pPr>
              <w:spacing w:after="0" w:line="240" w:lineRule="auto"/>
              <w:jc w:val="center"/>
              <w:rPr>
                <w:rFonts w:ascii="Times New Roman" w:hAnsi="Times New Roman"/>
                <w:sz w:val="24"/>
                <w:szCs w:val="24"/>
                <w:lang w:val="uk-UA"/>
              </w:rPr>
            </w:pPr>
            <w:r w:rsidRPr="00315366">
              <w:rPr>
                <w:rFonts w:ascii="Times New Roman" w:hAnsi="Times New Roman"/>
                <w:sz w:val="24"/>
                <w:szCs w:val="24"/>
                <w:lang w:val="uk-UA"/>
              </w:rPr>
              <w:t>80,95</w:t>
            </w:r>
          </w:p>
        </w:tc>
      </w:tr>
      <w:tr w:rsidR="00315366" w:rsidRPr="00315366" w:rsidTr="00315366">
        <w:tc>
          <w:tcPr>
            <w:tcW w:w="291"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14</w:t>
            </w:r>
          </w:p>
        </w:tc>
        <w:tc>
          <w:tcPr>
            <w:tcW w:w="3204" w:type="pct"/>
          </w:tcPr>
          <w:p w:rsidR="00315366" w:rsidRPr="00315366" w:rsidRDefault="00315366" w:rsidP="00315366">
            <w:pPr>
              <w:spacing w:after="0" w:line="240" w:lineRule="auto"/>
              <w:jc w:val="both"/>
              <w:rPr>
                <w:rFonts w:ascii="Times New Roman" w:hAnsi="Times New Roman"/>
                <w:sz w:val="24"/>
                <w:szCs w:val="24"/>
              </w:rPr>
            </w:pPr>
            <w:r w:rsidRPr="00315366">
              <w:rPr>
                <w:rFonts w:ascii="Times New Roman" w:hAnsi="Times New Roman"/>
                <w:sz w:val="24"/>
                <w:szCs w:val="24"/>
              </w:rPr>
              <w:t>Кількість суб’єктів господарювання малого підприєм-ництва, на яких буде поширено регулювання, одиниць:</w:t>
            </w:r>
          </w:p>
        </w:tc>
        <w:tc>
          <w:tcPr>
            <w:tcW w:w="797" w:type="pct"/>
          </w:tcPr>
          <w:p w:rsidR="00315366" w:rsidRPr="00315366" w:rsidRDefault="00315366" w:rsidP="00315366">
            <w:pPr>
              <w:spacing w:after="0" w:line="240" w:lineRule="auto"/>
              <w:jc w:val="center"/>
              <w:rPr>
                <w:rFonts w:ascii="Times New Roman" w:hAnsi="Times New Roman"/>
                <w:sz w:val="24"/>
                <w:szCs w:val="24"/>
                <w:highlight w:val="yellow"/>
              </w:rPr>
            </w:pPr>
          </w:p>
          <w:p w:rsidR="00315366" w:rsidRPr="00315366" w:rsidRDefault="00315366" w:rsidP="00315366">
            <w:pPr>
              <w:spacing w:after="0" w:line="240" w:lineRule="auto"/>
              <w:jc w:val="center"/>
              <w:rPr>
                <w:rFonts w:ascii="Times New Roman" w:hAnsi="Times New Roman"/>
                <w:sz w:val="24"/>
                <w:szCs w:val="24"/>
                <w:highlight w:val="yellow"/>
                <w:lang w:val="uk-UA"/>
              </w:rPr>
            </w:pPr>
            <w:r w:rsidRPr="00315366">
              <w:rPr>
                <w:rFonts w:ascii="Times New Roman" w:hAnsi="Times New Roman"/>
                <w:sz w:val="24"/>
                <w:szCs w:val="24"/>
                <w:lang w:val="uk-UA"/>
              </w:rPr>
              <w:t>4</w:t>
            </w:r>
            <w:r>
              <w:rPr>
                <w:rFonts w:ascii="Times New Roman" w:hAnsi="Times New Roman"/>
                <w:sz w:val="24"/>
                <w:szCs w:val="24"/>
                <w:lang w:val="uk-UA"/>
              </w:rPr>
              <w:t>14</w:t>
            </w:r>
          </w:p>
        </w:tc>
        <w:tc>
          <w:tcPr>
            <w:tcW w:w="708" w:type="pct"/>
            <w:gridSpan w:val="2"/>
          </w:tcPr>
          <w:p w:rsidR="00315366" w:rsidRPr="00315366" w:rsidRDefault="00315366" w:rsidP="00315366">
            <w:pPr>
              <w:spacing w:after="0" w:line="240" w:lineRule="auto"/>
              <w:rPr>
                <w:rFonts w:ascii="Times New Roman" w:hAnsi="Times New Roman"/>
                <w:sz w:val="24"/>
                <w:szCs w:val="24"/>
                <w:highlight w:val="yellow"/>
                <w:lang w:val="uk-UA"/>
              </w:rPr>
            </w:pPr>
          </w:p>
          <w:p w:rsidR="00315366" w:rsidRPr="00315366" w:rsidRDefault="00315366" w:rsidP="00315366">
            <w:pPr>
              <w:spacing w:after="0" w:line="240" w:lineRule="auto"/>
              <w:jc w:val="center"/>
              <w:rPr>
                <w:rFonts w:ascii="Times New Roman" w:hAnsi="Times New Roman"/>
                <w:sz w:val="24"/>
                <w:szCs w:val="24"/>
                <w:highlight w:val="yellow"/>
                <w:lang w:val="uk-UA"/>
              </w:rPr>
            </w:pPr>
            <w:r w:rsidRPr="00315366">
              <w:rPr>
                <w:rFonts w:ascii="Times New Roman" w:hAnsi="Times New Roman"/>
                <w:sz w:val="24"/>
                <w:szCs w:val="24"/>
                <w:lang w:val="uk-UA"/>
              </w:rPr>
              <w:t>4</w:t>
            </w:r>
            <w:r>
              <w:rPr>
                <w:rFonts w:ascii="Times New Roman" w:hAnsi="Times New Roman"/>
                <w:sz w:val="24"/>
                <w:szCs w:val="24"/>
                <w:lang w:val="uk-UA"/>
              </w:rPr>
              <w:t>14</w:t>
            </w:r>
          </w:p>
        </w:tc>
      </w:tr>
      <w:tr w:rsidR="00315366" w:rsidRPr="00315366" w:rsidTr="00315366">
        <w:tc>
          <w:tcPr>
            <w:tcW w:w="291"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15</w:t>
            </w:r>
          </w:p>
        </w:tc>
        <w:tc>
          <w:tcPr>
            <w:tcW w:w="3204" w:type="pct"/>
          </w:tcPr>
          <w:p w:rsidR="00315366" w:rsidRPr="00315366" w:rsidRDefault="00315366" w:rsidP="00315366">
            <w:pPr>
              <w:spacing w:after="0" w:line="240" w:lineRule="auto"/>
              <w:jc w:val="both"/>
              <w:rPr>
                <w:rFonts w:ascii="Times New Roman" w:hAnsi="Times New Roman"/>
                <w:sz w:val="24"/>
                <w:szCs w:val="24"/>
              </w:rPr>
            </w:pPr>
            <w:r w:rsidRPr="00315366">
              <w:rPr>
                <w:rFonts w:ascii="Times New Roman" w:hAnsi="Times New Roman"/>
                <w:sz w:val="24"/>
                <w:szCs w:val="24"/>
              </w:rPr>
              <w:t>Сумарні витрати суб’єктів малого господарювання підприємництва, на виконання регулювання (вартість регулювання) / рядок 13 х рядок 14/, грн.:</w:t>
            </w:r>
          </w:p>
        </w:tc>
        <w:tc>
          <w:tcPr>
            <w:tcW w:w="797" w:type="pct"/>
          </w:tcPr>
          <w:p w:rsidR="00315366" w:rsidRPr="00315366" w:rsidRDefault="00315366" w:rsidP="00315366">
            <w:pPr>
              <w:spacing w:after="0" w:line="240" w:lineRule="auto"/>
              <w:jc w:val="center"/>
              <w:rPr>
                <w:rFonts w:ascii="Times New Roman" w:hAnsi="Times New Roman"/>
                <w:sz w:val="24"/>
                <w:szCs w:val="24"/>
              </w:rPr>
            </w:pPr>
          </w:p>
          <w:p w:rsidR="00315366" w:rsidRPr="00315366" w:rsidRDefault="00315366" w:rsidP="00315366">
            <w:pPr>
              <w:spacing w:after="0" w:line="240" w:lineRule="auto"/>
              <w:jc w:val="center"/>
              <w:rPr>
                <w:rFonts w:ascii="Times New Roman" w:hAnsi="Times New Roman"/>
                <w:sz w:val="24"/>
                <w:szCs w:val="24"/>
                <w:lang w:val="uk-UA"/>
              </w:rPr>
            </w:pPr>
            <w:r>
              <w:rPr>
                <w:rFonts w:ascii="Times New Roman" w:hAnsi="Times New Roman"/>
                <w:sz w:val="24"/>
                <w:szCs w:val="24"/>
                <w:lang w:val="uk-UA"/>
              </w:rPr>
              <w:t>6702,66</w:t>
            </w:r>
          </w:p>
        </w:tc>
        <w:tc>
          <w:tcPr>
            <w:tcW w:w="708" w:type="pct"/>
            <w:gridSpan w:val="2"/>
          </w:tcPr>
          <w:p w:rsidR="00315366" w:rsidRPr="00315366" w:rsidRDefault="00315366" w:rsidP="00315366">
            <w:pPr>
              <w:spacing w:after="0" w:line="240" w:lineRule="auto"/>
              <w:rPr>
                <w:rFonts w:ascii="Times New Roman" w:hAnsi="Times New Roman"/>
                <w:sz w:val="24"/>
                <w:szCs w:val="24"/>
                <w:lang w:val="uk-UA"/>
              </w:rPr>
            </w:pPr>
          </w:p>
          <w:p w:rsidR="00315366" w:rsidRPr="00315366" w:rsidRDefault="00170BB7" w:rsidP="00315366">
            <w:pPr>
              <w:spacing w:after="0" w:line="240" w:lineRule="auto"/>
              <w:rPr>
                <w:rFonts w:ascii="Times New Roman" w:hAnsi="Times New Roman"/>
                <w:sz w:val="24"/>
                <w:szCs w:val="24"/>
                <w:lang w:val="uk-UA"/>
              </w:rPr>
            </w:pPr>
            <w:r>
              <w:rPr>
                <w:rFonts w:ascii="Times New Roman" w:hAnsi="Times New Roman"/>
                <w:sz w:val="24"/>
                <w:szCs w:val="24"/>
                <w:lang w:val="uk-UA"/>
              </w:rPr>
              <w:t>33513,30</w:t>
            </w:r>
          </w:p>
          <w:p w:rsidR="00315366" w:rsidRPr="00315366" w:rsidRDefault="00315366" w:rsidP="00315366">
            <w:pPr>
              <w:spacing w:after="0" w:line="240" w:lineRule="auto"/>
              <w:jc w:val="center"/>
              <w:rPr>
                <w:rFonts w:ascii="Times New Roman" w:hAnsi="Times New Roman"/>
                <w:sz w:val="24"/>
                <w:szCs w:val="24"/>
                <w:lang w:val="uk-UA"/>
              </w:rPr>
            </w:pPr>
          </w:p>
        </w:tc>
      </w:tr>
      <w:tr w:rsidR="00315366" w:rsidRPr="00315366" w:rsidTr="00315366">
        <w:trPr>
          <w:trHeight w:val="173"/>
        </w:trPr>
        <w:tc>
          <w:tcPr>
            <w:tcW w:w="291" w:type="pct"/>
          </w:tcPr>
          <w:p w:rsidR="00315366" w:rsidRPr="00315366" w:rsidRDefault="00315366" w:rsidP="00315366">
            <w:pPr>
              <w:spacing w:after="0" w:line="240" w:lineRule="auto"/>
              <w:jc w:val="center"/>
              <w:rPr>
                <w:rFonts w:ascii="Times New Roman" w:hAnsi="Times New Roman"/>
                <w:sz w:val="24"/>
                <w:szCs w:val="24"/>
              </w:rPr>
            </w:pPr>
            <w:r w:rsidRPr="00315366">
              <w:rPr>
                <w:rFonts w:ascii="Times New Roman" w:hAnsi="Times New Roman"/>
                <w:sz w:val="24"/>
                <w:szCs w:val="24"/>
              </w:rPr>
              <w:t>16</w:t>
            </w:r>
          </w:p>
        </w:tc>
        <w:tc>
          <w:tcPr>
            <w:tcW w:w="3204" w:type="pct"/>
          </w:tcPr>
          <w:p w:rsidR="00315366" w:rsidRPr="00315366" w:rsidRDefault="00315366" w:rsidP="00315366">
            <w:pPr>
              <w:spacing w:after="0" w:line="240" w:lineRule="auto"/>
              <w:jc w:val="both"/>
              <w:rPr>
                <w:rFonts w:ascii="Times New Roman" w:hAnsi="Times New Roman"/>
                <w:sz w:val="24"/>
                <w:szCs w:val="24"/>
              </w:rPr>
            </w:pPr>
            <w:r w:rsidRPr="00315366">
              <w:rPr>
                <w:rFonts w:ascii="Times New Roman" w:hAnsi="Times New Roman"/>
                <w:sz w:val="24"/>
                <w:szCs w:val="24"/>
              </w:rPr>
              <w:t>РАЗОМ (сума рядків: 7 +15), грн.</w:t>
            </w:r>
          </w:p>
        </w:tc>
        <w:tc>
          <w:tcPr>
            <w:tcW w:w="797" w:type="pct"/>
          </w:tcPr>
          <w:p w:rsidR="00315366" w:rsidRPr="00315366" w:rsidRDefault="00315366" w:rsidP="00315366">
            <w:pPr>
              <w:tabs>
                <w:tab w:val="left" w:pos="660"/>
              </w:tabs>
              <w:spacing w:after="0" w:line="240" w:lineRule="auto"/>
              <w:rPr>
                <w:rFonts w:ascii="Times New Roman" w:hAnsi="Times New Roman"/>
                <w:b/>
                <w:i/>
                <w:sz w:val="24"/>
                <w:szCs w:val="24"/>
                <w:highlight w:val="yellow"/>
                <w:lang w:val="uk-UA"/>
              </w:rPr>
            </w:pPr>
            <w:r>
              <w:rPr>
                <w:rFonts w:ascii="Times New Roman" w:hAnsi="Times New Roman"/>
                <w:b/>
                <w:i/>
                <w:sz w:val="24"/>
                <w:szCs w:val="24"/>
                <w:lang w:val="uk-UA"/>
              </w:rPr>
              <w:t>1 725 909,66</w:t>
            </w:r>
          </w:p>
        </w:tc>
        <w:tc>
          <w:tcPr>
            <w:tcW w:w="708" w:type="pct"/>
            <w:gridSpan w:val="2"/>
          </w:tcPr>
          <w:p w:rsidR="00315366" w:rsidRPr="00315366" w:rsidRDefault="00C746D7" w:rsidP="00C746D7">
            <w:pPr>
              <w:tabs>
                <w:tab w:val="left" w:pos="660"/>
              </w:tabs>
              <w:spacing w:after="0" w:line="240" w:lineRule="auto"/>
              <w:rPr>
                <w:rFonts w:ascii="Times New Roman" w:hAnsi="Times New Roman"/>
                <w:b/>
                <w:i/>
                <w:sz w:val="24"/>
                <w:szCs w:val="24"/>
                <w:highlight w:val="yellow"/>
                <w:lang w:val="uk-UA"/>
              </w:rPr>
            </w:pPr>
            <w:r>
              <w:rPr>
                <w:rFonts w:ascii="Times New Roman" w:hAnsi="Times New Roman"/>
                <w:b/>
                <w:i/>
                <w:sz w:val="24"/>
                <w:szCs w:val="24"/>
                <w:lang w:val="uk-UA"/>
              </w:rPr>
              <w:t>86295</w:t>
            </w:r>
            <w:r w:rsidR="00315366" w:rsidRPr="00315366">
              <w:rPr>
                <w:rFonts w:ascii="Times New Roman" w:hAnsi="Times New Roman"/>
                <w:b/>
                <w:i/>
                <w:sz w:val="24"/>
                <w:szCs w:val="24"/>
                <w:lang w:val="uk-UA"/>
              </w:rPr>
              <w:t>4</w:t>
            </w:r>
            <w:r>
              <w:rPr>
                <w:rFonts w:ascii="Times New Roman" w:hAnsi="Times New Roman"/>
                <w:b/>
                <w:i/>
                <w:sz w:val="24"/>
                <w:szCs w:val="24"/>
                <w:lang w:val="uk-UA"/>
              </w:rPr>
              <w:t>8</w:t>
            </w:r>
            <w:r w:rsidR="00315366" w:rsidRPr="00315366">
              <w:rPr>
                <w:rFonts w:ascii="Times New Roman" w:hAnsi="Times New Roman"/>
                <w:b/>
                <w:i/>
                <w:sz w:val="24"/>
                <w:szCs w:val="24"/>
                <w:lang w:val="uk-UA"/>
              </w:rPr>
              <w:t>,</w:t>
            </w:r>
            <w:r>
              <w:rPr>
                <w:rFonts w:ascii="Times New Roman" w:hAnsi="Times New Roman"/>
                <w:b/>
                <w:i/>
                <w:sz w:val="24"/>
                <w:szCs w:val="24"/>
                <w:lang w:val="uk-UA"/>
              </w:rPr>
              <w:t>3</w:t>
            </w:r>
            <w:r w:rsidR="00315366" w:rsidRPr="00315366">
              <w:rPr>
                <w:rFonts w:ascii="Times New Roman" w:hAnsi="Times New Roman"/>
                <w:b/>
                <w:i/>
                <w:sz w:val="24"/>
                <w:szCs w:val="24"/>
                <w:lang w:val="uk-UA"/>
              </w:rPr>
              <w:t>0</w:t>
            </w:r>
          </w:p>
        </w:tc>
      </w:tr>
    </w:tbl>
    <w:p w:rsidR="00315366" w:rsidRPr="00A06CD8" w:rsidRDefault="00315366" w:rsidP="00F81A95">
      <w:pPr>
        <w:pStyle w:val="a6"/>
        <w:jc w:val="center"/>
        <w:rPr>
          <w:rFonts w:ascii="Times New Roman" w:hAnsi="Times New Roman"/>
          <w:b/>
          <w:i/>
          <w:sz w:val="24"/>
          <w:szCs w:val="24"/>
          <w:lang w:val="uk-UA"/>
        </w:rPr>
      </w:pPr>
    </w:p>
    <w:p w:rsidR="004243CF" w:rsidRPr="004243CF" w:rsidRDefault="004243CF" w:rsidP="00C43A6D">
      <w:pPr>
        <w:widowControl w:val="0"/>
        <w:spacing w:after="0" w:line="240" w:lineRule="auto"/>
        <w:ind w:firstLine="709"/>
        <w:jc w:val="both"/>
        <w:rPr>
          <w:rFonts w:ascii="Times New Roman" w:hAnsi="Times New Roman"/>
          <w:i/>
          <w:iCs/>
          <w:color w:val="000000"/>
          <w:sz w:val="24"/>
          <w:szCs w:val="24"/>
          <w:lang w:val="uk-UA" w:eastAsia="uk-UA"/>
        </w:rPr>
      </w:pPr>
      <w:r w:rsidRPr="004243CF">
        <w:rPr>
          <w:rFonts w:ascii="Times New Roman" w:hAnsi="Times New Roman"/>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4243CF" w:rsidRPr="004243CF" w:rsidRDefault="004243CF" w:rsidP="00C43A6D">
      <w:pPr>
        <w:spacing w:after="0" w:line="240" w:lineRule="auto"/>
        <w:ind w:firstLine="708"/>
        <w:jc w:val="both"/>
        <w:rPr>
          <w:rFonts w:ascii="Times New Roman" w:hAnsi="Times New Roman"/>
          <w:i/>
          <w:sz w:val="24"/>
          <w:szCs w:val="24"/>
        </w:rPr>
      </w:pPr>
      <w:r w:rsidRPr="004243CF">
        <w:rPr>
          <w:rFonts w:ascii="Times New Roman" w:hAnsi="Times New Roman"/>
          <w:i/>
          <w:sz w:val="24"/>
          <w:szCs w:val="24"/>
          <w:bdr w:val="none" w:sz="0" w:space="0" w:color="auto" w:frame="1"/>
          <w:shd w:val="clear" w:color="auto" w:fill="FFFFFF"/>
          <w:lang w:val="uk-UA" w:eastAsia="uk-UA"/>
        </w:rPr>
        <w:t>****</w:t>
      </w:r>
      <w:r w:rsidRPr="004243CF">
        <w:rPr>
          <w:rFonts w:ascii="Times New Roman" w:hAnsi="Times New Roman"/>
          <w:i/>
          <w:sz w:val="24"/>
          <w:szCs w:val="24"/>
        </w:rPr>
        <w:t xml:space="preserve"> Норма робочого часу на 20</w:t>
      </w:r>
      <w:r w:rsidRPr="004243CF">
        <w:rPr>
          <w:rFonts w:ascii="Times New Roman" w:hAnsi="Times New Roman"/>
          <w:i/>
          <w:sz w:val="24"/>
          <w:szCs w:val="24"/>
          <w:lang w:val="uk-UA"/>
        </w:rPr>
        <w:t>26</w:t>
      </w:r>
      <w:r w:rsidRPr="004243CF">
        <w:rPr>
          <w:rFonts w:ascii="Times New Roman" w:hAnsi="Times New Roman"/>
          <w:i/>
          <w:sz w:val="24"/>
          <w:szCs w:val="24"/>
        </w:rPr>
        <w:t xml:space="preserve"> рік становить при 40-годинному робочому тижні - </w:t>
      </w:r>
      <w:r w:rsidRPr="004243CF">
        <w:rPr>
          <w:rFonts w:ascii="Times New Roman" w:hAnsi="Times New Roman"/>
          <w:i/>
          <w:sz w:val="24"/>
          <w:szCs w:val="24"/>
          <w:lang w:val="uk-UA"/>
        </w:rPr>
        <w:t>1987</w:t>
      </w:r>
      <w:r w:rsidRPr="004243CF">
        <w:rPr>
          <w:rFonts w:ascii="Times New Roman" w:hAnsi="Times New Roman"/>
          <w:i/>
          <w:sz w:val="24"/>
          <w:szCs w:val="24"/>
        </w:rPr>
        <w:t xml:space="preserve"> годин</w:t>
      </w:r>
      <w:r w:rsidRPr="004243CF">
        <w:rPr>
          <w:rFonts w:ascii="Times New Roman" w:hAnsi="Times New Roman"/>
          <w:i/>
          <w:sz w:val="24"/>
          <w:szCs w:val="24"/>
          <w:lang w:val="uk-UA"/>
        </w:rPr>
        <w:t xml:space="preserve"> </w:t>
      </w:r>
    </w:p>
    <w:p w:rsidR="004243CF" w:rsidRPr="004243CF" w:rsidRDefault="004243CF" w:rsidP="00C43A6D">
      <w:pPr>
        <w:pStyle w:val="afe"/>
        <w:jc w:val="both"/>
        <w:rPr>
          <w:i/>
          <w:sz w:val="24"/>
          <w:szCs w:val="24"/>
        </w:rPr>
      </w:pPr>
      <w:r w:rsidRPr="004243CF">
        <w:rPr>
          <w:i/>
          <w:sz w:val="24"/>
          <w:szCs w:val="24"/>
        </w:rPr>
        <w:t xml:space="preserve"> Для розрахунку використовується </w:t>
      </w:r>
      <w:r w:rsidRPr="004243CF">
        <w:rPr>
          <w:i/>
          <w:spacing w:val="-2"/>
          <w:sz w:val="24"/>
          <w:szCs w:val="24"/>
        </w:rPr>
        <w:t>орієнтований мінімальний розмір заробітної плати</w:t>
      </w:r>
      <w:r w:rsidRPr="004243CF">
        <w:rPr>
          <w:i/>
          <w:sz w:val="24"/>
          <w:szCs w:val="24"/>
        </w:rPr>
        <w:t xml:space="preserve">, що у 2026 році становить 8956 грн. (прогнозний розмір мінімальної заробітної плати в залежності від темпу росту у 2026 – 8956 грн. </w:t>
      </w:r>
      <w:r w:rsidRPr="004243CF">
        <w:rPr>
          <w:rStyle w:val="ac"/>
          <w:i/>
          <w:sz w:val="24"/>
          <w:szCs w:val="24"/>
        </w:rPr>
        <w:t xml:space="preserve"> </w:t>
      </w:r>
    </w:p>
    <w:p w:rsidR="004243CF" w:rsidRPr="004243CF" w:rsidRDefault="004243CF" w:rsidP="00C43A6D">
      <w:pPr>
        <w:pStyle w:val="Default"/>
        <w:jc w:val="both"/>
        <w:rPr>
          <w:i/>
        </w:rPr>
      </w:pPr>
      <w:r w:rsidRPr="004243CF">
        <w:rPr>
          <w:i/>
        </w:rPr>
        <w:t xml:space="preserve">Середнє значення робочих годин на місяць: </w:t>
      </w:r>
    </w:p>
    <w:p w:rsidR="004243CF" w:rsidRPr="004243CF" w:rsidRDefault="004243CF" w:rsidP="00C43A6D">
      <w:pPr>
        <w:pStyle w:val="Default"/>
        <w:jc w:val="both"/>
        <w:rPr>
          <w:i/>
        </w:rPr>
      </w:pPr>
      <w:r w:rsidRPr="004243CF">
        <w:rPr>
          <w:i/>
        </w:rPr>
        <w:t xml:space="preserve">1987/12=166 ч. </w:t>
      </w:r>
    </w:p>
    <w:p w:rsidR="004243CF" w:rsidRPr="004243CF" w:rsidRDefault="004243CF" w:rsidP="00C43A6D">
      <w:pPr>
        <w:pStyle w:val="Default"/>
        <w:jc w:val="both"/>
        <w:rPr>
          <w:i/>
        </w:rPr>
      </w:pPr>
      <w:r w:rsidRPr="004243CF">
        <w:rPr>
          <w:i/>
        </w:rPr>
        <w:t xml:space="preserve">Розрахунок вартості 1 робочого часу суб’єкта малого підприємництва: </w:t>
      </w:r>
    </w:p>
    <w:p w:rsidR="004243CF" w:rsidRPr="004243CF" w:rsidRDefault="004243CF" w:rsidP="00C43A6D">
      <w:pPr>
        <w:pStyle w:val="afe"/>
        <w:rPr>
          <w:bCs/>
          <w:i/>
          <w:sz w:val="24"/>
          <w:szCs w:val="24"/>
          <w:shd w:val="clear" w:color="auto" w:fill="FFFFFF"/>
          <w:lang w:eastAsia="uk-UA"/>
        </w:rPr>
      </w:pPr>
      <w:r w:rsidRPr="004243CF">
        <w:rPr>
          <w:i/>
          <w:sz w:val="24"/>
          <w:szCs w:val="24"/>
        </w:rPr>
        <w:t>8956,00:166=53,95 грн.</w:t>
      </w:r>
    </w:p>
    <w:p w:rsidR="008E7C56" w:rsidRPr="00A06CD8" w:rsidRDefault="008E7C56" w:rsidP="000714C4">
      <w:pPr>
        <w:pStyle w:val="a6"/>
        <w:rPr>
          <w:rFonts w:ascii="Times New Roman" w:hAnsi="Times New Roman"/>
          <w:i/>
          <w:sz w:val="24"/>
          <w:szCs w:val="24"/>
          <w:lang w:val="uk-UA"/>
        </w:rPr>
      </w:pPr>
    </w:p>
    <w:p w:rsidR="008E7C56" w:rsidRPr="00A06CD8" w:rsidRDefault="008E7C56" w:rsidP="000F792A">
      <w:pPr>
        <w:pStyle w:val="a6"/>
        <w:jc w:val="both"/>
        <w:rPr>
          <w:rFonts w:ascii="Times New Roman" w:hAnsi="Times New Roman"/>
          <w:sz w:val="24"/>
          <w:szCs w:val="24"/>
          <w:lang w:val="uk-UA"/>
        </w:rPr>
      </w:pPr>
      <w:r w:rsidRPr="00A06CD8">
        <w:rPr>
          <w:rFonts w:ascii="Times New Roman" w:hAnsi="Times New Roman"/>
          <w:i/>
          <w:sz w:val="24"/>
          <w:szCs w:val="24"/>
          <w:lang w:val="uk-UA"/>
        </w:rPr>
        <w:t xml:space="preserve">    </w:t>
      </w:r>
      <w:r w:rsidRPr="00A06CD8">
        <w:rPr>
          <w:rFonts w:ascii="Times New Roman" w:hAnsi="Times New Roman"/>
          <w:sz w:val="24"/>
          <w:szCs w:val="24"/>
          <w:lang w:val="uk-UA"/>
        </w:rPr>
        <w:t>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зменшено та становлять 0,3 год.</w:t>
      </w:r>
    </w:p>
    <w:p w:rsidR="008E7C56" w:rsidRPr="004414F4" w:rsidRDefault="008E7C56" w:rsidP="00BC5E09">
      <w:pPr>
        <w:pStyle w:val="a6"/>
        <w:jc w:val="center"/>
        <w:rPr>
          <w:rFonts w:ascii="Times New Roman" w:hAnsi="Times New Roman"/>
          <w:b/>
          <w:sz w:val="24"/>
          <w:szCs w:val="24"/>
          <w:lang w:val="uk-UA"/>
        </w:rPr>
      </w:pPr>
      <w:r w:rsidRPr="004414F4">
        <w:rPr>
          <w:rFonts w:ascii="Times New Roman" w:hAnsi="Times New Roman"/>
          <w:b/>
          <w:sz w:val="24"/>
          <w:szCs w:val="24"/>
          <w:lang w:val="uk-UA"/>
        </w:rPr>
        <w:t>БЮДЖЕТНІ ВИТРАТИ</w:t>
      </w:r>
    </w:p>
    <w:p w:rsidR="008E7C56" w:rsidRPr="004414F4" w:rsidRDefault="008E7C56" w:rsidP="00BC5E09">
      <w:pPr>
        <w:pStyle w:val="a6"/>
        <w:jc w:val="center"/>
        <w:rPr>
          <w:rFonts w:ascii="Times New Roman" w:hAnsi="Times New Roman"/>
          <w:b/>
          <w:sz w:val="24"/>
          <w:szCs w:val="24"/>
          <w:lang w:val="uk-UA"/>
        </w:rPr>
      </w:pPr>
      <w:r w:rsidRPr="004414F4">
        <w:rPr>
          <w:rFonts w:ascii="Times New Roman" w:hAnsi="Times New Roman"/>
          <w:b/>
          <w:sz w:val="24"/>
          <w:szCs w:val="24"/>
          <w:lang w:val="uk-UA"/>
        </w:rPr>
        <w:t>на адміністрування регулювання суб’єктів малого підприємництва</w:t>
      </w:r>
    </w:p>
    <w:p w:rsidR="008E7C56" w:rsidRPr="00A06CD8" w:rsidRDefault="008E7C56" w:rsidP="00BC5E09">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Державне регулювання рішення не передбачає утворення нового державного органу (або нового структурного підрозділу діючого органу). </w:t>
      </w:r>
      <w:r w:rsidRPr="00A06CD8">
        <w:rPr>
          <w:rFonts w:ascii="Times New Roman" w:hAnsi="Times New Roman"/>
          <w:sz w:val="24"/>
          <w:szCs w:val="24"/>
          <w:lang w:val="uk-UA"/>
        </w:rPr>
        <w:tab/>
      </w:r>
    </w:p>
    <w:p w:rsidR="008E7C56" w:rsidRPr="00A06CD8" w:rsidRDefault="008E7C56" w:rsidP="00BC5E09">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w:t>
      </w:r>
      <w:r w:rsidRPr="00E832F2">
        <w:rPr>
          <w:rFonts w:ascii="Times New Roman" w:hAnsi="Times New Roman"/>
          <w:sz w:val="24"/>
          <w:szCs w:val="24"/>
          <w:lang w:val="uk-UA"/>
        </w:rPr>
        <w:t xml:space="preserve">Орган, для якого здійснюється розрахунок вартості адміністрування регулювання, –Головне управління ДПС у </w:t>
      </w:r>
      <w:r w:rsidR="00E832F2" w:rsidRPr="00E832F2">
        <w:rPr>
          <w:rFonts w:ascii="Times New Roman" w:hAnsi="Times New Roman"/>
          <w:sz w:val="24"/>
          <w:szCs w:val="24"/>
          <w:lang w:val="uk-UA"/>
        </w:rPr>
        <w:t xml:space="preserve">Рівненській </w:t>
      </w:r>
      <w:r w:rsidRPr="00E832F2">
        <w:rPr>
          <w:rFonts w:ascii="Times New Roman" w:hAnsi="Times New Roman"/>
          <w:sz w:val="24"/>
          <w:szCs w:val="24"/>
          <w:lang w:val="uk-UA"/>
        </w:rPr>
        <w:t xml:space="preserve"> області.</w:t>
      </w:r>
      <w:r w:rsidRPr="00A06CD8">
        <w:rPr>
          <w:rFonts w:ascii="Times New Roman" w:hAnsi="Times New Roman"/>
          <w:sz w:val="24"/>
          <w:szCs w:val="24"/>
          <w:lang w:val="uk-UA"/>
        </w:rPr>
        <w:t xml:space="preserve"> </w:t>
      </w:r>
    </w:p>
    <w:p w:rsidR="008E7C56" w:rsidRPr="00A06CD8" w:rsidRDefault="008E7C56" w:rsidP="00BC5E09">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Головним управлінням ДПС у </w:t>
      </w:r>
      <w:r w:rsidR="00B65912">
        <w:rPr>
          <w:rFonts w:ascii="Times New Roman" w:hAnsi="Times New Roman"/>
          <w:sz w:val="24"/>
          <w:szCs w:val="24"/>
          <w:lang w:val="uk-UA"/>
        </w:rPr>
        <w:t>Рівненській</w:t>
      </w:r>
      <w:r w:rsidRPr="00A06CD8">
        <w:rPr>
          <w:rFonts w:ascii="Times New Roman" w:hAnsi="Times New Roman"/>
          <w:sz w:val="24"/>
          <w:szCs w:val="24"/>
          <w:lang w:val="uk-UA"/>
        </w:rPr>
        <w:t xml:space="preserve"> області.</w:t>
      </w:r>
    </w:p>
    <w:p w:rsidR="008E7C56" w:rsidRPr="00A06CD8" w:rsidRDefault="008E7C56" w:rsidP="00E56697">
      <w:pPr>
        <w:spacing w:line="240" w:lineRule="atLeast"/>
        <w:ind w:firstLine="709"/>
        <w:jc w:val="both"/>
        <w:rPr>
          <w:rFonts w:ascii="Times New Roman" w:hAnsi="Times New Roman"/>
          <w:sz w:val="24"/>
          <w:szCs w:val="24"/>
          <w:lang w:val="uk-UA"/>
        </w:rPr>
      </w:pPr>
      <w:r w:rsidRPr="00A06CD8">
        <w:rPr>
          <w:rFonts w:ascii="Times New Roman" w:hAnsi="Times New Roman"/>
          <w:sz w:val="24"/>
          <w:szCs w:val="24"/>
          <w:lang w:val="uk-UA"/>
        </w:rPr>
        <w:t xml:space="preserve">(Вартість 1 години роботи спеціаліста відповідної кваліфікації складає </w:t>
      </w:r>
      <w:r w:rsidR="00C43A6D">
        <w:rPr>
          <w:rFonts w:ascii="Times New Roman" w:hAnsi="Times New Roman"/>
          <w:sz w:val="24"/>
          <w:szCs w:val="24"/>
          <w:lang w:val="uk-UA"/>
        </w:rPr>
        <w:t>78,49</w:t>
      </w:r>
      <w:r w:rsidR="00272703">
        <w:rPr>
          <w:rFonts w:ascii="Times New Roman" w:hAnsi="Times New Roman"/>
          <w:sz w:val="24"/>
          <w:szCs w:val="24"/>
          <w:lang w:val="uk-UA"/>
        </w:rPr>
        <w:t xml:space="preserve"> грн. = </w:t>
      </w:r>
      <w:r w:rsidRPr="00A06CD8">
        <w:rPr>
          <w:rFonts w:ascii="Times New Roman" w:hAnsi="Times New Roman"/>
          <w:sz w:val="24"/>
          <w:szCs w:val="24"/>
          <w:lang w:val="uk-UA"/>
        </w:rPr>
        <w:t>заробітна плата (</w:t>
      </w:r>
      <w:r w:rsidR="00272703">
        <w:rPr>
          <w:rFonts w:ascii="Times New Roman" w:hAnsi="Times New Roman"/>
          <w:sz w:val="24"/>
          <w:szCs w:val="24"/>
          <w:lang w:val="uk-UA"/>
        </w:rPr>
        <w:t>13030,00</w:t>
      </w:r>
      <w:r w:rsidRPr="00A06CD8">
        <w:rPr>
          <w:rFonts w:ascii="Times New Roman" w:hAnsi="Times New Roman"/>
          <w:sz w:val="24"/>
          <w:szCs w:val="24"/>
          <w:lang w:val="uk-UA"/>
        </w:rPr>
        <w:t xml:space="preserve"> грн.) </w:t>
      </w:r>
      <w:r w:rsidRPr="00A06CD8">
        <w:rPr>
          <w:rFonts w:ascii="Times New Roman" w:hAnsi="Times New Roman"/>
          <w:sz w:val="24"/>
          <w:szCs w:val="24"/>
          <w:lang w:val="uk-UA"/>
        </w:rPr>
        <w:sym w:font="Symbol" w:char="F03A"/>
      </w:r>
      <w:r w:rsidRPr="00A06CD8">
        <w:rPr>
          <w:rFonts w:ascii="Times New Roman" w:hAnsi="Times New Roman"/>
          <w:sz w:val="24"/>
          <w:szCs w:val="24"/>
          <w:lang w:val="uk-UA"/>
        </w:rPr>
        <w:t xml:space="preserve"> кількість робочого часу за 1 місяць /166 годин/). </w:t>
      </w:r>
    </w:p>
    <w:p w:rsidR="008E7C56" w:rsidRPr="00A06CD8" w:rsidRDefault="008E7C56" w:rsidP="000714C4">
      <w:pPr>
        <w:pStyle w:val="a6"/>
        <w:rPr>
          <w:rFonts w:ascii="Times New Roman" w:hAnsi="Times New Roman"/>
          <w:i/>
          <w:sz w:val="24"/>
          <w:szCs w:val="24"/>
          <w:lang w:val="uk-UA"/>
        </w:rPr>
      </w:pPr>
      <w:r w:rsidRPr="00A06CD8">
        <w:rPr>
          <w:rFonts w:ascii="Times New Roman" w:hAnsi="Times New Roman"/>
          <w:i/>
          <w:sz w:val="24"/>
          <w:szCs w:val="24"/>
          <w:lang w:val="uk-UA"/>
        </w:rPr>
        <w:t>Таблиця 3</w:t>
      </w:r>
    </w:p>
    <w:tbl>
      <w:tblPr>
        <w:tblW w:w="4946" w:type="pct"/>
        <w:tblInd w:w="108" w:type="dxa"/>
        <w:tblLayout w:type="fixed"/>
        <w:tblLook w:val="00A0" w:firstRow="1" w:lastRow="0" w:firstColumn="1" w:lastColumn="0" w:noHBand="0" w:noVBand="0"/>
      </w:tblPr>
      <w:tblGrid>
        <w:gridCol w:w="585"/>
        <w:gridCol w:w="2832"/>
        <w:gridCol w:w="887"/>
        <w:gridCol w:w="1136"/>
        <w:gridCol w:w="927"/>
        <w:gridCol w:w="1147"/>
        <w:gridCol w:w="1145"/>
        <w:gridCol w:w="1145"/>
      </w:tblGrid>
      <w:tr w:rsidR="00087CA0" w:rsidRPr="00A06CD8" w:rsidTr="00087CA0">
        <w:tc>
          <w:tcPr>
            <w:tcW w:w="298" w:type="pct"/>
            <w:tcBorders>
              <w:top w:val="single" w:sz="4" w:space="0" w:color="auto"/>
              <w:left w:val="single" w:sz="4" w:space="0" w:color="auto"/>
              <w:bottom w:val="single" w:sz="4" w:space="0" w:color="auto"/>
              <w:right w:val="single" w:sz="4" w:space="0" w:color="auto"/>
            </w:tcBorders>
          </w:tcPr>
          <w:p w:rsidR="00087CA0" w:rsidRPr="00A06CD8" w:rsidRDefault="00087CA0" w:rsidP="00C43129">
            <w:pPr>
              <w:pStyle w:val="a6"/>
              <w:jc w:val="center"/>
              <w:rPr>
                <w:rFonts w:ascii="Times New Roman" w:hAnsi="Times New Roman"/>
                <w:b/>
                <w:i/>
                <w:sz w:val="24"/>
                <w:szCs w:val="24"/>
                <w:lang w:val="uk-UA"/>
              </w:rPr>
            </w:pPr>
            <w:r w:rsidRPr="00A06CD8">
              <w:rPr>
                <w:rFonts w:ascii="Times New Roman" w:hAnsi="Times New Roman"/>
                <w:b/>
                <w:i/>
                <w:sz w:val="24"/>
                <w:szCs w:val="24"/>
                <w:lang w:val="uk-UA"/>
              </w:rPr>
              <w:t>№ з/п</w:t>
            </w:r>
          </w:p>
        </w:tc>
        <w:tc>
          <w:tcPr>
            <w:tcW w:w="1444" w:type="pct"/>
            <w:tcBorders>
              <w:top w:val="single" w:sz="4" w:space="0" w:color="auto"/>
              <w:left w:val="single" w:sz="4" w:space="0" w:color="auto"/>
              <w:bottom w:val="single" w:sz="4" w:space="0" w:color="auto"/>
              <w:right w:val="single" w:sz="4" w:space="0" w:color="auto"/>
            </w:tcBorders>
          </w:tcPr>
          <w:p w:rsidR="00087CA0" w:rsidRPr="00A06CD8" w:rsidRDefault="00087CA0" w:rsidP="00C43129">
            <w:pPr>
              <w:pStyle w:val="a6"/>
              <w:jc w:val="center"/>
              <w:rPr>
                <w:rFonts w:ascii="Times New Roman" w:hAnsi="Times New Roman"/>
                <w:b/>
                <w:i/>
                <w:sz w:val="24"/>
                <w:szCs w:val="24"/>
                <w:lang w:val="uk-UA"/>
              </w:rPr>
            </w:pPr>
            <w:r w:rsidRPr="00A06CD8">
              <w:rPr>
                <w:rFonts w:ascii="Times New Roman" w:hAnsi="Times New Roman"/>
                <w:b/>
                <w:i/>
                <w:sz w:val="24"/>
                <w:szCs w:val="24"/>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452" w:type="pct"/>
            <w:tcBorders>
              <w:top w:val="single" w:sz="4" w:space="0" w:color="auto"/>
              <w:left w:val="single" w:sz="4" w:space="0" w:color="auto"/>
              <w:bottom w:val="single" w:sz="4" w:space="0" w:color="auto"/>
              <w:right w:val="single" w:sz="4" w:space="0" w:color="auto"/>
            </w:tcBorders>
          </w:tcPr>
          <w:p w:rsidR="00087CA0" w:rsidRPr="00A06CD8" w:rsidRDefault="00087CA0" w:rsidP="00C43129">
            <w:pPr>
              <w:pStyle w:val="a6"/>
              <w:jc w:val="center"/>
              <w:rPr>
                <w:rFonts w:ascii="Times New Roman" w:hAnsi="Times New Roman"/>
                <w:b/>
                <w:i/>
                <w:sz w:val="24"/>
                <w:szCs w:val="24"/>
                <w:lang w:val="uk-UA"/>
              </w:rPr>
            </w:pPr>
            <w:r w:rsidRPr="00A06CD8">
              <w:rPr>
                <w:rFonts w:ascii="Times New Roman" w:hAnsi="Times New Roman"/>
                <w:b/>
                <w:i/>
                <w:sz w:val="24"/>
                <w:szCs w:val="24"/>
                <w:lang w:val="uk-UA"/>
              </w:rPr>
              <w:t>Пла-нові вит-рати часу на проце-дуру, годин</w:t>
            </w:r>
          </w:p>
        </w:tc>
        <w:tc>
          <w:tcPr>
            <w:tcW w:w="579" w:type="pct"/>
            <w:tcBorders>
              <w:top w:val="single" w:sz="4" w:space="0" w:color="auto"/>
              <w:left w:val="single" w:sz="4" w:space="0" w:color="auto"/>
              <w:bottom w:val="single" w:sz="4" w:space="0" w:color="auto"/>
              <w:right w:val="single" w:sz="4" w:space="0" w:color="auto"/>
            </w:tcBorders>
          </w:tcPr>
          <w:p w:rsidR="00087CA0" w:rsidRPr="00A06CD8" w:rsidRDefault="00087CA0" w:rsidP="00C43129">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Вар-тість часу спів-робітни-ка органу держав-ної влади відповід-ної кате-горії (за-робітна плата) грн./ годин</w:t>
            </w:r>
          </w:p>
          <w:p w:rsidR="00087CA0" w:rsidRPr="00A06CD8" w:rsidRDefault="00087CA0" w:rsidP="00C43129">
            <w:pPr>
              <w:pStyle w:val="a6"/>
              <w:jc w:val="center"/>
              <w:rPr>
                <w:rFonts w:ascii="Times New Roman" w:hAnsi="Times New Roman"/>
                <w:sz w:val="24"/>
                <w:szCs w:val="24"/>
                <w:lang w:val="uk-UA"/>
              </w:rPr>
            </w:pPr>
          </w:p>
        </w:tc>
        <w:tc>
          <w:tcPr>
            <w:tcW w:w="473" w:type="pct"/>
            <w:tcBorders>
              <w:top w:val="single" w:sz="4" w:space="0" w:color="auto"/>
              <w:left w:val="single" w:sz="4" w:space="0" w:color="auto"/>
              <w:bottom w:val="single" w:sz="4" w:space="0" w:color="auto"/>
              <w:right w:val="single" w:sz="4" w:space="0" w:color="auto"/>
            </w:tcBorders>
          </w:tcPr>
          <w:p w:rsidR="00087CA0" w:rsidRPr="00A06CD8" w:rsidRDefault="00087CA0" w:rsidP="00C43129">
            <w:pPr>
              <w:pStyle w:val="a6"/>
              <w:jc w:val="center"/>
              <w:rPr>
                <w:rFonts w:ascii="Times New Roman" w:hAnsi="Times New Roman"/>
                <w:b/>
                <w:i/>
                <w:sz w:val="24"/>
                <w:szCs w:val="24"/>
                <w:lang w:val="uk-UA"/>
              </w:rPr>
            </w:pPr>
            <w:r w:rsidRPr="00A06CD8">
              <w:rPr>
                <w:rFonts w:ascii="Times New Roman" w:hAnsi="Times New Roman"/>
                <w:b/>
                <w:i/>
                <w:sz w:val="24"/>
                <w:szCs w:val="24"/>
                <w:lang w:val="uk-UA"/>
              </w:rPr>
              <w:t>Оцінка кілько-сті про-цедур за рік, що припа-дають на одного суб’єк-та</w:t>
            </w:r>
          </w:p>
        </w:tc>
        <w:tc>
          <w:tcPr>
            <w:tcW w:w="585" w:type="pct"/>
            <w:tcBorders>
              <w:top w:val="single" w:sz="4" w:space="0" w:color="auto"/>
              <w:left w:val="single" w:sz="4" w:space="0" w:color="auto"/>
              <w:bottom w:val="single" w:sz="4" w:space="0" w:color="auto"/>
              <w:right w:val="single" w:sz="4" w:space="0" w:color="auto"/>
            </w:tcBorders>
          </w:tcPr>
          <w:p w:rsidR="00087CA0" w:rsidRPr="00A06CD8" w:rsidRDefault="00087CA0" w:rsidP="00C43129">
            <w:pPr>
              <w:pStyle w:val="a6"/>
              <w:jc w:val="center"/>
              <w:rPr>
                <w:rFonts w:ascii="Times New Roman" w:hAnsi="Times New Roman"/>
                <w:b/>
                <w:i/>
                <w:sz w:val="24"/>
                <w:szCs w:val="24"/>
                <w:lang w:val="uk-UA"/>
              </w:rPr>
            </w:pPr>
            <w:r w:rsidRPr="00A06CD8">
              <w:rPr>
                <w:rFonts w:ascii="Times New Roman" w:hAnsi="Times New Roman"/>
                <w:b/>
                <w:i/>
                <w:sz w:val="24"/>
                <w:szCs w:val="24"/>
                <w:lang w:val="uk-UA"/>
              </w:rPr>
              <w:t>Оцінка кілько-сті  суб’єк-тів, що підпа-дають під дію проце-дури регулю-вання</w:t>
            </w:r>
          </w:p>
        </w:tc>
        <w:tc>
          <w:tcPr>
            <w:tcW w:w="584" w:type="pct"/>
            <w:tcBorders>
              <w:top w:val="single" w:sz="4" w:space="0" w:color="auto"/>
              <w:left w:val="single" w:sz="4" w:space="0" w:color="auto"/>
              <w:bottom w:val="single" w:sz="4" w:space="0" w:color="auto"/>
              <w:right w:val="single" w:sz="4" w:space="0" w:color="auto"/>
            </w:tcBorders>
          </w:tcPr>
          <w:p w:rsidR="00087CA0" w:rsidRPr="00A06CD8" w:rsidRDefault="00087CA0" w:rsidP="00C43129">
            <w:pPr>
              <w:pStyle w:val="a6"/>
              <w:jc w:val="center"/>
              <w:rPr>
                <w:rFonts w:ascii="Times New Roman" w:hAnsi="Times New Roman"/>
                <w:b/>
                <w:i/>
                <w:sz w:val="24"/>
                <w:szCs w:val="24"/>
                <w:lang w:val="uk-UA"/>
              </w:rPr>
            </w:pPr>
            <w:r w:rsidRPr="00A06CD8">
              <w:rPr>
                <w:rFonts w:ascii="Times New Roman" w:hAnsi="Times New Roman"/>
                <w:b/>
                <w:i/>
                <w:sz w:val="24"/>
                <w:szCs w:val="24"/>
                <w:lang w:val="uk-UA"/>
              </w:rPr>
              <w:t>Витрати на адміні-стру-вання регу-лювання* за рік, грн.</w:t>
            </w:r>
          </w:p>
        </w:tc>
        <w:tc>
          <w:tcPr>
            <w:tcW w:w="584" w:type="pct"/>
            <w:tcBorders>
              <w:top w:val="single" w:sz="4" w:space="0" w:color="auto"/>
              <w:left w:val="single" w:sz="4" w:space="0" w:color="auto"/>
              <w:bottom w:val="single" w:sz="4" w:space="0" w:color="auto"/>
              <w:right w:val="single" w:sz="4" w:space="0" w:color="auto"/>
            </w:tcBorders>
          </w:tcPr>
          <w:p w:rsidR="00087CA0" w:rsidRPr="00A06CD8" w:rsidRDefault="00087CA0" w:rsidP="00087CA0">
            <w:pPr>
              <w:pStyle w:val="a6"/>
              <w:jc w:val="center"/>
              <w:rPr>
                <w:rFonts w:ascii="Times New Roman" w:hAnsi="Times New Roman"/>
                <w:b/>
                <w:i/>
                <w:sz w:val="24"/>
                <w:szCs w:val="24"/>
                <w:lang w:val="uk-UA"/>
              </w:rPr>
            </w:pPr>
            <w:r w:rsidRPr="00A06CD8">
              <w:rPr>
                <w:rFonts w:ascii="Times New Roman" w:hAnsi="Times New Roman"/>
                <w:b/>
                <w:i/>
                <w:sz w:val="24"/>
                <w:szCs w:val="24"/>
                <w:lang w:val="uk-UA"/>
              </w:rPr>
              <w:t xml:space="preserve">Витрати на адміні-стру-вання регу-лювання* за </w:t>
            </w:r>
            <w:r>
              <w:rPr>
                <w:rFonts w:ascii="Times New Roman" w:hAnsi="Times New Roman"/>
                <w:b/>
                <w:i/>
                <w:sz w:val="24"/>
                <w:szCs w:val="24"/>
                <w:lang w:val="uk-UA"/>
              </w:rPr>
              <w:t>5 років</w:t>
            </w:r>
            <w:r w:rsidRPr="00A06CD8">
              <w:rPr>
                <w:rFonts w:ascii="Times New Roman" w:hAnsi="Times New Roman"/>
                <w:b/>
                <w:i/>
                <w:sz w:val="24"/>
                <w:szCs w:val="24"/>
                <w:lang w:val="uk-UA"/>
              </w:rPr>
              <w:t>, грн</w:t>
            </w:r>
          </w:p>
        </w:tc>
      </w:tr>
      <w:tr w:rsidR="00087CA0" w:rsidRPr="00A06CD8" w:rsidTr="00087CA0">
        <w:tc>
          <w:tcPr>
            <w:tcW w:w="298" w:type="pct"/>
            <w:tcBorders>
              <w:top w:val="single" w:sz="4" w:space="0" w:color="auto"/>
              <w:left w:val="single" w:sz="4" w:space="0" w:color="auto"/>
              <w:bottom w:val="single" w:sz="4" w:space="0" w:color="auto"/>
              <w:right w:val="single" w:sz="4" w:space="0" w:color="auto"/>
            </w:tcBorders>
          </w:tcPr>
          <w:p w:rsidR="00087CA0" w:rsidRPr="00A06CD8" w:rsidRDefault="00087CA0" w:rsidP="00AC68AA">
            <w:pPr>
              <w:pStyle w:val="a6"/>
              <w:jc w:val="center"/>
              <w:rPr>
                <w:rFonts w:ascii="Times New Roman" w:hAnsi="Times New Roman"/>
                <w:b/>
                <w:i/>
                <w:sz w:val="24"/>
                <w:szCs w:val="24"/>
                <w:lang w:val="uk-UA"/>
              </w:rPr>
            </w:pPr>
            <w:r w:rsidRPr="00A06CD8">
              <w:rPr>
                <w:rFonts w:ascii="Times New Roman" w:hAnsi="Times New Roman"/>
                <w:b/>
                <w:i/>
                <w:sz w:val="24"/>
                <w:szCs w:val="24"/>
                <w:lang w:val="uk-UA"/>
              </w:rPr>
              <w:t>1</w:t>
            </w:r>
          </w:p>
        </w:tc>
        <w:tc>
          <w:tcPr>
            <w:tcW w:w="1444" w:type="pct"/>
            <w:tcBorders>
              <w:top w:val="single" w:sz="4" w:space="0" w:color="auto"/>
              <w:left w:val="single" w:sz="4" w:space="0" w:color="auto"/>
              <w:bottom w:val="single" w:sz="4" w:space="0" w:color="auto"/>
              <w:right w:val="single" w:sz="4" w:space="0" w:color="auto"/>
            </w:tcBorders>
          </w:tcPr>
          <w:p w:rsidR="00087CA0" w:rsidRPr="00A06CD8" w:rsidRDefault="00087CA0" w:rsidP="00AC68AA">
            <w:pPr>
              <w:pStyle w:val="a6"/>
              <w:jc w:val="center"/>
              <w:rPr>
                <w:rFonts w:ascii="Times New Roman" w:hAnsi="Times New Roman"/>
                <w:b/>
                <w:i/>
                <w:sz w:val="24"/>
                <w:szCs w:val="24"/>
                <w:lang w:val="uk-UA"/>
              </w:rPr>
            </w:pPr>
            <w:r w:rsidRPr="00A06CD8">
              <w:rPr>
                <w:rFonts w:ascii="Times New Roman" w:hAnsi="Times New Roman"/>
                <w:b/>
                <w:i/>
                <w:sz w:val="24"/>
                <w:szCs w:val="24"/>
                <w:lang w:val="uk-UA"/>
              </w:rPr>
              <w:t>2</w:t>
            </w:r>
          </w:p>
        </w:tc>
        <w:tc>
          <w:tcPr>
            <w:tcW w:w="452" w:type="pct"/>
            <w:tcBorders>
              <w:top w:val="single" w:sz="4" w:space="0" w:color="auto"/>
              <w:left w:val="single" w:sz="4" w:space="0" w:color="auto"/>
              <w:bottom w:val="single" w:sz="4" w:space="0" w:color="auto"/>
              <w:right w:val="single" w:sz="4" w:space="0" w:color="auto"/>
            </w:tcBorders>
          </w:tcPr>
          <w:p w:rsidR="00087CA0" w:rsidRPr="00A06CD8" w:rsidRDefault="00087CA0" w:rsidP="00AC68AA">
            <w:pPr>
              <w:pStyle w:val="a6"/>
              <w:jc w:val="center"/>
              <w:rPr>
                <w:rFonts w:ascii="Times New Roman" w:hAnsi="Times New Roman"/>
                <w:b/>
                <w:i/>
                <w:sz w:val="24"/>
                <w:szCs w:val="24"/>
                <w:lang w:val="uk-UA"/>
              </w:rPr>
            </w:pPr>
            <w:r w:rsidRPr="00A06CD8">
              <w:rPr>
                <w:rFonts w:ascii="Times New Roman" w:hAnsi="Times New Roman"/>
                <w:b/>
                <w:i/>
                <w:sz w:val="24"/>
                <w:szCs w:val="24"/>
                <w:lang w:val="uk-UA"/>
              </w:rPr>
              <w:t>3</w:t>
            </w:r>
          </w:p>
        </w:tc>
        <w:tc>
          <w:tcPr>
            <w:tcW w:w="579" w:type="pct"/>
            <w:tcBorders>
              <w:top w:val="single" w:sz="4" w:space="0" w:color="auto"/>
              <w:left w:val="single" w:sz="4" w:space="0" w:color="auto"/>
              <w:bottom w:val="single" w:sz="4" w:space="0" w:color="auto"/>
              <w:right w:val="single" w:sz="4" w:space="0" w:color="auto"/>
            </w:tcBorders>
          </w:tcPr>
          <w:p w:rsidR="00087CA0" w:rsidRPr="00A06CD8" w:rsidRDefault="00087CA0" w:rsidP="00AC68AA">
            <w:pPr>
              <w:pStyle w:val="a6"/>
              <w:jc w:val="center"/>
              <w:rPr>
                <w:rFonts w:ascii="Times New Roman" w:hAnsi="Times New Roman"/>
                <w:b/>
                <w:i/>
                <w:sz w:val="24"/>
                <w:szCs w:val="24"/>
                <w:lang w:val="uk-UA"/>
              </w:rPr>
            </w:pPr>
            <w:r w:rsidRPr="00A06CD8">
              <w:rPr>
                <w:rFonts w:ascii="Times New Roman" w:hAnsi="Times New Roman"/>
                <w:b/>
                <w:i/>
                <w:sz w:val="24"/>
                <w:szCs w:val="24"/>
                <w:lang w:val="uk-UA"/>
              </w:rPr>
              <w:t>4</w:t>
            </w:r>
          </w:p>
        </w:tc>
        <w:tc>
          <w:tcPr>
            <w:tcW w:w="473" w:type="pct"/>
            <w:tcBorders>
              <w:top w:val="single" w:sz="4" w:space="0" w:color="auto"/>
              <w:left w:val="single" w:sz="4" w:space="0" w:color="auto"/>
              <w:bottom w:val="single" w:sz="4" w:space="0" w:color="auto"/>
              <w:right w:val="single" w:sz="4" w:space="0" w:color="auto"/>
            </w:tcBorders>
          </w:tcPr>
          <w:p w:rsidR="00087CA0" w:rsidRPr="00A06CD8" w:rsidRDefault="00087CA0" w:rsidP="00AC68AA">
            <w:pPr>
              <w:pStyle w:val="a6"/>
              <w:jc w:val="center"/>
              <w:rPr>
                <w:rFonts w:ascii="Times New Roman" w:hAnsi="Times New Roman"/>
                <w:b/>
                <w:i/>
                <w:sz w:val="24"/>
                <w:szCs w:val="24"/>
                <w:lang w:val="uk-UA"/>
              </w:rPr>
            </w:pPr>
            <w:r w:rsidRPr="00A06CD8">
              <w:rPr>
                <w:rFonts w:ascii="Times New Roman" w:hAnsi="Times New Roman"/>
                <w:b/>
                <w:i/>
                <w:sz w:val="24"/>
                <w:szCs w:val="24"/>
                <w:lang w:val="uk-UA"/>
              </w:rPr>
              <w:t>5</w:t>
            </w:r>
          </w:p>
        </w:tc>
        <w:tc>
          <w:tcPr>
            <w:tcW w:w="585" w:type="pct"/>
            <w:tcBorders>
              <w:top w:val="single" w:sz="4" w:space="0" w:color="auto"/>
              <w:left w:val="single" w:sz="4" w:space="0" w:color="auto"/>
              <w:bottom w:val="single" w:sz="4" w:space="0" w:color="auto"/>
              <w:right w:val="single" w:sz="4" w:space="0" w:color="auto"/>
            </w:tcBorders>
          </w:tcPr>
          <w:p w:rsidR="00087CA0" w:rsidRPr="00A06CD8" w:rsidRDefault="00087CA0" w:rsidP="00AC68AA">
            <w:pPr>
              <w:pStyle w:val="a6"/>
              <w:jc w:val="center"/>
              <w:rPr>
                <w:rFonts w:ascii="Times New Roman" w:hAnsi="Times New Roman"/>
                <w:b/>
                <w:i/>
                <w:sz w:val="24"/>
                <w:szCs w:val="24"/>
                <w:lang w:val="uk-UA"/>
              </w:rPr>
            </w:pPr>
            <w:r w:rsidRPr="00A06CD8">
              <w:rPr>
                <w:rFonts w:ascii="Times New Roman" w:hAnsi="Times New Roman"/>
                <w:b/>
                <w:i/>
                <w:sz w:val="24"/>
                <w:szCs w:val="24"/>
                <w:lang w:val="uk-UA"/>
              </w:rPr>
              <w:t>6</w:t>
            </w:r>
          </w:p>
        </w:tc>
        <w:tc>
          <w:tcPr>
            <w:tcW w:w="584" w:type="pct"/>
            <w:tcBorders>
              <w:top w:val="single" w:sz="4" w:space="0" w:color="auto"/>
              <w:left w:val="single" w:sz="4" w:space="0" w:color="auto"/>
              <w:bottom w:val="single" w:sz="4" w:space="0" w:color="auto"/>
              <w:right w:val="single" w:sz="4" w:space="0" w:color="auto"/>
            </w:tcBorders>
          </w:tcPr>
          <w:p w:rsidR="00087CA0" w:rsidRPr="00A06CD8" w:rsidRDefault="00087CA0" w:rsidP="00AC68AA">
            <w:pPr>
              <w:pStyle w:val="a6"/>
              <w:jc w:val="center"/>
              <w:rPr>
                <w:rFonts w:ascii="Times New Roman" w:hAnsi="Times New Roman"/>
                <w:b/>
                <w:i/>
                <w:sz w:val="24"/>
                <w:szCs w:val="24"/>
                <w:lang w:val="uk-UA"/>
              </w:rPr>
            </w:pPr>
            <w:r w:rsidRPr="00A06CD8">
              <w:rPr>
                <w:rFonts w:ascii="Times New Roman" w:hAnsi="Times New Roman"/>
                <w:b/>
                <w:i/>
                <w:sz w:val="24"/>
                <w:szCs w:val="24"/>
                <w:lang w:val="uk-UA"/>
              </w:rPr>
              <w:t>7</w:t>
            </w:r>
          </w:p>
        </w:tc>
        <w:tc>
          <w:tcPr>
            <w:tcW w:w="584" w:type="pct"/>
            <w:tcBorders>
              <w:top w:val="single" w:sz="4" w:space="0" w:color="auto"/>
              <w:left w:val="single" w:sz="4" w:space="0" w:color="auto"/>
              <w:bottom w:val="single" w:sz="4" w:space="0" w:color="auto"/>
              <w:right w:val="single" w:sz="4" w:space="0" w:color="auto"/>
            </w:tcBorders>
          </w:tcPr>
          <w:p w:rsidR="00087CA0" w:rsidRPr="00A06CD8" w:rsidRDefault="00087CA0" w:rsidP="00AC68AA">
            <w:pPr>
              <w:pStyle w:val="a6"/>
              <w:jc w:val="center"/>
              <w:rPr>
                <w:rFonts w:ascii="Times New Roman" w:hAnsi="Times New Roman"/>
                <w:b/>
                <w:i/>
                <w:sz w:val="24"/>
                <w:szCs w:val="24"/>
                <w:lang w:val="uk-UA"/>
              </w:rPr>
            </w:pPr>
          </w:p>
        </w:tc>
      </w:tr>
      <w:tr w:rsidR="00087CA0" w:rsidRPr="00A06CD8" w:rsidTr="00087CA0">
        <w:trPr>
          <w:trHeight w:val="626"/>
        </w:trPr>
        <w:tc>
          <w:tcPr>
            <w:tcW w:w="298" w:type="pct"/>
            <w:tcBorders>
              <w:top w:val="single" w:sz="4" w:space="0" w:color="auto"/>
              <w:left w:val="single" w:sz="4" w:space="0" w:color="auto"/>
              <w:bottom w:val="single" w:sz="4" w:space="0" w:color="auto"/>
              <w:right w:val="single" w:sz="4" w:space="0" w:color="auto"/>
            </w:tcBorders>
          </w:tcPr>
          <w:p w:rsidR="00087CA0" w:rsidRPr="00A06CD8" w:rsidRDefault="00087CA0" w:rsidP="000714C4">
            <w:pPr>
              <w:pStyle w:val="a6"/>
              <w:rPr>
                <w:rFonts w:ascii="Times New Roman" w:hAnsi="Times New Roman"/>
                <w:sz w:val="24"/>
                <w:szCs w:val="24"/>
                <w:lang w:val="uk-UA"/>
              </w:rPr>
            </w:pPr>
            <w:r w:rsidRPr="00A06CD8">
              <w:rPr>
                <w:rFonts w:ascii="Times New Roman" w:hAnsi="Times New Roman"/>
                <w:sz w:val="24"/>
                <w:szCs w:val="24"/>
                <w:lang w:val="uk-UA"/>
              </w:rPr>
              <w:t>1</w:t>
            </w:r>
          </w:p>
        </w:tc>
        <w:tc>
          <w:tcPr>
            <w:tcW w:w="1444" w:type="pct"/>
            <w:tcBorders>
              <w:top w:val="single" w:sz="4" w:space="0" w:color="auto"/>
              <w:left w:val="single" w:sz="4" w:space="0" w:color="auto"/>
              <w:bottom w:val="single" w:sz="4" w:space="0" w:color="auto"/>
              <w:right w:val="single" w:sz="4" w:space="0" w:color="auto"/>
            </w:tcBorders>
          </w:tcPr>
          <w:p w:rsidR="00087CA0" w:rsidRPr="00A06CD8" w:rsidRDefault="00087CA0" w:rsidP="00AC68AA">
            <w:pPr>
              <w:pStyle w:val="a6"/>
              <w:rPr>
                <w:rFonts w:ascii="Times New Roman" w:hAnsi="Times New Roman"/>
                <w:sz w:val="24"/>
                <w:szCs w:val="24"/>
                <w:lang w:val="uk-UA"/>
              </w:rPr>
            </w:pPr>
            <w:r w:rsidRPr="00A06CD8">
              <w:rPr>
                <w:rFonts w:ascii="Times New Roman" w:hAnsi="Times New Roman"/>
                <w:sz w:val="24"/>
                <w:szCs w:val="24"/>
                <w:lang w:val="uk-UA"/>
              </w:rPr>
              <w:t>Облік суб’єктів господарювання, що перебувають у сфері регулювання</w:t>
            </w:r>
          </w:p>
        </w:tc>
        <w:tc>
          <w:tcPr>
            <w:tcW w:w="452"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sidRPr="00A06CD8">
              <w:rPr>
                <w:rFonts w:ascii="Times New Roman" w:hAnsi="Times New Roman"/>
                <w:sz w:val="24"/>
                <w:szCs w:val="24"/>
                <w:lang w:val="uk-UA" w:eastAsia="en-US"/>
              </w:rPr>
              <w:t>0,2**</w:t>
            </w:r>
          </w:p>
        </w:tc>
        <w:tc>
          <w:tcPr>
            <w:tcW w:w="579" w:type="pct"/>
            <w:tcBorders>
              <w:top w:val="single" w:sz="4" w:space="0" w:color="auto"/>
              <w:left w:val="single" w:sz="4" w:space="0" w:color="auto"/>
              <w:bottom w:val="single" w:sz="4" w:space="0" w:color="auto"/>
              <w:right w:val="single" w:sz="4" w:space="0" w:color="auto"/>
            </w:tcBorders>
          </w:tcPr>
          <w:p w:rsidR="00087CA0" w:rsidRPr="00A06CD8" w:rsidRDefault="00087CA0" w:rsidP="00E56697">
            <w:pPr>
              <w:jc w:val="center"/>
              <w:rPr>
                <w:rFonts w:ascii="Times New Roman" w:hAnsi="Times New Roman"/>
                <w:sz w:val="24"/>
                <w:szCs w:val="24"/>
                <w:lang w:val="uk-UA" w:eastAsia="en-US"/>
              </w:rPr>
            </w:pPr>
            <w:r>
              <w:rPr>
                <w:rFonts w:ascii="Times New Roman" w:hAnsi="Times New Roman"/>
                <w:sz w:val="24"/>
                <w:szCs w:val="24"/>
                <w:lang w:val="uk-UA" w:eastAsia="en-US"/>
              </w:rPr>
              <w:t>78,49</w:t>
            </w:r>
          </w:p>
        </w:tc>
        <w:tc>
          <w:tcPr>
            <w:tcW w:w="473"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sidRPr="00A06CD8">
              <w:rPr>
                <w:rFonts w:ascii="Times New Roman" w:hAnsi="Times New Roman"/>
                <w:sz w:val="24"/>
                <w:szCs w:val="24"/>
                <w:lang w:val="uk-UA" w:eastAsia="en-US"/>
              </w:rPr>
              <w:t>1</w:t>
            </w:r>
          </w:p>
        </w:tc>
        <w:tc>
          <w:tcPr>
            <w:tcW w:w="585"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sidRPr="00A06CD8">
              <w:rPr>
                <w:rFonts w:ascii="Times New Roman" w:hAnsi="Times New Roman"/>
                <w:sz w:val="24"/>
                <w:szCs w:val="24"/>
                <w:lang w:val="uk-UA" w:eastAsia="en-US"/>
              </w:rPr>
              <w:t>0****</w:t>
            </w:r>
          </w:p>
        </w:tc>
        <w:tc>
          <w:tcPr>
            <w:tcW w:w="584"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sidRPr="00A06CD8">
              <w:rPr>
                <w:rFonts w:ascii="Times New Roman" w:hAnsi="Times New Roman"/>
                <w:sz w:val="24"/>
                <w:szCs w:val="24"/>
                <w:lang w:val="uk-UA" w:eastAsia="en-US"/>
              </w:rPr>
              <w:t>0,00</w:t>
            </w:r>
          </w:p>
        </w:tc>
        <w:tc>
          <w:tcPr>
            <w:tcW w:w="584"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0,00</w:t>
            </w:r>
          </w:p>
        </w:tc>
      </w:tr>
      <w:tr w:rsidR="00087CA0" w:rsidRPr="00A06CD8" w:rsidTr="00087CA0">
        <w:tc>
          <w:tcPr>
            <w:tcW w:w="298" w:type="pct"/>
            <w:tcBorders>
              <w:top w:val="single" w:sz="4" w:space="0" w:color="auto"/>
              <w:left w:val="single" w:sz="4" w:space="0" w:color="auto"/>
              <w:bottom w:val="single" w:sz="4" w:space="0" w:color="auto"/>
              <w:right w:val="single" w:sz="4" w:space="0" w:color="auto"/>
            </w:tcBorders>
          </w:tcPr>
          <w:p w:rsidR="00087CA0" w:rsidRPr="00A06CD8" w:rsidRDefault="00087CA0" w:rsidP="000714C4">
            <w:pPr>
              <w:pStyle w:val="a6"/>
              <w:rPr>
                <w:rFonts w:ascii="Times New Roman" w:hAnsi="Times New Roman"/>
                <w:sz w:val="24"/>
                <w:szCs w:val="24"/>
                <w:lang w:val="uk-UA"/>
              </w:rPr>
            </w:pPr>
            <w:r w:rsidRPr="00A06CD8">
              <w:rPr>
                <w:rFonts w:ascii="Times New Roman" w:hAnsi="Times New Roman"/>
                <w:sz w:val="24"/>
                <w:szCs w:val="24"/>
                <w:lang w:val="uk-UA"/>
              </w:rPr>
              <w:t>2</w:t>
            </w:r>
          </w:p>
        </w:tc>
        <w:tc>
          <w:tcPr>
            <w:tcW w:w="1444" w:type="pct"/>
            <w:tcBorders>
              <w:top w:val="single" w:sz="4" w:space="0" w:color="auto"/>
              <w:left w:val="single" w:sz="4" w:space="0" w:color="auto"/>
              <w:bottom w:val="single" w:sz="4" w:space="0" w:color="auto"/>
              <w:right w:val="single" w:sz="4" w:space="0" w:color="auto"/>
            </w:tcBorders>
          </w:tcPr>
          <w:p w:rsidR="00087CA0" w:rsidRPr="00A06CD8" w:rsidRDefault="00087CA0" w:rsidP="00AC68AA">
            <w:pPr>
              <w:pStyle w:val="a6"/>
              <w:rPr>
                <w:rFonts w:ascii="Times New Roman" w:hAnsi="Times New Roman"/>
                <w:sz w:val="24"/>
                <w:szCs w:val="24"/>
                <w:lang w:val="uk-UA"/>
              </w:rPr>
            </w:pPr>
            <w:r w:rsidRPr="00A06CD8">
              <w:rPr>
                <w:rFonts w:ascii="Times New Roman" w:hAnsi="Times New Roman"/>
                <w:sz w:val="24"/>
                <w:szCs w:val="24"/>
                <w:lang w:val="uk-UA"/>
              </w:rPr>
              <w:t>Поточний контроль за суб’єктом господарювання, що перебуває у сфері регулювання, у тому числі: камеральний</w:t>
            </w:r>
          </w:p>
        </w:tc>
        <w:tc>
          <w:tcPr>
            <w:tcW w:w="452"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sidRPr="00A06CD8">
              <w:rPr>
                <w:rFonts w:ascii="Times New Roman" w:hAnsi="Times New Roman"/>
                <w:sz w:val="24"/>
                <w:szCs w:val="24"/>
                <w:lang w:val="uk-UA" w:eastAsia="en-US"/>
              </w:rPr>
              <w:t>0,2</w:t>
            </w:r>
          </w:p>
        </w:tc>
        <w:tc>
          <w:tcPr>
            <w:tcW w:w="579"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78,49</w:t>
            </w:r>
          </w:p>
        </w:tc>
        <w:tc>
          <w:tcPr>
            <w:tcW w:w="473"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sidRPr="00A06CD8">
              <w:rPr>
                <w:rFonts w:ascii="Times New Roman" w:hAnsi="Times New Roman"/>
                <w:sz w:val="24"/>
                <w:szCs w:val="24"/>
                <w:lang w:val="uk-UA" w:eastAsia="en-US"/>
              </w:rPr>
              <w:t>1</w:t>
            </w:r>
          </w:p>
        </w:tc>
        <w:tc>
          <w:tcPr>
            <w:tcW w:w="585"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414</w:t>
            </w:r>
          </w:p>
        </w:tc>
        <w:tc>
          <w:tcPr>
            <w:tcW w:w="584"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6498,97</w:t>
            </w:r>
          </w:p>
        </w:tc>
        <w:tc>
          <w:tcPr>
            <w:tcW w:w="584" w:type="pct"/>
            <w:tcBorders>
              <w:top w:val="single" w:sz="4" w:space="0" w:color="auto"/>
              <w:left w:val="single" w:sz="4" w:space="0" w:color="auto"/>
              <w:bottom w:val="single" w:sz="4" w:space="0" w:color="auto"/>
              <w:right w:val="single" w:sz="4" w:space="0" w:color="auto"/>
            </w:tcBorders>
          </w:tcPr>
          <w:p w:rsidR="00087CA0"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32494,85</w:t>
            </w:r>
          </w:p>
        </w:tc>
      </w:tr>
      <w:tr w:rsidR="00087CA0" w:rsidRPr="00A06CD8" w:rsidTr="00087CA0">
        <w:tc>
          <w:tcPr>
            <w:tcW w:w="298" w:type="pct"/>
            <w:tcBorders>
              <w:top w:val="single" w:sz="4" w:space="0" w:color="auto"/>
              <w:left w:val="single" w:sz="4" w:space="0" w:color="auto"/>
              <w:bottom w:val="single" w:sz="4" w:space="0" w:color="auto"/>
              <w:right w:val="single" w:sz="4" w:space="0" w:color="auto"/>
            </w:tcBorders>
          </w:tcPr>
          <w:p w:rsidR="00087CA0" w:rsidRPr="00A06CD8" w:rsidRDefault="00087CA0" w:rsidP="000714C4">
            <w:pPr>
              <w:pStyle w:val="a6"/>
              <w:rPr>
                <w:rFonts w:ascii="Times New Roman" w:hAnsi="Times New Roman"/>
                <w:sz w:val="24"/>
                <w:szCs w:val="24"/>
                <w:lang w:val="uk-UA"/>
              </w:rPr>
            </w:pPr>
            <w:r w:rsidRPr="00A06CD8">
              <w:rPr>
                <w:rFonts w:ascii="Times New Roman" w:hAnsi="Times New Roman"/>
                <w:sz w:val="24"/>
                <w:szCs w:val="24"/>
                <w:lang w:val="uk-UA"/>
              </w:rPr>
              <w:t>3</w:t>
            </w:r>
          </w:p>
        </w:tc>
        <w:tc>
          <w:tcPr>
            <w:tcW w:w="1444" w:type="pct"/>
            <w:tcBorders>
              <w:top w:val="single" w:sz="4" w:space="0" w:color="auto"/>
              <w:left w:val="single" w:sz="4" w:space="0" w:color="auto"/>
              <w:bottom w:val="single" w:sz="4" w:space="0" w:color="auto"/>
              <w:right w:val="single" w:sz="4" w:space="0" w:color="auto"/>
            </w:tcBorders>
          </w:tcPr>
          <w:p w:rsidR="00087CA0" w:rsidRPr="00A06CD8" w:rsidRDefault="00087CA0" w:rsidP="00AC68AA">
            <w:pPr>
              <w:pStyle w:val="a6"/>
              <w:rPr>
                <w:rFonts w:ascii="Times New Roman" w:hAnsi="Times New Roman"/>
                <w:sz w:val="24"/>
                <w:szCs w:val="24"/>
                <w:lang w:val="uk-UA"/>
              </w:rPr>
            </w:pPr>
            <w:r w:rsidRPr="00A06CD8">
              <w:rPr>
                <w:rFonts w:ascii="Times New Roman" w:hAnsi="Times New Roman"/>
                <w:sz w:val="24"/>
                <w:szCs w:val="24"/>
                <w:lang w:val="uk-UA"/>
              </w:rPr>
              <w:t>Підготовка, затвердження та опрацювання одного окремого акта про порушення вимог регулювання (оскільки не може бути 100% порушень, беремо 5% платників фізичних осіб)</w:t>
            </w:r>
          </w:p>
        </w:tc>
        <w:tc>
          <w:tcPr>
            <w:tcW w:w="452"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sidRPr="00A06CD8">
              <w:rPr>
                <w:rFonts w:ascii="Times New Roman" w:hAnsi="Times New Roman"/>
                <w:sz w:val="24"/>
                <w:szCs w:val="24"/>
                <w:lang w:val="uk-UA" w:eastAsia="en-US"/>
              </w:rPr>
              <w:t>0,5</w:t>
            </w:r>
          </w:p>
        </w:tc>
        <w:tc>
          <w:tcPr>
            <w:tcW w:w="579"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78,49</w:t>
            </w:r>
          </w:p>
        </w:tc>
        <w:tc>
          <w:tcPr>
            <w:tcW w:w="473"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sidRPr="00A06CD8">
              <w:rPr>
                <w:rFonts w:ascii="Times New Roman" w:hAnsi="Times New Roman"/>
                <w:sz w:val="24"/>
                <w:szCs w:val="24"/>
                <w:lang w:val="uk-UA" w:eastAsia="en-US"/>
              </w:rPr>
              <w:t>1</w:t>
            </w:r>
          </w:p>
        </w:tc>
        <w:tc>
          <w:tcPr>
            <w:tcW w:w="585" w:type="pct"/>
            <w:tcBorders>
              <w:top w:val="single" w:sz="4" w:space="0" w:color="auto"/>
              <w:left w:val="single" w:sz="4" w:space="0" w:color="auto"/>
              <w:bottom w:val="single" w:sz="4" w:space="0" w:color="auto"/>
              <w:right w:val="single" w:sz="4" w:space="0" w:color="auto"/>
            </w:tcBorders>
          </w:tcPr>
          <w:p w:rsidR="00087CA0" w:rsidRPr="00B65912"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21</w:t>
            </w:r>
          </w:p>
        </w:tc>
        <w:tc>
          <w:tcPr>
            <w:tcW w:w="584" w:type="pct"/>
            <w:tcBorders>
              <w:top w:val="single" w:sz="4" w:space="0" w:color="auto"/>
              <w:left w:val="single" w:sz="4" w:space="0" w:color="auto"/>
              <w:bottom w:val="single" w:sz="4" w:space="0" w:color="auto"/>
              <w:right w:val="single" w:sz="4" w:space="0" w:color="auto"/>
            </w:tcBorders>
          </w:tcPr>
          <w:p w:rsidR="00087CA0" w:rsidRPr="00B65912"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824,15</w:t>
            </w:r>
          </w:p>
        </w:tc>
        <w:tc>
          <w:tcPr>
            <w:tcW w:w="584" w:type="pct"/>
            <w:tcBorders>
              <w:top w:val="single" w:sz="4" w:space="0" w:color="auto"/>
              <w:left w:val="single" w:sz="4" w:space="0" w:color="auto"/>
              <w:bottom w:val="single" w:sz="4" w:space="0" w:color="auto"/>
              <w:right w:val="single" w:sz="4" w:space="0" w:color="auto"/>
            </w:tcBorders>
          </w:tcPr>
          <w:p w:rsidR="00087CA0"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4120,75</w:t>
            </w:r>
          </w:p>
        </w:tc>
      </w:tr>
      <w:tr w:rsidR="00087CA0" w:rsidRPr="00A06CD8" w:rsidTr="00087CA0">
        <w:tc>
          <w:tcPr>
            <w:tcW w:w="298" w:type="pct"/>
            <w:tcBorders>
              <w:top w:val="single" w:sz="4" w:space="0" w:color="auto"/>
              <w:left w:val="single" w:sz="4" w:space="0" w:color="auto"/>
              <w:bottom w:val="single" w:sz="4" w:space="0" w:color="auto"/>
              <w:right w:val="single" w:sz="4" w:space="0" w:color="auto"/>
            </w:tcBorders>
          </w:tcPr>
          <w:p w:rsidR="00087CA0" w:rsidRPr="00A06CD8" w:rsidRDefault="00087CA0" w:rsidP="000714C4">
            <w:pPr>
              <w:pStyle w:val="a6"/>
              <w:rPr>
                <w:rFonts w:ascii="Times New Roman" w:hAnsi="Times New Roman"/>
                <w:sz w:val="24"/>
                <w:szCs w:val="24"/>
                <w:lang w:val="uk-UA"/>
              </w:rPr>
            </w:pPr>
            <w:r w:rsidRPr="00A06CD8">
              <w:rPr>
                <w:rFonts w:ascii="Times New Roman" w:hAnsi="Times New Roman"/>
                <w:sz w:val="24"/>
                <w:szCs w:val="24"/>
                <w:lang w:val="uk-UA"/>
              </w:rPr>
              <w:t>4</w:t>
            </w:r>
          </w:p>
        </w:tc>
        <w:tc>
          <w:tcPr>
            <w:tcW w:w="1444" w:type="pct"/>
            <w:tcBorders>
              <w:top w:val="single" w:sz="4" w:space="0" w:color="auto"/>
              <w:left w:val="single" w:sz="4" w:space="0" w:color="auto"/>
              <w:bottom w:val="single" w:sz="4" w:space="0" w:color="auto"/>
              <w:right w:val="single" w:sz="4" w:space="0" w:color="auto"/>
            </w:tcBorders>
          </w:tcPr>
          <w:p w:rsidR="00087CA0" w:rsidRPr="00A06CD8" w:rsidRDefault="00087CA0" w:rsidP="00AC68AA">
            <w:pPr>
              <w:pStyle w:val="a6"/>
              <w:rPr>
                <w:rFonts w:ascii="Times New Roman" w:hAnsi="Times New Roman"/>
                <w:sz w:val="24"/>
                <w:szCs w:val="24"/>
                <w:lang w:val="uk-UA"/>
              </w:rPr>
            </w:pPr>
            <w:r w:rsidRPr="00A06CD8">
              <w:rPr>
                <w:rFonts w:ascii="Times New Roman" w:hAnsi="Times New Roman"/>
                <w:sz w:val="24"/>
                <w:szCs w:val="24"/>
                <w:lang w:val="uk-UA"/>
              </w:rPr>
              <w:t>Реалізація одного окремого рішення щодо порушення вимог регулювання (оскільки не може бути 100% порушень, беремо 5% платників-фізичних осіб)</w:t>
            </w:r>
          </w:p>
        </w:tc>
        <w:tc>
          <w:tcPr>
            <w:tcW w:w="452"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sidRPr="00A06CD8">
              <w:rPr>
                <w:rFonts w:ascii="Times New Roman" w:hAnsi="Times New Roman"/>
                <w:sz w:val="24"/>
                <w:szCs w:val="24"/>
                <w:lang w:val="uk-UA" w:eastAsia="en-US"/>
              </w:rPr>
              <w:t>0,2</w:t>
            </w:r>
          </w:p>
        </w:tc>
        <w:tc>
          <w:tcPr>
            <w:tcW w:w="579"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78,49</w:t>
            </w:r>
          </w:p>
        </w:tc>
        <w:tc>
          <w:tcPr>
            <w:tcW w:w="473"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sidRPr="00A06CD8">
              <w:rPr>
                <w:rFonts w:ascii="Times New Roman" w:hAnsi="Times New Roman"/>
                <w:sz w:val="24"/>
                <w:szCs w:val="24"/>
                <w:lang w:val="uk-UA" w:eastAsia="en-US"/>
              </w:rPr>
              <w:t>1</w:t>
            </w:r>
          </w:p>
        </w:tc>
        <w:tc>
          <w:tcPr>
            <w:tcW w:w="585" w:type="pct"/>
            <w:tcBorders>
              <w:top w:val="single" w:sz="4" w:space="0" w:color="auto"/>
              <w:left w:val="single" w:sz="4" w:space="0" w:color="auto"/>
              <w:bottom w:val="single" w:sz="4" w:space="0" w:color="auto"/>
              <w:right w:val="single" w:sz="4" w:space="0" w:color="auto"/>
            </w:tcBorders>
          </w:tcPr>
          <w:p w:rsidR="00087CA0" w:rsidRPr="00B65912" w:rsidRDefault="00087CA0" w:rsidP="00272703">
            <w:pPr>
              <w:jc w:val="center"/>
              <w:rPr>
                <w:rFonts w:ascii="Times New Roman" w:hAnsi="Times New Roman"/>
                <w:sz w:val="24"/>
                <w:szCs w:val="24"/>
                <w:lang w:val="uk-UA" w:eastAsia="en-US"/>
              </w:rPr>
            </w:pPr>
            <w:r w:rsidRPr="00B65912">
              <w:rPr>
                <w:rFonts w:ascii="Times New Roman" w:hAnsi="Times New Roman"/>
                <w:sz w:val="24"/>
                <w:szCs w:val="24"/>
                <w:lang w:val="uk-UA" w:eastAsia="en-US"/>
              </w:rPr>
              <w:t>2</w:t>
            </w:r>
            <w:r>
              <w:rPr>
                <w:rFonts w:ascii="Times New Roman" w:hAnsi="Times New Roman"/>
                <w:sz w:val="24"/>
                <w:szCs w:val="24"/>
                <w:lang w:val="uk-UA" w:eastAsia="en-US"/>
              </w:rPr>
              <w:t>1</w:t>
            </w:r>
          </w:p>
        </w:tc>
        <w:tc>
          <w:tcPr>
            <w:tcW w:w="584" w:type="pct"/>
            <w:tcBorders>
              <w:top w:val="single" w:sz="4" w:space="0" w:color="auto"/>
              <w:left w:val="single" w:sz="4" w:space="0" w:color="auto"/>
              <w:bottom w:val="single" w:sz="4" w:space="0" w:color="auto"/>
              <w:right w:val="single" w:sz="4" w:space="0" w:color="auto"/>
            </w:tcBorders>
          </w:tcPr>
          <w:p w:rsidR="00087CA0" w:rsidRPr="00B65912"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329,66</w:t>
            </w:r>
          </w:p>
        </w:tc>
        <w:tc>
          <w:tcPr>
            <w:tcW w:w="584" w:type="pct"/>
            <w:tcBorders>
              <w:top w:val="single" w:sz="4" w:space="0" w:color="auto"/>
              <w:left w:val="single" w:sz="4" w:space="0" w:color="auto"/>
              <w:bottom w:val="single" w:sz="4" w:space="0" w:color="auto"/>
              <w:right w:val="single" w:sz="4" w:space="0" w:color="auto"/>
            </w:tcBorders>
          </w:tcPr>
          <w:p w:rsidR="00087CA0"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1648,30</w:t>
            </w:r>
          </w:p>
        </w:tc>
      </w:tr>
      <w:tr w:rsidR="00087CA0" w:rsidRPr="00A06CD8" w:rsidTr="00087CA0">
        <w:tc>
          <w:tcPr>
            <w:tcW w:w="298" w:type="pct"/>
            <w:tcBorders>
              <w:top w:val="single" w:sz="4" w:space="0" w:color="auto"/>
              <w:left w:val="single" w:sz="4" w:space="0" w:color="auto"/>
              <w:bottom w:val="single" w:sz="4" w:space="0" w:color="auto"/>
              <w:right w:val="single" w:sz="4" w:space="0" w:color="auto"/>
            </w:tcBorders>
          </w:tcPr>
          <w:p w:rsidR="00087CA0" w:rsidRPr="00A06CD8" w:rsidRDefault="00087CA0" w:rsidP="000714C4">
            <w:pPr>
              <w:pStyle w:val="a6"/>
              <w:rPr>
                <w:rFonts w:ascii="Times New Roman" w:hAnsi="Times New Roman"/>
                <w:sz w:val="24"/>
                <w:szCs w:val="24"/>
                <w:lang w:val="uk-UA"/>
              </w:rPr>
            </w:pPr>
            <w:r w:rsidRPr="00A06CD8">
              <w:rPr>
                <w:rFonts w:ascii="Times New Roman" w:hAnsi="Times New Roman"/>
                <w:sz w:val="24"/>
                <w:szCs w:val="24"/>
                <w:lang w:val="uk-UA"/>
              </w:rPr>
              <w:t>5</w:t>
            </w:r>
          </w:p>
        </w:tc>
        <w:tc>
          <w:tcPr>
            <w:tcW w:w="1444" w:type="pct"/>
            <w:tcBorders>
              <w:top w:val="single" w:sz="4" w:space="0" w:color="auto"/>
              <w:left w:val="single" w:sz="4" w:space="0" w:color="auto"/>
              <w:bottom w:val="single" w:sz="4" w:space="0" w:color="auto"/>
              <w:right w:val="single" w:sz="4" w:space="0" w:color="auto"/>
            </w:tcBorders>
          </w:tcPr>
          <w:p w:rsidR="00087CA0" w:rsidRPr="00A06CD8" w:rsidRDefault="00087CA0" w:rsidP="00AC68AA">
            <w:pPr>
              <w:pStyle w:val="a6"/>
              <w:rPr>
                <w:rFonts w:ascii="Times New Roman" w:hAnsi="Times New Roman"/>
                <w:sz w:val="24"/>
                <w:szCs w:val="24"/>
                <w:lang w:val="uk-UA"/>
              </w:rPr>
            </w:pPr>
            <w:r w:rsidRPr="00A06CD8">
              <w:rPr>
                <w:rFonts w:ascii="Times New Roman" w:hAnsi="Times New Roman"/>
                <w:sz w:val="24"/>
                <w:szCs w:val="24"/>
                <w:lang w:val="uk-UA"/>
              </w:rPr>
              <w:t xml:space="preserve">Оскарження одного окремого рішення суб’єктами господарювання (усі порушники не будуть оскаржувати рішення, беремо </w:t>
            </w:r>
            <w:r>
              <w:rPr>
                <w:rFonts w:ascii="Times New Roman" w:hAnsi="Times New Roman"/>
                <w:sz w:val="24"/>
                <w:szCs w:val="24"/>
                <w:lang w:val="uk-UA"/>
              </w:rPr>
              <w:t>50</w:t>
            </w:r>
            <w:r w:rsidRPr="00A06CD8">
              <w:rPr>
                <w:rFonts w:ascii="Times New Roman" w:hAnsi="Times New Roman"/>
                <w:sz w:val="24"/>
                <w:szCs w:val="24"/>
                <w:lang w:val="uk-UA"/>
              </w:rPr>
              <w:t>% від загальної кількості платників, передбачених п. 3)</w:t>
            </w:r>
          </w:p>
        </w:tc>
        <w:tc>
          <w:tcPr>
            <w:tcW w:w="452"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sidRPr="00A06CD8">
              <w:rPr>
                <w:rFonts w:ascii="Times New Roman" w:hAnsi="Times New Roman"/>
                <w:sz w:val="24"/>
                <w:szCs w:val="24"/>
                <w:lang w:val="uk-UA" w:eastAsia="en-US"/>
              </w:rPr>
              <w:t>0,5</w:t>
            </w:r>
          </w:p>
        </w:tc>
        <w:tc>
          <w:tcPr>
            <w:tcW w:w="579"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78,49</w:t>
            </w:r>
          </w:p>
        </w:tc>
        <w:tc>
          <w:tcPr>
            <w:tcW w:w="473"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sidRPr="00A06CD8">
              <w:rPr>
                <w:rFonts w:ascii="Times New Roman" w:hAnsi="Times New Roman"/>
                <w:sz w:val="24"/>
                <w:szCs w:val="24"/>
                <w:lang w:val="uk-UA" w:eastAsia="en-US"/>
              </w:rPr>
              <w:t>1</w:t>
            </w:r>
          </w:p>
        </w:tc>
        <w:tc>
          <w:tcPr>
            <w:tcW w:w="585" w:type="pct"/>
            <w:tcBorders>
              <w:top w:val="single" w:sz="4" w:space="0" w:color="auto"/>
              <w:left w:val="single" w:sz="4" w:space="0" w:color="auto"/>
              <w:bottom w:val="single" w:sz="4" w:space="0" w:color="auto"/>
              <w:right w:val="single" w:sz="4" w:space="0" w:color="auto"/>
            </w:tcBorders>
          </w:tcPr>
          <w:p w:rsidR="00087CA0" w:rsidRPr="00B65912"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10</w:t>
            </w:r>
          </w:p>
        </w:tc>
        <w:tc>
          <w:tcPr>
            <w:tcW w:w="584" w:type="pct"/>
            <w:tcBorders>
              <w:top w:val="single" w:sz="4" w:space="0" w:color="auto"/>
              <w:left w:val="single" w:sz="4" w:space="0" w:color="auto"/>
              <w:bottom w:val="single" w:sz="4" w:space="0" w:color="auto"/>
              <w:right w:val="single" w:sz="4" w:space="0" w:color="auto"/>
            </w:tcBorders>
          </w:tcPr>
          <w:p w:rsidR="00087CA0" w:rsidRPr="00B65912"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392,45</w:t>
            </w:r>
          </w:p>
        </w:tc>
        <w:tc>
          <w:tcPr>
            <w:tcW w:w="584" w:type="pct"/>
            <w:tcBorders>
              <w:top w:val="single" w:sz="4" w:space="0" w:color="auto"/>
              <w:left w:val="single" w:sz="4" w:space="0" w:color="auto"/>
              <w:bottom w:val="single" w:sz="4" w:space="0" w:color="auto"/>
              <w:right w:val="single" w:sz="4" w:space="0" w:color="auto"/>
            </w:tcBorders>
          </w:tcPr>
          <w:p w:rsidR="00087CA0"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1962,25</w:t>
            </w:r>
          </w:p>
        </w:tc>
      </w:tr>
      <w:tr w:rsidR="00087CA0" w:rsidRPr="00A06CD8" w:rsidTr="00087CA0">
        <w:tc>
          <w:tcPr>
            <w:tcW w:w="298" w:type="pct"/>
            <w:tcBorders>
              <w:top w:val="single" w:sz="4" w:space="0" w:color="auto"/>
              <w:left w:val="single" w:sz="4" w:space="0" w:color="auto"/>
              <w:bottom w:val="single" w:sz="4" w:space="0" w:color="auto"/>
              <w:right w:val="single" w:sz="4" w:space="0" w:color="auto"/>
            </w:tcBorders>
          </w:tcPr>
          <w:p w:rsidR="00087CA0" w:rsidRPr="00A06CD8" w:rsidRDefault="00087CA0" w:rsidP="000714C4">
            <w:pPr>
              <w:pStyle w:val="a6"/>
              <w:rPr>
                <w:rFonts w:ascii="Times New Roman" w:hAnsi="Times New Roman"/>
                <w:sz w:val="24"/>
                <w:szCs w:val="24"/>
                <w:lang w:val="uk-UA"/>
              </w:rPr>
            </w:pPr>
            <w:r w:rsidRPr="00A06CD8">
              <w:rPr>
                <w:rFonts w:ascii="Times New Roman" w:hAnsi="Times New Roman"/>
                <w:sz w:val="24"/>
                <w:szCs w:val="24"/>
                <w:lang w:val="uk-UA"/>
              </w:rPr>
              <w:t>6</w:t>
            </w:r>
          </w:p>
        </w:tc>
        <w:tc>
          <w:tcPr>
            <w:tcW w:w="1444" w:type="pct"/>
            <w:tcBorders>
              <w:top w:val="single" w:sz="4" w:space="0" w:color="auto"/>
              <w:left w:val="single" w:sz="4" w:space="0" w:color="auto"/>
              <w:bottom w:val="single" w:sz="4" w:space="0" w:color="auto"/>
              <w:right w:val="single" w:sz="4" w:space="0" w:color="auto"/>
            </w:tcBorders>
          </w:tcPr>
          <w:p w:rsidR="00087CA0" w:rsidRPr="00A06CD8" w:rsidRDefault="00087CA0" w:rsidP="00AC68AA">
            <w:pPr>
              <w:pStyle w:val="a6"/>
              <w:rPr>
                <w:rFonts w:ascii="Times New Roman" w:hAnsi="Times New Roman"/>
                <w:sz w:val="24"/>
                <w:szCs w:val="24"/>
                <w:lang w:val="uk-UA"/>
              </w:rPr>
            </w:pPr>
            <w:r w:rsidRPr="00A06CD8">
              <w:rPr>
                <w:rFonts w:ascii="Times New Roman" w:hAnsi="Times New Roman"/>
                <w:sz w:val="24"/>
                <w:szCs w:val="24"/>
                <w:lang w:val="uk-UA"/>
              </w:rPr>
              <w:t>Підготовка звітності за результатами регулювання</w:t>
            </w:r>
          </w:p>
        </w:tc>
        <w:tc>
          <w:tcPr>
            <w:tcW w:w="452"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sidRPr="00A06CD8">
              <w:rPr>
                <w:rFonts w:ascii="Times New Roman" w:hAnsi="Times New Roman"/>
                <w:sz w:val="24"/>
                <w:szCs w:val="24"/>
                <w:lang w:val="uk-UA" w:eastAsia="en-US"/>
              </w:rPr>
              <w:t>0,1</w:t>
            </w:r>
          </w:p>
        </w:tc>
        <w:tc>
          <w:tcPr>
            <w:tcW w:w="579"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78,49</w:t>
            </w:r>
          </w:p>
        </w:tc>
        <w:tc>
          <w:tcPr>
            <w:tcW w:w="473"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r w:rsidRPr="00A06CD8">
              <w:rPr>
                <w:rFonts w:ascii="Times New Roman" w:hAnsi="Times New Roman"/>
                <w:sz w:val="24"/>
                <w:szCs w:val="24"/>
                <w:lang w:val="uk-UA" w:eastAsia="en-US"/>
              </w:rPr>
              <w:t>1</w:t>
            </w:r>
          </w:p>
        </w:tc>
        <w:tc>
          <w:tcPr>
            <w:tcW w:w="585" w:type="pct"/>
            <w:tcBorders>
              <w:top w:val="single" w:sz="4" w:space="0" w:color="auto"/>
              <w:left w:val="single" w:sz="4" w:space="0" w:color="auto"/>
              <w:bottom w:val="single" w:sz="4" w:space="0" w:color="auto"/>
              <w:right w:val="single" w:sz="4" w:space="0" w:color="auto"/>
            </w:tcBorders>
          </w:tcPr>
          <w:p w:rsidR="00087CA0" w:rsidRPr="00B65912"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414</w:t>
            </w:r>
          </w:p>
        </w:tc>
        <w:tc>
          <w:tcPr>
            <w:tcW w:w="584" w:type="pct"/>
            <w:tcBorders>
              <w:top w:val="single" w:sz="4" w:space="0" w:color="auto"/>
              <w:left w:val="single" w:sz="4" w:space="0" w:color="auto"/>
              <w:bottom w:val="single" w:sz="4" w:space="0" w:color="auto"/>
              <w:right w:val="single" w:sz="4" w:space="0" w:color="auto"/>
            </w:tcBorders>
          </w:tcPr>
          <w:p w:rsidR="00087CA0" w:rsidRPr="00B65912"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3249,49</w:t>
            </w:r>
          </w:p>
        </w:tc>
        <w:tc>
          <w:tcPr>
            <w:tcW w:w="584" w:type="pct"/>
            <w:tcBorders>
              <w:top w:val="single" w:sz="4" w:space="0" w:color="auto"/>
              <w:left w:val="single" w:sz="4" w:space="0" w:color="auto"/>
              <w:bottom w:val="single" w:sz="4" w:space="0" w:color="auto"/>
              <w:right w:val="single" w:sz="4" w:space="0" w:color="auto"/>
            </w:tcBorders>
          </w:tcPr>
          <w:p w:rsidR="00087CA0"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16247,45</w:t>
            </w:r>
          </w:p>
        </w:tc>
      </w:tr>
      <w:tr w:rsidR="00087CA0" w:rsidRPr="00A06CD8" w:rsidTr="00087CA0">
        <w:tc>
          <w:tcPr>
            <w:tcW w:w="298" w:type="pct"/>
            <w:tcBorders>
              <w:top w:val="single" w:sz="4" w:space="0" w:color="auto"/>
              <w:left w:val="single" w:sz="4" w:space="0" w:color="auto"/>
              <w:bottom w:val="single" w:sz="4" w:space="0" w:color="auto"/>
              <w:right w:val="single" w:sz="4" w:space="0" w:color="auto"/>
            </w:tcBorders>
          </w:tcPr>
          <w:p w:rsidR="00087CA0" w:rsidRPr="00A06CD8" w:rsidRDefault="00087CA0" w:rsidP="000714C4">
            <w:pPr>
              <w:pStyle w:val="a6"/>
              <w:rPr>
                <w:rFonts w:ascii="Times New Roman" w:hAnsi="Times New Roman"/>
                <w:sz w:val="24"/>
                <w:szCs w:val="24"/>
                <w:lang w:val="uk-UA"/>
              </w:rPr>
            </w:pPr>
            <w:r w:rsidRPr="00A06CD8">
              <w:rPr>
                <w:rFonts w:ascii="Times New Roman" w:hAnsi="Times New Roman"/>
                <w:sz w:val="24"/>
                <w:szCs w:val="24"/>
                <w:lang w:val="uk-UA"/>
              </w:rPr>
              <w:t>7</w:t>
            </w:r>
          </w:p>
        </w:tc>
        <w:tc>
          <w:tcPr>
            <w:tcW w:w="1444" w:type="pct"/>
            <w:tcBorders>
              <w:top w:val="single" w:sz="4" w:space="0" w:color="auto"/>
              <w:left w:val="single" w:sz="4" w:space="0" w:color="auto"/>
              <w:bottom w:val="single" w:sz="4" w:space="0" w:color="auto"/>
              <w:right w:val="single" w:sz="4" w:space="0" w:color="auto"/>
            </w:tcBorders>
          </w:tcPr>
          <w:p w:rsidR="00087CA0" w:rsidRPr="00A06CD8" w:rsidRDefault="00087CA0" w:rsidP="00AC68AA">
            <w:pPr>
              <w:pStyle w:val="a6"/>
              <w:rPr>
                <w:rFonts w:ascii="Times New Roman" w:hAnsi="Times New Roman"/>
                <w:sz w:val="24"/>
                <w:szCs w:val="24"/>
                <w:lang w:val="uk-UA"/>
              </w:rPr>
            </w:pPr>
            <w:r w:rsidRPr="00A06CD8">
              <w:rPr>
                <w:rFonts w:ascii="Times New Roman" w:hAnsi="Times New Roman"/>
                <w:sz w:val="24"/>
                <w:szCs w:val="24"/>
                <w:lang w:val="uk-UA"/>
              </w:rPr>
              <w:t>РАЗОМ  (рядок 1 + 2 + 3 + 4 + 5 + 6)</w:t>
            </w:r>
          </w:p>
        </w:tc>
        <w:tc>
          <w:tcPr>
            <w:tcW w:w="452"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p>
        </w:tc>
        <w:tc>
          <w:tcPr>
            <w:tcW w:w="579"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p>
        </w:tc>
        <w:tc>
          <w:tcPr>
            <w:tcW w:w="473" w:type="pct"/>
            <w:tcBorders>
              <w:top w:val="single" w:sz="4" w:space="0" w:color="auto"/>
              <w:left w:val="single" w:sz="4" w:space="0" w:color="auto"/>
              <w:bottom w:val="single" w:sz="4" w:space="0" w:color="auto"/>
              <w:right w:val="single" w:sz="4" w:space="0" w:color="auto"/>
            </w:tcBorders>
          </w:tcPr>
          <w:p w:rsidR="00087CA0" w:rsidRPr="00A06CD8" w:rsidRDefault="00087CA0" w:rsidP="00987C32">
            <w:pPr>
              <w:jc w:val="center"/>
              <w:rPr>
                <w:rFonts w:ascii="Times New Roman" w:hAnsi="Times New Roman"/>
                <w:sz w:val="24"/>
                <w:szCs w:val="24"/>
                <w:lang w:val="uk-UA" w:eastAsia="en-US"/>
              </w:rPr>
            </w:pPr>
          </w:p>
        </w:tc>
        <w:tc>
          <w:tcPr>
            <w:tcW w:w="585" w:type="pct"/>
            <w:tcBorders>
              <w:top w:val="single" w:sz="4" w:space="0" w:color="auto"/>
              <w:left w:val="single" w:sz="4" w:space="0" w:color="auto"/>
              <w:bottom w:val="single" w:sz="4" w:space="0" w:color="auto"/>
              <w:right w:val="single" w:sz="4" w:space="0" w:color="auto"/>
            </w:tcBorders>
          </w:tcPr>
          <w:p w:rsidR="00087CA0" w:rsidRPr="00B65912" w:rsidRDefault="00087CA0" w:rsidP="00987C32">
            <w:pPr>
              <w:jc w:val="center"/>
              <w:rPr>
                <w:rFonts w:ascii="Times New Roman" w:hAnsi="Times New Roman"/>
                <w:sz w:val="24"/>
                <w:szCs w:val="24"/>
                <w:lang w:val="uk-UA" w:eastAsia="en-US"/>
              </w:rPr>
            </w:pPr>
          </w:p>
        </w:tc>
        <w:tc>
          <w:tcPr>
            <w:tcW w:w="584" w:type="pct"/>
            <w:tcBorders>
              <w:top w:val="single" w:sz="4" w:space="0" w:color="auto"/>
              <w:left w:val="single" w:sz="4" w:space="0" w:color="auto"/>
              <w:bottom w:val="single" w:sz="4" w:space="0" w:color="auto"/>
              <w:right w:val="single" w:sz="4" w:space="0" w:color="auto"/>
            </w:tcBorders>
          </w:tcPr>
          <w:p w:rsidR="00087CA0" w:rsidRPr="00B65912"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11294,72</w:t>
            </w:r>
          </w:p>
        </w:tc>
        <w:tc>
          <w:tcPr>
            <w:tcW w:w="584" w:type="pct"/>
            <w:tcBorders>
              <w:top w:val="single" w:sz="4" w:space="0" w:color="auto"/>
              <w:left w:val="single" w:sz="4" w:space="0" w:color="auto"/>
              <w:bottom w:val="single" w:sz="4" w:space="0" w:color="auto"/>
              <w:right w:val="single" w:sz="4" w:space="0" w:color="auto"/>
            </w:tcBorders>
          </w:tcPr>
          <w:p w:rsidR="00087CA0" w:rsidRDefault="00087CA0" w:rsidP="00987C32">
            <w:pPr>
              <w:jc w:val="center"/>
              <w:rPr>
                <w:rFonts w:ascii="Times New Roman" w:hAnsi="Times New Roman"/>
                <w:sz w:val="24"/>
                <w:szCs w:val="24"/>
                <w:lang w:val="uk-UA" w:eastAsia="en-US"/>
              </w:rPr>
            </w:pPr>
            <w:r>
              <w:rPr>
                <w:rFonts w:ascii="Times New Roman" w:hAnsi="Times New Roman"/>
                <w:sz w:val="24"/>
                <w:szCs w:val="24"/>
                <w:lang w:val="uk-UA" w:eastAsia="en-US"/>
              </w:rPr>
              <w:t>56473,60</w:t>
            </w:r>
          </w:p>
        </w:tc>
      </w:tr>
    </w:tbl>
    <w:p w:rsidR="00272703" w:rsidRPr="00272703" w:rsidRDefault="00272703" w:rsidP="00272703">
      <w:pPr>
        <w:pStyle w:val="afe"/>
        <w:ind w:firstLine="709"/>
        <w:jc w:val="both"/>
        <w:rPr>
          <w:i/>
          <w:sz w:val="24"/>
          <w:szCs w:val="24"/>
        </w:rPr>
      </w:pPr>
      <w:r w:rsidRPr="00272703">
        <w:rPr>
          <w:i/>
          <w:sz w:val="24"/>
          <w:szCs w:val="24"/>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272703" w:rsidRPr="00272703" w:rsidRDefault="00272703" w:rsidP="00272703">
      <w:pPr>
        <w:widowControl w:val="0"/>
        <w:spacing w:after="0" w:line="240" w:lineRule="auto"/>
        <w:ind w:firstLine="709"/>
        <w:jc w:val="both"/>
        <w:rPr>
          <w:rFonts w:ascii="Times New Roman" w:hAnsi="Times New Roman"/>
          <w:i/>
          <w:iCs/>
          <w:color w:val="000000"/>
          <w:sz w:val="24"/>
          <w:szCs w:val="24"/>
          <w:lang w:val="uk-UA" w:eastAsia="uk-UA"/>
        </w:rPr>
      </w:pPr>
      <w:r w:rsidRPr="00272703">
        <w:rPr>
          <w:rFonts w:ascii="Times New Roman" w:hAnsi="Times New Roman"/>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272703" w:rsidRPr="00272703" w:rsidRDefault="00272703" w:rsidP="00272703">
      <w:pPr>
        <w:spacing w:after="0" w:line="240" w:lineRule="auto"/>
        <w:ind w:firstLine="709"/>
        <w:jc w:val="both"/>
        <w:rPr>
          <w:rFonts w:ascii="Times New Roman" w:hAnsi="Times New Roman"/>
          <w:i/>
          <w:color w:val="000000"/>
          <w:sz w:val="24"/>
          <w:szCs w:val="24"/>
          <w:lang w:eastAsia="uk-UA"/>
        </w:rPr>
      </w:pPr>
      <w:r w:rsidRPr="00272703">
        <w:rPr>
          <w:rStyle w:val="13"/>
          <w:i/>
          <w:sz w:val="24"/>
          <w:szCs w:val="24"/>
          <w:lang w:eastAsia="uk-UA"/>
        </w:rPr>
        <w:t>****</w:t>
      </w:r>
      <w:r w:rsidRPr="00272703">
        <w:rPr>
          <w:rFonts w:ascii="Times New Roman" w:hAnsi="Times New Roman"/>
          <w:i/>
          <w:color w:val="000000"/>
          <w:sz w:val="24"/>
          <w:szCs w:val="24"/>
          <w:lang w:eastAsia="uk-UA"/>
        </w:rPr>
        <w:t xml:space="preserve"> Податок, не є новим, контролюючими органами вже не один рік ведеться облік платників податків. Тому, розраховано витрати розміру коштів та часу на реєстрацію тільки нових платників податку (прогнозно – </w:t>
      </w:r>
      <w:r w:rsidRPr="00272703">
        <w:rPr>
          <w:rFonts w:ascii="Times New Roman" w:hAnsi="Times New Roman"/>
          <w:i/>
          <w:color w:val="000000"/>
          <w:sz w:val="24"/>
          <w:szCs w:val="24"/>
          <w:lang w:val="uk-UA" w:eastAsia="uk-UA"/>
        </w:rPr>
        <w:t>0</w:t>
      </w:r>
      <w:r w:rsidRPr="00272703">
        <w:rPr>
          <w:rFonts w:ascii="Times New Roman" w:hAnsi="Times New Roman"/>
          <w:i/>
          <w:color w:val="000000"/>
          <w:sz w:val="24"/>
          <w:szCs w:val="24"/>
          <w:lang w:eastAsia="uk-UA"/>
        </w:rPr>
        <w:t xml:space="preserve"> осіб).</w:t>
      </w:r>
    </w:p>
    <w:p w:rsidR="00272703" w:rsidRPr="006B1A03" w:rsidRDefault="00272703" w:rsidP="00272703">
      <w:pPr>
        <w:pStyle w:val="afe"/>
        <w:jc w:val="both"/>
        <w:rPr>
          <w:sz w:val="24"/>
          <w:szCs w:val="24"/>
        </w:rPr>
      </w:pPr>
    </w:p>
    <w:p w:rsidR="00087CA0" w:rsidRDefault="00087CA0" w:rsidP="000714C4">
      <w:pPr>
        <w:pStyle w:val="a6"/>
        <w:rPr>
          <w:rFonts w:ascii="Times New Roman" w:hAnsi="Times New Roman"/>
          <w:sz w:val="24"/>
          <w:szCs w:val="24"/>
          <w:lang w:val="uk-UA"/>
        </w:rPr>
      </w:pPr>
    </w:p>
    <w:p w:rsidR="0075549A" w:rsidRDefault="0075549A" w:rsidP="000714C4">
      <w:pPr>
        <w:pStyle w:val="a6"/>
        <w:rPr>
          <w:rFonts w:ascii="Times New Roman" w:hAnsi="Times New Roman"/>
          <w:sz w:val="24"/>
          <w:szCs w:val="24"/>
          <w:lang w:val="uk-UA"/>
        </w:rPr>
      </w:pPr>
    </w:p>
    <w:p w:rsidR="0075549A" w:rsidRDefault="0075549A" w:rsidP="000714C4">
      <w:pPr>
        <w:pStyle w:val="a6"/>
        <w:rPr>
          <w:rFonts w:ascii="Times New Roman" w:hAnsi="Times New Roman"/>
          <w:sz w:val="24"/>
          <w:szCs w:val="24"/>
          <w:lang w:val="uk-UA"/>
        </w:rPr>
      </w:pPr>
    </w:p>
    <w:p w:rsidR="0075549A" w:rsidRDefault="0075549A" w:rsidP="000714C4">
      <w:pPr>
        <w:pStyle w:val="a6"/>
        <w:rPr>
          <w:rFonts w:ascii="Times New Roman" w:hAnsi="Times New Roman"/>
          <w:sz w:val="24"/>
          <w:szCs w:val="24"/>
          <w:lang w:val="uk-UA"/>
        </w:rPr>
      </w:pPr>
    </w:p>
    <w:p w:rsidR="00087CA0" w:rsidRDefault="00087CA0" w:rsidP="000714C4">
      <w:pPr>
        <w:pStyle w:val="a6"/>
        <w:rPr>
          <w:rFonts w:ascii="Times New Roman" w:hAnsi="Times New Roman"/>
          <w:sz w:val="24"/>
          <w:szCs w:val="24"/>
          <w:lang w:val="uk-UA"/>
        </w:rPr>
      </w:pPr>
    </w:p>
    <w:p w:rsidR="00170BB7" w:rsidRDefault="00170BB7" w:rsidP="000714C4">
      <w:pPr>
        <w:pStyle w:val="a6"/>
        <w:rPr>
          <w:rFonts w:ascii="Times New Roman" w:hAnsi="Times New Roman"/>
          <w:sz w:val="24"/>
          <w:szCs w:val="24"/>
          <w:lang w:val="uk-UA"/>
        </w:rPr>
      </w:pPr>
    </w:p>
    <w:p w:rsidR="00170BB7" w:rsidRPr="00A06CD8" w:rsidRDefault="00170BB7" w:rsidP="000714C4">
      <w:pPr>
        <w:pStyle w:val="a6"/>
        <w:rPr>
          <w:rFonts w:ascii="Times New Roman" w:hAnsi="Times New Roman"/>
          <w:sz w:val="24"/>
          <w:szCs w:val="24"/>
          <w:lang w:val="uk-UA"/>
        </w:rPr>
      </w:pPr>
    </w:p>
    <w:p w:rsidR="008E7C56" w:rsidRPr="00A06CD8" w:rsidRDefault="008E7C56" w:rsidP="0091061A">
      <w:pPr>
        <w:pStyle w:val="a6"/>
        <w:jc w:val="center"/>
        <w:rPr>
          <w:rFonts w:ascii="Times New Roman" w:hAnsi="Times New Roman"/>
          <w:b/>
          <w:i/>
          <w:sz w:val="24"/>
          <w:szCs w:val="24"/>
          <w:lang w:val="uk-UA"/>
        </w:rPr>
      </w:pPr>
      <w:r w:rsidRPr="00A06CD8">
        <w:rPr>
          <w:rFonts w:ascii="Times New Roman" w:hAnsi="Times New Roman"/>
          <w:b/>
          <w:i/>
          <w:sz w:val="24"/>
          <w:szCs w:val="24"/>
          <w:lang w:val="uk-UA"/>
        </w:rPr>
        <w:t>4. Розрахунок сумарних витрат суб’єктів малого підприємництва, що виникають на виконання вимог регулювання</w:t>
      </w:r>
    </w:p>
    <w:p w:rsidR="008E7C56" w:rsidRPr="00A06CD8" w:rsidRDefault="008E7C56" w:rsidP="000714C4">
      <w:pPr>
        <w:pStyle w:val="a6"/>
        <w:rPr>
          <w:rFonts w:ascii="Times New Roman" w:hAnsi="Times New Roman"/>
          <w:i/>
          <w:sz w:val="16"/>
          <w:szCs w:val="16"/>
          <w:lang w:val="uk-UA"/>
        </w:rPr>
      </w:pPr>
    </w:p>
    <w:p w:rsidR="008E7C56" w:rsidRPr="00A06CD8" w:rsidRDefault="008E7C56" w:rsidP="0091061A">
      <w:pPr>
        <w:pStyle w:val="a6"/>
        <w:jc w:val="right"/>
        <w:rPr>
          <w:rFonts w:ascii="Times New Roman" w:hAnsi="Times New Roman"/>
          <w:i/>
          <w:sz w:val="24"/>
          <w:szCs w:val="24"/>
          <w:lang w:val="uk-UA"/>
        </w:rPr>
      </w:pPr>
      <w:r w:rsidRPr="00A06CD8">
        <w:rPr>
          <w:rFonts w:ascii="Times New Roman" w:hAnsi="Times New Roman"/>
          <w:i/>
          <w:sz w:val="24"/>
          <w:szCs w:val="24"/>
          <w:lang w:val="uk-UA"/>
        </w:rPr>
        <w:t>Таблиця 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4708"/>
        <w:gridCol w:w="2268"/>
        <w:gridCol w:w="2268"/>
      </w:tblGrid>
      <w:tr w:rsidR="00087CA0" w:rsidRPr="00A06CD8" w:rsidTr="00087CA0">
        <w:trPr>
          <w:tblHeader/>
        </w:trPr>
        <w:tc>
          <w:tcPr>
            <w:tcW w:w="532" w:type="dxa"/>
            <w:vAlign w:val="center"/>
          </w:tcPr>
          <w:p w:rsidR="00087CA0" w:rsidRPr="00A06CD8" w:rsidRDefault="00087CA0" w:rsidP="00087CA0">
            <w:pPr>
              <w:pStyle w:val="a6"/>
              <w:jc w:val="center"/>
              <w:rPr>
                <w:rFonts w:ascii="Times New Roman" w:hAnsi="Times New Roman"/>
                <w:b/>
                <w:i/>
                <w:sz w:val="24"/>
                <w:szCs w:val="24"/>
                <w:lang w:val="uk-UA"/>
              </w:rPr>
            </w:pPr>
            <w:r w:rsidRPr="00A06CD8">
              <w:rPr>
                <w:rFonts w:ascii="Times New Roman" w:hAnsi="Times New Roman"/>
                <w:b/>
                <w:i/>
                <w:sz w:val="24"/>
                <w:szCs w:val="24"/>
                <w:lang w:val="uk-UA"/>
              </w:rPr>
              <w:t>№</w:t>
            </w:r>
          </w:p>
          <w:p w:rsidR="00087CA0" w:rsidRPr="00A06CD8" w:rsidRDefault="00087CA0" w:rsidP="00087CA0">
            <w:pPr>
              <w:pStyle w:val="a6"/>
              <w:jc w:val="center"/>
              <w:rPr>
                <w:rFonts w:ascii="Times New Roman" w:hAnsi="Times New Roman"/>
                <w:b/>
                <w:i/>
                <w:sz w:val="24"/>
                <w:szCs w:val="24"/>
                <w:lang w:val="uk-UA"/>
              </w:rPr>
            </w:pPr>
            <w:r w:rsidRPr="00A06CD8">
              <w:rPr>
                <w:rFonts w:ascii="Times New Roman" w:hAnsi="Times New Roman"/>
                <w:b/>
                <w:i/>
                <w:sz w:val="24"/>
                <w:szCs w:val="24"/>
                <w:lang w:val="uk-UA"/>
              </w:rPr>
              <w:t>з/п</w:t>
            </w:r>
          </w:p>
        </w:tc>
        <w:tc>
          <w:tcPr>
            <w:tcW w:w="4708" w:type="dxa"/>
            <w:vAlign w:val="center"/>
          </w:tcPr>
          <w:p w:rsidR="00087CA0" w:rsidRPr="00A06CD8" w:rsidRDefault="00087CA0" w:rsidP="00087CA0">
            <w:pPr>
              <w:pStyle w:val="a6"/>
              <w:jc w:val="center"/>
              <w:rPr>
                <w:rFonts w:ascii="Times New Roman" w:hAnsi="Times New Roman"/>
                <w:b/>
                <w:i/>
                <w:sz w:val="24"/>
                <w:szCs w:val="24"/>
                <w:lang w:val="uk-UA"/>
              </w:rPr>
            </w:pPr>
            <w:r w:rsidRPr="00A06CD8">
              <w:rPr>
                <w:rFonts w:ascii="Times New Roman" w:hAnsi="Times New Roman"/>
                <w:b/>
                <w:i/>
                <w:sz w:val="24"/>
                <w:szCs w:val="24"/>
                <w:lang w:val="uk-UA"/>
              </w:rPr>
              <w:t>Показник</w:t>
            </w:r>
          </w:p>
        </w:tc>
        <w:tc>
          <w:tcPr>
            <w:tcW w:w="2268" w:type="dxa"/>
            <w:vAlign w:val="center"/>
          </w:tcPr>
          <w:p w:rsidR="00087CA0" w:rsidRPr="00A06CD8" w:rsidRDefault="00087CA0" w:rsidP="00087CA0">
            <w:pPr>
              <w:pStyle w:val="a6"/>
              <w:jc w:val="center"/>
              <w:rPr>
                <w:rFonts w:ascii="Times New Roman" w:hAnsi="Times New Roman"/>
                <w:b/>
                <w:i/>
                <w:sz w:val="24"/>
                <w:szCs w:val="24"/>
                <w:lang w:val="uk-UA"/>
              </w:rPr>
            </w:pPr>
            <w:r w:rsidRPr="00A06CD8">
              <w:rPr>
                <w:rFonts w:ascii="Times New Roman" w:hAnsi="Times New Roman"/>
                <w:b/>
                <w:i/>
                <w:sz w:val="24"/>
                <w:szCs w:val="24"/>
                <w:lang w:val="uk-UA"/>
              </w:rPr>
              <w:t>Перший рік регулювання (стартовий), грн.</w:t>
            </w:r>
          </w:p>
        </w:tc>
        <w:tc>
          <w:tcPr>
            <w:tcW w:w="2268" w:type="dxa"/>
          </w:tcPr>
          <w:p w:rsidR="00087CA0" w:rsidRPr="00A06CD8" w:rsidRDefault="00087CA0" w:rsidP="00087CA0">
            <w:pPr>
              <w:pStyle w:val="a6"/>
              <w:jc w:val="center"/>
              <w:rPr>
                <w:rFonts w:ascii="Times New Roman" w:hAnsi="Times New Roman"/>
                <w:b/>
                <w:i/>
                <w:sz w:val="24"/>
                <w:szCs w:val="24"/>
                <w:lang w:val="uk-UA"/>
              </w:rPr>
            </w:pPr>
            <w:r>
              <w:rPr>
                <w:rFonts w:ascii="Times New Roman" w:hAnsi="Times New Roman"/>
                <w:b/>
                <w:i/>
                <w:sz w:val="24"/>
                <w:szCs w:val="24"/>
                <w:lang w:val="uk-UA"/>
              </w:rPr>
              <w:t>Р</w:t>
            </w:r>
            <w:r w:rsidRPr="00A06CD8">
              <w:rPr>
                <w:rFonts w:ascii="Times New Roman" w:hAnsi="Times New Roman"/>
                <w:b/>
                <w:i/>
                <w:sz w:val="24"/>
                <w:szCs w:val="24"/>
                <w:lang w:val="uk-UA"/>
              </w:rPr>
              <w:t xml:space="preserve">егулювання </w:t>
            </w:r>
            <w:r>
              <w:rPr>
                <w:rFonts w:ascii="Times New Roman" w:hAnsi="Times New Roman"/>
                <w:b/>
                <w:i/>
                <w:sz w:val="24"/>
                <w:szCs w:val="24"/>
                <w:lang w:val="uk-UA"/>
              </w:rPr>
              <w:t>на 5 років</w:t>
            </w:r>
            <w:r w:rsidRPr="00A06CD8">
              <w:rPr>
                <w:rFonts w:ascii="Times New Roman" w:hAnsi="Times New Roman"/>
                <w:b/>
                <w:i/>
                <w:sz w:val="24"/>
                <w:szCs w:val="24"/>
                <w:lang w:val="uk-UA"/>
              </w:rPr>
              <w:t>, грн.</w:t>
            </w:r>
          </w:p>
        </w:tc>
      </w:tr>
      <w:tr w:rsidR="00087CA0" w:rsidRPr="00A06CD8" w:rsidTr="00087CA0">
        <w:trPr>
          <w:trHeight w:val="624"/>
          <w:tblHeader/>
        </w:trPr>
        <w:tc>
          <w:tcPr>
            <w:tcW w:w="532" w:type="dxa"/>
            <w:vAlign w:val="center"/>
          </w:tcPr>
          <w:p w:rsidR="00087CA0" w:rsidRPr="00A06CD8" w:rsidRDefault="00087CA0" w:rsidP="000714C4">
            <w:pPr>
              <w:pStyle w:val="a6"/>
              <w:rPr>
                <w:rFonts w:ascii="Times New Roman" w:hAnsi="Times New Roman"/>
                <w:b/>
                <w:i/>
                <w:sz w:val="24"/>
                <w:szCs w:val="24"/>
                <w:lang w:val="uk-UA"/>
              </w:rPr>
            </w:pPr>
            <w:r w:rsidRPr="00A06CD8">
              <w:rPr>
                <w:rFonts w:ascii="Times New Roman" w:hAnsi="Times New Roman"/>
                <w:sz w:val="24"/>
                <w:szCs w:val="24"/>
                <w:lang w:val="uk-UA"/>
              </w:rPr>
              <w:t>1</w:t>
            </w:r>
          </w:p>
        </w:tc>
        <w:tc>
          <w:tcPr>
            <w:tcW w:w="4708" w:type="dxa"/>
            <w:vAlign w:val="center"/>
          </w:tcPr>
          <w:p w:rsidR="00087CA0" w:rsidRPr="00A06CD8" w:rsidRDefault="00087CA0" w:rsidP="000714C4">
            <w:pPr>
              <w:pStyle w:val="a6"/>
              <w:rPr>
                <w:rFonts w:ascii="Times New Roman" w:hAnsi="Times New Roman"/>
                <w:b/>
                <w:i/>
                <w:sz w:val="24"/>
                <w:szCs w:val="24"/>
                <w:lang w:val="uk-UA"/>
              </w:rPr>
            </w:pPr>
            <w:r w:rsidRPr="00A06CD8">
              <w:rPr>
                <w:rFonts w:ascii="Times New Roman" w:hAnsi="Times New Roman"/>
                <w:sz w:val="24"/>
                <w:szCs w:val="24"/>
                <w:lang w:val="uk-UA"/>
              </w:rPr>
              <w:t xml:space="preserve">Оцінка «прямих» витрат суб’єктів малого підприємництва на виконання регулювання, грн. </w:t>
            </w:r>
          </w:p>
        </w:tc>
        <w:tc>
          <w:tcPr>
            <w:tcW w:w="2268" w:type="dxa"/>
            <w:vAlign w:val="center"/>
          </w:tcPr>
          <w:p w:rsidR="00087CA0" w:rsidRPr="0091061A" w:rsidRDefault="00087CA0" w:rsidP="0091061A">
            <w:pPr>
              <w:pStyle w:val="a6"/>
              <w:jc w:val="center"/>
              <w:rPr>
                <w:rFonts w:ascii="Times New Roman" w:hAnsi="Times New Roman"/>
                <w:sz w:val="24"/>
                <w:szCs w:val="24"/>
                <w:lang w:val="uk-UA"/>
              </w:rPr>
            </w:pPr>
            <w:r w:rsidRPr="0091061A">
              <w:rPr>
                <w:rFonts w:ascii="Times New Roman" w:hAnsi="Times New Roman"/>
                <w:sz w:val="24"/>
                <w:szCs w:val="24"/>
                <w:lang w:val="uk-UA"/>
              </w:rPr>
              <w:t>1</w:t>
            </w:r>
            <w:r>
              <w:rPr>
                <w:rFonts w:ascii="Times New Roman" w:hAnsi="Times New Roman"/>
                <w:sz w:val="24"/>
                <w:szCs w:val="24"/>
                <w:lang w:val="uk-UA"/>
              </w:rPr>
              <w:t> </w:t>
            </w:r>
            <w:r w:rsidRPr="0091061A">
              <w:rPr>
                <w:rFonts w:ascii="Times New Roman" w:hAnsi="Times New Roman"/>
                <w:sz w:val="24"/>
                <w:szCs w:val="24"/>
                <w:lang w:val="uk-UA"/>
              </w:rPr>
              <w:t>719</w:t>
            </w:r>
            <w:r>
              <w:rPr>
                <w:rFonts w:ascii="Times New Roman" w:hAnsi="Times New Roman"/>
                <w:sz w:val="24"/>
                <w:szCs w:val="24"/>
                <w:lang w:val="uk-UA"/>
              </w:rPr>
              <w:t xml:space="preserve"> </w:t>
            </w:r>
            <w:r w:rsidRPr="0091061A">
              <w:rPr>
                <w:rFonts w:ascii="Times New Roman" w:hAnsi="Times New Roman"/>
                <w:sz w:val="24"/>
                <w:szCs w:val="24"/>
                <w:lang w:val="uk-UA"/>
              </w:rPr>
              <w:t>207,00</w:t>
            </w:r>
          </w:p>
        </w:tc>
        <w:tc>
          <w:tcPr>
            <w:tcW w:w="2268" w:type="dxa"/>
            <w:vAlign w:val="center"/>
          </w:tcPr>
          <w:p w:rsidR="00087CA0" w:rsidRPr="0091061A" w:rsidRDefault="001D4E07" w:rsidP="0091061A">
            <w:pPr>
              <w:pStyle w:val="a6"/>
              <w:jc w:val="center"/>
              <w:rPr>
                <w:rFonts w:ascii="Times New Roman" w:hAnsi="Times New Roman"/>
                <w:sz w:val="24"/>
                <w:szCs w:val="24"/>
                <w:lang w:val="uk-UA"/>
              </w:rPr>
            </w:pPr>
            <w:r>
              <w:rPr>
                <w:rFonts w:ascii="Times New Roman" w:hAnsi="Times New Roman"/>
                <w:sz w:val="24"/>
                <w:szCs w:val="24"/>
                <w:lang w:val="uk-UA"/>
              </w:rPr>
              <w:t>8596035,00</w:t>
            </w:r>
          </w:p>
        </w:tc>
      </w:tr>
      <w:tr w:rsidR="00087CA0" w:rsidRPr="00A06CD8" w:rsidTr="001D4E07">
        <w:trPr>
          <w:tblHeader/>
        </w:trPr>
        <w:tc>
          <w:tcPr>
            <w:tcW w:w="532" w:type="dxa"/>
          </w:tcPr>
          <w:p w:rsidR="00087CA0" w:rsidRPr="00A06CD8" w:rsidRDefault="00087CA0" w:rsidP="000714C4">
            <w:pPr>
              <w:pStyle w:val="a6"/>
              <w:rPr>
                <w:rFonts w:ascii="Times New Roman" w:hAnsi="Times New Roman"/>
                <w:sz w:val="24"/>
                <w:szCs w:val="24"/>
                <w:lang w:val="uk-UA"/>
              </w:rPr>
            </w:pPr>
            <w:r w:rsidRPr="00A06CD8">
              <w:rPr>
                <w:rFonts w:ascii="Times New Roman" w:hAnsi="Times New Roman"/>
                <w:sz w:val="24"/>
                <w:szCs w:val="24"/>
                <w:lang w:val="uk-UA"/>
              </w:rPr>
              <w:t>2</w:t>
            </w:r>
          </w:p>
        </w:tc>
        <w:tc>
          <w:tcPr>
            <w:tcW w:w="4708" w:type="dxa"/>
          </w:tcPr>
          <w:p w:rsidR="00087CA0" w:rsidRPr="00A06CD8" w:rsidRDefault="00087CA0" w:rsidP="000714C4">
            <w:pPr>
              <w:pStyle w:val="a6"/>
              <w:rPr>
                <w:rFonts w:ascii="Times New Roman" w:hAnsi="Times New Roman"/>
                <w:sz w:val="24"/>
                <w:szCs w:val="24"/>
                <w:lang w:val="uk-UA"/>
              </w:rPr>
            </w:pPr>
            <w:r w:rsidRPr="00A06CD8">
              <w:rPr>
                <w:rFonts w:ascii="Times New Roman" w:hAnsi="Times New Roman"/>
                <w:sz w:val="24"/>
                <w:szCs w:val="24"/>
                <w:lang w:val="uk-UA"/>
              </w:rPr>
              <w:t>Оцінка вартості адміністративних процедур для суб’єктів малого підприємництва щодо виконання регулювання та звітування, грн.</w:t>
            </w:r>
          </w:p>
        </w:tc>
        <w:tc>
          <w:tcPr>
            <w:tcW w:w="2268" w:type="dxa"/>
            <w:vAlign w:val="center"/>
          </w:tcPr>
          <w:p w:rsidR="00087CA0" w:rsidRPr="0091061A" w:rsidRDefault="00087CA0" w:rsidP="0091061A">
            <w:pPr>
              <w:pStyle w:val="a6"/>
              <w:jc w:val="center"/>
              <w:rPr>
                <w:rFonts w:ascii="Times New Roman" w:hAnsi="Times New Roman"/>
                <w:sz w:val="24"/>
                <w:szCs w:val="24"/>
                <w:lang w:val="uk-UA"/>
              </w:rPr>
            </w:pPr>
            <w:r w:rsidRPr="0091061A">
              <w:rPr>
                <w:rFonts w:ascii="Times New Roman" w:hAnsi="Times New Roman"/>
                <w:sz w:val="24"/>
                <w:szCs w:val="24"/>
                <w:lang w:val="uk-UA"/>
              </w:rPr>
              <w:t>6702,66</w:t>
            </w:r>
          </w:p>
        </w:tc>
        <w:tc>
          <w:tcPr>
            <w:tcW w:w="2268" w:type="dxa"/>
            <w:vAlign w:val="center"/>
          </w:tcPr>
          <w:p w:rsidR="00087CA0" w:rsidRPr="0091061A" w:rsidRDefault="001D4E07" w:rsidP="0091061A">
            <w:pPr>
              <w:pStyle w:val="a6"/>
              <w:jc w:val="center"/>
              <w:rPr>
                <w:rFonts w:ascii="Times New Roman" w:hAnsi="Times New Roman"/>
                <w:sz w:val="24"/>
                <w:szCs w:val="24"/>
                <w:lang w:val="uk-UA"/>
              </w:rPr>
            </w:pPr>
            <w:r>
              <w:rPr>
                <w:rFonts w:ascii="Times New Roman" w:hAnsi="Times New Roman"/>
                <w:sz w:val="24"/>
                <w:szCs w:val="24"/>
                <w:lang w:val="uk-UA"/>
              </w:rPr>
              <w:t>33513,30</w:t>
            </w:r>
          </w:p>
        </w:tc>
      </w:tr>
      <w:tr w:rsidR="00087CA0" w:rsidRPr="00A06CD8" w:rsidTr="001D4E07">
        <w:trPr>
          <w:tblHeader/>
        </w:trPr>
        <w:tc>
          <w:tcPr>
            <w:tcW w:w="532" w:type="dxa"/>
          </w:tcPr>
          <w:p w:rsidR="00087CA0" w:rsidRPr="00A06CD8" w:rsidRDefault="00087CA0" w:rsidP="000714C4">
            <w:pPr>
              <w:pStyle w:val="a6"/>
              <w:rPr>
                <w:rFonts w:ascii="Times New Roman" w:hAnsi="Times New Roman"/>
                <w:sz w:val="24"/>
                <w:szCs w:val="24"/>
                <w:lang w:val="uk-UA"/>
              </w:rPr>
            </w:pPr>
            <w:r w:rsidRPr="00A06CD8">
              <w:rPr>
                <w:rFonts w:ascii="Times New Roman" w:hAnsi="Times New Roman"/>
                <w:sz w:val="24"/>
                <w:szCs w:val="24"/>
                <w:lang w:val="uk-UA"/>
              </w:rPr>
              <w:t>3</w:t>
            </w:r>
          </w:p>
        </w:tc>
        <w:tc>
          <w:tcPr>
            <w:tcW w:w="4708" w:type="dxa"/>
          </w:tcPr>
          <w:p w:rsidR="00087CA0" w:rsidRPr="00A06CD8" w:rsidRDefault="00087CA0" w:rsidP="000714C4">
            <w:pPr>
              <w:pStyle w:val="a6"/>
              <w:rPr>
                <w:rFonts w:ascii="Times New Roman" w:hAnsi="Times New Roman"/>
                <w:sz w:val="24"/>
                <w:szCs w:val="24"/>
                <w:lang w:val="uk-UA"/>
              </w:rPr>
            </w:pPr>
            <w:r w:rsidRPr="00A06CD8">
              <w:rPr>
                <w:rFonts w:ascii="Times New Roman" w:hAnsi="Times New Roman"/>
                <w:sz w:val="24"/>
                <w:szCs w:val="24"/>
                <w:lang w:val="uk-UA"/>
              </w:rPr>
              <w:t>Сумарні витрати малого підприємництва на виконання запланованого  регулювання (рядок 1+ рядок 2), грн.</w:t>
            </w:r>
          </w:p>
        </w:tc>
        <w:tc>
          <w:tcPr>
            <w:tcW w:w="2268" w:type="dxa"/>
            <w:vAlign w:val="center"/>
          </w:tcPr>
          <w:p w:rsidR="00087CA0" w:rsidRPr="0091061A" w:rsidRDefault="00087CA0" w:rsidP="0091061A">
            <w:pPr>
              <w:pStyle w:val="a6"/>
              <w:jc w:val="center"/>
              <w:rPr>
                <w:rFonts w:ascii="Times New Roman" w:hAnsi="Times New Roman"/>
                <w:sz w:val="24"/>
                <w:szCs w:val="24"/>
                <w:lang w:val="uk-UA" w:eastAsia="uk-UA"/>
              </w:rPr>
            </w:pPr>
            <w:r>
              <w:rPr>
                <w:rFonts w:ascii="Times New Roman" w:hAnsi="Times New Roman"/>
                <w:sz w:val="24"/>
                <w:szCs w:val="24"/>
                <w:lang w:val="uk-UA" w:eastAsia="uk-UA"/>
              </w:rPr>
              <w:t>1 725 909,66</w:t>
            </w:r>
          </w:p>
        </w:tc>
        <w:tc>
          <w:tcPr>
            <w:tcW w:w="2268" w:type="dxa"/>
            <w:vAlign w:val="center"/>
          </w:tcPr>
          <w:p w:rsidR="00087CA0" w:rsidRDefault="001D4E07" w:rsidP="0091061A">
            <w:pPr>
              <w:pStyle w:val="a6"/>
              <w:jc w:val="center"/>
              <w:rPr>
                <w:rFonts w:ascii="Times New Roman" w:hAnsi="Times New Roman"/>
                <w:sz w:val="24"/>
                <w:szCs w:val="24"/>
                <w:lang w:val="uk-UA" w:eastAsia="uk-UA"/>
              </w:rPr>
            </w:pPr>
            <w:r>
              <w:rPr>
                <w:rFonts w:ascii="Times New Roman" w:hAnsi="Times New Roman"/>
                <w:sz w:val="24"/>
                <w:szCs w:val="24"/>
                <w:lang w:val="uk-UA" w:eastAsia="uk-UA"/>
              </w:rPr>
              <w:t>8629548,30</w:t>
            </w:r>
          </w:p>
        </w:tc>
      </w:tr>
      <w:tr w:rsidR="00087CA0" w:rsidRPr="00A06CD8" w:rsidTr="001D4E07">
        <w:trPr>
          <w:trHeight w:val="357"/>
          <w:tblHeader/>
        </w:trPr>
        <w:tc>
          <w:tcPr>
            <w:tcW w:w="532" w:type="dxa"/>
          </w:tcPr>
          <w:p w:rsidR="00087CA0" w:rsidRPr="00A06CD8" w:rsidRDefault="00087CA0" w:rsidP="000714C4">
            <w:pPr>
              <w:pStyle w:val="a6"/>
              <w:rPr>
                <w:rFonts w:ascii="Times New Roman" w:hAnsi="Times New Roman"/>
                <w:sz w:val="24"/>
                <w:szCs w:val="24"/>
                <w:lang w:val="uk-UA"/>
              </w:rPr>
            </w:pPr>
            <w:r w:rsidRPr="00A06CD8">
              <w:rPr>
                <w:rFonts w:ascii="Times New Roman" w:hAnsi="Times New Roman"/>
                <w:sz w:val="24"/>
                <w:szCs w:val="24"/>
                <w:lang w:val="uk-UA"/>
              </w:rPr>
              <w:t>4</w:t>
            </w:r>
          </w:p>
        </w:tc>
        <w:tc>
          <w:tcPr>
            <w:tcW w:w="4708" w:type="dxa"/>
          </w:tcPr>
          <w:p w:rsidR="00087CA0" w:rsidRPr="00A06CD8" w:rsidRDefault="00087CA0" w:rsidP="000714C4">
            <w:pPr>
              <w:pStyle w:val="a6"/>
              <w:rPr>
                <w:rFonts w:ascii="Times New Roman" w:hAnsi="Times New Roman"/>
                <w:sz w:val="24"/>
                <w:szCs w:val="24"/>
                <w:lang w:val="uk-UA"/>
              </w:rPr>
            </w:pPr>
            <w:r w:rsidRPr="00A06CD8">
              <w:rPr>
                <w:rFonts w:ascii="Times New Roman" w:hAnsi="Times New Roman"/>
                <w:sz w:val="24"/>
                <w:szCs w:val="24"/>
                <w:lang w:val="uk-UA"/>
              </w:rPr>
              <w:t>Бюджетні витрати на адміністрування регулювання суб’єктів малого підприємництва, грн.</w:t>
            </w:r>
          </w:p>
        </w:tc>
        <w:tc>
          <w:tcPr>
            <w:tcW w:w="2268" w:type="dxa"/>
            <w:vAlign w:val="center"/>
          </w:tcPr>
          <w:p w:rsidR="00087CA0" w:rsidRPr="0091061A" w:rsidRDefault="00087CA0" w:rsidP="0091061A">
            <w:pPr>
              <w:pStyle w:val="a6"/>
              <w:jc w:val="center"/>
              <w:rPr>
                <w:rFonts w:ascii="Times New Roman" w:hAnsi="Times New Roman"/>
                <w:sz w:val="24"/>
                <w:szCs w:val="24"/>
                <w:lang w:val="uk-UA" w:eastAsia="uk-UA"/>
              </w:rPr>
            </w:pPr>
            <w:r>
              <w:rPr>
                <w:rFonts w:ascii="Times New Roman" w:hAnsi="Times New Roman"/>
                <w:sz w:val="24"/>
                <w:szCs w:val="24"/>
                <w:lang w:val="uk-UA" w:eastAsia="uk-UA"/>
              </w:rPr>
              <w:t>11294,72</w:t>
            </w:r>
          </w:p>
        </w:tc>
        <w:tc>
          <w:tcPr>
            <w:tcW w:w="2268" w:type="dxa"/>
            <w:vAlign w:val="center"/>
          </w:tcPr>
          <w:p w:rsidR="00087CA0" w:rsidRDefault="001D4E07" w:rsidP="0091061A">
            <w:pPr>
              <w:pStyle w:val="a6"/>
              <w:jc w:val="center"/>
              <w:rPr>
                <w:rFonts w:ascii="Times New Roman" w:hAnsi="Times New Roman"/>
                <w:sz w:val="24"/>
                <w:szCs w:val="24"/>
                <w:lang w:val="uk-UA" w:eastAsia="uk-UA"/>
              </w:rPr>
            </w:pPr>
            <w:r>
              <w:rPr>
                <w:rFonts w:ascii="Times New Roman" w:hAnsi="Times New Roman"/>
                <w:sz w:val="24"/>
                <w:szCs w:val="24"/>
                <w:lang w:val="uk-UA" w:eastAsia="uk-UA"/>
              </w:rPr>
              <w:t>56473,60</w:t>
            </w:r>
          </w:p>
        </w:tc>
      </w:tr>
      <w:tr w:rsidR="00087CA0" w:rsidRPr="00A06CD8" w:rsidTr="001D4E07">
        <w:trPr>
          <w:tblHeader/>
        </w:trPr>
        <w:tc>
          <w:tcPr>
            <w:tcW w:w="532" w:type="dxa"/>
          </w:tcPr>
          <w:p w:rsidR="00087CA0" w:rsidRPr="00A06CD8" w:rsidRDefault="00087CA0" w:rsidP="000714C4">
            <w:pPr>
              <w:pStyle w:val="a6"/>
              <w:rPr>
                <w:rFonts w:ascii="Times New Roman" w:hAnsi="Times New Roman"/>
                <w:sz w:val="24"/>
                <w:szCs w:val="24"/>
                <w:lang w:val="uk-UA"/>
              </w:rPr>
            </w:pPr>
            <w:r w:rsidRPr="00A06CD8">
              <w:rPr>
                <w:rFonts w:ascii="Times New Roman" w:hAnsi="Times New Roman"/>
                <w:sz w:val="24"/>
                <w:szCs w:val="24"/>
                <w:lang w:val="uk-UA"/>
              </w:rPr>
              <w:t>5</w:t>
            </w:r>
          </w:p>
        </w:tc>
        <w:tc>
          <w:tcPr>
            <w:tcW w:w="4708" w:type="dxa"/>
          </w:tcPr>
          <w:p w:rsidR="00087CA0" w:rsidRPr="00A06CD8" w:rsidRDefault="00087CA0" w:rsidP="000714C4">
            <w:pPr>
              <w:pStyle w:val="a6"/>
              <w:rPr>
                <w:rFonts w:ascii="Times New Roman" w:hAnsi="Times New Roman"/>
                <w:smallCaps/>
                <w:sz w:val="24"/>
                <w:szCs w:val="24"/>
                <w:lang w:val="uk-UA"/>
              </w:rPr>
            </w:pPr>
            <w:r w:rsidRPr="00A06CD8">
              <w:rPr>
                <w:rFonts w:ascii="Times New Roman" w:hAnsi="Times New Roman"/>
                <w:sz w:val="24"/>
                <w:szCs w:val="24"/>
                <w:lang w:val="uk-UA"/>
              </w:rPr>
              <w:t>Сумарні витрати на виконання запланованого регулювання (рядок 3 + рядок 4), грн.</w:t>
            </w:r>
          </w:p>
        </w:tc>
        <w:tc>
          <w:tcPr>
            <w:tcW w:w="2268" w:type="dxa"/>
            <w:vAlign w:val="center"/>
          </w:tcPr>
          <w:p w:rsidR="00087CA0" w:rsidRPr="0091061A" w:rsidRDefault="00087CA0" w:rsidP="0091061A">
            <w:pPr>
              <w:pStyle w:val="a6"/>
              <w:jc w:val="center"/>
              <w:rPr>
                <w:rFonts w:ascii="Times New Roman" w:hAnsi="Times New Roman"/>
                <w:sz w:val="24"/>
                <w:szCs w:val="24"/>
                <w:lang w:val="uk-UA" w:eastAsia="uk-UA"/>
              </w:rPr>
            </w:pPr>
            <w:r>
              <w:rPr>
                <w:rFonts w:ascii="Times New Roman" w:hAnsi="Times New Roman"/>
                <w:sz w:val="24"/>
                <w:szCs w:val="24"/>
                <w:lang w:val="uk-UA" w:eastAsia="uk-UA"/>
              </w:rPr>
              <w:t>1737204,38</w:t>
            </w:r>
          </w:p>
        </w:tc>
        <w:tc>
          <w:tcPr>
            <w:tcW w:w="2268" w:type="dxa"/>
            <w:vAlign w:val="center"/>
          </w:tcPr>
          <w:p w:rsidR="00087CA0" w:rsidRDefault="001D4E07" w:rsidP="0091061A">
            <w:pPr>
              <w:pStyle w:val="a6"/>
              <w:jc w:val="center"/>
              <w:rPr>
                <w:rFonts w:ascii="Times New Roman" w:hAnsi="Times New Roman"/>
                <w:sz w:val="24"/>
                <w:szCs w:val="24"/>
                <w:lang w:val="uk-UA" w:eastAsia="uk-UA"/>
              </w:rPr>
            </w:pPr>
            <w:r>
              <w:rPr>
                <w:rFonts w:ascii="Times New Roman" w:hAnsi="Times New Roman"/>
                <w:sz w:val="24"/>
                <w:szCs w:val="24"/>
                <w:lang w:val="uk-UA" w:eastAsia="uk-UA"/>
              </w:rPr>
              <w:t>8686021,90</w:t>
            </w:r>
          </w:p>
        </w:tc>
      </w:tr>
    </w:tbl>
    <w:p w:rsidR="008E7C56" w:rsidRPr="00A06CD8" w:rsidRDefault="008E7C56" w:rsidP="0028745C">
      <w:pPr>
        <w:pStyle w:val="a6"/>
        <w:jc w:val="both"/>
        <w:rPr>
          <w:rFonts w:ascii="Times New Roman" w:hAnsi="Times New Roman"/>
          <w:b/>
          <w:i/>
          <w:sz w:val="24"/>
          <w:szCs w:val="24"/>
          <w:lang w:val="uk-UA"/>
        </w:rPr>
      </w:pPr>
    </w:p>
    <w:p w:rsidR="008E7C56" w:rsidRPr="00A06CD8" w:rsidRDefault="008E7C56" w:rsidP="0091061A">
      <w:pPr>
        <w:pStyle w:val="a6"/>
        <w:jc w:val="center"/>
        <w:rPr>
          <w:rFonts w:ascii="Times New Roman" w:hAnsi="Times New Roman"/>
          <w:b/>
          <w:i/>
          <w:sz w:val="24"/>
          <w:szCs w:val="24"/>
          <w:lang w:val="uk-UA"/>
        </w:rPr>
      </w:pPr>
      <w:r w:rsidRPr="00A06CD8">
        <w:rPr>
          <w:rFonts w:ascii="Times New Roman" w:hAnsi="Times New Roman"/>
          <w:b/>
          <w:i/>
          <w:sz w:val="24"/>
          <w:szCs w:val="24"/>
          <w:lang w:val="uk-UA"/>
        </w:rPr>
        <w:t>5. Розроблення коригуючих (пом’якшувальних) заходів для малого підприємництва щодо запропонованого  регулювання</w:t>
      </w:r>
    </w:p>
    <w:p w:rsidR="008E7C56" w:rsidRPr="00A06CD8" w:rsidRDefault="008E7C56" w:rsidP="0028745C">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користувача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rsidR="008E7C56" w:rsidRPr="00A06CD8" w:rsidRDefault="008E7C56" w:rsidP="0028745C">
      <w:pPr>
        <w:pStyle w:val="a6"/>
        <w:jc w:val="both"/>
        <w:rPr>
          <w:rStyle w:val="13"/>
          <w:sz w:val="24"/>
          <w:szCs w:val="24"/>
          <w:lang w:val="uk-UA" w:eastAsia="uk-UA"/>
        </w:rPr>
      </w:pPr>
      <w:r w:rsidRPr="00A06CD8">
        <w:rPr>
          <w:rFonts w:ascii="Times New Roman" w:hAnsi="Times New Roman"/>
          <w:sz w:val="24"/>
          <w:szCs w:val="24"/>
          <w:lang w:val="uk-UA"/>
        </w:rPr>
        <w:t xml:space="preserve">    Цей податок не є новим. Запропоновані розміри ставок податку </w:t>
      </w:r>
      <w:r w:rsidRPr="00A06CD8">
        <w:rPr>
          <w:rStyle w:val="13"/>
          <w:color w:val="000000"/>
          <w:sz w:val="24"/>
          <w:szCs w:val="24"/>
          <w:lang w:val="uk-UA" w:eastAsia="uk-UA"/>
        </w:rPr>
        <w:t xml:space="preserve">забезпечать </w:t>
      </w:r>
      <w:r w:rsidRPr="00A06CD8">
        <w:rPr>
          <w:rStyle w:val="13"/>
          <w:sz w:val="24"/>
          <w:szCs w:val="24"/>
          <w:lang w:val="uk-UA" w:eastAsia="uk-UA"/>
        </w:rPr>
        <w:t xml:space="preserve">виконання соціально важливих міських цільових 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p>
    <w:p w:rsidR="008E7C56" w:rsidRPr="00A06CD8" w:rsidRDefault="008E7C56" w:rsidP="0028745C">
      <w:pPr>
        <w:pStyle w:val="a6"/>
        <w:jc w:val="both"/>
        <w:rPr>
          <w:rFonts w:ascii="Times New Roman" w:hAnsi="Times New Roman"/>
          <w:sz w:val="24"/>
          <w:szCs w:val="24"/>
          <w:lang w:val="uk-UA"/>
        </w:rPr>
      </w:pPr>
      <w:r w:rsidRPr="00A06CD8">
        <w:rPr>
          <w:rFonts w:ascii="Times New Roman" w:hAnsi="Times New Roman"/>
          <w:sz w:val="24"/>
          <w:szCs w:val="24"/>
          <w:lang w:val="uk-UA"/>
        </w:rPr>
        <w:t xml:space="preserve">    З метою зменшення часу, необхідного для ознайомлення з актом, акт (після його затвердження) буде розміщено у вільному доступі на офіційному веб</w:t>
      </w:r>
      <w:r w:rsidR="004414F4">
        <w:rPr>
          <w:rFonts w:ascii="Times New Roman" w:hAnsi="Times New Roman"/>
          <w:sz w:val="24"/>
          <w:szCs w:val="24"/>
          <w:lang w:val="uk-UA"/>
        </w:rPr>
        <w:t xml:space="preserve"> </w:t>
      </w:r>
      <w:r w:rsidRPr="00A06CD8">
        <w:rPr>
          <w:rFonts w:ascii="Times New Roman" w:hAnsi="Times New Roman"/>
          <w:sz w:val="24"/>
          <w:szCs w:val="24"/>
          <w:lang w:val="uk-UA"/>
        </w:rPr>
        <w:t xml:space="preserve">сайті </w:t>
      </w:r>
      <w:r w:rsidR="004414F4">
        <w:rPr>
          <w:rFonts w:ascii="Times New Roman" w:hAnsi="Times New Roman"/>
          <w:sz w:val="24"/>
          <w:szCs w:val="24"/>
          <w:lang w:val="uk-UA"/>
        </w:rPr>
        <w:t>Здолбунівської</w:t>
      </w:r>
      <w:r w:rsidRPr="00A06CD8">
        <w:rPr>
          <w:rFonts w:ascii="Times New Roman" w:hAnsi="Times New Roman"/>
          <w:sz w:val="24"/>
          <w:szCs w:val="24"/>
          <w:lang w:val="uk-UA"/>
        </w:rPr>
        <w:t xml:space="preserve"> міської ради. Це дозволить скоротити час, необхідний для ознайомлення суб’єктів господарювання з актом орієнтовно на 10%, що в свою чергу скоротить витрати малого підприємництва.</w:t>
      </w:r>
    </w:p>
    <w:p w:rsidR="008E7C56" w:rsidRDefault="008E7C56" w:rsidP="000714C4">
      <w:pPr>
        <w:pStyle w:val="a6"/>
        <w:rPr>
          <w:rFonts w:ascii="Times New Roman" w:hAnsi="Times New Roman"/>
          <w:sz w:val="24"/>
          <w:szCs w:val="24"/>
          <w:lang w:val="uk-UA"/>
        </w:rPr>
      </w:pPr>
    </w:p>
    <w:p w:rsidR="00416705" w:rsidRPr="00A06CD8" w:rsidRDefault="00416705" w:rsidP="000714C4">
      <w:pPr>
        <w:pStyle w:val="a6"/>
        <w:rPr>
          <w:rFonts w:ascii="Times New Roman" w:hAnsi="Times New Roman"/>
          <w:sz w:val="24"/>
          <w:szCs w:val="24"/>
          <w:lang w:val="uk-UA"/>
        </w:rPr>
      </w:pPr>
    </w:p>
    <w:p w:rsidR="008E7C56" w:rsidRPr="00170BB7" w:rsidRDefault="001D08D7" w:rsidP="000714C4">
      <w:pPr>
        <w:pStyle w:val="a6"/>
        <w:rPr>
          <w:rFonts w:ascii="Times New Roman" w:hAnsi="Times New Roman"/>
          <w:sz w:val="28"/>
          <w:szCs w:val="28"/>
          <w:lang w:val="uk-UA"/>
        </w:rPr>
      </w:pPr>
      <w:r w:rsidRPr="00170BB7">
        <w:rPr>
          <w:rFonts w:ascii="Times New Roman" w:hAnsi="Times New Roman"/>
          <w:sz w:val="28"/>
          <w:szCs w:val="28"/>
          <w:lang w:val="uk-UA"/>
        </w:rPr>
        <w:t>Міський голова</w:t>
      </w:r>
      <w:r w:rsidR="008E7C56" w:rsidRPr="00170BB7">
        <w:rPr>
          <w:rFonts w:ascii="Times New Roman" w:hAnsi="Times New Roman"/>
          <w:sz w:val="28"/>
          <w:szCs w:val="28"/>
          <w:lang w:val="uk-UA"/>
        </w:rPr>
        <w:t xml:space="preserve">                                                                            </w:t>
      </w:r>
      <w:r w:rsidR="004414F4" w:rsidRPr="00170BB7">
        <w:rPr>
          <w:rFonts w:ascii="Times New Roman" w:hAnsi="Times New Roman"/>
          <w:sz w:val="28"/>
          <w:szCs w:val="28"/>
          <w:lang w:val="uk-UA"/>
        </w:rPr>
        <w:t>Владислав СУХЛЯК</w:t>
      </w:r>
    </w:p>
    <w:sectPr w:rsidR="008E7C56" w:rsidRPr="00170BB7" w:rsidSect="00891872">
      <w:headerReference w:type="default" r:id="rId11"/>
      <w:pgSz w:w="11906" w:h="16838"/>
      <w:pgMar w:top="851" w:right="56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A12" w:rsidRDefault="00A76A12" w:rsidP="00F5296C">
      <w:pPr>
        <w:spacing w:after="0" w:line="240" w:lineRule="auto"/>
      </w:pPr>
      <w:r>
        <w:separator/>
      </w:r>
    </w:p>
  </w:endnote>
  <w:endnote w:type="continuationSeparator" w:id="0">
    <w:p w:rsidR="00A76A12" w:rsidRDefault="00A76A12" w:rsidP="00F52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A12" w:rsidRDefault="00A76A12" w:rsidP="00F5296C">
      <w:pPr>
        <w:spacing w:after="0" w:line="240" w:lineRule="auto"/>
      </w:pPr>
      <w:r>
        <w:separator/>
      </w:r>
    </w:p>
  </w:footnote>
  <w:footnote w:type="continuationSeparator" w:id="0">
    <w:p w:rsidR="00A76A12" w:rsidRDefault="00A76A12" w:rsidP="00F52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49A" w:rsidRDefault="0075549A" w:rsidP="0075549A">
    <w:pPr>
      <w:pStyle w:val="af4"/>
      <w:jc w:val="right"/>
    </w:pPr>
    <w:r>
      <w:fldChar w:fldCharType="begin"/>
    </w:r>
    <w:r>
      <w:instrText xml:space="preserve"> PAGE   \* MERGEFORMAT </w:instrText>
    </w:r>
    <w:r>
      <w:fldChar w:fldCharType="separate"/>
    </w:r>
    <w:r w:rsidR="00A76A12">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BE1"/>
    <w:multiLevelType w:val="hybridMultilevel"/>
    <w:tmpl w:val="587E5046"/>
    <w:lvl w:ilvl="0" w:tplc="C1E615DE">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15:restartNumberingAfterBreak="0">
    <w:nsid w:val="07A44D50"/>
    <w:multiLevelType w:val="hybridMultilevel"/>
    <w:tmpl w:val="46BE4B28"/>
    <w:lvl w:ilvl="0" w:tplc="57DE678E">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78017B"/>
    <w:multiLevelType w:val="hybridMultilevel"/>
    <w:tmpl w:val="AC8AAEAE"/>
    <w:lvl w:ilvl="0" w:tplc="D232659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B76342"/>
    <w:multiLevelType w:val="hybridMultilevel"/>
    <w:tmpl w:val="705E3618"/>
    <w:lvl w:ilvl="0" w:tplc="04190001">
      <w:start w:val="2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E95184"/>
    <w:multiLevelType w:val="hybridMultilevel"/>
    <w:tmpl w:val="12049EFE"/>
    <w:lvl w:ilvl="0" w:tplc="47A29EF2">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0CDD3841"/>
    <w:multiLevelType w:val="hybridMultilevel"/>
    <w:tmpl w:val="4DFE84A4"/>
    <w:lvl w:ilvl="0" w:tplc="ADC4B7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B25D36"/>
    <w:multiLevelType w:val="hybridMultilevel"/>
    <w:tmpl w:val="494E8D66"/>
    <w:lvl w:ilvl="0" w:tplc="084EDC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815C6"/>
    <w:multiLevelType w:val="hybridMultilevel"/>
    <w:tmpl w:val="96A4BDDA"/>
    <w:lvl w:ilvl="0" w:tplc="116A5266">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742AB8"/>
    <w:multiLevelType w:val="hybridMultilevel"/>
    <w:tmpl w:val="EC8A12E4"/>
    <w:lvl w:ilvl="0" w:tplc="5FD8737C">
      <w:start w:val="10"/>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1A61AEF"/>
    <w:multiLevelType w:val="hybridMultilevel"/>
    <w:tmpl w:val="E8989748"/>
    <w:lvl w:ilvl="0" w:tplc="C0504F4E">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470F0B"/>
    <w:multiLevelType w:val="hybridMultilevel"/>
    <w:tmpl w:val="CF58F374"/>
    <w:lvl w:ilvl="0" w:tplc="486A9D94">
      <w:start w:val="25"/>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2808708B"/>
    <w:multiLevelType w:val="hybridMultilevel"/>
    <w:tmpl w:val="99BC6F8E"/>
    <w:lvl w:ilvl="0" w:tplc="05422C94">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8A01EB"/>
    <w:multiLevelType w:val="hybridMultilevel"/>
    <w:tmpl w:val="E25A2C7E"/>
    <w:lvl w:ilvl="0" w:tplc="F738AAD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F21EE4"/>
    <w:multiLevelType w:val="hybridMultilevel"/>
    <w:tmpl w:val="AB988DE0"/>
    <w:lvl w:ilvl="0" w:tplc="CCC663D0">
      <w:start w:val="1"/>
      <w:numFmt w:val="decimal"/>
      <w:lvlText w:val="%1."/>
      <w:lvlJc w:val="left"/>
      <w:pPr>
        <w:tabs>
          <w:tab w:val="num" w:pos="1662"/>
        </w:tabs>
        <w:ind w:left="1662" w:hanging="360"/>
      </w:pPr>
      <w:rPr>
        <w:rFonts w:cs="Times New Roman" w:hint="default"/>
      </w:rPr>
    </w:lvl>
    <w:lvl w:ilvl="1" w:tplc="04190019" w:tentative="1">
      <w:start w:val="1"/>
      <w:numFmt w:val="lowerLetter"/>
      <w:lvlText w:val="%2."/>
      <w:lvlJc w:val="left"/>
      <w:pPr>
        <w:tabs>
          <w:tab w:val="num" w:pos="2382"/>
        </w:tabs>
        <w:ind w:left="2382" w:hanging="360"/>
      </w:pPr>
      <w:rPr>
        <w:rFonts w:cs="Times New Roman"/>
      </w:rPr>
    </w:lvl>
    <w:lvl w:ilvl="2" w:tplc="0419001B" w:tentative="1">
      <w:start w:val="1"/>
      <w:numFmt w:val="lowerRoman"/>
      <w:lvlText w:val="%3."/>
      <w:lvlJc w:val="right"/>
      <w:pPr>
        <w:tabs>
          <w:tab w:val="num" w:pos="3102"/>
        </w:tabs>
        <w:ind w:left="3102" w:hanging="180"/>
      </w:pPr>
      <w:rPr>
        <w:rFonts w:cs="Times New Roman"/>
      </w:rPr>
    </w:lvl>
    <w:lvl w:ilvl="3" w:tplc="0419000F" w:tentative="1">
      <w:start w:val="1"/>
      <w:numFmt w:val="decimal"/>
      <w:lvlText w:val="%4."/>
      <w:lvlJc w:val="left"/>
      <w:pPr>
        <w:tabs>
          <w:tab w:val="num" w:pos="3822"/>
        </w:tabs>
        <w:ind w:left="3822" w:hanging="360"/>
      </w:pPr>
      <w:rPr>
        <w:rFonts w:cs="Times New Roman"/>
      </w:rPr>
    </w:lvl>
    <w:lvl w:ilvl="4" w:tplc="04190019" w:tentative="1">
      <w:start w:val="1"/>
      <w:numFmt w:val="lowerLetter"/>
      <w:lvlText w:val="%5."/>
      <w:lvlJc w:val="left"/>
      <w:pPr>
        <w:tabs>
          <w:tab w:val="num" w:pos="4542"/>
        </w:tabs>
        <w:ind w:left="4542" w:hanging="360"/>
      </w:pPr>
      <w:rPr>
        <w:rFonts w:cs="Times New Roman"/>
      </w:rPr>
    </w:lvl>
    <w:lvl w:ilvl="5" w:tplc="0419001B" w:tentative="1">
      <w:start w:val="1"/>
      <w:numFmt w:val="lowerRoman"/>
      <w:lvlText w:val="%6."/>
      <w:lvlJc w:val="right"/>
      <w:pPr>
        <w:tabs>
          <w:tab w:val="num" w:pos="5262"/>
        </w:tabs>
        <w:ind w:left="5262" w:hanging="180"/>
      </w:pPr>
      <w:rPr>
        <w:rFonts w:cs="Times New Roman"/>
      </w:rPr>
    </w:lvl>
    <w:lvl w:ilvl="6" w:tplc="0419000F" w:tentative="1">
      <w:start w:val="1"/>
      <w:numFmt w:val="decimal"/>
      <w:lvlText w:val="%7."/>
      <w:lvlJc w:val="left"/>
      <w:pPr>
        <w:tabs>
          <w:tab w:val="num" w:pos="5982"/>
        </w:tabs>
        <w:ind w:left="5982" w:hanging="360"/>
      </w:pPr>
      <w:rPr>
        <w:rFonts w:cs="Times New Roman"/>
      </w:rPr>
    </w:lvl>
    <w:lvl w:ilvl="7" w:tplc="04190019" w:tentative="1">
      <w:start w:val="1"/>
      <w:numFmt w:val="lowerLetter"/>
      <w:lvlText w:val="%8."/>
      <w:lvlJc w:val="left"/>
      <w:pPr>
        <w:tabs>
          <w:tab w:val="num" w:pos="6702"/>
        </w:tabs>
        <w:ind w:left="6702" w:hanging="360"/>
      </w:pPr>
      <w:rPr>
        <w:rFonts w:cs="Times New Roman"/>
      </w:rPr>
    </w:lvl>
    <w:lvl w:ilvl="8" w:tplc="0419001B" w:tentative="1">
      <w:start w:val="1"/>
      <w:numFmt w:val="lowerRoman"/>
      <w:lvlText w:val="%9."/>
      <w:lvlJc w:val="right"/>
      <w:pPr>
        <w:tabs>
          <w:tab w:val="num" w:pos="7422"/>
        </w:tabs>
        <w:ind w:left="7422" w:hanging="180"/>
      </w:pPr>
      <w:rPr>
        <w:rFonts w:cs="Times New Roman"/>
      </w:rPr>
    </w:lvl>
  </w:abstractNum>
  <w:abstractNum w:abstractNumId="14" w15:restartNumberingAfterBreak="0">
    <w:nsid w:val="31E423A5"/>
    <w:multiLevelType w:val="hybridMultilevel"/>
    <w:tmpl w:val="587AD5B2"/>
    <w:lvl w:ilvl="0" w:tplc="CCE062EC">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9131DF"/>
    <w:multiLevelType w:val="hybridMultilevel"/>
    <w:tmpl w:val="B67C355C"/>
    <w:lvl w:ilvl="0" w:tplc="FDA68E54">
      <w:start w:val="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8072AF"/>
    <w:multiLevelType w:val="hybridMultilevel"/>
    <w:tmpl w:val="588C4C38"/>
    <w:lvl w:ilvl="0" w:tplc="20C2322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EE553D"/>
    <w:multiLevelType w:val="hybridMultilevel"/>
    <w:tmpl w:val="8CF2A28E"/>
    <w:lvl w:ilvl="0" w:tplc="C952C1C0">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8" w15:restartNumberingAfterBreak="0">
    <w:nsid w:val="3F695043"/>
    <w:multiLevelType w:val="hybridMultilevel"/>
    <w:tmpl w:val="063C696E"/>
    <w:lvl w:ilvl="0" w:tplc="B4C80B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B753AE"/>
    <w:multiLevelType w:val="hybridMultilevel"/>
    <w:tmpl w:val="B0D0A306"/>
    <w:lvl w:ilvl="0" w:tplc="906E5BD0">
      <w:start w:val="20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6857F7"/>
    <w:multiLevelType w:val="hybridMultilevel"/>
    <w:tmpl w:val="996649AE"/>
    <w:lvl w:ilvl="0" w:tplc="1C9857C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427F26"/>
    <w:multiLevelType w:val="hybridMultilevel"/>
    <w:tmpl w:val="EDA0D1A6"/>
    <w:lvl w:ilvl="0" w:tplc="9C46B576">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4AB84034"/>
    <w:multiLevelType w:val="hybridMultilevel"/>
    <w:tmpl w:val="54E64F64"/>
    <w:lvl w:ilvl="0" w:tplc="BAA49862">
      <w:start w:val="2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4CD429D6"/>
    <w:multiLevelType w:val="hybridMultilevel"/>
    <w:tmpl w:val="BA7A5876"/>
    <w:lvl w:ilvl="0" w:tplc="1A7C47D2">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31709C"/>
    <w:multiLevelType w:val="hybridMultilevel"/>
    <w:tmpl w:val="FD7288D4"/>
    <w:lvl w:ilvl="0" w:tplc="038C87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B9639A"/>
    <w:multiLevelType w:val="hybridMultilevel"/>
    <w:tmpl w:val="72221982"/>
    <w:lvl w:ilvl="0" w:tplc="B9580E0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E7573E"/>
    <w:multiLevelType w:val="hybridMultilevel"/>
    <w:tmpl w:val="435E00E8"/>
    <w:lvl w:ilvl="0" w:tplc="A1606E3A">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7" w15:restartNumberingAfterBreak="0">
    <w:nsid w:val="56490114"/>
    <w:multiLevelType w:val="hybridMultilevel"/>
    <w:tmpl w:val="3B28EC06"/>
    <w:lvl w:ilvl="0" w:tplc="1D3E1678">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8" w15:restartNumberingAfterBreak="0">
    <w:nsid w:val="5C446FA3"/>
    <w:multiLevelType w:val="hybridMultilevel"/>
    <w:tmpl w:val="C0B8040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707734"/>
    <w:multiLevelType w:val="hybridMultilevel"/>
    <w:tmpl w:val="C8E227C4"/>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BA543C"/>
    <w:multiLevelType w:val="hybridMultilevel"/>
    <w:tmpl w:val="49A25B1A"/>
    <w:lvl w:ilvl="0" w:tplc="0A8270E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2B2DBC"/>
    <w:multiLevelType w:val="hybridMultilevel"/>
    <w:tmpl w:val="B1E06B2E"/>
    <w:lvl w:ilvl="0" w:tplc="98EAC94A">
      <w:start w:val="3"/>
      <w:numFmt w:val="bullet"/>
      <w:lvlText w:val="-"/>
      <w:lvlJc w:val="left"/>
      <w:pPr>
        <w:ind w:left="1143" w:hanging="360"/>
      </w:pPr>
      <w:rPr>
        <w:rFonts w:ascii="Times New Roman" w:eastAsia="Times New Roman" w:hAnsi="Times New Roman"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2" w15:restartNumberingAfterBreak="0">
    <w:nsid w:val="617F0C93"/>
    <w:multiLevelType w:val="hybridMultilevel"/>
    <w:tmpl w:val="C77C63EA"/>
    <w:lvl w:ilvl="0" w:tplc="1CF0A3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15:restartNumberingAfterBreak="0">
    <w:nsid w:val="65082B4A"/>
    <w:multiLevelType w:val="hybridMultilevel"/>
    <w:tmpl w:val="6262E400"/>
    <w:lvl w:ilvl="0" w:tplc="4EDEF9B0">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6A1CA9"/>
    <w:multiLevelType w:val="hybridMultilevel"/>
    <w:tmpl w:val="3474BF70"/>
    <w:lvl w:ilvl="0" w:tplc="B96E51A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9B7A0E"/>
    <w:multiLevelType w:val="hybridMultilevel"/>
    <w:tmpl w:val="A06E3772"/>
    <w:lvl w:ilvl="0" w:tplc="D53AABC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FC11B9"/>
    <w:multiLevelType w:val="hybridMultilevel"/>
    <w:tmpl w:val="47FC0166"/>
    <w:lvl w:ilvl="0" w:tplc="327AC0E2">
      <w:start w:val="1"/>
      <w:numFmt w:val="bullet"/>
      <w:lvlText w:val="*"/>
      <w:lvlJc w:val="left"/>
      <w:pPr>
        <w:ind w:left="1103" w:hanging="360"/>
      </w:pPr>
      <w:rPr>
        <w:rFonts w:ascii="Times New Roman" w:eastAsia="Times New Roman" w:hAnsi="Times New Roman" w:hint="default"/>
      </w:rPr>
    </w:lvl>
    <w:lvl w:ilvl="1" w:tplc="04190003" w:tentative="1">
      <w:start w:val="1"/>
      <w:numFmt w:val="bullet"/>
      <w:lvlText w:val="o"/>
      <w:lvlJc w:val="left"/>
      <w:pPr>
        <w:ind w:left="1823" w:hanging="360"/>
      </w:pPr>
      <w:rPr>
        <w:rFonts w:ascii="Courier New" w:hAnsi="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38" w15:restartNumberingAfterBreak="0">
    <w:nsid w:val="70427052"/>
    <w:multiLevelType w:val="hybridMultilevel"/>
    <w:tmpl w:val="FF5E6BF4"/>
    <w:lvl w:ilvl="0" w:tplc="16481D00">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BC5D42"/>
    <w:multiLevelType w:val="hybridMultilevel"/>
    <w:tmpl w:val="7820C6F0"/>
    <w:lvl w:ilvl="0" w:tplc="305A6C2E">
      <w:numFmt w:val="bullet"/>
      <w:lvlText w:val="-"/>
      <w:lvlJc w:val="left"/>
      <w:pPr>
        <w:ind w:left="1080" w:hanging="360"/>
      </w:pPr>
      <w:rPr>
        <w:rFonts w:ascii="Times New Roman" w:eastAsia="Times New Roman" w:hAnsi="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6FC64AB"/>
    <w:multiLevelType w:val="hybridMultilevel"/>
    <w:tmpl w:val="D37494C0"/>
    <w:lvl w:ilvl="0" w:tplc="04190001">
      <w:start w:val="1"/>
      <w:numFmt w:val="bullet"/>
      <w:lvlText w:val=""/>
      <w:lvlJc w:val="left"/>
      <w:pPr>
        <w:ind w:left="720" w:hanging="360"/>
      </w:pPr>
      <w:rPr>
        <w:rFonts w:ascii="Symbol" w:hAnsi="Symbol" w:hint="default"/>
      </w:rPr>
    </w:lvl>
    <w:lvl w:ilvl="1" w:tplc="2FB6A24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11181DB4">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8A2705"/>
    <w:multiLevelType w:val="hybridMultilevel"/>
    <w:tmpl w:val="43B6308C"/>
    <w:lvl w:ilvl="0" w:tplc="9C1E9B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A3C28F8"/>
    <w:multiLevelType w:val="hybridMultilevel"/>
    <w:tmpl w:val="0A20F2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BCD4CB3"/>
    <w:multiLevelType w:val="hybridMultilevel"/>
    <w:tmpl w:val="033C8A00"/>
    <w:lvl w:ilvl="0" w:tplc="EEFCFEC8">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2"/>
  </w:num>
  <w:num w:numId="4">
    <w:abstractNumId w:val="39"/>
  </w:num>
  <w:num w:numId="5">
    <w:abstractNumId w:val="8"/>
  </w:num>
  <w:num w:numId="6">
    <w:abstractNumId w:val="20"/>
  </w:num>
  <w:num w:numId="7">
    <w:abstractNumId w:val="4"/>
  </w:num>
  <w:num w:numId="8">
    <w:abstractNumId w:val="29"/>
  </w:num>
  <w:num w:numId="9">
    <w:abstractNumId w:val="10"/>
  </w:num>
  <w:num w:numId="10">
    <w:abstractNumId w:val="23"/>
  </w:num>
  <w:num w:numId="11">
    <w:abstractNumId w:val="34"/>
  </w:num>
  <w:num w:numId="12">
    <w:abstractNumId w:val="11"/>
  </w:num>
  <w:num w:numId="13">
    <w:abstractNumId w:val="22"/>
  </w:num>
  <w:num w:numId="14">
    <w:abstractNumId w:val="1"/>
  </w:num>
  <w:num w:numId="15">
    <w:abstractNumId w:val="37"/>
  </w:num>
  <w:num w:numId="16">
    <w:abstractNumId w:val="2"/>
  </w:num>
  <w:num w:numId="17">
    <w:abstractNumId w:val="35"/>
  </w:num>
  <w:num w:numId="18">
    <w:abstractNumId w:val="24"/>
  </w:num>
  <w:num w:numId="19">
    <w:abstractNumId w:val="16"/>
  </w:num>
  <w:num w:numId="20">
    <w:abstractNumId w:val="25"/>
  </w:num>
  <w:num w:numId="21">
    <w:abstractNumId w:val="32"/>
  </w:num>
  <w:num w:numId="22">
    <w:abstractNumId w:val="7"/>
  </w:num>
  <w:num w:numId="23">
    <w:abstractNumId w:val="12"/>
  </w:num>
  <w:num w:numId="24">
    <w:abstractNumId w:val="9"/>
  </w:num>
  <w:num w:numId="25">
    <w:abstractNumId w:val="38"/>
  </w:num>
  <w:num w:numId="26">
    <w:abstractNumId w:val="14"/>
  </w:num>
  <w:num w:numId="27">
    <w:abstractNumId w:val="31"/>
  </w:num>
  <w:num w:numId="28">
    <w:abstractNumId w:val="36"/>
  </w:num>
  <w:num w:numId="29">
    <w:abstractNumId w:val="18"/>
  </w:num>
  <w:num w:numId="30">
    <w:abstractNumId w:val="5"/>
  </w:num>
  <w:num w:numId="31">
    <w:abstractNumId w:val="30"/>
  </w:num>
  <w:num w:numId="32">
    <w:abstractNumId w:val="43"/>
  </w:num>
  <w:num w:numId="33">
    <w:abstractNumId w:val="21"/>
  </w:num>
  <w:num w:numId="34">
    <w:abstractNumId w:val="3"/>
  </w:num>
  <w:num w:numId="35">
    <w:abstractNumId w:val="17"/>
  </w:num>
  <w:num w:numId="36">
    <w:abstractNumId w:val="6"/>
  </w:num>
  <w:num w:numId="37">
    <w:abstractNumId w:val="19"/>
  </w:num>
  <w:num w:numId="38">
    <w:abstractNumId w:val="40"/>
  </w:num>
  <w:num w:numId="39">
    <w:abstractNumId w:val="41"/>
  </w:num>
  <w:num w:numId="40">
    <w:abstractNumId w:val="28"/>
  </w:num>
  <w:num w:numId="41">
    <w:abstractNumId w:val="15"/>
  </w:num>
  <w:num w:numId="42">
    <w:abstractNumId w:val="27"/>
  </w:num>
  <w:num w:numId="43">
    <w:abstractNumId w:val="2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4E"/>
    <w:rsid w:val="0000204A"/>
    <w:rsid w:val="0000312F"/>
    <w:rsid w:val="00003414"/>
    <w:rsid w:val="00011567"/>
    <w:rsid w:val="00012690"/>
    <w:rsid w:val="00021D4F"/>
    <w:rsid w:val="00023FE8"/>
    <w:rsid w:val="00030AA6"/>
    <w:rsid w:val="0003244D"/>
    <w:rsid w:val="00036BE0"/>
    <w:rsid w:val="00036CC2"/>
    <w:rsid w:val="00037979"/>
    <w:rsid w:val="00037C88"/>
    <w:rsid w:val="00042672"/>
    <w:rsid w:val="00051B0F"/>
    <w:rsid w:val="00053A0E"/>
    <w:rsid w:val="0005428C"/>
    <w:rsid w:val="0006118F"/>
    <w:rsid w:val="0006169F"/>
    <w:rsid w:val="0006178D"/>
    <w:rsid w:val="000641CF"/>
    <w:rsid w:val="00066E1A"/>
    <w:rsid w:val="00066F02"/>
    <w:rsid w:val="000706DB"/>
    <w:rsid w:val="000707C6"/>
    <w:rsid w:val="00070EC2"/>
    <w:rsid w:val="000714C4"/>
    <w:rsid w:val="00074CEB"/>
    <w:rsid w:val="00075CBD"/>
    <w:rsid w:val="00077672"/>
    <w:rsid w:val="000852F9"/>
    <w:rsid w:val="00087CA0"/>
    <w:rsid w:val="000A1204"/>
    <w:rsid w:val="000A3CD4"/>
    <w:rsid w:val="000A4A5F"/>
    <w:rsid w:val="000A6713"/>
    <w:rsid w:val="000B04C4"/>
    <w:rsid w:val="000B084E"/>
    <w:rsid w:val="000B290C"/>
    <w:rsid w:val="000C1438"/>
    <w:rsid w:val="000C2A51"/>
    <w:rsid w:val="000D55B2"/>
    <w:rsid w:val="000D5836"/>
    <w:rsid w:val="000F0040"/>
    <w:rsid w:val="000F0292"/>
    <w:rsid w:val="000F0E2F"/>
    <w:rsid w:val="000F2D54"/>
    <w:rsid w:val="000F658F"/>
    <w:rsid w:val="000F792A"/>
    <w:rsid w:val="00101A67"/>
    <w:rsid w:val="00112F58"/>
    <w:rsid w:val="00113F20"/>
    <w:rsid w:val="00113FD5"/>
    <w:rsid w:val="00114643"/>
    <w:rsid w:val="00116EEC"/>
    <w:rsid w:val="001311EC"/>
    <w:rsid w:val="00135595"/>
    <w:rsid w:val="00151BCD"/>
    <w:rsid w:val="00157F6C"/>
    <w:rsid w:val="00161D7A"/>
    <w:rsid w:val="00166A3E"/>
    <w:rsid w:val="00170BB7"/>
    <w:rsid w:val="00171F8D"/>
    <w:rsid w:val="001757F1"/>
    <w:rsid w:val="0017726F"/>
    <w:rsid w:val="001778F8"/>
    <w:rsid w:val="00182A03"/>
    <w:rsid w:val="001856E7"/>
    <w:rsid w:val="00187F59"/>
    <w:rsid w:val="0019597D"/>
    <w:rsid w:val="001A614B"/>
    <w:rsid w:val="001A647A"/>
    <w:rsid w:val="001A704C"/>
    <w:rsid w:val="001B2C0B"/>
    <w:rsid w:val="001B31C9"/>
    <w:rsid w:val="001C0054"/>
    <w:rsid w:val="001C2622"/>
    <w:rsid w:val="001C38CF"/>
    <w:rsid w:val="001C5D1B"/>
    <w:rsid w:val="001C7BA1"/>
    <w:rsid w:val="001D08D7"/>
    <w:rsid w:val="001D4E07"/>
    <w:rsid w:val="001D5F0E"/>
    <w:rsid w:val="001D6A1B"/>
    <w:rsid w:val="001F04D8"/>
    <w:rsid w:val="001F2FFB"/>
    <w:rsid w:val="001F3514"/>
    <w:rsid w:val="00202FE4"/>
    <w:rsid w:val="0020483F"/>
    <w:rsid w:val="00214D02"/>
    <w:rsid w:val="00225037"/>
    <w:rsid w:val="0023330C"/>
    <w:rsid w:val="002360A5"/>
    <w:rsid w:val="00236895"/>
    <w:rsid w:val="00252D01"/>
    <w:rsid w:val="0025326E"/>
    <w:rsid w:val="00253DF5"/>
    <w:rsid w:val="002556A2"/>
    <w:rsid w:val="002562A4"/>
    <w:rsid w:val="00266D05"/>
    <w:rsid w:val="00272703"/>
    <w:rsid w:val="00275A6D"/>
    <w:rsid w:val="00277DD7"/>
    <w:rsid w:val="00282494"/>
    <w:rsid w:val="0028745C"/>
    <w:rsid w:val="002A3D46"/>
    <w:rsid w:val="002B0FA3"/>
    <w:rsid w:val="002B2808"/>
    <w:rsid w:val="002B680F"/>
    <w:rsid w:val="002D1BDB"/>
    <w:rsid w:val="002D2DBF"/>
    <w:rsid w:val="002D3019"/>
    <w:rsid w:val="002E5FC6"/>
    <w:rsid w:val="002F2D66"/>
    <w:rsid w:val="00302210"/>
    <w:rsid w:val="00302558"/>
    <w:rsid w:val="0030441C"/>
    <w:rsid w:val="00315366"/>
    <w:rsid w:val="00321020"/>
    <w:rsid w:val="00321B58"/>
    <w:rsid w:val="003242E6"/>
    <w:rsid w:val="00325DB4"/>
    <w:rsid w:val="00326AED"/>
    <w:rsid w:val="00326CCD"/>
    <w:rsid w:val="00333FF4"/>
    <w:rsid w:val="00336C03"/>
    <w:rsid w:val="00343182"/>
    <w:rsid w:val="00343B1E"/>
    <w:rsid w:val="0034515F"/>
    <w:rsid w:val="00345A23"/>
    <w:rsid w:val="003476B5"/>
    <w:rsid w:val="00355634"/>
    <w:rsid w:val="00356351"/>
    <w:rsid w:val="00367266"/>
    <w:rsid w:val="00372494"/>
    <w:rsid w:val="0037676B"/>
    <w:rsid w:val="003811C4"/>
    <w:rsid w:val="00383975"/>
    <w:rsid w:val="003844CF"/>
    <w:rsid w:val="00384D4C"/>
    <w:rsid w:val="003A0706"/>
    <w:rsid w:val="003A4372"/>
    <w:rsid w:val="003A5DB2"/>
    <w:rsid w:val="003A76EC"/>
    <w:rsid w:val="003B75B1"/>
    <w:rsid w:val="003C12FF"/>
    <w:rsid w:val="003C1A62"/>
    <w:rsid w:val="003C6D40"/>
    <w:rsid w:val="003C7BB6"/>
    <w:rsid w:val="003D6EDB"/>
    <w:rsid w:val="003D7AF9"/>
    <w:rsid w:val="003E460A"/>
    <w:rsid w:val="003E4895"/>
    <w:rsid w:val="003E4F30"/>
    <w:rsid w:val="003E53DD"/>
    <w:rsid w:val="003F6D4D"/>
    <w:rsid w:val="00403A0D"/>
    <w:rsid w:val="00403FA8"/>
    <w:rsid w:val="004078A6"/>
    <w:rsid w:val="004104C1"/>
    <w:rsid w:val="00416705"/>
    <w:rsid w:val="00417599"/>
    <w:rsid w:val="004243CF"/>
    <w:rsid w:val="00426C0C"/>
    <w:rsid w:val="00431602"/>
    <w:rsid w:val="00436705"/>
    <w:rsid w:val="004414F4"/>
    <w:rsid w:val="00441671"/>
    <w:rsid w:val="00443082"/>
    <w:rsid w:val="004432CD"/>
    <w:rsid w:val="00444792"/>
    <w:rsid w:val="00445056"/>
    <w:rsid w:val="00445E6B"/>
    <w:rsid w:val="0044679F"/>
    <w:rsid w:val="00461318"/>
    <w:rsid w:val="004620B6"/>
    <w:rsid w:val="00465063"/>
    <w:rsid w:val="004652CF"/>
    <w:rsid w:val="0046718A"/>
    <w:rsid w:val="004725CD"/>
    <w:rsid w:val="0047412D"/>
    <w:rsid w:val="004755CE"/>
    <w:rsid w:val="00483E06"/>
    <w:rsid w:val="00484416"/>
    <w:rsid w:val="00484CC6"/>
    <w:rsid w:val="00484D0B"/>
    <w:rsid w:val="00485D18"/>
    <w:rsid w:val="00487337"/>
    <w:rsid w:val="004878FC"/>
    <w:rsid w:val="00491828"/>
    <w:rsid w:val="00492013"/>
    <w:rsid w:val="00493579"/>
    <w:rsid w:val="00496615"/>
    <w:rsid w:val="00496A90"/>
    <w:rsid w:val="004A4465"/>
    <w:rsid w:val="004A603F"/>
    <w:rsid w:val="004A7AF8"/>
    <w:rsid w:val="004B09F3"/>
    <w:rsid w:val="004B4CE0"/>
    <w:rsid w:val="004B6846"/>
    <w:rsid w:val="004C1197"/>
    <w:rsid w:val="004C5F2B"/>
    <w:rsid w:val="004C602A"/>
    <w:rsid w:val="004D104C"/>
    <w:rsid w:val="004E1D66"/>
    <w:rsid w:val="004E243B"/>
    <w:rsid w:val="004E580F"/>
    <w:rsid w:val="004E59EB"/>
    <w:rsid w:val="004E76AA"/>
    <w:rsid w:val="004F0358"/>
    <w:rsid w:val="004F3407"/>
    <w:rsid w:val="004F3D0B"/>
    <w:rsid w:val="004F5B90"/>
    <w:rsid w:val="0050388A"/>
    <w:rsid w:val="00506C6A"/>
    <w:rsid w:val="005128BE"/>
    <w:rsid w:val="00514553"/>
    <w:rsid w:val="00516AE1"/>
    <w:rsid w:val="00520105"/>
    <w:rsid w:val="005314AF"/>
    <w:rsid w:val="005366C7"/>
    <w:rsid w:val="00540F62"/>
    <w:rsid w:val="00541E20"/>
    <w:rsid w:val="00542A41"/>
    <w:rsid w:val="00551A34"/>
    <w:rsid w:val="00553B1F"/>
    <w:rsid w:val="005549C3"/>
    <w:rsid w:val="00560352"/>
    <w:rsid w:val="0056370D"/>
    <w:rsid w:val="00565287"/>
    <w:rsid w:val="00577C0A"/>
    <w:rsid w:val="00585C49"/>
    <w:rsid w:val="00591A77"/>
    <w:rsid w:val="00592DA7"/>
    <w:rsid w:val="00597313"/>
    <w:rsid w:val="005A3542"/>
    <w:rsid w:val="005A538B"/>
    <w:rsid w:val="005B1C78"/>
    <w:rsid w:val="005C0312"/>
    <w:rsid w:val="005C1372"/>
    <w:rsid w:val="005C1AEA"/>
    <w:rsid w:val="005C4656"/>
    <w:rsid w:val="005D5E26"/>
    <w:rsid w:val="005E0B2F"/>
    <w:rsid w:val="005E2DEE"/>
    <w:rsid w:val="005F7392"/>
    <w:rsid w:val="006045BA"/>
    <w:rsid w:val="00605471"/>
    <w:rsid w:val="00615A91"/>
    <w:rsid w:val="0061747F"/>
    <w:rsid w:val="00617650"/>
    <w:rsid w:val="006211DE"/>
    <w:rsid w:val="006239E3"/>
    <w:rsid w:val="00627D68"/>
    <w:rsid w:val="006310CB"/>
    <w:rsid w:val="0063698A"/>
    <w:rsid w:val="00640268"/>
    <w:rsid w:val="00641555"/>
    <w:rsid w:val="00644A7D"/>
    <w:rsid w:val="00645B1E"/>
    <w:rsid w:val="006477EF"/>
    <w:rsid w:val="00654DAC"/>
    <w:rsid w:val="0065736E"/>
    <w:rsid w:val="00657D42"/>
    <w:rsid w:val="00662355"/>
    <w:rsid w:val="0067247A"/>
    <w:rsid w:val="00672E56"/>
    <w:rsid w:val="006736E4"/>
    <w:rsid w:val="0067556F"/>
    <w:rsid w:val="006765C1"/>
    <w:rsid w:val="00677F8E"/>
    <w:rsid w:val="006802BC"/>
    <w:rsid w:val="00684EA9"/>
    <w:rsid w:val="00685542"/>
    <w:rsid w:val="00690F04"/>
    <w:rsid w:val="00692438"/>
    <w:rsid w:val="00693147"/>
    <w:rsid w:val="006943F4"/>
    <w:rsid w:val="006A129D"/>
    <w:rsid w:val="006A3069"/>
    <w:rsid w:val="006A550F"/>
    <w:rsid w:val="006A5841"/>
    <w:rsid w:val="006B48A9"/>
    <w:rsid w:val="006C141B"/>
    <w:rsid w:val="006C4E00"/>
    <w:rsid w:val="006C660F"/>
    <w:rsid w:val="006D139C"/>
    <w:rsid w:val="006E0E96"/>
    <w:rsid w:val="006E2F18"/>
    <w:rsid w:val="006E4A3E"/>
    <w:rsid w:val="006E5D1E"/>
    <w:rsid w:val="006E6B2B"/>
    <w:rsid w:val="006F1E44"/>
    <w:rsid w:val="006F272A"/>
    <w:rsid w:val="006F4043"/>
    <w:rsid w:val="006F4A18"/>
    <w:rsid w:val="006F7257"/>
    <w:rsid w:val="00702CE2"/>
    <w:rsid w:val="00716A34"/>
    <w:rsid w:val="007212EA"/>
    <w:rsid w:val="00721E2B"/>
    <w:rsid w:val="00722940"/>
    <w:rsid w:val="0072400C"/>
    <w:rsid w:val="007245C6"/>
    <w:rsid w:val="00724BD0"/>
    <w:rsid w:val="00726E32"/>
    <w:rsid w:val="007440FD"/>
    <w:rsid w:val="0074556D"/>
    <w:rsid w:val="007513D5"/>
    <w:rsid w:val="0075549A"/>
    <w:rsid w:val="00761103"/>
    <w:rsid w:val="00761DC5"/>
    <w:rsid w:val="00762669"/>
    <w:rsid w:val="0077731B"/>
    <w:rsid w:val="00777EFE"/>
    <w:rsid w:val="00782119"/>
    <w:rsid w:val="0078618C"/>
    <w:rsid w:val="00792A75"/>
    <w:rsid w:val="007A2548"/>
    <w:rsid w:val="007A7A57"/>
    <w:rsid w:val="007B3550"/>
    <w:rsid w:val="007B48CF"/>
    <w:rsid w:val="007B58CF"/>
    <w:rsid w:val="007B667F"/>
    <w:rsid w:val="007B7876"/>
    <w:rsid w:val="007C1680"/>
    <w:rsid w:val="007C306E"/>
    <w:rsid w:val="007C6BA2"/>
    <w:rsid w:val="007D0FCC"/>
    <w:rsid w:val="007D6CDB"/>
    <w:rsid w:val="007E04A5"/>
    <w:rsid w:val="007E7A9A"/>
    <w:rsid w:val="007F0542"/>
    <w:rsid w:val="007F1541"/>
    <w:rsid w:val="007F525D"/>
    <w:rsid w:val="00806C61"/>
    <w:rsid w:val="008074B0"/>
    <w:rsid w:val="008104A2"/>
    <w:rsid w:val="008104A3"/>
    <w:rsid w:val="008138C9"/>
    <w:rsid w:val="0082295F"/>
    <w:rsid w:val="00823C37"/>
    <w:rsid w:val="0082634B"/>
    <w:rsid w:val="0083194A"/>
    <w:rsid w:val="00833CD6"/>
    <w:rsid w:val="0085127B"/>
    <w:rsid w:val="00854145"/>
    <w:rsid w:val="00866B15"/>
    <w:rsid w:val="008702BD"/>
    <w:rsid w:val="00876970"/>
    <w:rsid w:val="008814E9"/>
    <w:rsid w:val="0088496B"/>
    <w:rsid w:val="00885AA2"/>
    <w:rsid w:val="008917C3"/>
    <w:rsid w:val="00891872"/>
    <w:rsid w:val="0089228A"/>
    <w:rsid w:val="00892517"/>
    <w:rsid w:val="008A2B74"/>
    <w:rsid w:val="008A6CF2"/>
    <w:rsid w:val="008B6CFD"/>
    <w:rsid w:val="008C0A29"/>
    <w:rsid w:val="008C1352"/>
    <w:rsid w:val="008C5F48"/>
    <w:rsid w:val="008D2F34"/>
    <w:rsid w:val="008D3A31"/>
    <w:rsid w:val="008D6792"/>
    <w:rsid w:val="008E239E"/>
    <w:rsid w:val="008E3BD4"/>
    <w:rsid w:val="008E3F22"/>
    <w:rsid w:val="008E60F6"/>
    <w:rsid w:val="008E7C56"/>
    <w:rsid w:val="008F04EE"/>
    <w:rsid w:val="008F0C7A"/>
    <w:rsid w:val="009044AC"/>
    <w:rsid w:val="009060A9"/>
    <w:rsid w:val="00906EE7"/>
    <w:rsid w:val="009070C7"/>
    <w:rsid w:val="0091061A"/>
    <w:rsid w:val="00913922"/>
    <w:rsid w:val="00927959"/>
    <w:rsid w:val="00934E08"/>
    <w:rsid w:val="0093531C"/>
    <w:rsid w:val="009418F0"/>
    <w:rsid w:val="00941FAD"/>
    <w:rsid w:val="009427E7"/>
    <w:rsid w:val="00943A31"/>
    <w:rsid w:val="0095014D"/>
    <w:rsid w:val="009572C4"/>
    <w:rsid w:val="00963E40"/>
    <w:rsid w:val="00964FEF"/>
    <w:rsid w:val="00972685"/>
    <w:rsid w:val="00974997"/>
    <w:rsid w:val="00987C32"/>
    <w:rsid w:val="00994493"/>
    <w:rsid w:val="009A6DB5"/>
    <w:rsid w:val="009B345B"/>
    <w:rsid w:val="009C0A1B"/>
    <w:rsid w:val="009C4B3C"/>
    <w:rsid w:val="009D258D"/>
    <w:rsid w:val="009D5B95"/>
    <w:rsid w:val="009E041D"/>
    <w:rsid w:val="009E132C"/>
    <w:rsid w:val="009E3A20"/>
    <w:rsid w:val="009E3AFB"/>
    <w:rsid w:val="009E5FD6"/>
    <w:rsid w:val="009F129E"/>
    <w:rsid w:val="00A03CDC"/>
    <w:rsid w:val="00A06CD8"/>
    <w:rsid w:val="00A1556B"/>
    <w:rsid w:val="00A17424"/>
    <w:rsid w:val="00A216AA"/>
    <w:rsid w:val="00A268E6"/>
    <w:rsid w:val="00A332EB"/>
    <w:rsid w:val="00A351E5"/>
    <w:rsid w:val="00A35E46"/>
    <w:rsid w:val="00A37B93"/>
    <w:rsid w:val="00A41947"/>
    <w:rsid w:val="00A45C9D"/>
    <w:rsid w:val="00A5720A"/>
    <w:rsid w:val="00A6329B"/>
    <w:rsid w:val="00A66661"/>
    <w:rsid w:val="00A670BD"/>
    <w:rsid w:val="00A76927"/>
    <w:rsid w:val="00A76A12"/>
    <w:rsid w:val="00A813E5"/>
    <w:rsid w:val="00A82EF2"/>
    <w:rsid w:val="00A85714"/>
    <w:rsid w:val="00A87603"/>
    <w:rsid w:val="00A878D2"/>
    <w:rsid w:val="00AA0D90"/>
    <w:rsid w:val="00AA1B81"/>
    <w:rsid w:val="00AA2945"/>
    <w:rsid w:val="00AA318A"/>
    <w:rsid w:val="00AA400B"/>
    <w:rsid w:val="00AB1831"/>
    <w:rsid w:val="00AB5752"/>
    <w:rsid w:val="00AB65BD"/>
    <w:rsid w:val="00AC68AA"/>
    <w:rsid w:val="00AD33BB"/>
    <w:rsid w:val="00AD73FD"/>
    <w:rsid w:val="00AE2C54"/>
    <w:rsid w:val="00AE3DC8"/>
    <w:rsid w:val="00AF0B3A"/>
    <w:rsid w:val="00AF0EC8"/>
    <w:rsid w:val="00AF280A"/>
    <w:rsid w:val="00AF6188"/>
    <w:rsid w:val="00B00CB2"/>
    <w:rsid w:val="00B01CFF"/>
    <w:rsid w:val="00B03DC1"/>
    <w:rsid w:val="00B059EA"/>
    <w:rsid w:val="00B075BB"/>
    <w:rsid w:val="00B13D28"/>
    <w:rsid w:val="00B23970"/>
    <w:rsid w:val="00B30346"/>
    <w:rsid w:val="00B3193E"/>
    <w:rsid w:val="00B341D2"/>
    <w:rsid w:val="00B34A63"/>
    <w:rsid w:val="00B378FD"/>
    <w:rsid w:val="00B408C2"/>
    <w:rsid w:val="00B43DE8"/>
    <w:rsid w:val="00B53038"/>
    <w:rsid w:val="00B65912"/>
    <w:rsid w:val="00B75F64"/>
    <w:rsid w:val="00B80820"/>
    <w:rsid w:val="00B84B6E"/>
    <w:rsid w:val="00B85424"/>
    <w:rsid w:val="00B90E1F"/>
    <w:rsid w:val="00B95EAE"/>
    <w:rsid w:val="00B9780D"/>
    <w:rsid w:val="00BA0ACD"/>
    <w:rsid w:val="00BA115F"/>
    <w:rsid w:val="00BA1F56"/>
    <w:rsid w:val="00BA2928"/>
    <w:rsid w:val="00BA533C"/>
    <w:rsid w:val="00BA553E"/>
    <w:rsid w:val="00BA5855"/>
    <w:rsid w:val="00BB6FA0"/>
    <w:rsid w:val="00BB7F7F"/>
    <w:rsid w:val="00BC421B"/>
    <w:rsid w:val="00BC5E09"/>
    <w:rsid w:val="00BC7182"/>
    <w:rsid w:val="00BD1633"/>
    <w:rsid w:val="00BF1DA9"/>
    <w:rsid w:val="00BF22D8"/>
    <w:rsid w:val="00BF29A1"/>
    <w:rsid w:val="00BF3E58"/>
    <w:rsid w:val="00BF78C9"/>
    <w:rsid w:val="00BF7BBE"/>
    <w:rsid w:val="00C01E6A"/>
    <w:rsid w:val="00C04DFB"/>
    <w:rsid w:val="00C050DC"/>
    <w:rsid w:val="00C12C81"/>
    <w:rsid w:val="00C13B7B"/>
    <w:rsid w:val="00C14341"/>
    <w:rsid w:val="00C1533A"/>
    <w:rsid w:val="00C1544C"/>
    <w:rsid w:val="00C20AD8"/>
    <w:rsid w:val="00C2652F"/>
    <w:rsid w:val="00C3219E"/>
    <w:rsid w:val="00C3221E"/>
    <w:rsid w:val="00C32A4E"/>
    <w:rsid w:val="00C33FF5"/>
    <w:rsid w:val="00C34307"/>
    <w:rsid w:val="00C35394"/>
    <w:rsid w:val="00C3659E"/>
    <w:rsid w:val="00C37207"/>
    <w:rsid w:val="00C426A0"/>
    <w:rsid w:val="00C43129"/>
    <w:rsid w:val="00C43A6D"/>
    <w:rsid w:val="00C45412"/>
    <w:rsid w:val="00C507FA"/>
    <w:rsid w:val="00C513F5"/>
    <w:rsid w:val="00C51453"/>
    <w:rsid w:val="00C62AC7"/>
    <w:rsid w:val="00C62DBC"/>
    <w:rsid w:val="00C63185"/>
    <w:rsid w:val="00C70893"/>
    <w:rsid w:val="00C70D74"/>
    <w:rsid w:val="00C71A8B"/>
    <w:rsid w:val="00C743AE"/>
    <w:rsid w:val="00C746D7"/>
    <w:rsid w:val="00C80578"/>
    <w:rsid w:val="00C80F30"/>
    <w:rsid w:val="00C811D9"/>
    <w:rsid w:val="00C85BCA"/>
    <w:rsid w:val="00C85E4E"/>
    <w:rsid w:val="00C940B2"/>
    <w:rsid w:val="00C943C9"/>
    <w:rsid w:val="00CA4746"/>
    <w:rsid w:val="00CA70BE"/>
    <w:rsid w:val="00CB0EC5"/>
    <w:rsid w:val="00CB105B"/>
    <w:rsid w:val="00CB377A"/>
    <w:rsid w:val="00CB5075"/>
    <w:rsid w:val="00CC17D3"/>
    <w:rsid w:val="00CC579D"/>
    <w:rsid w:val="00CC7207"/>
    <w:rsid w:val="00CD4474"/>
    <w:rsid w:val="00CE0D2E"/>
    <w:rsid w:val="00CE0F3A"/>
    <w:rsid w:val="00CF13CF"/>
    <w:rsid w:val="00CF2967"/>
    <w:rsid w:val="00CF4910"/>
    <w:rsid w:val="00D01652"/>
    <w:rsid w:val="00D02BEC"/>
    <w:rsid w:val="00D05524"/>
    <w:rsid w:val="00D0557E"/>
    <w:rsid w:val="00D10585"/>
    <w:rsid w:val="00D114E9"/>
    <w:rsid w:val="00D12404"/>
    <w:rsid w:val="00D127E0"/>
    <w:rsid w:val="00D159F5"/>
    <w:rsid w:val="00D20241"/>
    <w:rsid w:val="00D24E25"/>
    <w:rsid w:val="00D27534"/>
    <w:rsid w:val="00D30324"/>
    <w:rsid w:val="00D30A3A"/>
    <w:rsid w:val="00D34155"/>
    <w:rsid w:val="00D41F56"/>
    <w:rsid w:val="00D43D38"/>
    <w:rsid w:val="00D45CFC"/>
    <w:rsid w:val="00D52820"/>
    <w:rsid w:val="00D552EF"/>
    <w:rsid w:val="00D61152"/>
    <w:rsid w:val="00D627E6"/>
    <w:rsid w:val="00D77312"/>
    <w:rsid w:val="00D82A26"/>
    <w:rsid w:val="00D83A43"/>
    <w:rsid w:val="00D8519C"/>
    <w:rsid w:val="00D85756"/>
    <w:rsid w:val="00D932CD"/>
    <w:rsid w:val="00D9406B"/>
    <w:rsid w:val="00D970FE"/>
    <w:rsid w:val="00DA069A"/>
    <w:rsid w:val="00DA1CC5"/>
    <w:rsid w:val="00DA1D87"/>
    <w:rsid w:val="00DA2A42"/>
    <w:rsid w:val="00DA3C06"/>
    <w:rsid w:val="00DB0B96"/>
    <w:rsid w:val="00DB0EC6"/>
    <w:rsid w:val="00DB2E21"/>
    <w:rsid w:val="00DB3466"/>
    <w:rsid w:val="00DB3F56"/>
    <w:rsid w:val="00DB493E"/>
    <w:rsid w:val="00DB60A6"/>
    <w:rsid w:val="00DC39FA"/>
    <w:rsid w:val="00DC5BAE"/>
    <w:rsid w:val="00DD3C54"/>
    <w:rsid w:val="00DD68A6"/>
    <w:rsid w:val="00DD7F9C"/>
    <w:rsid w:val="00DE243D"/>
    <w:rsid w:val="00DF1454"/>
    <w:rsid w:val="00DF3C31"/>
    <w:rsid w:val="00DF57AC"/>
    <w:rsid w:val="00DF6BAC"/>
    <w:rsid w:val="00E10B5A"/>
    <w:rsid w:val="00E10CCF"/>
    <w:rsid w:val="00E11CDD"/>
    <w:rsid w:val="00E11EA3"/>
    <w:rsid w:val="00E135AC"/>
    <w:rsid w:val="00E233A6"/>
    <w:rsid w:val="00E240DA"/>
    <w:rsid w:val="00E2675B"/>
    <w:rsid w:val="00E50BAB"/>
    <w:rsid w:val="00E56697"/>
    <w:rsid w:val="00E5783A"/>
    <w:rsid w:val="00E70B8A"/>
    <w:rsid w:val="00E72135"/>
    <w:rsid w:val="00E77414"/>
    <w:rsid w:val="00E82401"/>
    <w:rsid w:val="00E827FF"/>
    <w:rsid w:val="00E832F2"/>
    <w:rsid w:val="00E83906"/>
    <w:rsid w:val="00E83ADB"/>
    <w:rsid w:val="00E8546B"/>
    <w:rsid w:val="00E85FE7"/>
    <w:rsid w:val="00E94C93"/>
    <w:rsid w:val="00E97A0E"/>
    <w:rsid w:val="00EA5A96"/>
    <w:rsid w:val="00EB365E"/>
    <w:rsid w:val="00EC725C"/>
    <w:rsid w:val="00ED2955"/>
    <w:rsid w:val="00ED3610"/>
    <w:rsid w:val="00ED3ACA"/>
    <w:rsid w:val="00ED42BD"/>
    <w:rsid w:val="00EF03C6"/>
    <w:rsid w:val="00EF3037"/>
    <w:rsid w:val="00EF412E"/>
    <w:rsid w:val="00EF490C"/>
    <w:rsid w:val="00F01C75"/>
    <w:rsid w:val="00F122D3"/>
    <w:rsid w:val="00F13CB2"/>
    <w:rsid w:val="00F155FF"/>
    <w:rsid w:val="00F175F6"/>
    <w:rsid w:val="00F20F83"/>
    <w:rsid w:val="00F2466E"/>
    <w:rsid w:val="00F3429A"/>
    <w:rsid w:val="00F3747E"/>
    <w:rsid w:val="00F41636"/>
    <w:rsid w:val="00F43C1D"/>
    <w:rsid w:val="00F5296C"/>
    <w:rsid w:val="00F566F0"/>
    <w:rsid w:val="00F60078"/>
    <w:rsid w:val="00F61883"/>
    <w:rsid w:val="00F6746A"/>
    <w:rsid w:val="00F70ED9"/>
    <w:rsid w:val="00F76C92"/>
    <w:rsid w:val="00F81A95"/>
    <w:rsid w:val="00F83944"/>
    <w:rsid w:val="00F84305"/>
    <w:rsid w:val="00F8572F"/>
    <w:rsid w:val="00F9249C"/>
    <w:rsid w:val="00F96096"/>
    <w:rsid w:val="00F97171"/>
    <w:rsid w:val="00FA12AB"/>
    <w:rsid w:val="00FA1EC1"/>
    <w:rsid w:val="00FA2E85"/>
    <w:rsid w:val="00FA3D69"/>
    <w:rsid w:val="00FA5106"/>
    <w:rsid w:val="00FB1A5C"/>
    <w:rsid w:val="00FB22D3"/>
    <w:rsid w:val="00FB52F4"/>
    <w:rsid w:val="00FB5626"/>
    <w:rsid w:val="00FC0F03"/>
    <w:rsid w:val="00FC2EE3"/>
    <w:rsid w:val="00FC7D1F"/>
    <w:rsid w:val="00FD1652"/>
    <w:rsid w:val="00FD5A7D"/>
    <w:rsid w:val="00FE1729"/>
    <w:rsid w:val="00FE4392"/>
    <w:rsid w:val="00FE440C"/>
    <w:rsid w:val="00FE4F7D"/>
    <w:rsid w:val="00FE500F"/>
    <w:rsid w:val="00FE5C62"/>
    <w:rsid w:val="00FE79A9"/>
    <w:rsid w:val="00FF25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C406BD4-F541-4AE1-82C5-5A8C6621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18C"/>
    <w:pPr>
      <w:spacing w:after="200" w:line="276" w:lineRule="auto"/>
    </w:pPr>
    <w:rPr>
      <w:sz w:val="22"/>
      <w:szCs w:val="22"/>
      <w:lang w:val="ru-RU" w:eastAsia="ru-RU"/>
    </w:rPr>
  </w:style>
  <w:style w:type="paragraph" w:styleId="1">
    <w:name w:val="heading 1"/>
    <w:basedOn w:val="a"/>
    <w:next w:val="a"/>
    <w:link w:val="10"/>
    <w:uiPriority w:val="99"/>
    <w:qFormat/>
    <w:locked/>
    <w:rsid w:val="000714C4"/>
    <w:pPr>
      <w:keepNext/>
      <w:spacing w:before="240" w:after="60" w:line="240" w:lineRule="auto"/>
      <w:outlineLvl w:val="0"/>
    </w:pPr>
    <w:rPr>
      <w:rFonts w:ascii="Cambria" w:hAnsi="Cambria"/>
      <w:b/>
      <w:bCs/>
      <w:kern w:val="32"/>
      <w:sz w:val="32"/>
      <w:szCs w:val="32"/>
    </w:rPr>
  </w:style>
  <w:style w:type="paragraph" w:styleId="3">
    <w:name w:val="heading 3"/>
    <w:basedOn w:val="a"/>
    <w:link w:val="30"/>
    <w:uiPriority w:val="99"/>
    <w:qFormat/>
    <w:rsid w:val="00C85E4E"/>
    <w:pPr>
      <w:spacing w:before="100" w:beforeAutospacing="1" w:after="100" w:afterAutospacing="1" w:line="240" w:lineRule="auto"/>
      <w:outlineLvl w:val="2"/>
    </w:pPr>
    <w:rPr>
      <w:rFonts w:ascii="Times New Roman" w:hAnsi="Times New Roman"/>
      <w:b/>
      <w:bCs/>
      <w:sz w:val="27"/>
      <w:szCs w:val="27"/>
    </w:rPr>
  </w:style>
  <w:style w:type="paragraph" w:styleId="7">
    <w:name w:val="heading 7"/>
    <w:basedOn w:val="a"/>
    <w:next w:val="a"/>
    <w:link w:val="70"/>
    <w:uiPriority w:val="99"/>
    <w:qFormat/>
    <w:rsid w:val="005C0312"/>
    <w:pPr>
      <w:keepNext/>
      <w:keepLines/>
      <w:spacing w:before="200" w:after="0"/>
      <w:outlineLvl w:val="6"/>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714C4"/>
    <w:rPr>
      <w:rFonts w:ascii="Cambria" w:hAnsi="Cambria" w:cs="Times New Roman"/>
      <w:b/>
      <w:bCs/>
      <w:kern w:val="32"/>
      <w:sz w:val="32"/>
      <w:szCs w:val="32"/>
    </w:rPr>
  </w:style>
  <w:style w:type="character" w:customStyle="1" w:styleId="30">
    <w:name w:val="Заголовок 3 Знак"/>
    <w:link w:val="3"/>
    <w:uiPriority w:val="99"/>
    <w:locked/>
    <w:rsid w:val="00C85E4E"/>
    <w:rPr>
      <w:rFonts w:ascii="Times New Roman" w:hAnsi="Times New Roman" w:cs="Times New Roman"/>
      <w:b/>
      <w:sz w:val="27"/>
    </w:rPr>
  </w:style>
  <w:style w:type="character" w:customStyle="1" w:styleId="70">
    <w:name w:val="Заголовок 7 Знак"/>
    <w:link w:val="7"/>
    <w:uiPriority w:val="99"/>
    <w:semiHidden/>
    <w:locked/>
    <w:rsid w:val="005C0312"/>
    <w:rPr>
      <w:rFonts w:ascii="Cambria" w:hAnsi="Cambria" w:cs="Times New Roman"/>
      <w:i/>
      <w:color w:val="404040"/>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1"/>
    <w:rsid w:val="00C85E4E"/>
    <w:pPr>
      <w:spacing w:before="100" w:beforeAutospacing="1" w:after="100" w:afterAutospacing="1" w:line="240" w:lineRule="auto"/>
    </w:pPr>
    <w:rPr>
      <w:rFonts w:ascii="Times New Roman" w:hAnsi="Times New Roman"/>
      <w:sz w:val="24"/>
      <w:szCs w:val="24"/>
    </w:rPr>
  </w:style>
  <w:style w:type="paragraph" w:styleId="a4">
    <w:name w:val="Body Text Indent"/>
    <w:basedOn w:val="a"/>
    <w:link w:val="a5"/>
    <w:uiPriority w:val="99"/>
    <w:rsid w:val="00C85E4E"/>
    <w:pPr>
      <w:spacing w:after="120" w:line="240" w:lineRule="auto"/>
      <w:ind w:left="283"/>
    </w:pPr>
    <w:rPr>
      <w:rFonts w:ascii="Times New Roman" w:hAnsi="Times New Roman"/>
      <w:sz w:val="24"/>
      <w:szCs w:val="24"/>
    </w:rPr>
  </w:style>
  <w:style w:type="character" w:customStyle="1" w:styleId="a5">
    <w:name w:val="Основной текст с отступом Знак"/>
    <w:link w:val="a4"/>
    <w:uiPriority w:val="99"/>
    <w:locked/>
    <w:rsid w:val="00C85E4E"/>
    <w:rPr>
      <w:rFonts w:ascii="Times New Roman" w:hAnsi="Times New Roman" w:cs="Times New Roman"/>
      <w:sz w:val="24"/>
    </w:rPr>
  </w:style>
  <w:style w:type="paragraph" w:customStyle="1" w:styleId="a6">
    <w:name w:val="Без інтервалів"/>
    <w:link w:val="a7"/>
    <w:uiPriority w:val="99"/>
    <w:qFormat/>
    <w:rsid w:val="00C85E4E"/>
    <w:rPr>
      <w:sz w:val="22"/>
      <w:szCs w:val="22"/>
      <w:lang w:val="ru-RU" w:eastAsia="en-US"/>
    </w:rPr>
  </w:style>
  <w:style w:type="character" w:customStyle="1" w:styleId="a7">
    <w:name w:val="Без інтервалів Знак"/>
    <w:link w:val="a6"/>
    <w:uiPriority w:val="99"/>
    <w:locked/>
    <w:rsid w:val="005C4656"/>
    <w:rPr>
      <w:sz w:val="22"/>
      <w:lang w:eastAsia="en-US"/>
    </w:rPr>
  </w:style>
  <w:style w:type="character" w:customStyle="1" w:styleId="2">
    <w:name w:val="Стиль2"/>
    <w:rsid w:val="00C85E4E"/>
  </w:style>
  <w:style w:type="character" w:styleId="a8">
    <w:name w:val="line number"/>
    <w:uiPriority w:val="99"/>
    <w:rsid w:val="00C85E4E"/>
    <w:rPr>
      <w:rFonts w:cs="Times New Roman"/>
    </w:rPr>
  </w:style>
  <w:style w:type="paragraph" w:customStyle="1" w:styleId="rvps14">
    <w:name w:val="rvps14"/>
    <w:basedOn w:val="a"/>
    <w:uiPriority w:val="99"/>
    <w:rsid w:val="00C3659E"/>
    <w:pPr>
      <w:spacing w:before="100" w:beforeAutospacing="1" w:after="100" w:afterAutospacing="1" w:line="240" w:lineRule="auto"/>
    </w:pPr>
    <w:rPr>
      <w:rFonts w:ascii="Times New Roman" w:hAnsi="Times New Roman"/>
      <w:sz w:val="24"/>
      <w:szCs w:val="24"/>
    </w:rPr>
  </w:style>
  <w:style w:type="character" w:customStyle="1" w:styleId="rvts11">
    <w:name w:val="rvts11"/>
    <w:uiPriority w:val="99"/>
    <w:rsid w:val="00C3659E"/>
  </w:style>
  <w:style w:type="paragraph" w:customStyle="1" w:styleId="12">
    <w:name w:val="Без интервала1"/>
    <w:uiPriority w:val="99"/>
    <w:rsid w:val="00EF490C"/>
    <w:rPr>
      <w:sz w:val="22"/>
      <w:szCs w:val="22"/>
      <w:lang w:val="ru-RU" w:eastAsia="en-US"/>
    </w:rPr>
  </w:style>
  <w:style w:type="character" w:customStyle="1" w:styleId="13">
    <w:name w:val="Основной текст Знак1"/>
    <w:locked/>
    <w:rsid w:val="005C4656"/>
    <w:rPr>
      <w:rFonts w:ascii="Times New Roman" w:hAnsi="Times New Roman"/>
      <w:sz w:val="22"/>
      <w:shd w:val="clear" w:color="auto" w:fill="FFFFFF"/>
    </w:rPr>
  </w:style>
  <w:style w:type="character" w:styleId="a9">
    <w:name w:val="Emphasis"/>
    <w:uiPriority w:val="99"/>
    <w:qFormat/>
    <w:locked/>
    <w:rsid w:val="004E76AA"/>
    <w:rPr>
      <w:rFonts w:cs="Times New Roman"/>
      <w:i/>
    </w:rPr>
  </w:style>
  <w:style w:type="paragraph" w:styleId="aa">
    <w:name w:val="Body Text"/>
    <w:basedOn w:val="a"/>
    <w:link w:val="ab"/>
    <w:uiPriority w:val="99"/>
    <w:rsid w:val="004E76AA"/>
    <w:pPr>
      <w:spacing w:after="120"/>
    </w:pPr>
  </w:style>
  <w:style w:type="character" w:customStyle="1" w:styleId="ab">
    <w:name w:val="Основной текст Знак"/>
    <w:link w:val="aa"/>
    <w:uiPriority w:val="99"/>
    <w:locked/>
    <w:rsid w:val="004E76AA"/>
    <w:rPr>
      <w:rFonts w:cs="Times New Roman"/>
      <w:sz w:val="22"/>
      <w:szCs w:val="22"/>
    </w:rPr>
  </w:style>
  <w:style w:type="character" w:customStyle="1" w:styleId="20">
    <w:name w:val="Основной текст (2) + Не полужирный"/>
    <w:uiPriority w:val="99"/>
    <w:rsid w:val="00627D68"/>
    <w:rPr>
      <w:rFonts w:ascii="Times New Roman" w:hAnsi="Times New Roman"/>
      <w:b/>
      <w:sz w:val="22"/>
      <w:u w:val="none"/>
    </w:rPr>
  </w:style>
  <w:style w:type="paragraph" w:customStyle="1" w:styleId="rvps2">
    <w:name w:val="rvps2"/>
    <w:basedOn w:val="a"/>
    <w:rsid w:val="005D5E26"/>
    <w:pPr>
      <w:spacing w:before="100" w:beforeAutospacing="1" w:after="100" w:afterAutospacing="1" w:line="240" w:lineRule="auto"/>
    </w:pPr>
    <w:rPr>
      <w:rFonts w:ascii="Times New Roman" w:hAnsi="Times New Roman"/>
      <w:sz w:val="24"/>
      <w:szCs w:val="24"/>
    </w:rPr>
  </w:style>
  <w:style w:type="character" w:customStyle="1" w:styleId="ac">
    <w:name w:val="Подпись к таблице_"/>
    <w:link w:val="ad"/>
    <w:locked/>
    <w:rsid w:val="005D5E26"/>
    <w:rPr>
      <w:sz w:val="22"/>
      <w:shd w:val="clear" w:color="auto" w:fill="FFFFFF"/>
    </w:rPr>
  </w:style>
  <w:style w:type="paragraph" w:customStyle="1" w:styleId="ad">
    <w:name w:val="Подпись к таблице"/>
    <w:basedOn w:val="a"/>
    <w:link w:val="ac"/>
    <w:rsid w:val="005D5E26"/>
    <w:pPr>
      <w:widowControl w:val="0"/>
      <w:shd w:val="clear" w:color="auto" w:fill="FFFFFF"/>
      <w:spacing w:after="0" w:line="240" w:lineRule="atLeast"/>
    </w:pPr>
    <w:rPr>
      <w:szCs w:val="20"/>
    </w:rPr>
  </w:style>
  <w:style w:type="character" w:customStyle="1" w:styleId="14">
    <w:name w:val="Заголовок №1_"/>
    <w:link w:val="15"/>
    <w:uiPriority w:val="99"/>
    <w:locked/>
    <w:rsid w:val="005D5E26"/>
    <w:rPr>
      <w:b/>
      <w:sz w:val="22"/>
      <w:shd w:val="clear" w:color="auto" w:fill="FFFFFF"/>
    </w:rPr>
  </w:style>
  <w:style w:type="paragraph" w:customStyle="1" w:styleId="15">
    <w:name w:val="Заголовок №1"/>
    <w:basedOn w:val="a"/>
    <w:link w:val="14"/>
    <w:uiPriority w:val="99"/>
    <w:rsid w:val="005D5E26"/>
    <w:pPr>
      <w:widowControl w:val="0"/>
      <w:shd w:val="clear" w:color="auto" w:fill="FFFFFF"/>
      <w:spacing w:after="240" w:line="274" w:lineRule="exact"/>
      <w:ind w:hanging="1580"/>
      <w:jc w:val="center"/>
      <w:outlineLvl w:val="0"/>
    </w:pPr>
    <w:rPr>
      <w:b/>
      <w:szCs w:val="20"/>
    </w:rPr>
  </w:style>
  <w:style w:type="paragraph" w:customStyle="1" w:styleId="ae">
    <w:name w:val="_ДЛЯ ШАПКИ ТАБЛИЦЫ"/>
    <w:basedOn w:val="af"/>
    <w:uiPriority w:val="99"/>
    <w:rsid w:val="005D5E26"/>
    <w:pPr>
      <w:spacing w:before="0" w:after="0" w:line="14" w:lineRule="auto"/>
      <w:outlineLvl w:val="9"/>
    </w:pPr>
    <w:rPr>
      <w:rFonts w:ascii="Calibri" w:hAnsi="Calibri"/>
      <w:bCs w:val="0"/>
      <w:i/>
      <w:kern w:val="0"/>
      <w:sz w:val="2"/>
      <w:szCs w:val="20"/>
      <w:lang w:val="uk-UA"/>
    </w:rPr>
  </w:style>
  <w:style w:type="paragraph" w:styleId="af">
    <w:name w:val="Title"/>
    <w:basedOn w:val="a"/>
    <w:next w:val="a"/>
    <w:link w:val="af0"/>
    <w:uiPriority w:val="99"/>
    <w:qFormat/>
    <w:locked/>
    <w:rsid w:val="005D5E26"/>
    <w:pPr>
      <w:spacing w:before="240" w:after="60"/>
      <w:jc w:val="center"/>
      <w:outlineLvl w:val="0"/>
    </w:pPr>
    <w:rPr>
      <w:rFonts w:ascii="Cambria" w:hAnsi="Cambria"/>
      <w:b/>
      <w:bCs/>
      <w:kern w:val="28"/>
      <w:sz w:val="32"/>
      <w:szCs w:val="32"/>
    </w:rPr>
  </w:style>
  <w:style w:type="character" w:customStyle="1" w:styleId="af0">
    <w:name w:val="Заголовок Знак"/>
    <w:link w:val="af"/>
    <w:uiPriority w:val="99"/>
    <w:locked/>
    <w:rsid w:val="005D5E26"/>
    <w:rPr>
      <w:rFonts w:ascii="Cambria" w:hAnsi="Cambria" w:cs="Times New Roman"/>
      <w:b/>
      <w:bCs/>
      <w:kern w:val="28"/>
      <w:sz w:val="32"/>
      <w:szCs w:val="32"/>
    </w:rPr>
  </w:style>
  <w:style w:type="character" w:customStyle="1" w:styleId="rvts0">
    <w:name w:val="rvts0"/>
    <w:rsid w:val="008A2B74"/>
  </w:style>
  <w:style w:type="character" w:styleId="af1">
    <w:name w:val="Hyperlink"/>
    <w:uiPriority w:val="99"/>
    <w:rsid w:val="00AF0EC8"/>
    <w:rPr>
      <w:rFonts w:cs="Times New Roman"/>
      <w:color w:val="0000FF"/>
      <w:u w:val="single"/>
    </w:rPr>
  </w:style>
  <w:style w:type="paragraph" w:customStyle="1" w:styleId="af2">
    <w:name w:val="Нормальний текст"/>
    <w:basedOn w:val="a"/>
    <w:uiPriority w:val="99"/>
    <w:rsid w:val="00AF0EC8"/>
    <w:pPr>
      <w:spacing w:before="120" w:after="0" w:line="240" w:lineRule="auto"/>
      <w:ind w:firstLine="567"/>
    </w:pPr>
    <w:rPr>
      <w:rFonts w:ascii="Antiqua" w:hAnsi="Antiqua"/>
      <w:sz w:val="26"/>
      <w:szCs w:val="20"/>
      <w:lang w:val="uk-UA"/>
    </w:rPr>
  </w:style>
  <w:style w:type="paragraph" w:styleId="21">
    <w:name w:val="Body Text 2"/>
    <w:basedOn w:val="a"/>
    <w:link w:val="22"/>
    <w:uiPriority w:val="99"/>
    <w:rsid w:val="000714C4"/>
    <w:pPr>
      <w:spacing w:after="0" w:line="240" w:lineRule="auto"/>
    </w:pPr>
    <w:rPr>
      <w:rFonts w:ascii="Times New Roman" w:hAnsi="Times New Roman"/>
      <w:sz w:val="28"/>
      <w:szCs w:val="20"/>
      <w:lang w:val="uk-UA"/>
    </w:rPr>
  </w:style>
  <w:style w:type="character" w:customStyle="1" w:styleId="22">
    <w:name w:val="Основной текст 2 Знак"/>
    <w:link w:val="21"/>
    <w:uiPriority w:val="99"/>
    <w:locked/>
    <w:rsid w:val="000714C4"/>
    <w:rPr>
      <w:rFonts w:ascii="Times New Roman" w:hAnsi="Times New Roman" w:cs="Times New Roman"/>
      <w:sz w:val="28"/>
      <w:lang w:val="uk-UA"/>
    </w:rPr>
  </w:style>
  <w:style w:type="paragraph" w:styleId="23">
    <w:name w:val="Body Text Indent 2"/>
    <w:basedOn w:val="a"/>
    <w:link w:val="24"/>
    <w:uiPriority w:val="99"/>
    <w:rsid w:val="000714C4"/>
    <w:pPr>
      <w:spacing w:after="0" w:line="240" w:lineRule="auto"/>
      <w:ind w:left="1931"/>
      <w:jc w:val="both"/>
    </w:pPr>
    <w:rPr>
      <w:rFonts w:ascii="Times New Roman" w:hAnsi="Times New Roman"/>
      <w:sz w:val="28"/>
      <w:szCs w:val="20"/>
      <w:lang w:val="uk-UA"/>
    </w:rPr>
  </w:style>
  <w:style w:type="character" w:customStyle="1" w:styleId="24">
    <w:name w:val="Основной текст с отступом 2 Знак"/>
    <w:link w:val="23"/>
    <w:uiPriority w:val="99"/>
    <w:locked/>
    <w:rsid w:val="000714C4"/>
    <w:rPr>
      <w:rFonts w:ascii="Times New Roman" w:hAnsi="Times New Roman" w:cs="Times New Roman"/>
      <w:sz w:val="28"/>
      <w:lang w:val="uk-UA"/>
    </w:rPr>
  </w:style>
  <w:style w:type="character" w:customStyle="1" w:styleId="FontStyle20">
    <w:name w:val="Font Style20"/>
    <w:uiPriority w:val="99"/>
    <w:rsid w:val="000714C4"/>
    <w:rPr>
      <w:rFonts w:ascii="Times New Roman" w:hAnsi="Times New Roman"/>
      <w:sz w:val="26"/>
    </w:rPr>
  </w:style>
  <w:style w:type="paragraph" w:customStyle="1" w:styleId="af3">
    <w:name w:val="Назва документа"/>
    <w:basedOn w:val="a"/>
    <w:next w:val="af2"/>
    <w:uiPriority w:val="99"/>
    <w:rsid w:val="000714C4"/>
    <w:pPr>
      <w:keepNext/>
      <w:keepLines/>
      <w:spacing w:before="240" w:after="240" w:line="240" w:lineRule="auto"/>
      <w:jc w:val="center"/>
    </w:pPr>
    <w:rPr>
      <w:rFonts w:ascii="Antiqua" w:hAnsi="Antiqua"/>
      <w:b/>
      <w:sz w:val="26"/>
      <w:szCs w:val="20"/>
      <w:lang w:val="uk-UA"/>
    </w:rPr>
  </w:style>
  <w:style w:type="character" w:customStyle="1" w:styleId="FontStyle14">
    <w:name w:val="Font Style14"/>
    <w:uiPriority w:val="99"/>
    <w:rsid w:val="000714C4"/>
    <w:rPr>
      <w:rFonts w:ascii="Times New Roman" w:hAnsi="Times New Roman"/>
      <w:sz w:val="26"/>
    </w:rPr>
  </w:style>
  <w:style w:type="paragraph" w:styleId="HTML">
    <w:name w:val="HTML Preformatted"/>
    <w:basedOn w:val="a"/>
    <w:link w:val="HTML0"/>
    <w:uiPriority w:val="99"/>
    <w:rsid w:val="00071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0714C4"/>
    <w:rPr>
      <w:rFonts w:ascii="Courier New" w:hAnsi="Courier New" w:cs="Courier New"/>
    </w:rPr>
  </w:style>
  <w:style w:type="paragraph" w:customStyle="1" w:styleId="16">
    <w:name w:val="1"/>
    <w:basedOn w:val="a"/>
    <w:uiPriority w:val="99"/>
    <w:rsid w:val="000714C4"/>
    <w:pPr>
      <w:spacing w:after="0" w:line="240" w:lineRule="auto"/>
    </w:pPr>
    <w:rPr>
      <w:rFonts w:ascii="Verdana" w:hAnsi="Verdana" w:cs="Verdana"/>
      <w:sz w:val="20"/>
      <w:szCs w:val="20"/>
      <w:lang w:val="en-US" w:eastAsia="en-US"/>
    </w:rPr>
  </w:style>
  <w:style w:type="paragraph" w:styleId="af4">
    <w:name w:val="header"/>
    <w:basedOn w:val="a"/>
    <w:link w:val="af5"/>
    <w:uiPriority w:val="99"/>
    <w:rsid w:val="000714C4"/>
    <w:pPr>
      <w:tabs>
        <w:tab w:val="center" w:pos="4677"/>
        <w:tab w:val="right" w:pos="9355"/>
      </w:tabs>
      <w:spacing w:after="0" w:line="240" w:lineRule="auto"/>
    </w:pPr>
    <w:rPr>
      <w:rFonts w:ascii="Times New Roman" w:hAnsi="Times New Roman"/>
      <w:sz w:val="20"/>
      <w:szCs w:val="20"/>
    </w:rPr>
  </w:style>
  <w:style w:type="character" w:customStyle="1" w:styleId="af5">
    <w:name w:val="Верхний колонтитул Знак"/>
    <w:link w:val="af4"/>
    <w:uiPriority w:val="99"/>
    <w:locked/>
    <w:rsid w:val="000714C4"/>
    <w:rPr>
      <w:rFonts w:ascii="Times New Roman" w:hAnsi="Times New Roman" w:cs="Times New Roman"/>
    </w:rPr>
  </w:style>
  <w:style w:type="paragraph" w:styleId="af6">
    <w:name w:val="footer"/>
    <w:basedOn w:val="a"/>
    <w:link w:val="af7"/>
    <w:uiPriority w:val="99"/>
    <w:rsid w:val="000714C4"/>
    <w:pPr>
      <w:tabs>
        <w:tab w:val="center" w:pos="4677"/>
        <w:tab w:val="right" w:pos="9355"/>
      </w:tabs>
      <w:spacing w:after="0" w:line="240" w:lineRule="auto"/>
    </w:pPr>
    <w:rPr>
      <w:rFonts w:ascii="Times New Roman" w:hAnsi="Times New Roman"/>
      <w:sz w:val="20"/>
      <w:szCs w:val="20"/>
    </w:rPr>
  </w:style>
  <w:style w:type="character" w:customStyle="1" w:styleId="af7">
    <w:name w:val="Нижний колонтитул Знак"/>
    <w:link w:val="af6"/>
    <w:uiPriority w:val="99"/>
    <w:locked/>
    <w:rsid w:val="000714C4"/>
    <w:rPr>
      <w:rFonts w:ascii="Times New Roman" w:hAnsi="Times New Roman" w:cs="Times New Roman"/>
    </w:rPr>
  </w:style>
  <w:style w:type="paragraph" w:styleId="af8">
    <w:name w:val="Balloon Text"/>
    <w:basedOn w:val="a"/>
    <w:link w:val="af9"/>
    <w:uiPriority w:val="99"/>
    <w:rsid w:val="000714C4"/>
    <w:pPr>
      <w:spacing w:after="0" w:line="240" w:lineRule="auto"/>
    </w:pPr>
    <w:rPr>
      <w:rFonts w:ascii="Tahoma" w:hAnsi="Tahoma" w:cs="Tahoma"/>
      <w:sz w:val="16"/>
      <w:szCs w:val="16"/>
    </w:rPr>
  </w:style>
  <w:style w:type="character" w:customStyle="1" w:styleId="af9">
    <w:name w:val="Текст выноски Знак"/>
    <w:link w:val="af8"/>
    <w:uiPriority w:val="99"/>
    <w:locked/>
    <w:rsid w:val="000714C4"/>
    <w:rPr>
      <w:rFonts w:ascii="Tahoma" w:hAnsi="Tahoma" w:cs="Tahoma"/>
      <w:sz w:val="16"/>
      <w:szCs w:val="16"/>
    </w:rPr>
  </w:style>
  <w:style w:type="character" w:customStyle="1" w:styleId="rvts23">
    <w:name w:val="rvts23"/>
    <w:uiPriority w:val="99"/>
    <w:rsid w:val="000714C4"/>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0714C4"/>
    <w:pPr>
      <w:spacing w:after="0" w:line="240" w:lineRule="auto"/>
    </w:pPr>
    <w:rPr>
      <w:rFonts w:ascii="Verdana" w:hAnsi="Verdana" w:cs="Verdana"/>
      <w:sz w:val="20"/>
      <w:szCs w:val="20"/>
      <w:lang w:val="en-US" w:eastAsia="en-US"/>
    </w:rPr>
  </w:style>
  <w:style w:type="character" w:customStyle="1" w:styleId="rvts82">
    <w:name w:val="rvts82"/>
    <w:uiPriority w:val="99"/>
    <w:rsid w:val="000714C4"/>
  </w:style>
  <w:style w:type="character" w:customStyle="1" w:styleId="17">
    <w:name w:val="Строгий1"/>
    <w:uiPriority w:val="99"/>
    <w:rsid w:val="000714C4"/>
    <w:rPr>
      <w:b/>
    </w:rPr>
  </w:style>
  <w:style w:type="character" w:customStyle="1" w:styleId="25">
    <w:name w:val="Основной текст (2)"/>
    <w:uiPriority w:val="99"/>
    <w:rsid w:val="000714C4"/>
    <w:rPr>
      <w:rFonts w:ascii="Times New Roman" w:hAnsi="Times New Roman"/>
      <w:b/>
      <w:sz w:val="22"/>
      <w:u w:val="single"/>
    </w:rPr>
  </w:style>
  <w:style w:type="character" w:customStyle="1" w:styleId="26">
    <w:name w:val="Основной текст (2)_"/>
    <w:link w:val="210"/>
    <w:uiPriority w:val="99"/>
    <w:locked/>
    <w:rsid w:val="000714C4"/>
    <w:rPr>
      <w:b/>
      <w:shd w:val="clear" w:color="auto" w:fill="FFFFFF"/>
    </w:rPr>
  </w:style>
  <w:style w:type="paragraph" w:customStyle="1" w:styleId="210">
    <w:name w:val="Основной текст (2)1"/>
    <w:basedOn w:val="a"/>
    <w:link w:val="26"/>
    <w:uiPriority w:val="99"/>
    <w:rsid w:val="000714C4"/>
    <w:pPr>
      <w:widowControl w:val="0"/>
      <w:shd w:val="clear" w:color="auto" w:fill="FFFFFF"/>
      <w:spacing w:after="0" w:line="274" w:lineRule="exact"/>
    </w:pPr>
    <w:rPr>
      <w:b/>
      <w:sz w:val="20"/>
      <w:szCs w:val="20"/>
    </w:rPr>
  </w:style>
  <w:style w:type="paragraph" w:customStyle="1" w:styleId="18">
    <w:name w:val="Знак Знак1 Знак"/>
    <w:basedOn w:val="a"/>
    <w:uiPriority w:val="99"/>
    <w:rsid w:val="000714C4"/>
    <w:pPr>
      <w:spacing w:after="0" w:line="240" w:lineRule="auto"/>
    </w:pPr>
    <w:rPr>
      <w:rFonts w:ascii="Verdana" w:hAnsi="Verdana" w:cs="Verdana"/>
      <w:sz w:val="20"/>
      <w:szCs w:val="20"/>
      <w:lang w:val="en-US" w:eastAsia="en-US"/>
    </w:rPr>
  </w:style>
  <w:style w:type="character" w:customStyle="1" w:styleId="apple-converted-space">
    <w:name w:val="apple-converted-space"/>
    <w:uiPriority w:val="99"/>
    <w:rsid w:val="000714C4"/>
  </w:style>
  <w:style w:type="paragraph" w:styleId="31">
    <w:name w:val="Body Text Indent 3"/>
    <w:basedOn w:val="a"/>
    <w:link w:val="32"/>
    <w:uiPriority w:val="99"/>
    <w:rsid w:val="000714C4"/>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uiPriority w:val="99"/>
    <w:locked/>
    <w:rsid w:val="000714C4"/>
    <w:rPr>
      <w:rFonts w:ascii="Times New Roman" w:hAnsi="Times New Roman" w:cs="Times New Roman"/>
      <w:sz w:val="16"/>
      <w:szCs w:val="16"/>
    </w:rPr>
  </w:style>
  <w:style w:type="character" w:customStyle="1" w:styleId="afa">
    <w:name w:val="Основной текст + Полужирный"/>
    <w:uiPriority w:val="99"/>
    <w:rsid w:val="000714C4"/>
    <w:rPr>
      <w:rFonts w:ascii="Times New Roman" w:hAnsi="Times New Roman"/>
      <w:b/>
      <w:sz w:val="22"/>
      <w:u w:val="single"/>
    </w:rPr>
  </w:style>
  <w:style w:type="character" w:customStyle="1" w:styleId="19">
    <w:name w:val="Основной текст + Полужирный1"/>
    <w:uiPriority w:val="99"/>
    <w:rsid w:val="000714C4"/>
    <w:rPr>
      <w:rFonts w:ascii="Times New Roman" w:hAnsi="Times New Roman"/>
      <w:b/>
      <w:sz w:val="22"/>
      <w:u w:val="none"/>
    </w:rPr>
  </w:style>
  <w:style w:type="character" w:customStyle="1" w:styleId="afb">
    <w:name w:val="Колонтитул"/>
    <w:uiPriority w:val="99"/>
    <w:rsid w:val="000714C4"/>
    <w:rPr>
      <w:rFonts w:ascii="Times New Roman" w:hAnsi="Times New Roman"/>
      <w:noProof/>
      <w:sz w:val="22"/>
      <w:u w:val="none"/>
    </w:rPr>
  </w:style>
  <w:style w:type="character" w:styleId="afc">
    <w:name w:val="Strong"/>
    <w:uiPriority w:val="99"/>
    <w:qFormat/>
    <w:locked/>
    <w:rsid w:val="000714C4"/>
    <w:rPr>
      <w:rFonts w:cs="Times New Roman"/>
      <w:b/>
    </w:rPr>
  </w:style>
  <w:style w:type="character" w:customStyle="1" w:styleId="27">
    <w:name w:val="Подпись к таблице (2)_"/>
    <w:link w:val="28"/>
    <w:uiPriority w:val="99"/>
    <w:locked/>
    <w:rsid w:val="000714C4"/>
    <w:rPr>
      <w:b/>
      <w:shd w:val="clear" w:color="auto" w:fill="FFFFFF"/>
    </w:rPr>
  </w:style>
  <w:style w:type="paragraph" w:customStyle="1" w:styleId="28">
    <w:name w:val="Подпись к таблице (2)"/>
    <w:basedOn w:val="a"/>
    <w:link w:val="27"/>
    <w:uiPriority w:val="99"/>
    <w:rsid w:val="000714C4"/>
    <w:pPr>
      <w:widowControl w:val="0"/>
      <w:shd w:val="clear" w:color="auto" w:fill="FFFFFF"/>
      <w:spacing w:after="0" w:line="240" w:lineRule="atLeast"/>
    </w:pPr>
    <w:rPr>
      <w:b/>
      <w:sz w:val="20"/>
      <w:szCs w:val="20"/>
    </w:rPr>
  </w:style>
  <w:style w:type="paragraph" w:customStyle="1" w:styleId="1a">
    <w:name w:val="Знак Знак Знак Знак Знак Знак Знак Знак Знак Знак Знак1 Знак"/>
    <w:basedOn w:val="a"/>
    <w:uiPriority w:val="99"/>
    <w:rsid w:val="000714C4"/>
    <w:pPr>
      <w:spacing w:after="160" w:line="240" w:lineRule="exact"/>
    </w:pPr>
    <w:rPr>
      <w:rFonts w:ascii="Verdana" w:hAnsi="Verdana"/>
      <w:sz w:val="20"/>
      <w:szCs w:val="20"/>
      <w:lang w:val="en-US" w:eastAsia="en-US"/>
    </w:rPr>
  </w:style>
  <w:style w:type="paragraph" w:customStyle="1" w:styleId="afd">
    <w:name w:val="Абзац списку"/>
    <w:basedOn w:val="a"/>
    <w:uiPriority w:val="99"/>
    <w:qFormat/>
    <w:rsid w:val="000714C4"/>
    <w:pPr>
      <w:ind w:left="720"/>
      <w:contextualSpacing/>
    </w:pPr>
    <w:rPr>
      <w:lang w:eastAsia="en-US"/>
    </w:rPr>
  </w:style>
  <w:style w:type="paragraph" w:customStyle="1" w:styleId="29">
    <w:name w:val="Без интервала2"/>
    <w:uiPriority w:val="99"/>
    <w:rsid w:val="00E11EA3"/>
    <w:pPr>
      <w:widowControl w:val="0"/>
      <w:suppressAutoHyphens/>
      <w:textAlignment w:val="baseline"/>
    </w:pPr>
    <w:rPr>
      <w:rFonts w:ascii="Arial" w:hAnsi="Arial" w:cs="Arial"/>
      <w:kern w:val="1"/>
      <w:szCs w:val="24"/>
      <w:lang w:eastAsia="zh-CN"/>
    </w:rPr>
  </w:style>
  <w:style w:type="paragraph" w:customStyle="1" w:styleId="NoSpacing1">
    <w:name w:val="No Spacing1"/>
    <w:link w:val="NoSpacingChar"/>
    <w:uiPriority w:val="99"/>
    <w:rsid w:val="00E11EA3"/>
    <w:rPr>
      <w:sz w:val="22"/>
      <w:lang w:val="ru-RU" w:eastAsia="en-US"/>
    </w:rPr>
  </w:style>
  <w:style w:type="character" w:customStyle="1" w:styleId="NoSpacingChar">
    <w:name w:val="No Spacing Char"/>
    <w:link w:val="NoSpacing1"/>
    <w:uiPriority w:val="99"/>
    <w:locked/>
    <w:rsid w:val="00E11EA3"/>
    <w:rPr>
      <w:sz w:val="22"/>
      <w:lang w:eastAsia="en-US"/>
    </w:rPr>
  </w:style>
  <w:style w:type="paragraph" w:customStyle="1" w:styleId="110">
    <w:name w:val="Знак Знак Знак Знак1 Знак Знак Знак Знак Знак Знак Знак Знак Знак Знак Знак Знак Знак Знак1"/>
    <w:basedOn w:val="a"/>
    <w:uiPriority w:val="99"/>
    <w:rsid w:val="00E11EA3"/>
    <w:pPr>
      <w:spacing w:after="0" w:line="240" w:lineRule="auto"/>
    </w:pPr>
    <w:rPr>
      <w:rFonts w:ascii="Verdana" w:hAnsi="Verdana" w:cs="Verdana"/>
      <w:sz w:val="20"/>
      <w:szCs w:val="20"/>
      <w:lang w:val="en-US" w:eastAsia="en-US"/>
    </w:rPr>
  </w:style>
  <w:style w:type="paragraph" w:customStyle="1" w:styleId="Default">
    <w:name w:val="Default"/>
    <w:rsid w:val="005F7392"/>
    <w:pPr>
      <w:autoSpaceDE w:val="0"/>
      <w:autoSpaceDN w:val="0"/>
      <w:adjustRightInd w:val="0"/>
    </w:pPr>
    <w:rPr>
      <w:rFonts w:ascii="Times New Roman" w:hAnsi="Times New Roman"/>
      <w:color w:val="000000"/>
      <w:sz w:val="24"/>
      <w:szCs w:val="24"/>
    </w:rPr>
  </w:style>
  <w:style w:type="paragraph" w:customStyle="1" w:styleId="xfmc1">
    <w:name w:val="xfmc1"/>
    <w:basedOn w:val="a"/>
    <w:rsid w:val="00560352"/>
    <w:pPr>
      <w:spacing w:before="100" w:beforeAutospacing="1" w:after="100" w:afterAutospacing="1" w:line="240" w:lineRule="auto"/>
    </w:pPr>
    <w:rPr>
      <w:rFonts w:ascii="Times New Roman" w:hAnsi="Times New Roman"/>
      <w:sz w:val="24"/>
      <w:szCs w:val="24"/>
    </w:rPr>
  </w:style>
  <w:style w:type="paragraph" w:styleId="afe">
    <w:name w:val="No Spacing"/>
    <w:link w:val="aff"/>
    <w:qFormat/>
    <w:rsid w:val="000F0292"/>
    <w:rPr>
      <w:rFonts w:ascii="Times New Roman" w:eastAsia="Calibri" w:hAnsi="Times New Roman"/>
      <w:sz w:val="22"/>
      <w:szCs w:val="22"/>
      <w:lang w:eastAsia="ru-RU"/>
    </w:rPr>
  </w:style>
  <w:style w:type="character" w:customStyle="1" w:styleId="aff">
    <w:name w:val="Без интервала Знак"/>
    <w:link w:val="afe"/>
    <w:locked/>
    <w:rsid w:val="000F0292"/>
    <w:rPr>
      <w:rFonts w:ascii="Times New Roman" w:eastAsia="Calibri" w:hAnsi="Times New Roman"/>
      <w:sz w:val="22"/>
      <w:szCs w:val="22"/>
      <w:lang w:eastAsia="ru-RU"/>
    </w:rPr>
  </w:style>
  <w:style w:type="character" w:customStyle="1" w:styleId="1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rsid w:val="00C12C81"/>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424296">
      <w:bodyDiv w:val="1"/>
      <w:marLeft w:val="0"/>
      <w:marRight w:val="0"/>
      <w:marTop w:val="0"/>
      <w:marBottom w:val="0"/>
      <w:divBdr>
        <w:top w:val="none" w:sz="0" w:space="0" w:color="auto"/>
        <w:left w:val="none" w:sz="0" w:space="0" w:color="auto"/>
        <w:bottom w:val="none" w:sz="0" w:space="0" w:color="auto"/>
        <w:right w:val="none" w:sz="0" w:space="0" w:color="auto"/>
      </w:divBdr>
    </w:div>
    <w:div w:id="1158308966">
      <w:marLeft w:val="0"/>
      <w:marRight w:val="0"/>
      <w:marTop w:val="0"/>
      <w:marBottom w:val="0"/>
      <w:divBdr>
        <w:top w:val="none" w:sz="0" w:space="0" w:color="auto"/>
        <w:left w:val="none" w:sz="0" w:space="0" w:color="auto"/>
        <w:bottom w:val="none" w:sz="0" w:space="0" w:color="auto"/>
        <w:right w:val="none" w:sz="0" w:space="0" w:color="auto"/>
      </w:divBdr>
    </w:div>
    <w:div w:id="1158308967">
      <w:marLeft w:val="0"/>
      <w:marRight w:val="0"/>
      <w:marTop w:val="0"/>
      <w:marBottom w:val="0"/>
      <w:divBdr>
        <w:top w:val="none" w:sz="0" w:space="0" w:color="auto"/>
        <w:left w:val="none" w:sz="0" w:space="0" w:color="auto"/>
        <w:bottom w:val="none" w:sz="0" w:space="0" w:color="auto"/>
        <w:right w:val="none" w:sz="0" w:space="0" w:color="auto"/>
      </w:divBdr>
    </w:div>
    <w:div w:id="1158308968">
      <w:marLeft w:val="0"/>
      <w:marRight w:val="0"/>
      <w:marTop w:val="0"/>
      <w:marBottom w:val="0"/>
      <w:divBdr>
        <w:top w:val="none" w:sz="0" w:space="0" w:color="auto"/>
        <w:left w:val="none" w:sz="0" w:space="0" w:color="auto"/>
        <w:bottom w:val="none" w:sz="0" w:space="0" w:color="auto"/>
        <w:right w:val="none" w:sz="0" w:space="0" w:color="auto"/>
      </w:divBdr>
    </w:div>
    <w:div w:id="1158308969">
      <w:marLeft w:val="0"/>
      <w:marRight w:val="0"/>
      <w:marTop w:val="0"/>
      <w:marBottom w:val="0"/>
      <w:divBdr>
        <w:top w:val="none" w:sz="0" w:space="0" w:color="auto"/>
        <w:left w:val="none" w:sz="0" w:space="0" w:color="auto"/>
        <w:bottom w:val="none" w:sz="0" w:space="0" w:color="auto"/>
        <w:right w:val="none" w:sz="0" w:space="0" w:color="auto"/>
      </w:divBdr>
    </w:div>
    <w:div w:id="1158308970">
      <w:marLeft w:val="0"/>
      <w:marRight w:val="0"/>
      <w:marTop w:val="0"/>
      <w:marBottom w:val="0"/>
      <w:divBdr>
        <w:top w:val="none" w:sz="0" w:space="0" w:color="auto"/>
        <w:left w:val="none" w:sz="0" w:space="0" w:color="auto"/>
        <w:bottom w:val="none" w:sz="0" w:space="0" w:color="auto"/>
        <w:right w:val="none" w:sz="0" w:space="0" w:color="auto"/>
      </w:divBdr>
    </w:div>
    <w:div w:id="1158308971">
      <w:marLeft w:val="0"/>
      <w:marRight w:val="0"/>
      <w:marTop w:val="0"/>
      <w:marBottom w:val="0"/>
      <w:divBdr>
        <w:top w:val="none" w:sz="0" w:space="0" w:color="auto"/>
        <w:left w:val="none" w:sz="0" w:space="0" w:color="auto"/>
        <w:bottom w:val="none" w:sz="0" w:space="0" w:color="auto"/>
        <w:right w:val="none" w:sz="0" w:space="0" w:color="auto"/>
      </w:divBdr>
    </w:div>
    <w:div w:id="1285307069">
      <w:bodyDiv w:val="1"/>
      <w:marLeft w:val="0"/>
      <w:marRight w:val="0"/>
      <w:marTop w:val="0"/>
      <w:marBottom w:val="0"/>
      <w:divBdr>
        <w:top w:val="none" w:sz="0" w:space="0" w:color="auto"/>
        <w:left w:val="none" w:sz="0" w:space="0" w:color="auto"/>
        <w:bottom w:val="none" w:sz="0" w:space="0" w:color="auto"/>
        <w:right w:val="none" w:sz="0" w:space="0" w:color="auto"/>
      </w:divBdr>
      <w:divsChild>
        <w:div w:id="2053076071">
          <w:marLeft w:val="0"/>
          <w:marRight w:val="0"/>
          <w:marTop w:val="450"/>
          <w:marBottom w:val="0"/>
          <w:divBdr>
            <w:top w:val="single" w:sz="6" w:space="15" w:color="DDDDDD"/>
            <w:left w:val="none" w:sz="0" w:space="0" w:color="auto"/>
            <w:bottom w:val="none" w:sz="0" w:space="0" w:color="auto"/>
            <w:right w:val="none" w:sz="0" w:space="0" w:color="auto"/>
          </w:divBdr>
          <w:divsChild>
            <w:div w:id="735056420">
              <w:marLeft w:val="0"/>
              <w:marRight w:val="0"/>
              <w:marTop w:val="0"/>
              <w:marBottom w:val="0"/>
              <w:divBdr>
                <w:top w:val="single" w:sz="6" w:space="8" w:color="C3C3C3"/>
                <w:left w:val="single" w:sz="6" w:space="8" w:color="C3C3C3"/>
                <w:bottom w:val="single" w:sz="6" w:space="8" w:color="C3C3C3"/>
                <w:right w:val="single" w:sz="6" w:space="8" w:color="C3C3C3"/>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dgromada.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dgromada.gov.ua" TargetMode="External"/><Relationship Id="rId4" Type="http://schemas.openxmlformats.org/officeDocument/2006/relationships/settings" Target="settings.xml"/><Relationship Id="rId9" Type="http://schemas.openxmlformats.org/officeDocument/2006/relationships/hyperlink" Target="https://zdgrom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7676C-90E6-4436-AC92-AB599555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28</Pages>
  <Words>41078</Words>
  <Characters>23415</Characters>
  <Application>Microsoft Office Word</Application>
  <DocSecurity>0</DocSecurity>
  <Lines>195</Lines>
  <Paragraphs>128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Аналіз</vt:lpstr>
      <vt:lpstr>        III. Визначення та оцінка альтернативних способів досягнення цілей</vt:lpstr>
      <vt:lpstr>        IV. Вибір найбільш оптимального альтернативного способу досягнення цілей</vt:lpstr>
      <vt:lpstr>        V. Механізми та заходи, які забезпечать розв'язання визначеної проблеми</vt:lpstr>
      <vt:lpstr>        VII. Обґрунтування запропонованого строку дії регуляторного акта</vt:lpstr>
      <vt:lpstr>        VIII. Визначення показників результативності дії регуляторного акта</vt:lpstr>
      <vt:lpstr>        IX. Визначення заходів, за допомогою яких здійснюватиметься відстеження результа</vt:lpstr>
    </vt:vector>
  </TitlesOfParts>
  <Company>Reanimator Extreme Edition</Company>
  <LinksUpToDate>false</LinksUpToDate>
  <CharactersWithSpaces>64365</CharactersWithSpaces>
  <SharedDoc>false</SharedDoc>
  <HLinks>
    <vt:vector size="36" baseType="variant">
      <vt:variant>
        <vt:i4>86</vt:i4>
      </vt:variant>
      <vt:variant>
        <vt:i4>15</vt:i4>
      </vt:variant>
      <vt:variant>
        <vt:i4>0</vt:i4>
      </vt:variant>
      <vt:variant>
        <vt:i4>5</vt:i4>
      </vt:variant>
      <vt:variant>
        <vt:lpwstr>https://zdgromada.gov.ua/</vt:lpwstr>
      </vt:variant>
      <vt:variant>
        <vt:lpwstr/>
      </vt:variant>
      <vt:variant>
        <vt:i4>86</vt:i4>
      </vt:variant>
      <vt:variant>
        <vt:i4>12</vt:i4>
      </vt:variant>
      <vt:variant>
        <vt:i4>0</vt:i4>
      </vt:variant>
      <vt:variant>
        <vt:i4>5</vt:i4>
      </vt:variant>
      <vt:variant>
        <vt:lpwstr>https://zdgromada.gov.ua/</vt:lpwstr>
      </vt:variant>
      <vt:variant>
        <vt:lpwstr/>
      </vt:variant>
      <vt:variant>
        <vt:i4>86</vt:i4>
      </vt:variant>
      <vt:variant>
        <vt:i4>9</vt:i4>
      </vt:variant>
      <vt:variant>
        <vt:i4>0</vt:i4>
      </vt:variant>
      <vt:variant>
        <vt:i4>5</vt:i4>
      </vt:variant>
      <vt:variant>
        <vt:lpwstr>https://zdgromada.gov.ua/</vt:lpwstr>
      </vt:variant>
      <vt:variant>
        <vt:lpwstr/>
      </vt:variant>
      <vt:variant>
        <vt:i4>7602240</vt:i4>
      </vt:variant>
      <vt:variant>
        <vt:i4>6</vt:i4>
      </vt:variant>
      <vt:variant>
        <vt:i4>0</vt:i4>
      </vt:variant>
      <vt:variant>
        <vt:i4>5</vt:i4>
      </vt:variant>
      <vt:variant>
        <vt:lpwstr>https://zakon.rada.gov.ua/laws/show/2755-17?find=1&amp;text=%D0%B2%D0%BB%D0%B0%D1%81%D0%BD%D0%B8%D0%BA%D0%B8+%D0%B7%D0%B5%D0%BC%D0%B5%D0%BB%D1%8C%D0%BD%D0%B8%D1%85+%D0%B4%D1%96%D0%BB%D1%8F%D0%BD%D0%BE%D0%BA</vt:lpwstr>
      </vt:variant>
      <vt:variant>
        <vt:lpwstr>w3_2</vt:lpwstr>
      </vt:variant>
      <vt:variant>
        <vt:i4>7667776</vt:i4>
      </vt:variant>
      <vt:variant>
        <vt:i4>3</vt:i4>
      </vt:variant>
      <vt:variant>
        <vt:i4>0</vt:i4>
      </vt:variant>
      <vt:variant>
        <vt:i4>5</vt:i4>
      </vt:variant>
      <vt:variant>
        <vt:lpwstr>https://zakon.rada.gov.ua/laws/show/2755-17?find=1&amp;text=%D0%B2%D0%BB%D0%B0%D1%81%D0%BD%D0%B8%D0%BA%D0%B8+%D0%B7%D0%B5%D0%BC%D0%B5%D0%BB%D1%8C%D0%BD%D0%B8%D1%85+%D0%B4%D1%96%D0%BB%D1%8F%D0%BD%D0%BE%D0%BA</vt:lpwstr>
      </vt:variant>
      <vt:variant>
        <vt:lpwstr>w2_2</vt:lpwstr>
      </vt:variant>
      <vt:variant>
        <vt:i4>7733312</vt:i4>
      </vt:variant>
      <vt:variant>
        <vt:i4>0</vt:i4>
      </vt:variant>
      <vt:variant>
        <vt:i4>0</vt:i4>
      </vt:variant>
      <vt:variant>
        <vt:i4>5</vt:i4>
      </vt:variant>
      <vt:variant>
        <vt:lpwstr>https://zakon.rada.gov.ua/laws/show/2755-17?find=1&amp;text=%D0%B2%D0%BB%D0%B0%D1%81%D0%BD%D0%B8%D0%BA%D0%B8+%D0%B7%D0%B5%D0%BC%D0%B5%D0%BB%D1%8C%D0%BD%D0%B8%D1%85+%D0%B4%D1%96%D0%BB%D1%8F%D0%BD%D0%BE%D0%BA</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subject/>
  <dc:creator>User</dc:creator>
  <cp:keywords/>
  <dc:description/>
  <cp:lastModifiedBy>Hewlett Packard</cp:lastModifiedBy>
  <cp:revision>12</cp:revision>
  <cp:lastPrinted>2025-04-16T06:19:00Z</cp:lastPrinted>
  <dcterms:created xsi:type="dcterms:W3CDTF">2025-04-15T12:45:00Z</dcterms:created>
  <dcterms:modified xsi:type="dcterms:W3CDTF">2025-04-16T06:20:00Z</dcterms:modified>
</cp:coreProperties>
</file>