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C29" w:rsidRPr="00214344" w:rsidRDefault="00A33C29" w:rsidP="00A02B86">
      <w:pPr>
        <w:pStyle w:val="af7"/>
        <w:ind w:firstLine="5103"/>
        <w:rPr>
          <w:rFonts w:ascii="Times New Roman" w:hAnsi="Times New Roman"/>
          <w:sz w:val="24"/>
          <w:szCs w:val="24"/>
          <w:lang w:val="uk-UA"/>
        </w:rPr>
      </w:pPr>
      <w:r w:rsidRPr="00214344">
        <w:rPr>
          <w:rFonts w:ascii="Times New Roman" w:hAnsi="Times New Roman"/>
          <w:sz w:val="24"/>
          <w:szCs w:val="24"/>
          <w:lang w:val="uk-UA"/>
        </w:rPr>
        <w:t>Додаток 1</w:t>
      </w:r>
    </w:p>
    <w:p w:rsidR="00A33C29" w:rsidRPr="00214344" w:rsidRDefault="00C15C5C" w:rsidP="00A02B86">
      <w:pPr>
        <w:pStyle w:val="af7"/>
        <w:ind w:firstLine="5103"/>
        <w:rPr>
          <w:rFonts w:ascii="Times New Roman" w:hAnsi="Times New Roman"/>
          <w:sz w:val="24"/>
          <w:szCs w:val="24"/>
          <w:lang w:val="uk-UA"/>
        </w:rPr>
      </w:pPr>
      <w:r w:rsidRPr="00214344">
        <w:rPr>
          <w:rFonts w:ascii="Times New Roman" w:hAnsi="Times New Roman"/>
          <w:sz w:val="24"/>
          <w:szCs w:val="24"/>
          <w:lang w:val="uk-UA"/>
        </w:rPr>
        <w:t>до рішення</w:t>
      </w:r>
      <w:r w:rsidR="00A33C29" w:rsidRPr="00214344">
        <w:rPr>
          <w:rFonts w:ascii="Times New Roman" w:hAnsi="Times New Roman"/>
          <w:sz w:val="24"/>
          <w:szCs w:val="24"/>
          <w:lang w:val="uk-UA"/>
        </w:rPr>
        <w:t xml:space="preserve"> </w:t>
      </w:r>
      <w:r w:rsidR="00A02B86">
        <w:rPr>
          <w:rFonts w:ascii="Times New Roman" w:hAnsi="Times New Roman"/>
          <w:sz w:val="24"/>
          <w:szCs w:val="24"/>
          <w:lang w:val="uk-UA"/>
        </w:rPr>
        <w:t xml:space="preserve">Здолбунівської </w:t>
      </w:r>
      <w:r w:rsidR="00A33C29" w:rsidRPr="00214344">
        <w:rPr>
          <w:rFonts w:ascii="Times New Roman" w:hAnsi="Times New Roman"/>
          <w:sz w:val="24"/>
          <w:szCs w:val="24"/>
          <w:lang w:val="uk-UA"/>
        </w:rPr>
        <w:t>міської ради</w:t>
      </w:r>
    </w:p>
    <w:p w:rsidR="00A33C29" w:rsidRPr="00214344" w:rsidRDefault="00271355" w:rsidP="00A02B86">
      <w:pPr>
        <w:pStyle w:val="af7"/>
        <w:ind w:firstLine="5103"/>
        <w:rPr>
          <w:rFonts w:ascii="Times New Roman" w:hAnsi="Times New Roman"/>
          <w:sz w:val="24"/>
          <w:szCs w:val="24"/>
          <w:lang w:val="uk-UA"/>
        </w:rPr>
      </w:pPr>
      <w:r>
        <w:rPr>
          <w:rFonts w:ascii="Times New Roman" w:hAnsi="Times New Roman"/>
          <w:sz w:val="24"/>
          <w:szCs w:val="24"/>
          <w:lang w:val="uk-UA"/>
        </w:rPr>
        <w:t xml:space="preserve">від </w:t>
      </w:r>
      <w:r w:rsidR="00A02B86">
        <w:rPr>
          <w:rFonts w:ascii="Times New Roman" w:hAnsi="Times New Roman"/>
          <w:sz w:val="24"/>
          <w:szCs w:val="24"/>
          <w:lang w:val="uk-UA"/>
        </w:rPr>
        <w:t>__________2025</w:t>
      </w:r>
      <w:r>
        <w:rPr>
          <w:rFonts w:ascii="Times New Roman" w:hAnsi="Times New Roman"/>
          <w:sz w:val="24"/>
          <w:szCs w:val="24"/>
          <w:lang w:val="uk-UA"/>
        </w:rPr>
        <w:t>року</w:t>
      </w:r>
      <w:r w:rsidR="00A33C29" w:rsidRPr="00214344">
        <w:rPr>
          <w:rFonts w:ascii="Times New Roman" w:hAnsi="Times New Roman"/>
          <w:sz w:val="24"/>
          <w:szCs w:val="24"/>
          <w:lang w:val="uk-UA"/>
        </w:rPr>
        <w:t xml:space="preserve"> №</w:t>
      </w:r>
      <w:r w:rsidR="00F540E9">
        <w:rPr>
          <w:rFonts w:ascii="Times New Roman" w:hAnsi="Times New Roman"/>
          <w:sz w:val="24"/>
          <w:szCs w:val="24"/>
          <w:lang w:val="uk-UA"/>
        </w:rPr>
        <w:t xml:space="preserve"> </w:t>
      </w:r>
      <w:proofErr w:type="spellStart"/>
      <w:r w:rsidR="00A02B86">
        <w:rPr>
          <w:rFonts w:ascii="Times New Roman" w:hAnsi="Times New Roman"/>
          <w:sz w:val="24"/>
          <w:szCs w:val="24"/>
          <w:lang w:val="uk-UA"/>
        </w:rPr>
        <w:t>проєкт</w:t>
      </w:r>
      <w:proofErr w:type="spellEnd"/>
    </w:p>
    <w:p w:rsidR="00A33C29" w:rsidRPr="00214344" w:rsidRDefault="00A33C29" w:rsidP="00A02B86">
      <w:pPr>
        <w:pStyle w:val="af7"/>
        <w:ind w:firstLine="5103"/>
        <w:jc w:val="center"/>
        <w:rPr>
          <w:rFonts w:ascii="Times New Roman" w:hAnsi="Times New Roman"/>
          <w:sz w:val="24"/>
          <w:szCs w:val="24"/>
          <w:lang w:val="uk-UA"/>
        </w:rPr>
      </w:pPr>
    </w:p>
    <w:p w:rsidR="00A33C29" w:rsidRPr="00214344" w:rsidRDefault="00A33C29"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СТАВКИ</w:t>
      </w:r>
    </w:p>
    <w:p w:rsidR="00A33C29" w:rsidRPr="00214344" w:rsidRDefault="00A33C29" w:rsidP="00A33C29">
      <w:pPr>
        <w:pStyle w:val="af7"/>
        <w:jc w:val="center"/>
        <w:rPr>
          <w:rFonts w:ascii="Times New Roman" w:hAnsi="Times New Roman"/>
          <w:sz w:val="24"/>
          <w:szCs w:val="24"/>
          <w:vertAlign w:val="superscript"/>
          <w:lang w:val="uk-UA"/>
        </w:rPr>
      </w:pPr>
      <w:r w:rsidRPr="00214344">
        <w:rPr>
          <w:rFonts w:ascii="Times New Roman" w:hAnsi="Times New Roman"/>
          <w:b/>
          <w:sz w:val="24"/>
          <w:szCs w:val="24"/>
          <w:lang w:val="uk-UA"/>
        </w:rPr>
        <w:t>земельного податку</w:t>
      </w:r>
      <w:r w:rsidRPr="00214344">
        <w:rPr>
          <w:rFonts w:ascii="Times New Roman" w:hAnsi="Times New Roman"/>
          <w:sz w:val="24"/>
          <w:szCs w:val="24"/>
          <w:vertAlign w:val="superscript"/>
          <w:lang w:val="uk-UA"/>
        </w:rPr>
        <w:t xml:space="preserve"> 1</w:t>
      </w:r>
    </w:p>
    <w:p w:rsidR="00A33C29" w:rsidRPr="00214344" w:rsidRDefault="00A33C29" w:rsidP="00A33C29">
      <w:pPr>
        <w:pStyle w:val="af7"/>
        <w:jc w:val="center"/>
        <w:rPr>
          <w:rFonts w:ascii="Times New Roman" w:hAnsi="Times New Roman"/>
          <w:sz w:val="24"/>
          <w:szCs w:val="24"/>
          <w:vertAlign w:val="superscript"/>
          <w:lang w:val="uk-UA"/>
        </w:rPr>
      </w:pPr>
    </w:p>
    <w:p w:rsidR="00A33C29" w:rsidRPr="00214344" w:rsidRDefault="00A33C29" w:rsidP="00A33C29">
      <w:pPr>
        <w:pStyle w:val="af7"/>
        <w:rPr>
          <w:rFonts w:ascii="Times New Roman" w:hAnsi="Times New Roman"/>
          <w:sz w:val="24"/>
          <w:szCs w:val="24"/>
          <w:lang w:val="uk-UA"/>
        </w:rPr>
      </w:pPr>
      <w:r w:rsidRPr="00214344">
        <w:rPr>
          <w:rFonts w:ascii="Times New Roman" w:hAnsi="Times New Roman"/>
          <w:sz w:val="24"/>
          <w:szCs w:val="24"/>
          <w:lang w:val="uk-UA"/>
        </w:rPr>
        <w:t>Ставки встановлюються т</w:t>
      </w:r>
      <w:r w:rsidR="00A02B86">
        <w:rPr>
          <w:rFonts w:ascii="Times New Roman" w:hAnsi="Times New Roman"/>
          <w:sz w:val="24"/>
          <w:szCs w:val="24"/>
          <w:lang w:val="uk-UA"/>
        </w:rPr>
        <w:t>а вводяться в дію з 01 січня 2026</w:t>
      </w:r>
      <w:r w:rsidRPr="00214344">
        <w:rPr>
          <w:rFonts w:ascii="Times New Roman" w:hAnsi="Times New Roman"/>
          <w:sz w:val="24"/>
          <w:szCs w:val="24"/>
          <w:lang w:val="uk-UA"/>
        </w:rPr>
        <w:t xml:space="preserve"> року.</w:t>
      </w:r>
    </w:p>
    <w:p w:rsidR="00A33C29" w:rsidRPr="00214344" w:rsidRDefault="00A33C29" w:rsidP="00A33C29">
      <w:pPr>
        <w:pStyle w:val="af7"/>
        <w:jc w:val="center"/>
        <w:rPr>
          <w:rFonts w:ascii="Times New Roman" w:hAnsi="Times New Roman"/>
          <w:sz w:val="24"/>
          <w:szCs w:val="24"/>
          <w:lang w:val="uk-UA"/>
        </w:rPr>
      </w:pPr>
    </w:p>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A33C29" w:rsidRPr="00214344" w:rsidRDefault="00A33C29" w:rsidP="00A33C29">
      <w:pPr>
        <w:pStyle w:val="af7"/>
        <w:jc w:val="center"/>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205"/>
        <w:gridCol w:w="2205"/>
        <w:gridCol w:w="2587"/>
      </w:tblGrid>
      <w:tr w:rsidR="00A33C29" w:rsidRPr="00214344">
        <w:trPr>
          <w:trHeight w:val="499"/>
        </w:trPr>
        <w:tc>
          <w:tcPr>
            <w:tcW w:w="2003" w:type="dxa"/>
            <w:vAlign w:val="center"/>
          </w:tcPr>
          <w:p w:rsidR="00A33C29" w:rsidRPr="00214344" w:rsidRDefault="00A33C29" w:rsidP="00A33C29">
            <w:pPr>
              <w:pStyle w:val="af7"/>
              <w:jc w:val="center"/>
              <w:rPr>
                <w:rFonts w:ascii="Times New Roman" w:hAnsi="Times New Roman"/>
                <w:sz w:val="24"/>
                <w:szCs w:val="24"/>
                <w:lang w:val="uk-UA"/>
              </w:rPr>
            </w:pPr>
          </w:p>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Код області</w:t>
            </w:r>
          </w:p>
        </w:tc>
        <w:tc>
          <w:tcPr>
            <w:tcW w:w="2003" w:type="dxa"/>
            <w:vAlign w:val="center"/>
          </w:tcPr>
          <w:p w:rsidR="00A33C29" w:rsidRPr="00214344" w:rsidRDefault="00A33C29" w:rsidP="00A33C29">
            <w:pPr>
              <w:pStyle w:val="af7"/>
              <w:jc w:val="center"/>
              <w:rPr>
                <w:rFonts w:ascii="Times New Roman" w:hAnsi="Times New Roman"/>
                <w:sz w:val="24"/>
                <w:szCs w:val="24"/>
                <w:lang w:val="uk-UA"/>
              </w:rPr>
            </w:pPr>
          </w:p>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Код району</w:t>
            </w:r>
          </w:p>
        </w:tc>
        <w:tc>
          <w:tcPr>
            <w:tcW w:w="0" w:type="auto"/>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Код</w:t>
            </w:r>
          </w:p>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згідно з КАТОТТГ</w:t>
            </w:r>
          </w:p>
        </w:tc>
        <w:tc>
          <w:tcPr>
            <w:tcW w:w="0" w:type="auto"/>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F476BD" w:rsidRPr="00214344">
        <w:trPr>
          <w:trHeight w:val="310"/>
        </w:trPr>
        <w:tc>
          <w:tcPr>
            <w:tcW w:w="2003" w:type="dxa"/>
          </w:tcPr>
          <w:p w:rsidR="00F476BD" w:rsidRPr="00214344" w:rsidRDefault="002A4A1A" w:rsidP="00F476BD">
            <w:pPr>
              <w:pStyle w:val="xfmc3"/>
              <w:rPr>
                <w:lang w:val="uk-UA"/>
              </w:rPr>
            </w:pPr>
            <w:r w:rsidRPr="00214344">
              <w:rPr>
                <w:color w:val="000000"/>
                <w:sz w:val="20"/>
                <w:lang w:val="uk-UA"/>
              </w:rPr>
              <w:t>U</w:t>
            </w:r>
            <w:r w:rsidR="00F476BD" w:rsidRPr="00214344">
              <w:rPr>
                <w:color w:val="000000"/>
                <w:sz w:val="20"/>
                <w:szCs w:val="20"/>
                <w:lang w:val="uk-UA"/>
              </w:rPr>
              <w:t>A56000000000066151</w:t>
            </w:r>
          </w:p>
        </w:tc>
        <w:tc>
          <w:tcPr>
            <w:tcW w:w="2003" w:type="dxa"/>
          </w:tcPr>
          <w:p w:rsidR="00F476BD" w:rsidRPr="00214344" w:rsidRDefault="00F476BD" w:rsidP="00F476BD">
            <w:pPr>
              <w:pStyle w:val="xfmc3"/>
              <w:rPr>
                <w:lang w:val="uk-UA"/>
              </w:rPr>
            </w:pPr>
            <w:r w:rsidRPr="00214344">
              <w:rPr>
                <w:color w:val="000000"/>
                <w:sz w:val="20"/>
                <w:szCs w:val="20"/>
                <w:lang w:val="uk-UA"/>
              </w:rPr>
              <w:t>UA56060000000041446</w:t>
            </w:r>
          </w:p>
        </w:tc>
        <w:tc>
          <w:tcPr>
            <w:tcW w:w="0" w:type="auto"/>
          </w:tcPr>
          <w:p w:rsidR="00F476BD" w:rsidRPr="00214344" w:rsidRDefault="00F476BD" w:rsidP="00F476BD">
            <w:pPr>
              <w:pStyle w:val="xfmc3"/>
              <w:rPr>
                <w:lang w:val="uk-UA"/>
              </w:rPr>
            </w:pPr>
            <w:r w:rsidRPr="00214344">
              <w:rPr>
                <w:color w:val="000000"/>
                <w:sz w:val="20"/>
                <w:szCs w:val="20"/>
                <w:lang w:val="uk-UA"/>
              </w:rPr>
              <w:t>UA56060250000052338</w:t>
            </w:r>
          </w:p>
        </w:tc>
        <w:tc>
          <w:tcPr>
            <w:tcW w:w="0" w:type="auto"/>
          </w:tcPr>
          <w:p w:rsidR="00F476BD" w:rsidRPr="00214344" w:rsidRDefault="00F476BD"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 xml:space="preserve"> Здолбунівська міська територіальна громада</w:t>
            </w:r>
          </w:p>
        </w:tc>
      </w:tr>
    </w:tbl>
    <w:p w:rsidR="00A33C29" w:rsidRPr="00214344" w:rsidRDefault="00A33C29" w:rsidP="00A33C29">
      <w:pPr>
        <w:pStyle w:val="af7"/>
        <w:jc w:val="center"/>
        <w:rPr>
          <w:rFonts w:ascii="Times New Roman" w:hAnsi="Times New Roman"/>
          <w:sz w:val="24"/>
          <w:szCs w:val="24"/>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811"/>
        <w:gridCol w:w="4253"/>
        <w:gridCol w:w="1275"/>
        <w:gridCol w:w="1134"/>
        <w:gridCol w:w="1134"/>
        <w:gridCol w:w="1134"/>
      </w:tblGrid>
      <w:tr w:rsidR="00A33C29" w:rsidRPr="00214344">
        <w:tc>
          <w:tcPr>
            <w:tcW w:w="5070" w:type="dxa"/>
            <w:gridSpan w:val="3"/>
            <w:vMerge w:val="restart"/>
          </w:tcPr>
          <w:p w:rsidR="00A33C29" w:rsidRPr="00214344" w:rsidRDefault="00A33C29" w:rsidP="00A33C29">
            <w:pPr>
              <w:pStyle w:val="af7"/>
              <w:jc w:val="center"/>
              <w:rPr>
                <w:rFonts w:ascii="Times New Roman" w:hAnsi="Times New Roman"/>
                <w:b/>
                <w:sz w:val="24"/>
                <w:szCs w:val="24"/>
                <w:lang w:val="uk-UA"/>
              </w:rPr>
            </w:pPr>
          </w:p>
          <w:p w:rsidR="00A33C29" w:rsidRPr="00214344" w:rsidRDefault="00A33C29" w:rsidP="00A33C29">
            <w:pPr>
              <w:pStyle w:val="af7"/>
              <w:jc w:val="center"/>
              <w:rPr>
                <w:rFonts w:ascii="Times New Roman" w:hAnsi="Times New Roman"/>
                <w:b/>
                <w:sz w:val="24"/>
                <w:szCs w:val="24"/>
                <w:lang w:val="uk-UA"/>
              </w:rPr>
            </w:pPr>
          </w:p>
          <w:p w:rsidR="00A33C29" w:rsidRPr="00214344" w:rsidRDefault="00A33C29"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Вид</w:t>
            </w:r>
          </w:p>
          <w:p w:rsidR="00A33C29" w:rsidRPr="00214344" w:rsidRDefault="00A33C29"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цільового призначення земель</w:t>
            </w:r>
            <w:r w:rsidRPr="00214344">
              <w:rPr>
                <w:rFonts w:ascii="Times New Roman" w:hAnsi="Times New Roman"/>
                <w:b/>
                <w:sz w:val="24"/>
                <w:szCs w:val="24"/>
                <w:vertAlign w:val="superscript"/>
                <w:lang w:val="uk-UA"/>
              </w:rPr>
              <w:t xml:space="preserve"> 2</w:t>
            </w:r>
          </w:p>
        </w:tc>
        <w:tc>
          <w:tcPr>
            <w:tcW w:w="4677" w:type="dxa"/>
            <w:gridSpan w:val="4"/>
          </w:tcPr>
          <w:p w:rsidR="00A33C29" w:rsidRPr="00214344" w:rsidRDefault="00A33C29" w:rsidP="00A33C29">
            <w:pPr>
              <w:pStyle w:val="af7"/>
              <w:jc w:val="center"/>
              <w:rPr>
                <w:rFonts w:ascii="Times New Roman" w:hAnsi="Times New Roman"/>
                <w:b/>
                <w:sz w:val="24"/>
                <w:szCs w:val="24"/>
                <w:vertAlign w:val="superscript"/>
                <w:lang w:val="uk-UA"/>
              </w:rPr>
            </w:pPr>
            <w:r w:rsidRPr="00214344">
              <w:rPr>
                <w:rFonts w:ascii="Times New Roman" w:hAnsi="Times New Roman"/>
                <w:b/>
                <w:sz w:val="24"/>
                <w:szCs w:val="24"/>
                <w:lang w:val="uk-UA"/>
              </w:rPr>
              <w:t>Ставки податку</w:t>
            </w:r>
            <w:r w:rsidRPr="00214344">
              <w:rPr>
                <w:rFonts w:ascii="Times New Roman" w:hAnsi="Times New Roman"/>
                <w:b/>
                <w:sz w:val="24"/>
                <w:szCs w:val="24"/>
                <w:vertAlign w:val="superscript"/>
                <w:lang w:val="uk-UA"/>
              </w:rPr>
              <w:t xml:space="preserve"> 3</w:t>
            </w:r>
          </w:p>
          <w:p w:rsidR="00A33C29" w:rsidRPr="00214344" w:rsidRDefault="00A33C29"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(відсотків нормативної грошової оцінки)</w:t>
            </w:r>
          </w:p>
        </w:tc>
      </w:tr>
      <w:tr w:rsidR="00A33C29" w:rsidRPr="00214344">
        <w:tc>
          <w:tcPr>
            <w:tcW w:w="5070" w:type="dxa"/>
            <w:gridSpan w:val="3"/>
            <w:vMerge/>
          </w:tcPr>
          <w:p w:rsidR="00A33C29" w:rsidRPr="00214344" w:rsidRDefault="00A33C29" w:rsidP="00A33C29">
            <w:pPr>
              <w:pStyle w:val="af7"/>
              <w:jc w:val="center"/>
              <w:rPr>
                <w:rFonts w:ascii="Times New Roman" w:hAnsi="Times New Roman"/>
                <w:sz w:val="24"/>
                <w:szCs w:val="24"/>
                <w:lang w:val="uk-UA"/>
              </w:rPr>
            </w:pPr>
          </w:p>
        </w:tc>
        <w:tc>
          <w:tcPr>
            <w:tcW w:w="2409"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за земельні ділянки, нормативну грошову оцінку яких проведено (незалежно від місцезнаходження)</w:t>
            </w:r>
          </w:p>
        </w:tc>
        <w:tc>
          <w:tcPr>
            <w:tcW w:w="2268"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за земельні ділянки за межами населених пунктів, нормативну грошову оцінку яких не проведено</w:t>
            </w:r>
          </w:p>
        </w:tc>
      </w:tr>
      <w:tr w:rsidR="00A33C29" w:rsidRPr="00214344">
        <w:trPr>
          <w:trHeight w:val="822"/>
        </w:trPr>
        <w:tc>
          <w:tcPr>
            <w:tcW w:w="817" w:type="dxa"/>
            <w:gridSpan w:val="2"/>
          </w:tcPr>
          <w:p w:rsidR="00A33C29" w:rsidRPr="00214344" w:rsidRDefault="00A33C29" w:rsidP="00A33C29">
            <w:pPr>
              <w:pStyle w:val="af7"/>
              <w:jc w:val="center"/>
              <w:rPr>
                <w:rFonts w:ascii="Times New Roman" w:hAnsi="Times New Roman"/>
                <w:sz w:val="24"/>
                <w:szCs w:val="24"/>
                <w:lang w:val="uk-UA"/>
              </w:rPr>
            </w:pPr>
          </w:p>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код</w:t>
            </w:r>
            <w:r w:rsidRPr="00214344">
              <w:rPr>
                <w:rFonts w:ascii="Times New Roman" w:hAnsi="Times New Roman"/>
                <w:sz w:val="24"/>
                <w:szCs w:val="24"/>
                <w:vertAlign w:val="superscript"/>
                <w:lang w:val="uk-UA"/>
              </w:rPr>
              <w:t xml:space="preserve"> 2</w:t>
            </w:r>
          </w:p>
        </w:tc>
        <w:tc>
          <w:tcPr>
            <w:tcW w:w="4253" w:type="dxa"/>
          </w:tcPr>
          <w:p w:rsidR="00A33C29" w:rsidRPr="00214344" w:rsidRDefault="00A33C29" w:rsidP="00A33C29">
            <w:pPr>
              <w:pStyle w:val="af7"/>
              <w:jc w:val="center"/>
              <w:rPr>
                <w:rFonts w:ascii="Times New Roman" w:hAnsi="Times New Roman"/>
                <w:sz w:val="24"/>
                <w:szCs w:val="24"/>
                <w:lang w:val="uk-UA"/>
              </w:rPr>
            </w:pPr>
          </w:p>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найменування</w:t>
            </w:r>
            <w:r w:rsidRPr="00214344">
              <w:rPr>
                <w:rFonts w:ascii="Times New Roman" w:hAnsi="Times New Roman"/>
                <w:sz w:val="24"/>
                <w:szCs w:val="24"/>
                <w:vertAlign w:val="superscript"/>
                <w:lang w:val="uk-UA"/>
              </w:rPr>
              <w:t xml:space="preserve"> 2</w:t>
            </w:r>
          </w:p>
        </w:tc>
        <w:tc>
          <w:tcPr>
            <w:tcW w:w="1275"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юридичних осіб</w:t>
            </w:r>
          </w:p>
        </w:tc>
        <w:tc>
          <w:tcPr>
            <w:tcW w:w="1134"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фізичних осіб</w:t>
            </w:r>
          </w:p>
        </w:tc>
        <w:tc>
          <w:tcPr>
            <w:tcW w:w="1134" w:type="dxa"/>
          </w:tcPr>
          <w:p w:rsidR="00A33C29" w:rsidRPr="00214344" w:rsidRDefault="00A33C29" w:rsidP="00A33C29">
            <w:pPr>
              <w:pStyle w:val="af7"/>
              <w:ind w:left="-108"/>
              <w:jc w:val="center"/>
              <w:rPr>
                <w:rFonts w:ascii="Times New Roman" w:hAnsi="Times New Roman"/>
                <w:sz w:val="24"/>
                <w:szCs w:val="24"/>
                <w:lang w:val="uk-UA"/>
              </w:rPr>
            </w:pPr>
            <w:r w:rsidRPr="00214344">
              <w:rPr>
                <w:rFonts w:ascii="Times New Roman" w:hAnsi="Times New Roman"/>
                <w:sz w:val="24"/>
                <w:szCs w:val="24"/>
                <w:lang w:val="uk-UA"/>
              </w:rPr>
              <w:t>для юридичних осіб</w:t>
            </w:r>
          </w:p>
        </w:tc>
        <w:tc>
          <w:tcPr>
            <w:tcW w:w="1134"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фізичних осіб</w:t>
            </w:r>
          </w:p>
        </w:tc>
      </w:tr>
      <w:tr w:rsidR="00A33C29" w:rsidRPr="00214344">
        <w:tc>
          <w:tcPr>
            <w:tcW w:w="817" w:type="dxa"/>
            <w:gridSpan w:val="2"/>
          </w:tcPr>
          <w:p w:rsidR="00A33C29" w:rsidRPr="00214344" w:rsidRDefault="00A33C29"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01</w:t>
            </w:r>
          </w:p>
        </w:tc>
        <w:tc>
          <w:tcPr>
            <w:tcW w:w="8930" w:type="dxa"/>
            <w:gridSpan w:val="5"/>
          </w:tcPr>
          <w:p w:rsidR="00A33C29" w:rsidRDefault="00A33C29"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Землі сільськогосподарського призначення</w:t>
            </w:r>
          </w:p>
          <w:p w:rsidR="00E860CE" w:rsidRPr="00E860CE" w:rsidRDefault="00E860CE" w:rsidP="00A33C29">
            <w:pPr>
              <w:pStyle w:val="af7"/>
              <w:jc w:val="center"/>
              <w:rPr>
                <w:rFonts w:ascii="Times New Roman" w:hAnsi="Times New Roman"/>
                <w:b/>
                <w:sz w:val="24"/>
                <w:szCs w:val="24"/>
                <w:lang w:val="uk-UA"/>
              </w:rPr>
            </w:pPr>
            <w:r w:rsidRPr="00E860CE">
              <w:rPr>
                <w:rFonts w:ascii="Times New Roman" w:hAnsi="Times New Roman" w:cs="Antiqua"/>
                <w:i/>
                <w:sz w:val="16"/>
                <w:szCs w:val="16"/>
                <w:lang w:val="uk-UA"/>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01.01</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ведення товарного сільськогосподарського виробництва</w:t>
            </w:r>
            <w:r w:rsidRPr="00214344">
              <w:rPr>
                <w:rFonts w:ascii="Times New Roman" w:hAnsi="Times New Roman"/>
                <w:sz w:val="24"/>
                <w:szCs w:val="24"/>
                <w:vertAlign w:val="superscript"/>
                <w:lang w:val="uk-UA"/>
              </w:rPr>
              <w:t xml:space="preserve"> 4</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vAlign w:val="center"/>
          </w:tcPr>
          <w:p w:rsidR="00A33C29" w:rsidRPr="001825D9" w:rsidRDefault="00A33C29" w:rsidP="00A33C29">
            <w:pPr>
              <w:pStyle w:val="af7"/>
              <w:jc w:val="center"/>
              <w:rPr>
                <w:rFonts w:ascii="Times New Roman" w:hAnsi="Times New Roman"/>
                <w:sz w:val="24"/>
                <w:szCs w:val="24"/>
                <w:lang w:val="en-US"/>
              </w:rPr>
            </w:pPr>
            <w:r w:rsidRPr="00214344">
              <w:rPr>
                <w:rFonts w:ascii="Times New Roman" w:hAnsi="Times New Roman"/>
                <w:sz w:val="24"/>
                <w:szCs w:val="24"/>
                <w:lang w:val="uk-UA"/>
              </w:rPr>
              <w:t>0.</w:t>
            </w:r>
            <w:r w:rsidR="001825D9">
              <w:rPr>
                <w:rFonts w:ascii="Times New Roman" w:hAnsi="Times New Roman"/>
                <w:sz w:val="24"/>
                <w:szCs w:val="24"/>
                <w:lang w:val="en-US"/>
              </w:rPr>
              <w:t>5</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vAlign w:val="center"/>
          </w:tcPr>
          <w:p w:rsidR="00A33C29" w:rsidRPr="00214344" w:rsidRDefault="007B4927" w:rsidP="00A33C29">
            <w:pPr>
              <w:pStyle w:val="af7"/>
              <w:jc w:val="center"/>
              <w:rPr>
                <w:rFonts w:ascii="Times New Roman" w:hAnsi="Times New Roman"/>
                <w:sz w:val="24"/>
                <w:szCs w:val="24"/>
                <w:lang w:val="uk-UA"/>
              </w:rPr>
            </w:pPr>
            <w:r>
              <w:rPr>
                <w:rFonts w:ascii="Times New Roman" w:hAnsi="Times New Roman"/>
                <w:sz w:val="24"/>
                <w:szCs w:val="24"/>
                <w:lang w:val="uk-UA"/>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01.02</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ведення фермерського господарства</w:t>
            </w:r>
            <w:r w:rsidRPr="00214344">
              <w:rPr>
                <w:rFonts w:ascii="Times New Roman" w:hAnsi="Times New Roman"/>
                <w:sz w:val="24"/>
                <w:szCs w:val="24"/>
                <w:vertAlign w:val="superscript"/>
                <w:lang w:val="uk-UA"/>
              </w:rPr>
              <w:t xml:space="preserve"> 4</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01.03</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ведення особистого селянського господарства</w:t>
            </w:r>
            <w:r w:rsidRPr="00214344">
              <w:rPr>
                <w:rFonts w:ascii="Times New Roman" w:hAnsi="Times New Roman"/>
                <w:sz w:val="24"/>
                <w:szCs w:val="24"/>
                <w:vertAlign w:val="superscript"/>
                <w:lang w:val="uk-UA"/>
              </w:rPr>
              <w:t xml:space="preserve"> 4</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01.04</w:t>
            </w:r>
          </w:p>
        </w:tc>
        <w:tc>
          <w:tcPr>
            <w:tcW w:w="4253" w:type="dxa"/>
          </w:tcPr>
          <w:p w:rsidR="00A33C29" w:rsidRPr="00214344" w:rsidRDefault="00A33C29" w:rsidP="00A33C29">
            <w:pPr>
              <w:pStyle w:val="af7"/>
              <w:jc w:val="center"/>
              <w:rPr>
                <w:rFonts w:ascii="Times New Roman" w:hAnsi="Times New Roman"/>
                <w:b/>
                <w:sz w:val="24"/>
                <w:szCs w:val="24"/>
                <w:lang w:val="uk-UA"/>
              </w:rPr>
            </w:pPr>
            <w:r w:rsidRPr="00214344">
              <w:rPr>
                <w:rFonts w:ascii="Times New Roman" w:hAnsi="Times New Roman"/>
                <w:b/>
                <w:sz w:val="24"/>
                <w:szCs w:val="24"/>
                <w:lang w:val="uk-UA"/>
              </w:rPr>
              <w:t>Для ведення підсобного сільського господарства</w:t>
            </w:r>
            <w:r w:rsidRPr="00214344">
              <w:rPr>
                <w:rFonts w:ascii="Times New Roman" w:hAnsi="Times New Roman"/>
                <w:b/>
                <w:sz w:val="24"/>
                <w:szCs w:val="24"/>
                <w:vertAlign w:val="superscript"/>
                <w:lang w:val="uk-UA"/>
              </w:rPr>
              <w:t xml:space="preserve"> 4</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rPr>
          <w:trHeight w:val="443"/>
        </w:trPr>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01.05</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індивідуального садівництва</w:t>
            </w:r>
            <w:r w:rsidRPr="00214344">
              <w:rPr>
                <w:rFonts w:ascii="Times New Roman" w:hAnsi="Times New Roman"/>
                <w:sz w:val="24"/>
                <w:szCs w:val="24"/>
                <w:vertAlign w:val="superscript"/>
                <w:lang w:val="uk-UA"/>
              </w:rPr>
              <w:t xml:space="preserve"> 4</w:t>
            </w:r>
          </w:p>
        </w:tc>
        <w:tc>
          <w:tcPr>
            <w:tcW w:w="1275" w:type="dxa"/>
            <w:vAlign w:val="center"/>
          </w:tcPr>
          <w:p w:rsidR="00A33C29" w:rsidRPr="00A2500D" w:rsidRDefault="00A33C29" w:rsidP="00A33C29">
            <w:pPr>
              <w:pStyle w:val="af7"/>
              <w:jc w:val="center"/>
              <w:rPr>
                <w:rFonts w:ascii="Times New Roman" w:hAnsi="Times New Roman"/>
                <w:sz w:val="24"/>
                <w:szCs w:val="24"/>
                <w:lang w:val="en-US"/>
              </w:rPr>
            </w:pPr>
            <w:r w:rsidRPr="00214344">
              <w:rPr>
                <w:rFonts w:ascii="Times New Roman" w:hAnsi="Times New Roman"/>
                <w:sz w:val="24"/>
                <w:szCs w:val="24"/>
                <w:lang w:val="uk-UA"/>
              </w:rPr>
              <w:t>0.</w:t>
            </w:r>
            <w:r w:rsidR="00A2500D">
              <w:rPr>
                <w:rFonts w:ascii="Times New Roman" w:hAnsi="Times New Roman"/>
                <w:sz w:val="24"/>
                <w:szCs w:val="24"/>
                <w:lang w:val="en-US"/>
              </w:rPr>
              <w:t>3</w:t>
            </w:r>
          </w:p>
        </w:tc>
        <w:tc>
          <w:tcPr>
            <w:tcW w:w="1134" w:type="dxa"/>
            <w:vAlign w:val="center"/>
          </w:tcPr>
          <w:p w:rsidR="00A33C29" w:rsidRPr="00A2500D" w:rsidRDefault="00A33C29" w:rsidP="00A33C29">
            <w:pPr>
              <w:pStyle w:val="af7"/>
              <w:jc w:val="center"/>
              <w:rPr>
                <w:rFonts w:ascii="Times New Roman" w:hAnsi="Times New Roman"/>
                <w:sz w:val="24"/>
                <w:szCs w:val="24"/>
                <w:lang w:val="en-US"/>
              </w:rPr>
            </w:pPr>
            <w:r w:rsidRPr="00214344">
              <w:rPr>
                <w:rFonts w:ascii="Times New Roman" w:hAnsi="Times New Roman"/>
                <w:sz w:val="24"/>
                <w:szCs w:val="24"/>
                <w:lang w:val="uk-UA"/>
              </w:rPr>
              <w:t>0.</w:t>
            </w:r>
            <w:r w:rsidR="00A2500D">
              <w:rPr>
                <w:rFonts w:ascii="Times New Roman" w:hAnsi="Times New Roman"/>
                <w:sz w:val="24"/>
                <w:szCs w:val="24"/>
                <w:lang w:val="en-US"/>
              </w:rPr>
              <w:t>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01.06</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колективного садівництва</w:t>
            </w:r>
            <w:r w:rsidRPr="00214344">
              <w:rPr>
                <w:rFonts w:ascii="Times New Roman" w:hAnsi="Times New Roman"/>
                <w:sz w:val="24"/>
                <w:szCs w:val="24"/>
                <w:vertAlign w:val="superscript"/>
                <w:lang w:val="uk-UA"/>
              </w:rPr>
              <w:t xml:space="preserve"> 4</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rsidTr="00A5553C">
        <w:trPr>
          <w:trHeight w:val="180"/>
        </w:trPr>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01.07</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городництва</w:t>
            </w:r>
            <w:r w:rsidRPr="00214344">
              <w:rPr>
                <w:rFonts w:ascii="Times New Roman" w:hAnsi="Times New Roman"/>
                <w:sz w:val="24"/>
                <w:szCs w:val="24"/>
                <w:vertAlign w:val="superscript"/>
                <w:lang w:val="uk-UA"/>
              </w:rPr>
              <w:t xml:space="preserve"> 4</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01.08</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сінокосіння і випасання худоби</w:t>
            </w:r>
            <w:r w:rsidRPr="00214344">
              <w:rPr>
                <w:rFonts w:ascii="Times New Roman" w:hAnsi="Times New Roman"/>
                <w:sz w:val="24"/>
                <w:szCs w:val="24"/>
                <w:vertAlign w:val="superscript"/>
                <w:lang w:val="uk-UA"/>
              </w:rPr>
              <w:t xml:space="preserve"> 4</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01.09</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дослідних і навчальних цілей</w:t>
            </w:r>
          </w:p>
        </w:tc>
        <w:tc>
          <w:tcPr>
            <w:tcW w:w="1275" w:type="dxa"/>
            <w:vAlign w:val="center"/>
          </w:tcPr>
          <w:p w:rsidR="00A33C29" w:rsidRPr="00214344" w:rsidRDefault="003D13EF" w:rsidP="003D13EF">
            <w:pPr>
              <w:pStyle w:val="af7"/>
              <w:rPr>
                <w:rFonts w:ascii="Times New Roman" w:hAnsi="Times New Roman"/>
                <w:sz w:val="24"/>
                <w:szCs w:val="24"/>
                <w:lang w:val="uk-UA"/>
              </w:rPr>
            </w:pPr>
            <w:r w:rsidRPr="00214344">
              <w:rPr>
                <w:rFonts w:ascii="Times New Roman" w:hAnsi="Times New Roman"/>
                <w:sz w:val="24"/>
                <w:szCs w:val="24"/>
                <w:lang w:val="uk-UA"/>
              </w:rPr>
              <w:t xml:space="preserve">       0.3</w:t>
            </w:r>
          </w:p>
        </w:tc>
        <w:tc>
          <w:tcPr>
            <w:tcW w:w="1134" w:type="dxa"/>
            <w:vAlign w:val="center"/>
          </w:tcPr>
          <w:p w:rsidR="00A33C29" w:rsidRPr="00214344" w:rsidRDefault="003D13EF" w:rsidP="003D13EF">
            <w:pPr>
              <w:pStyle w:val="af7"/>
              <w:rPr>
                <w:rFonts w:ascii="Times New Roman" w:hAnsi="Times New Roman"/>
                <w:sz w:val="24"/>
                <w:szCs w:val="24"/>
                <w:lang w:val="uk-UA"/>
              </w:rPr>
            </w:pPr>
            <w:r w:rsidRPr="00214344">
              <w:rPr>
                <w:rFonts w:ascii="Times New Roman" w:hAnsi="Times New Roman"/>
                <w:sz w:val="24"/>
                <w:szCs w:val="24"/>
                <w:lang w:val="uk-UA"/>
              </w:rPr>
              <w:t xml:space="preserve">    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lastRenderedPageBreak/>
              <w:t>01.10</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пропаганди передового досвіду ведення сільського господарства</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01.11</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надання послуг у сільському господарстві</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01.12</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інфраструктури оптових ринків сільськогосподарської продукції</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01.13</w:t>
            </w:r>
          </w:p>
        </w:tc>
        <w:tc>
          <w:tcPr>
            <w:tcW w:w="4253" w:type="dxa"/>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Для іншого сільськогосподарського призначення</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33C29" w:rsidRPr="00214344">
        <w:tc>
          <w:tcPr>
            <w:tcW w:w="817" w:type="dxa"/>
            <w:gridSpan w:val="2"/>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01.14</w:t>
            </w:r>
          </w:p>
        </w:tc>
        <w:tc>
          <w:tcPr>
            <w:tcW w:w="4253" w:type="dxa"/>
          </w:tcPr>
          <w:p w:rsidR="00A33C29" w:rsidRPr="00214344" w:rsidRDefault="00BE06F2" w:rsidP="00BE06F2">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01.01-01.13</w:t>
            </w:r>
            <w:r>
              <w:rPr>
                <w:rFonts w:ascii="Times New Roman" w:hAnsi="Times New Roman"/>
                <w:sz w:val="24"/>
                <w:szCs w:val="24"/>
                <w:lang w:val="uk-UA"/>
              </w:rPr>
              <w:t xml:space="preserve"> </w:t>
            </w:r>
            <w:r w:rsidRPr="00BE06F2">
              <w:rPr>
                <w:rFonts w:ascii="Times New Roman" w:hAnsi="Times New Roman"/>
                <w:sz w:val="24"/>
                <w:szCs w:val="24"/>
                <w:lang w:val="uk-UA"/>
              </w:rPr>
              <w:t xml:space="preserve"> 01.15 - 01.19 та для збереження та використання земель природно-заповідного фонду</w:t>
            </w:r>
          </w:p>
        </w:tc>
        <w:tc>
          <w:tcPr>
            <w:tcW w:w="1275"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vAlign w:val="center"/>
          </w:tcPr>
          <w:p w:rsidR="00A33C29" w:rsidRPr="00214344" w:rsidRDefault="00A33C29" w:rsidP="00A33C29">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A33C29" w:rsidRPr="00214344" w:rsidRDefault="00A33C29" w:rsidP="00A33C29">
            <w:pPr>
              <w:jc w:val="center"/>
            </w:pPr>
            <w:r w:rsidRPr="00214344">
              <w:rPr>
                <w:sz w:val="24"/>
                <w:szCs w:val="24"/>
              </w:rPr>
              <w:t>3</w:t>
            </w:r>
          </w:p>
        </w:tc>
        <w:tc>
          <w:tcPr>
            <w:tcW w:w="1134" w:type="dxa"/>
          </w:tcPr>
          <w:p w:rsidR="00A33C29" w:rsidRPr="00214344" w:rsidRDefault="00A33C29" w:rsidP="00A33C29">
            <w:pPr>
              <w:jc w:val="center"/>
            </w:pPr>
            <w:r w:rsidRPr="00214344">
              <w:rPr>
                <w:sz w:val="24"/>
                <w:szCs w:val="24"/>
              </w:rPr>
              <w:t>3</w:t>
            </w:r>
          </w:p>
        </w:tc>
      </w:tr>
      <w:tr w:rsidR="00AD0C1C" w:rsidRPr="00214344">
        <w:tc>
          <w:tcPr>
            <w:tcW w:w="817" w:type="dxa"/>
            <w:gridSpan w:val="2"/>
          </w:tcPr>
          <w:p w:rsidR="00AD0C1C" w:rsidRPr="00AD0C1C" w:rsidRDefault="00AD0C1C" w:rsidP="00AD0C1C">
            <w:pPr>
              <w:jc w:val="center"/>
              <w:rPr>
                <w:sz w:val="24"/>
                <w:szCs w:val="24"/>
              </w:rPr>
            </w:pPr>
          </w:p>
          <w:p w:rsidR="00AD0C1C" w:rsidRPr="00AD0C1C" w:rsidRDefault="00AD0C1C" w:rsidP="00AD0C1C">
            <w:pPr>
              <w:jc w:val="center"/>
              <w:rPr>
                <w:sz w:val="24"/>
                <w:szCs w:val="24"/>
              </w:rPr>
            </w:pPr>
            <w:r w:rsidRPr="00AD0C1C">
              <w:rPr>
                <w:sz w:val="24"/>
                <w:szCs w:val="24"/>
              </w:rPr>
              <w:t>01.15</w:t>
            </w:r>
          </w:p>
        </w:tc>
        <w:tc>
          <w:tcPr>
            <w:tcW w:w="4253" w:type="dxa"/>
          </w:tcPr>
          <w:p w:rsidR="00AD0C1C" w:rsidRPr="00AD0C1C" w:rsidRDefault="00AD0C1C" w:rsidP="00AD0C1C">
            <w:pPr>
              <w:rPr>
                <w:sz w:val="24"/>
                <w:szCs w:val="24"/>
              </w:rPr>
            </w:pPr>
            <w:r w:rsidRPr="00AD0C1C">
              <w:rPr>
                <w:sz w:val="24"/>
                <w:szCs w:val="24"/>
              </w:rPr>
              <w:t>Земельні ділянки запасу під сільськогосподарськими будівлями і дворами</w:t>
            </w:r>
          </w:p>
        </w:tc>
        <w:tc>
          <w:tcPr>
            <w:tcW w:w="1275" w:type="dxa"/>
            <w:vAlign w:val="center"/>
          </w:tcPr>
          <w:p w:rsidR="00AD0C1C" w:rsidRPr="00214344" w:rsidRDefault="00AD68DE" w:rsidP="00AD0C1C">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vAlign w:val="center"/>
          </w:tcPr>
          <w:p w:rsidR="00AD0C1C" w:rsidRPr="00214344" w:rsidRDefault="00AD68DE" w:rsidP="00AD0C1C">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68DE" w:rsidRDefault="00AD68DE" w:rsidP="00AD68DE">
            <w:pPr>
              <w:jc w:val="center"/>
              <w:rPr>
                <w:sz w:val="24"/>
                <w:szCs w:val="24"/>
              </w:rPr>
            </w:pPr>
          </w:p>
          <w:p w:rsidR="00AD0C1C" w:rsidRPr="00214344" w:rsidRDefault="00AD68DE" w:rsidP="00AD68DE">
            <w:pPr>
              <w:jc w:val="center"/>
              <w:rPr>
                <w:sz w:val="24"/>
                <w:szCs w:val="24"/>
              </w:rPr>
            </w:pPr>
            <w:r>
              <w:rPr>
                <w:sz w:val="24"/>
                <w:szCs w:val="24"/>
              </w:rPr>
              <w:t>5</w:t>
            </w:r>
          </w:p>
        </w:tc>
        <w:tc>
          <w:tcPr>
            <w:tcW w:w="1134" w:type="dxa"/>
          </w:tcPr>
          <w:p w:rsidR="00AD68DE" w:rsidRDefault="00AD68DE" w:rsidP="00AD68DE">
            <w:pPr>
              <w:jc w:val="center"/>
              <w:rPr>
                <w:sz w:val="24"/>
                <w:szCs w:val="24"/>
              </w:rPr>
            </w:pPr>
          </w:p>
          <w:p w:rsidR="00AD0C1C" w:rsidRPr="00214344" w:rsidRDefault="00AD68DE" w:rsidP="00AD68DE">
            <w:pPr>
              <w:jc w:val="center"/>
              <w:rPr>
                <w:sz w:val="24"/>
                <w:szCs w:val="24"/>
              </w:rPr>
            </w:pPr>
            <w:r>
              <w:rPr>
                <w:sz w:val="24"/>
                <w:szCs w:val="24"/>
              </w:rPr>
              <w:t>5</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01.16</w:t>
            </w:r>
          </w:p>
        </w:tc>
        <w:tc>
          <w:tcPr>
            <w:tcW w:w="4253" w:type="dxa"/>
          </w:tcPr>
          <w:p w:rsidR="00AD68DE" w:rsidRPr="00AD0C1C" w:rsidRDefault="00AD68DE" w:rsidP="00AD68DE">
            <w:pPr>
              <w:rPr>
                <w:sz w:val="24"/>
                <w:szCs w:val="24"/>
              </w:rPr>
            </w:pPr>
            <w:r w:rsidRPr="00AD0C1C">
              <w:rPr>
                <w:sz w:val="24"/>
                <w:szCs w:val="24"/>
              </w:rPr>
              <w:t>Земельні ділянки під полезахисними лісовими смугами</w:t>
            </w:r>
          </w:p>
        </w:tc>
        <w:tc>
          <w:tcPr>
            <w:tcW w:w="1275"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5</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5</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01.17</w:t>
            </w:r>
          </w:p>
        </w:tc>
        <w:tc>
          <w:tcPr>
            <w:tcW w:w="4253" w:type="dxa"/>
          </w:tcPr>
          <w:p w:rsidR="00AD68DE" w:rsidRPr="00AD0C1C" w:rsidRDefault="00AD68DE" w:rsidP="00AD68DE">
            <w:pPr>
              <w:rPr>
                <w:sz w:val="24"/>
                <w:szCs w:val="24"/>
              </w:rPr>
            </w:pPr>
            <w:r w:rsidRPr="00AD0C1C">
              <w:rPr>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275"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1</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1</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01.18</w:t>
            </w:r>
          </w:p>
        </w:tc>
        <w:tc>
          <w:tcPr>
            <w:tcW w:w="4253" w:type="dxa"/>
          </w:tcPr>
          <w:p w:rsidR="00AD68DE" w:rsidRPr="00AD0C1C" w:rsidRDefault="00AD68DE" w:rsidP="00AD68DE">
            <w:pPr>
              <w:rPr>
                <w:sz w:val="24"/>
                <w:szCs w:val="24"/>
              </w:rPr>
            </w:pPr>
            <w:r w:rsidRPr="00AD0C1C">
              <w:rPr>
                <w:sz w:val="24"/>
                <w:szCs w:val="24"/>
              </w:rPr>
              <w:t>Земельні ділянки загального користування, які використовуються як польові дороги, прогони</w:t>
            </w:r>
          </w:p>
        </w:tc>
        <w:tc>
          <w:tcPr>
            <w:tcW w:w="1275"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1</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1</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01.19</w:t>
            </w:r>
          </w:p>
        </w:tc>
        <w:tc>
          <w:tcPr>
            <w:tcW w:w="4253" w:type="dxa"/>
          </w:tcPr>
          <w:p w:rsidR="00AD68DE" w:rsidRPr="00AD0C1C" w:rsidRDefault="00AD68DE" w:rsidP="00AD68DE">
            <w:pPr>
              <w:rPr>
                <w:sz w:val="24"/>
                <w:szCs w:val="24"/>
              </w:rPr>
            </w:pPr>
            <w:r w:rsidRPr="00AD0C1C">
              <w:rPr>
                <w:sz w:val="24"/>
                <w:szCs w:val="24"/>
              </w:rPr>
              <w:t>Земельні ділянки під громадськими сіножатями та громадськими пасовищами</w:t>
            </w:r>
          </w:p>
        </w:tc>
        <w:tc>
          <w:tcPr>
            <w:tcW w:w="1275"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vAlign w:val="center"/>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1</w:t>
            </w:r>
          </w:p>
        </w:tc>
        <w:tc>
          <w:tcPr>
            <w:tcW w:w="1134" w:type="dxa"/>
          </w:tcPr>
          <w:p w:rsidR="00AD68DE" w:rsidRDefault="00AD68DE" w:rsidP="00AD68DE">
            <w:pPr>
              <w:jc w:val="center"/>
              <w:rPr>
                <w:sz w:val="24"/>
                <w:szCs w:val="24"/>
              </w:rPr>
            </w:pPr>
          </w:p>
          <w:p w:rsidR="00AD68DE" w:rsidRPr="00214344" w:rsidRDefault="00AD68DE" w:rsidP="00AD68DE">
            <w:pPr>
              <w:jc w:val="center"/>
              <w:rPr>
                <w:sz w:val="24"/>
                <w:szCs w:val="24"/>
              </w:rPr>
            </w:pPr>
            <w:r>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b/>
                <w:sz w:val="24"/>
                <w:szCs w:val="24"/>
                <w:lang w:val="uk-UA"/>
              </w:rPr>
            </w:pPr>
            <w:r w:rsidRPr="00214344">
              <w:rPr>
                <w:rFonts w:ascii="Times New Roman" w:hAnsi="Times New Roman"/>
                <w:b/>
                <w:sz w:val="24"/>
                <w:szCs w:val="24"/>
                <w:lang w:val="uk-UA"/>
              </w:rPr>
              <w:t>02</w:t>
            </w:r>
          </w:p>
        </w:tc>
        <w:tc>
          <w:tcPr>
            <w:tcW w:w="8930" w:type="dxa"/>
            <w:gridSpan w:val="5"/>
          </w:tcPr>
          <w:p w:rsidR="00E860CE" w:rsidRPr="00E860CE" w:rsidRDefault="00E860CE" w:rsidP="00E860CE">
            <w:pPr>
              <w:spacing w:before="120" w:line="228" w:lineRule="auto"/>
              <w:ind w:left="57" w:right="-57"/>
              <w:jc w:val="center"/>
              <w:rPr>
                <w:b/>
                <w:bCs/>
                <w:noProof/>
                <w:sz w:val="24"/>
                <w:szCs w:val="24"/>
              </w:rPr>
            </w:pPr>
            <w:r w:rsidRPr="00E860CE">
              <w:rPr>
                <w:b/>
                <w:bCs/>
                <w:noProof/>
                <w:sz w:val="24"/>
                <w:szCs w:val="24"/>
              </w:rPr>
              <w:t xml:space="preserve">Землі житлової  </w:t>
            </w:r>
            <w:r w:rsidRPr="00E860CE">
              <w:rPr>
                <w:b/>
                <w:bCs/>
                <w:i/>
                <w:noProof/>
                <w:sz w:val="24"/>
                <w:szCs w:val="24"/>
              </w:rPr>
              <w:t>та громадської</w:t>
            </w:r>
            <w:r w:rsidRPr="00E860CE">
              <w:rPr>
                <w:b/>
                <w:bCs/>
                <w:noProof/>
                <w:sz w:val="24"/>
                <w:szCs w:val="24"/>
              </w:rPr>
              <w:t xml:space="preserve">  забудови</w:t>
            </w:r>
          </w:p>
          <w:p w:rsidR="00E860CE" w:rsidRPr="00E860CE" w:rsidRDefault="00E860CE" w:rsidP="00E860CE">
            <w:pPr>
              <w:spacing w:line="228" w:lineRule="auto"/>
              <w:ind w:right="-57"/>
              <w:jc w:val="center"/>
              <w:rPr>
                <w:rFonts w:cs="Antiqua"/>
                <w:i/>
                <w:sz w:val="16"/>
                <w:szCs w:val="16"/>
              </w:rPr>
            </w:pPr>
            <w:r w:rsidRPr="00E860CE">
              <w:rPr>
                <w:rFonts w:cs="Antiqua"/>
                <w:i/>
                <w:sz w:val="16"/>
                <w:szCs w:val="16"/>
              </w:rPr>
              <w:t>Земельні ділянки житлової забудови (земельні ділянки, які використовуються для розміщення житлової забудови (житло-</w:t>
            </w:r>
          </w:p>
          <w:p w:rsidR="00AD68DE" w:rsidRPr="00214344" w:rsidRDefault="00E860CE" w:rsidP="00E860CE">
            <w:pPr>
              <w:pStyle w:val="af7"/>
              <w:jc w:val="center"/>
              <w:rPr>
                <w:rFonts w:ascii="Times New Roman" w:hAnsi="Times New Roman"/>
                <w:b/>
                <w:sz w:val="24"/>
                <w:szCs w:val="24"/>
                <w:lang w:val="uk-UA"/>
              </w:rPr>
            </w:pPr>
            <w:proofErr w:type="spellStart"/>
            <w:r w:rsidRPr="00E860CE">
              <w:rPr>
                <w:rFonts w:ascii="Times New Roman" w:hAnsi="Times New Roman" w:cs="Antiqua"/>
                <w:i/>
                <w:sz w:val="16"/>
                <w:szCs w:val="16"/>
              </w:rPr>
              <w:t>ві</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будинки</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гуртожитки</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господарські</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будівлі</w:t>
            </w:r>
            <w:proofErr w:type="spellEnd"/>
            <w:r w:rsidRPr="00E860CE">
              <w:rPr>
                <w:rFonts w:ascii="Times New Roman" w:hAnsi="Times New Roman" w:cs="Antiqua"/>
                <w:i/>
                <w:sz w:val="16"/>
                <w:szCs w:val="16"/>
              </w:rPr>
              <w:t xml:space="preserve"> та </w:t>
            </w:r>
            <w:proofErr w:type="spellStart"/>
            <w:r w:rsidRPr="00E860CE">
              <w:rPr>
                <w:rFonts w:ascii="Times New Roman" w:hAnsi="Times New Roman" w:cs="Antiqua"/>
                <w:i/>
                <w:sz w:val="16"/>
                <w:szCs w:val="16"/>
              </w:rPr>
              <w:t>інше</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земельні</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ділянки</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які</w:t>
            </w:r>
            <w:proofErr w:type="spellEnd"/>
            <w:r w:rsidRPr="00E860CE">
              <w:rPr>
                <w:rFonts w:ascii="Times New Roman" w:hAnsi="Times New Roman" w:cs="Antiqua"/>
                <w:i/>
                <w:sz w:val="16"/>
                <w:szCs w:val="16"/>
              </w:rPr>
              <w:t xml:space="preserve"> </w:t>
            </w:r>
            <w:proofErr w:type="spellStart"/>
            <w:r w:rsidRPr="00E860CE">
              <w:rPr>
                <w:rFonts w:ascii="Times New Roman" w:hAnsi="Times New Roman" w:cs="Antiqua"/>
                <w:i/>
                <w:sz w:val="16"/>
                <w:szCs w:val="16"/>
              </w:rPr>
              <w:t>використовуються</w:t>
            </w:r>
            <w:proofErr w:type="spellEnd"/>
            <w:r w:rsidRPr="00E860CE">
              <w:rPr>
                <w:rFonts w:ascii="Times New Roman" w:hAnsi="Times New Roman" w:cs="Antiqua"/>
                <w:i/>
                <w:sz w:val="16"/>
                <w:szCs w:val="16"/>
              </w:rPr>
              <w:t xml:space="preserve"> для </w:t>
            </w:r>
            <w:proofErr w:type="spellStart"/>
            <w:r w:rsidRPr="00E860CE">
              <w:rPr>
                <w:rFonts w:ascii="Times New Roman" w:hAnsi="Times New Roman" w:cs="Antiqua"/>
                <w:i/>
                <w:sz w:val="16"/>
                <w:szCs w:val="16"/>
              </w:rPr>
              <w:t>розміщення</w:t>
            </w:r>
            <w:proofErr w:type="spellEnd"/>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02.01</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і обслуговування житлового будинку, господарських будівель і споруд (присадибна ділянка)</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02.02</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колективного житлового будівництва</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02.03</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і обслуговування багатоквартирного житлового будинку</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02.04</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і обслуговування будівель тимчасового проживання</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02.05</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індивідуальних гаражів</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02.06</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колективного гаражного будівництва</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02.07</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іншої житлової забудови</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02.08</w:t>
            </w:r>
          </w:p>
        </w:tc>
        <w:tc>
          <w:tcPr>
            <w:tcW w:w="4253" w:type="dxa"/>
          </w:tcPr>
          <w:p w:rsidR="00AD68DE" w:rsidRPr="00214344" w:rsidRDefault="00BE06F2" w:rsidP="00BE06F2">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02.01-02.07, 02.09 - 02.12 та для збереження та використання земель природно-заповідного фонду</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02.09</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color w:val="000000"/>
                <w:sz w:val="24"/>
                <w:szCs w:val="24"/>
                <w:shd w:val="clear" w:color="auto" w:fill="FFFFFF"/>
                <w:lang w:val="uk-UA"/>
              </w:rPr>
              <w:t>Для будівництва і обслуговування паркінгів та автостоянок на землях житлової та громадської забудови</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02.10</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color w:val="000000"/>
                <w:sz w:val="24"/>
                <w:szCs w:val="24"/>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0.5</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02.11</w:t>
            </w:r>
          </w:p>
        </w:tc>
        <w:tc>
          <w:tcPr>
            <w:tcW w:w="4253" w:type="dxa"/>
          </w:tcPr>
          <w:p w:rsidR="00AD68DE" w:rsidRPr="00AD0C1C" w:rsidRDefault="00AD68DE" w:rsidP="00AD68DE">
            <w:pPr>
              <w:rPr>
                <w:sz w:val="24"/>
                <w:szCs w:val="24"/>
              </w:rPr>
            </w:pPr>
            <w:r w:rsidRPr="00AD0C1C">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68DE" w:rsidRPr="00214344" w:rsidRDefault="00AD68DE" w:rsidP="00AD68DE">
            <w:pPr>
              <w:rPr>
                <w:sz w:val="24"/>
                <w:szCs w:val="24"/>
              </w:rPr>
            </w:pPr>
            <w:r>
              <w:rPr>
                <w:sz w:val="24"/>
                <w:szCs w:val="24"/>
              </w:rPr>
              <w:t>5</w:t>
            </w:r>
          </w:p>
        </w:tc>
        <w:tc>
          <w:tcPr>
            <w:tcW w:w="1134" w:type="dxa"/>
          </w:tcPr>
          <w:p w:rsidR="00AD68DE" w:rsidRPr="00214344" w:rsidRDefault="00AD68DE" w:rsidP="00AD68DE">
            <w:pPr>
              <w:rPr>
                <w:sz w:val="24"/>
                <w:szCs w:val="24"/>
              </w:rPr>
            </w:pPr>
            <w:r>
              <w:rPr>
                <w:sz w:val="24"/>
                <w:szCs w:val="24"/>
              </w:rPr>
              <w:t>5</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02.12</w:t>
            </w:r>
          </w:p>
        </w:tc>
        <w:tc>
          <w:tcPr>
            <w:tcW w:w="4253" w:type="dxa"/>
          </w:tcPr>
          <w:p w:rsidR="00AD68DE" w:rsidRPr="00AD0C1C" w:rsidRDefault="00AD68DE" w:rsidP="00AD68DE">
            <w:pPr>
              <w:rPr>
                <w:sz w:val="24"/>
                <w:szCs w:val="24"/>
              </w:rPr>
            </w:pPr>
            <w:r w:rsidRPr="00AD0C1C">
              <w:rPr>
                <w:sz w:val="24"/>
                <w:szCs w:val="24"/>
              </w:rPr>
              <w:t xml:space="preserve">Земельні ділянки загального користування, які використовуються як </w:t>
            </w:r>
            <w:proofErr w:type="spellStart"/>
            <w:r w:rsidRPr="00AD0C1C">
              <w:rPr>
                <w:sz w:val="24"/>
                <w:szCs w:val="24"/>
              </w:rPr>
              <w:t>внутрішньоквартальні</w:t>
            </w:r>
            <w:proofErr w:type="spellEnd"/>
            <w:r w:rsidRPr="00AD0C1C">
              <w:rPr>
                <w:sz w:val="24"/>
                <w:szCs w:val="24"/>
              </w:rPr>
              <w:t xml:space="preserve"> проїзди, пішохідні зони</w:t>
            </w:r>
          </w:p>
        </w:tc>
        <w:tc>
          <w:tcPr>
            <w:tcW w:w="1275"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AD68DE" w:rsidP="00AD68DE">
            <w:pPr>
              <w:rPr>
                <w:sz w:val="24"/>
                <w:szCs w:val="24"/>
              </w:rPr>
            </w:pPr>
            <w:r>
              <w:rPr>
                <w:sz w:val="24"/>
                <w:szCs w:val="24"/>
              </w:rPr>
              <w:t>1</w:t>
            </w:r>
          </w:p>
        </w:tc>
        <w:tc>
          <w:tcPr>
            <w:tcW w:w="1134" w:type="dxa"/>
          </w:tcPr>
          <w:p w:rsidR="00AD68DE" w:rsidRPr="00214344" w:rsidRDefault="00AD68DE" w:rsidP="00AD68DE">
            <w:pPr>
              <w:rPr>
                <w:sz w:val="24"/>
                <w:szCs w:val="24"/>
              </w:rPr>
            </w:pPr>
            <w:r>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b/>
                <w:sz w:val="24"/>
                <w:szCs w:val="24"/>
                <w:lang w:val="uk-UA"/>
              </w:rPr>
            </w:pPr>
            <w:r w:rsidRPr="00214344">
              <w:rPr>
                <w:rFonts w:ascii="Times New Roman" w:hAnsi="Times New Roman"/>
                <w:b/>
                <w:sz w:val="24"/>
                <w:szCs w:val="24"/>
                <w:lang w:val="uk-UA"/>
              </w:rPr>
              <w:t>03</w:t>
            </w:r>
          </w:p>
        </w:tc>
        <w:tc>
          <w:tcPr>
            <w:tcW w:w="8930" w:type="dxa"/>
            <w:gridSpan w:val="5"/>
          </w:tcPr>
          <w:p w:rsidR="00AD68DE" w:rsidRDefault="00AD68DE" w:rsidP="00AD68DE">
            <w:pPr>
              <w:pStyle w:val="af7"/>
              <w:jc w:val="center"/>
              <w:rPr>
                <w:rFonts w:ascii="Times New Roman" w:hAnsi="Times New Roman"/>
                <w:b/>
                <w:sz w:val="24"/>
                <w:szCs w:val="24"/>
                <w:lang w:val="uk-UA"/>
              </w:rPr>
            </w:pPr>
            <w:r w:rsidRPr="00214344">
              <w:rPr>
                <w:rFonts w:ascii="Times New Roman" w:hAnsi="Times New Roman"/>
                <w:b/>
                <w:sz w:val="24"/>
                <w:szCs w:val="24"/>
                <w:lang w:val="uk-UA"/>
              </w:rPr>
              <w:t>Землі громадської забудови</w:t>
            </w:r>
          </w:p>
          <w:p w:rsidR="00335000" w:rsidRPr="00E860CE" w:rsidRDefault="00E860CE" w:rsidP="00AD68DE">
            <w:pPr>
              <w:pStyle w:val="af7"/>
              <w:jc w:val="center"/>
              <w:rPr>
                <w:rFonts w:ascii="Times New Roman" w:hAnsi="Times New Roman"/>
                <w:b/>
                <w:sz w:val="24"/>
                <w:szCs w:val="24"/>
                <w:lang w:val="uk-UA"/>
              </w:rPr>
            </w:pPr>
            <w:r w:rsidRPr="00E860CE">
              <w:rPr>
                <w:rFonts w:ascii="Times New Roman" w:hAnsi="Times New Roman" w:cs="Antiqua"/>
                <w:i/>
                <w:sz w:val="16"/>
                <w:szCs w:val="16"/>
                <w:lang w:val="uk-UA"/>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03.01</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органів державної влади та місцевого самоврядування</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03.02</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закладів освіти</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03.03</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закладів охорони здоров'я та соціальної допомоги</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03.04</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громадських та релігійних організацій</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03.05</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закладів культурно-просвітницького обслуговування</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03.06</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екстериторіальних організацій та органів</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03.07</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торгівлі</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03.08</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об'єктів туристичної інфраструктури та закладів громадського харчування</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03.09</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кредитно-фінансових установ</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03.10</w:t>
            </w:r>
          </w:p>
        </w:tc>
        <w:tc>
          <w:tcPr>
            <w:tcW w:w="4253" w:type="dxa"/>
          </w:tcPr>
          <w:p w:rsidR="00AD68DE" w:rsidRPr="00E860CE" w:rsidRDefault="00E860CE" w:rsidP="00E860CE">
            <w:pPr>
              <w:pStyle w:val="af7"/>
              <w:jc w:val="both"/>
              <w:rPr>
                <w:rFonts w:ascii="Times New Roman" w:hAnsi="Times New Roman"/>
                <w:sz w:val="24"/>
                <w:szCs w:val="24"/>
                <w:lang w:val="uk-UA"/>
              </w:rPr>
            </w:pPr>
            <w:r w:rsidRPr="00E860CE">
              <w:rPr>
                <w:rFonts w:ascii="Times New Roman" w:hAnsi="Times New Roman" w:cs="Antiqua"/>
                <w:sz w:val="24"/>
                <w:szCs w:val="24"/>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03.11</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і споруд закладів науки</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03.12</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закладів комунального обслуговування</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03.13</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будівель закладів побутового обслуговування</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03.14</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постійної діяльності органів ДСНС</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03.15</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інших будівель громадської забудови</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03.16</w:t>
            </w:r>
          </w:p>
        </w:tc>
        <w:tc>
          <w:tcPr>
            <w:tcW w:w="4253" w:type="dxa"/>
          </w:tcPr>
          <w:p w:rsidR="00AD68DE" w:rsidRPr="00214344" w:rsidRDefault="00BE06F2" w:rsidP="00BE06F2">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03.01-03.15, 03.17 - 03.20 та для збереження та використання земель природно-заповідного фонду</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03.17</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color w:val="000000"/>
                <w:sz w:val="24"/>
                <w:szCs w:val="24"/>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AD68DE" w:rsidRPr="00214344" w:rsidRDefault="00AD68DE" w:rsidP="00AD68DE">
            <w:r w:rsidRPr="00214344">
              <w:rPr>
                <w:sz w:val="24"/>
                <w:szCs w:val="24"/>
              </w:rPr>
              <w:t xml:space="preserve">   5</w:t>
            </w:r>
          </w:p>
        </w:tc>
        <w:tc>
          <w:tcPr>
            <w:tcW w:w="1134" w:type="dxa"/>
          </w:tcPr>
          <w:p w:rsidR="00AD68DE" w:rsidRPr="00214344" w:rsidRDefault="00AD68DE" w:rsidP="00AD68DE">
            <w:r w:rsidRPr="00214344">
              <w:rPr>
                <w:sz w:val="24"/>
                <w:szCs w:val="24"/>
              </w:rPr>
              <w:t xml:space="preserve">   5</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03.18</w:t>
            </w:r>
          </w:p>
        </w:tc>
        <w:tc>
          <w:tcPr>
            <w:tcW w:w="4253" w:type="dxa"/>
          </w:tcPr>
          <w:p w:rsidR="00AD68DE" w:rsidRPr="00AD0C1C" w:rsidRDefault="00AD68DE" w:rsidP="00AD68DE">
            <w:pPr>
              <w:rPr>
                <w:sz w:val="24"/>
                <w:szCs w:val="24"/>
              </w:rPr>
            </w:pPr>
            <w:r w:rsidRPr="00AD0C1C">
              <w:rPr>
                <w:sz w:val="24"/>
                <w:szCs w:val="24"/>
              </w:rPr>
              <w:t>Для розміщення та експлуатації установ/місць виконання покарань</w:t>
            </w:r>
          </w:p>
        </w:tc>
        <w:tc>
          <w:tcPr>
            <w:tcW w:w="1275"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AD68DE" w:rsidRPr="00214344" w:rsidRDefault="00AD68DE" w:rsidP="00AD68DE">
            <w:pPr>
              <w:rPr>
                <w:sz w:val="24"/>
                <w:szCs w:val="24"/>
              </w:rPr>
            </w:pPr>
            <w:r>
              <w:rPr>
                <w:sz w:val="24"/>
                <w:szCs w:val="24"/>
              </w:rPr>
              <w:t>5</w:t>
            </w:r>
          </w:p>
        </w:tc>
        <w:tc>
          <w:tcPr>
            <w:tcW w:w="1134" w:type="dxa"/>
          </w:tcPr>
          <w:p w:rsidR="00AD68DE" w:rsidRPr="00214344" w:rsidRDefault="00AD68DE" w:rsidP="00AD68DE">
            <w:pPr>
              <w:rPr>
                <w:sz w:val="24"/>
                <w:szCs w:val="24"/>
              </w:rPr>
            </w:pPr>
            <w:r>
              <w:rPr>
                <w:sz w:val="24"/>
                <w:szCs w:val="24"/>
              </w:rPr>
              <w:t>5</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03.19</w:t>
            </w:r>
          </w:p>
        </w:tc>
        <w:tc>
          <w:tcPr>
            <w:tcW w:w="4253" w:type="dxa"/>
          </w:tcPr>
          <w:p w:rsidR="00AD68DE" w:rsidRPr="00AD0C1C" w:rsidRDefault="00AD68DE" w:rsidP="00AD68DE">
            <w:pPr>
              <w:rPr>
                <w:sz w:val="24"/>
                <w:szCs w:val="24"/>
              </w:rPr>
            </w:pPr>
            <w:r w:rsidRPr="00AD0C1C">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AD68DE" w:rsidP="00AD68DE">
            <w:pPr>
              <w:rPr>
                <w:sz w:val="24"/>
                <w:szCs w:val="24"/>
              </w:rPr>
            </w:pPr>
            <w:r>
              <w:rPr>
                <w:sz w:val="24"/>
                <w:szCs w:val="24"/>
              </w:rPr>
              <w:t>1</w:t>
            </w:r>
          </w:p>
        </w:tc>
        <w:tc>
          <w:tcPr>
            <w:tcW w:w="1134" w:type="dxa"/>
          </w:tcPr>
          <w:p w:rsidR="00AD68DE" w:rsidRPr="00214344" w:rsidRDefault="00AD68DE" w:rsidP="00AD68DE">
            <w:pPr>
              <w:rPr>
                <w:sz w:val="24"/>
                <w:szCs w:val="24"/>
              </w:rPr>
            </w:pPr>
            <w:r>
              <w:rPr>
                <w:sz w:val="24"/>
                <w:szCs w:val="24"/>
              </w:rPr>
              <w:t>1</w:t>
            </w:r>
          </w:p>
        </w:tc>
      </w:tr>
      <w:tr w:rsidR="00AD68DE" w:rsidRPr="00214344">
        <w:tc>
          <w:tcPr>
            <w:tcW w:w="817" w:type="dxa"/>
            <w:gridSpan w:val="2"/>
          </w:tcPr>
          <w:p w:rsidR="00AD68DE" w:rsidRPr="00AD0C1C" w:rsidRDefault="00AD68DE" w:rsidP="00AD68DE">
            <w:pPr>
              <w:jc w:val="center"/>
              <w:rPr>
                <w:sz w:val="24"/>
                <w:szCs w:val="24"/>
              </w:rPr>
            </w:pPr>
          </w:p>
          <w:p w:rsidR="00AD68DE" w:rsidRPr="00AD0C1C" w:rsidRDefault="00AD68DE" w:rsidP="00AD68DE">
            <w:pPr>
              <w:jc w:val="center"/>
              <w:rPr>
                <w:sz w:val="24"/>
                <w:szCs w:val="24"/>
              </w:rPr>
            </w:pPr>
            <w:r w:rsidRPr="00AD0C1C">
              <w:rPr>
                <w:sz w:val="24"/>
                <w:szCs w:val="24"/>
              </w:rPr>
              <w:t>03.20</w:t>
            </w:r>
          </w:p>
        </w:tc>
        <w:tc>
          <w:tcPr>
            <w:tcW w:w="4253" w:type="dxa"/>
          </w:tcPr>
          <w:p w:rsidR="00AD68DE" w:rsidRPr="00AD0C1C" w:rsidRDefault="00AD68DE" w:rsidP="00AD68DE">
            <w:pPr>
              <w:rPr>
                <w:sz w:val="24"/>
                <w:szCs w:val="24"/>
              </w:rPr>
            </w:pPr>
            <w:r w:rsidRPr="00AD0C1C">
              <w:rPr>
                <w:sz w:val="24"/>
                <w:szCs w:val="24"/>
              </w:rPr>
              <w:t xml:space="preserve">Земельні ділянки загального користування, які використовуються як </w:t>
            </w:r>
            <w:proofErr w:type="spellStart"/>
            <w:r w:rsidRPr="00AD0C1C">
              <w:rPr>
                <w:sz w:val="24"/>
                <w:szCs w:val="24"/>
              </w:rPr>
              <w:t>внутрішньоквартальні</w:t>
            </w:r>
            <w:proofErr w:type="spellEnd"/>
            <w:r w:rsidRPr="00AD0C1C">
              <w:rPr>
                <w:sz w:val="24"/>
                <w:szCs w:val="24"/>
              </w:rPr>
              <w:t xml:space="preserve"> проїзди, пішохідні зони</w:t>
            </w:r>
          </w:p>
        </w:tc>
        <w:tc>
          <w:tcPr>
            <w:tcW w:w="1275" w:type="dxa"/>
          </w:tcPr>
          <w:p w:rsidR="00AD68DE" w:rsidRPr="00214344" w:rsidRDefault="00B77D21"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B77D21"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B77D21" w:rsidP="00AD68DE">
            <w:pPr>
              <w:rPr>
                <w:sz w:val="24"/>
                <w:szCs w:val="24"/>
              </w:rPr>
            </w:pPr>
            <w:r>
              <w:rPr>
                <w:sz w:val="24"/>
                <w:szCs w:val="24"/>
              </w:rPr>
              <w:t>1</w:t>
            </w:r>
          </w:p>
        </w:tc>
        <w:tc>
          <w:tcPr>
            <w:tcW w:w="1134" w:type="dxa"/>
          </w:tcPr>
          <w:p w:rsidR="00AD68DE" w:rsidRPr="00214344" w:rsidRDefault="00B77D21" w:rsidP="00AD68DE">
            <w:pPr>
              <w:rPr>
                <w:sz w:val="24"/>
                <w:szCs w:val="24"/>
              </w:rPr>
            </w:pPr>
            <w:r>
              <w:rPr>
                <w:sz w:val="24"/>
                <w:szCs w:val="24"/>
              </w:rPr>
              <w:t>1</w:t>
            </w:r>
          </w:p>
        </w:tc>
      </w:tr>
      <w:tr w:rsidR="00E860CE" w:rsidRPr="00E860CE">
        <w:trPr>
          <w:trHeight w:val="315"/>
        </w:trPr>
        <w:tc>
          <w:tcPr>
            <w:tcW w:w="817" w:type="dxa"/>
            <w:gridSpan w:val="2"/>
          </w:tcPr>
          <w:p w:rsidR="00AD68DE" w:rsidRPr="00214344" w:rsidRDefault="00AD68DE" w:rsidP="00AD68DE">
            <w:pPr>
              <w:pStyle w:val="af7"/>
              <w:jc w:val="center"/>
              <w:rPr>
                <w:rFonts w:ascii="Times New Roman" w:hAnsi="Times New Roman"/>
                <w:b/>
                <w:sz w:val="24"/>
                <w:szCs w:val="24"/>
                <w:lang w:val="uk-UA"/>
              </w:rPr>
            </w:pPr>
            <w:r w:rsidRPr="00214344">
              <w:rPr>
                <w:rFonts w:ascii="Times New Roman" w:hAnsi="Times New Roman"/>
                <w:b/>
                <w:sz w:val="24"/>
                <w:szCs w:val="24"/>
                <w:lang w:val="uk-UA"/>
              </w:rPr>
              <w:t>04</w:t>
            </w:r>
          </w:p>
        </w:tc>
        <w:tc>
          <w:tcPr>
            <w:tcW w:w="8930" w:type="dxa"/>
            <w:gridSpan w:val="5"/>
          </w:tcPr>
          <w:p w:rsidR="00E860CE" w:rsidRPr="00E860CE" w:rsidRDefault="00E860CE" w:rsidP="00E860CE">
            <w:pPr>
              <w:spacing w:before="120" w:line="228" w:lineRule="auto"/>
              <w:jc w:val="center"/>
              <w:rPr>
                <w:rFonts w:cs="Antiqua"/>
                <w:sz w:val="24"/>
                <w:szCs w:val="24"/>
              </w:rPr>
            </w:pPr>
            <w:r w:rsidRPr="00E860CE">
              <w:rPr>
                <w:b/>
                <w:bCs/>
                <w:noProof/>
                <w:sz w:val="24"/>
                <w:szCs w:val="24"/>
                <w:lang w:val="ru-RU"/>
              </w:rPr>
              <w:t xml:space="preserve">Землі природно-заповідного фонду </w:t>
            </w:r>
            <w:r w:rsidRPr="00E860CE">
              <w:rPr>
                <w:rFonts w:cs="Antiqua"/>
                <w:sz w:val="24"/>
                <w:szCs w:val="24"/>
              </w:rPr>
              <w:t>та іншого природоохоронного призначення</w:t>
            </w:r>
          </w:p>
          <w:p w:rsidR="00AD68DE" w:rsidRPr="00E860CE" w:rsidRDefault="00E860CE" w:rsidP="00E860CE">
            <w:pPr>
              <w:pStyle w:val="af7"/>
              <w:jc w:val="center"/>
              <w:rPr>
                <w:rFonts w:ascii="Times New Roman" w:hAnsi="Times New Roman"/>
                <w:b/>
                <w:sz w:val="24"/>
                <w:szCs w:val="24"/>
                <w:lang w:val="uk-UA"/>
              </w:rPr>
            </w:pPr>
            <w:r w:rsidRPr="00E860CE">
              <w:rPr>
                <w:rFonts w:ascii="Times New Roman" w:hAnsi="Times New Roman" w:cs="Antiqua"/>
                <w:sz w:val="16"/>
                <w:szCs w:val="16"/>
                <w:lang w:val="uk-UA"/>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04.01</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біосферних заповідників</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rPr>
                <w:sz w:val="24"/>
                <w:szCs w:val="24"/>
              </w:rPr>
            </w:pPr>
            <w:r w:rsidRPr="00A5553C">
              <w:rPr>
                <w:sz w:val="24"/>
                <w:szCs w:val="24"/>
              </w:rPr>
              <w:t xml:space="preserve">     1</w:t>
            </w:r>
          </w:p>
        </w:tc>
        <w:tc>
          <w:tcPr>
            <w:tcW w:w="1134" w:type="dxa"/>
          </w:tcPr>
          <w:p w:rsidR="00AD68DE" w:rsidRPr="00A5553C" w:rsidRDefault="00AD68DE" w:rsidP="00AD68DE">
            <w:pP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04.02</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природних заповідників</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04.03</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національних природних парків</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04.04</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ботанічних садів</w:t>
            </w:r>
            <w:r w:rsidRPr="00214344">
              <w:rPr>
                <w:rFonts w:ascii="Times New Roman" w:hAnsi="Times New Roman"/>
                <w:sz w:val="24"/>
                <w:szCs w:val="24"/>
                <w:vertAlign w:val="superscript"/>
                <w:lang w:val="uk-UA"/>
              </w:rPr>
              <w:t xml:space="preserve"> 4</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04.05</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зоологічних парків</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04.06</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дендрологічних парків</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04.07</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w:t>
            </w:r>
          </w:p>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парків - пам'яток садово-паркового мистецтва</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04.08</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заказників</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04.09</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заповідних урочищ</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04.10</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пам'яток природи</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04.11</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Для збереження та використання регіональних ландшафтних парків</w:t>
            </w:r>
          </w:p>
        </w:tc>
        <w:tc>
          <w:tcPr>
            <w:tcW w:w="1275"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AD68DE" w:rsidRPr="00A5553C" w:rsidRDefault="00AD68DE" w:rsidP="00AD68DE">
            <w:pPr>
              <w:jc w:val="center"/>
              <w:rPr>
                <w:sz w:val="24"/>
                <w:szCs w:val="24"/>
              </w:rPr>
            </w:pPr>
            <w:r w:rsidRPr="00A5553C">
              <w:rPr>
                <w:sz w:val="24"/>
                <w:szCs w:val="24"/>
              </w:rPr>
              <w:t>1</w:t>
            </w:r>
          </w:p>
        </w:tc>
        <w:tc>
          <w:tcPr>
            <w:tcW w:w="1134" w:type="dxa"/>
          </w:tcPr>
          <w:p w:rsidR="00AD68DE" w:rsidRPr="00A5553C" w:rsidRDefault="00AD68DE" w:rsidP="00AD68DE">
            <w:pPr>
              <w:jc w:val="center"/>
              <w:rPr>
                <w:sz w:val="24"/>
                <w:szCs w:val="24"/>
              </w:rPr>
            </w:pPr>
            <w:r w:rsidRPr="00A5553C">
              <w:rPr>
                <w:sz w:val="24"/>
                <w:szCs w:val="24"/>
              </w:rPr>
              <w:t>1</w:t>
            </w:r>
          </w:p>
        </w:tc>
      </w:tr>
      <w:tr w:rsidR="00AD68DE" w:rsidRPr="00214344">
        <w:tc>
          <w:tcPr>
            <w:tcW w:w="817" w:type="dxa"/>
            <w:gridSpan w:val="2"/>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b/>
                <w:sz w:val="24"/>
                <w:szCs w:val="24"/>
                <w:lang w:val="uk-UA"/>
              </w:rPr>
              <w:t>05</w:t>
            </w:r>
          </w:p>
        </w:tc>
        <w:tc>
          <w:tcPr>
            <w:tcW w:w="4253" w:type="dxa"/>
          </w:tcPr>
          <w:p w:rsidR="00AD68DE" w:rsidRPr="00214344" w:rsidRDefault="00AD68DE" w:rsidP="00AD68DE">
            <w:pPr>
              <w:pStyle w:val="af7"/>
              <w:jc w:val="center"/>
              <w:rPr>
                <w:rFonts w:ascii="Times New Roman" w:hAnsi="Times New Roman"/>
                <w:sz w:val="24"/>
                <w:szCs w:val="24"/>
                <w:lang w:val="uk-UA"/>
              </w:rPr>
            </w:pPr>
            <w:r w:rsidRPr="00214344">
              <w:rPr>
                <w:rFonts w:ascii="Times New Roman" w:hAnsi="Times New Roman"/>
                <w:b/>
                <w:sz w:val="24"/>
                <w:szCs w:val="24"/>
                <w:lang w:val="uk-UA"/>
              </w:rPr>
              <w:t>Землі іншого природоохоронного призначення</w:t>
            </w:r>
          </w:p>
        </w:tc>
        <w:tc>
          <w:tcPr>
            <w:tcW w:w="1275" w:type="dxa"/>
          </w:tcPr>
          <w:p w:rsidR="00AD68DE" w:rsidRPr="00214344" w:rsidRDefault="00AD68DE" w:rsidP="00AD68DE">
            <w:pPr>
              <w:pStyle w:val="af7"/>
              <w:jc w:val="center"/>
              <w:rPr>
                <w:rFonts w:ascii="Times New Roman" w:hAnsi="Times New Roman"/>
                <w:sz w:val="24"/>
                <w:szCs w:val="24"/>
                <w:lang w:val="uk-UA"/>
              </w:rPr>
            </w:pPr>
          </w:p>
        </w:tc>
        <w:tc>
          <w:tcPr>
            <w:tcW w:w="1134" w:type="dxa"/>
          </w:tcPr>
          <w:p w:rsidR="00AD68DE" w:rsidRPr="00214344" w:rsidRDefault="00AD68DE" w:rsidP="00AD68DE">
            <w:pPr>
              <w:pStyle w:val="af7"/>
              <w:jc w:val="center"/>
              <w:rPr>
                <w:rFonts w:ascii="Times New Roman" w:hAnsi="Times New Roman"/>
                <w:sz w:val="24"/>
                <w:szCs w:val="24"/>
                <w:lang w:val="uk-UA"/>
              </w:rPr>
            </w:pPr>
          </w:p>
        </w:tc>
        <w:tc>
          <w:tcPr>
            <w:tcW w:w="1134" w:type="dxa"/>
          </w:tcPr>
          <w:p w:rsidR="00AD68DE" w:rsidRPr="00A5553C" w:rsidRDefault="00AD68DE" w:rsidP="00AD68DE">
            <w:pPr>
              <w:jc w:val="center"/>
              <w:rPr>
                <w:sz w:val="24"/>
                <w:szCs w:val="24"/>
              </w:rPr>
            </w:pPr>
          </w:p>
        </w:tc>
        <w:tc>
          <w:tcPr>
            <w:tcW w:w="1134" w:type="dxa"/>
          </w:tcPr>
          <w:p w:rsidR="00AD68DE" w:rsidRPr="00A5553C" w:rsidRDefault="00AD68DE" w:rsidP="00AD68DE">
            <w:pPr>
              <w:jc w:val="center"/>
              <w:rPr>
                <w:sz w:val="24"/>
                <w:szCs w:val="24"/>
              </w:rPr>
            </w:pPr>
          </w:p>
        </w:tc>
      </w:tr>
      <w:tr w:rsidR="00AD68DE" w:rsidRPr="00214344">
        <w:tc>
          <w:tcPr>
            <w:tcW w:w="817" w:type="dxa"/>
            <w:gridSpan w:val="2"/>
          </w:tcPr>
          <w:p w:rsidR="00AD68DE" w:rsidRPr="00CD4EA0" w:rsidRDefault="00AD68DE" w:rsidP="00AD68DE">
            <w:pPr>
              <w:jc w:val="center"/>
              <w:rPr>
                <w:sz w:val="24"/>
                <w:szCs w:val="24"/>
              </w:rPr>
            </w:pPr>
          </w:p>
          <w:p w:rsidR="00AD68DE" w:rsidRPr="00CD4EA0" w:rsidRDefault="00AD68DE" w:rsidP="00AD68DE">
            <w:pPr>
              <w:jc w:val="center"/>
              <w:rPr>
                <w:sz w:val="24"/>
                <w:szCs w:val="24"/>
              </w:rPr>
            </w:pPr>
            <w:r w:rsidRPr="00CD4EA0">
              <w:rPr>
                <w:sz w:val="24"/>
                <w:szCs w:val="24"/>
              </w:rPr>
              <w:t>05.01</w:t>
            </w:r>
          </w:p>
        </w:tc>
        <w:tc>
          <w:tcPr>
            <w:tcW w:w="4253" w:type="dxa"/>
          </w:tcPr>
          <w:p w:rsidR="00AD68DE" w:rsidRPr="00CD4EA0" w:rsidRDefault="00AD68DE" w:rsidP="00AD68DE">
            <w:pPr>
              <w:rPr>
                <w:sz w:val="24"/>
                <w:szCs w:val="24"/>
              </w:rPr>
            </w:pPr>
            <w:r w:rsidRPr="00CD4EA0">
              <w:rPr>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275" w:type="dxa"/>
          </w:tcPr>
          <w:p w:rsidR="00AD68DE" w:rsidRPr="00214344" w:rsidRDefault="00B77D21"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B77D21"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A5553C" w:rsidRDefault="00B77D21" w:rsidP="00AD68DE">
            <w:pPr>
              <w:jc w:val="center"/>
              <w:rPr>
                <w:sz w:val="24"/>
                <w:szCs w:val="24"/>
              </w:rPr>
            </w:pPr>
            <w:r w:rsidRPr="00A5553C">
              <w:rPr>
                <w:sz w:val="24"/>
                <w:szCs w:val="24"/>
              </w:rPr>
              <w:t>1</w:t>
            </w:r>
          </w:p>
        </w:tc>
        <w:tc>
          <w:tcPr>
            <w:tcW w:w="1134" w:type="dxa"/>
          </w:tcPr>
          <w:p w:rsidR="00AD68DE" w:rsidRPr="00A5553C" w:rsidRDefault="00B77D21" w:rsidP="00AD68DE">
            <w:pPr>
              <w:jc w:val="center"/>
              <w:rPr>
                <w:sz w:val="24"/>
                <w:szCs w:val="24"/>
              </w:rPr>
            </w:pPr>
            <w:r w:rsidRPr="00A5553C">
              <w:rPr>
                <w:sz w:val="24"/>
                <w:szCs w:val="24"/>
              </w:rPr>
              <w:t>1</w:t>
            </w:r>
          </w:p>
        </w:tc>
      </w:tr>
      <w:tr w:rsidR="00AD68DE" w:rsidRPr="00214344">
        <w:tc>
          <w:tcPr>
            <w:tcW w:w="817" w:type="dxa"/>
            <w:gridSpan w:val="2"/>
          </w:tcPr>
          <w:p w:rsidR="00AD68DE" w:rsidRPr="00CD4EA0" w:rsidRDefault="00AD68DE" w:rsidP="00AD68DE">
            <w:pPr>
              <w:jc w:val="center"/>
              <w:rPr>
                <w:sz w:val="24"/>
                <w:szCs w:val="24"/>
              </w:rPr>
            </w:pPr>
          </w:p>
          <w:p w:rsidR="00AD68DE" w:rsidRPr="00CD4EA0" w:rsidRDefault="00AD68DE" w:rsidP="00AD68DE">
            <w:pPr>
              <w:jc w:val="center"/>
              <w:rPr>
                <w:sz w:val="24"/>
                <w:szCs w:val="24"/>
              </w:rPr>
            </w:pPr>
            <w:r w:rsidRPr="00CD4EA0">
              <w:rPr>
                <w:sz w:val="24"/>
                <w:szCs w:val="24"/>
              </w:rPr>
              <w:t>05.02</w:t>
            </w:r>
          </w:p>
        </w:tc>
        <w:tc>
          <w:tcPr>
            <w:tcW w:w="4253" w:type="dxa"/>
          </w:tcPr>
          <w:p w:rsidR="00AD68DE" w:rsidRPr="00CD4EA0" w:rsidRDefault="00AD68DE" w:rsidP="00AD68D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AD68DE" w:rsidRPr="00214344" w:rsidRDefault="00B77D21"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214344" w:rsidRDefault="00B77D21" w:rsidP="00AD68D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AD68DE" w:rsidRPr="00A5553C" w:rsidRDefault="00B77D21" w:rsidP="00AD68DE">
            <w:pPr>
              <w:jc w:val="center"/>
              <w:rPr>
                <w:sz w:val="24"/>
                <w:szCs w:val="24"/>
              </w:rPr>
            </w:pPr>
            <w:r w:rsidRPr="00A5553C">
              <w:rPr>
                <w:sz w:val="24"/>
                <w:szCs w:val="24"/>
              </w:rPr>
              <w:t>1</w:t>
            </w:r>
          </w:p>
        </w:tc>
        <w:tc>
          <w:tcPr>
            <w:tcW w:w="1134" w:type="dxa"/>
          </w:tcPr>
          <w:p w:rsidR="00AD68DE" w:rsidRPr="00A5553C" w:rsidRDefault="00B77D21" w:rsidP="00AD68DE">
            <w:pPr>
              <w:jc w:val="center"/>
              <w:rPr>
                <w:sz w:val="24"/>
                <w:szCs w:val="24"/>
              </w:rPr>
            </w:pPr>
            <w:r w:rsidRPr="00A5553C">
              <w:rPr>
                <w:sz w:val="24"/>
                <w:szCs w:val="24"/>
              </w:rPr>
              <w:t>1</w:t>
            </w:r>
          </w:p>
        </w:tc>
      </w:tr>
      <w:tr w:rsidR="00E860CE" w:rsidRPr="00214344" w:rsidTr="008A12F5">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06</w:t>
            </w:r>
          </w:p>
        </w:tc>
        <w:tc>
          <w:tcPr>
            <w:tcW w:w="8930" w:type="dxa"/>
            <w:gridSpan w:val="5"/>
            <w:tcBorders>
              <w:top w:val="single" w:sz="4" w:space="0" w:color="auto"/>
              <w:left w:val="single" w:sz="4" w:space="0" w:color="auto"/>
              <w:bottom w:val="single" w:sz="4" w:space="0" w:color="auto"/>
              <w:right w:val="single" w:sz="4" w:space="0" w:color="auto"/>
            </w:tcBorders>
          </w:tcPr>
          <w:p w:rsidR="00E860CE" w:rsidRPr="00E860CE" w:rsidRDefault="00E860CE" w:rsidP="00E860CE">
            <w:pPr>
              <w:pStyle w:val="ae"/>
              <w:spacing w:before="100" w:line="228" w:lineRule="auto"/>
              <w:ind w:left="57" w:right="-57" w:firstLine="0"/>
              <w:jc w:val="center"/>
              <w:rPr>
                <w:rFonts w:ascii="Times New Roman" w:hAnsi="Times New Roman"/>
                <w:b/>
                <w:bCs/>
                <w:noProof/>
                <w:sz w:val="24"/>
                <w:szCs w:val="24"/>
              </w:rPr>
            </w:pPr>
            <w:r w:rsidRPr="00E860CE">
              <w:rPr>
                <w:rFonts w:ascii="Times New Roman" w:hAnsi="Times New Roman"/>
                <w:b/>
                <w:bCs/>
                <w:noProof/>
                <w:sz w:val="24"/>
                <w:szCs w:val="24"/>
              </w:rPr>
              <w:t xml:space="preserve">Землі оздоровчого призначення (земельні ділянки, що мають природні лікувальні властивості, які використовуються або можуть використовуватися </w:t>
            </w:r>
            <w:r w:rsidRPr="00E860CE">
              <w:rPr>
                <w:rFonts w:ascii="Times New Roman" w:hAnsi="Times New Roman"/>
                <w:b/>
                <w:bCs/>
                <w:noProof/>
                <w:sz w:val="24"/>
                <w:szCs w:val="24"/>
              </w:rPr>
              <w:br/>
              <w:t>для профілактики захворювань і лікування людей)</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06.01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і обслуговування санаторно-оздоровчих закладів</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06.02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розробки родовищ природних лікувальних ресурсів</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06.03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інших оздоровчих цілей</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06.04</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06.01-06.03, 06.05  та для збереження та використання земель природно-заповідного фонду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06.05</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5</w:t>
            </w:r>
          </w:p>
        </w:tc>
        <w:tc>
          <w:tcPr>
            <w:tcW w:w="1134" w:type="dxa"/>
          </w:tcPr>
          <w:p w:rsidR="00E860CE" w:rsidRPr="00A5553C" w:rsidRDefault="00E860CE" w:rsidP="00E860CE">
            <w:pPr>
              <w:jc w:val="center"/>
              <w:rPr>
                <w:sz w:val="24"/>
                <w:szCs w:val="24"/>
              </w:rPr>
            </w:pPr>
            <w:r w:rsidRPr="00A5553C">
              <w:rPr>
                <w:sz w:val="24"/>
                <w:szCs w:val="24"/>
              </w:rPr>
              <w:t>5</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07</w:t>
            </w:r>
          </w:p>
        </w:tc>
        <w:tc>
          <w:tcPr>
            <w:tcW w:w="8930" w:type="dxa"/>
            <w:gridSpan w:val="5"/>
          </w:tcPr>
          <w:p w:rsidR="00E860CE" w:rsidRDefault="00E860CE" w:rsidP="00E860CE">
            <w:pPr>
              <w:pStyle w:val="af7"/>
              <w:jc w:val="center"/>
              <w:rPr>
                <w:rFonts w:ascii="Times New Roman" w:hAnsi="Times New Roman"/>
                <w:b/>
                <w:sz w:val="24"/>
                <w:szCs w:val="24"/>
                <w:lang w:val="uk-UA"/>
              </w:rPr>
            </w:pPr>
            <w:r w:rsidRPr="00A5553C">
              <w:rPr>
                <w:rFonts w:ascii="Times New Roman" w:hAnsi="Times New Roman"/>
                <w:b/>
                <w:sz w:val="24"/>
                <w:szCs w:val="24"/>
                <w:lang w:val="uk-UA"/>
              </w:rPr>
              <w:t>Землі рекреаційного призначення</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cs="Antiqua"/>
                <w:i/>
                <w:sz w:val="16"/>
                <w:szCs w:val="16"/>
                <w:lang w:val="uk-UA"/>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07.01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об'єктів рекреаційного призначення</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07.02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обслуговування об'єктів фізичної культури і спорту</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07.03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індивідуального дачного будівництва</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07.04</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колективного дачного будівництва</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07.05</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07.01-07.04, 07.06-07.09 та для збереження та використання земель природно-заповідного фонду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07.06</w:t>
            </w:r>
          </w:p>
        </w:tc>
        <w:tc>
          <w:tcPr>
            <w:tcW w:w="4253" w:type="dxa"/>
          </w:tcPr>
          <w:p w:rsidR="00E860CE" w:rsidRPr="00CD4EA0" w:rsidRDefault="00E860CE" w:rsidP="00E860CE">
            <w:pPr>
              <w:rPr>
                <w:sz w:val="24"/>
                <w:szCs w:val="24"/>
              </w:rPr>
            </w:pPr>
            <w:r w:rsidRPr="00CD4EA0">
              <w:rPr>
                <w:sz w:val="24"/>
                <w:szCs w:val="24"/>
              </w:rPr>
              <w:t>Для збереження, використання та відтворення зелених зон і зелених насаджень</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07.07</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07.08</w:t>
            </w:r>
          </w:p>
        </w:tc>
        <w:tc>
          <w:tcPr>
            <w:tcW w:w="4253" w:type="dxa"/>
          </w:tcPr>
          <w:p w:rsidR="00E860CE" w:rsidRPr="00CD4EA0" w:rsidRDefault="00E860CE" w:rsidP="00E860CE">
            <w:pPr>
              <w:rPr>
                <w:sz w:val="24"/>
                <w:szCs w:val="24"/>
              </w:rPr>
            </w:pPr>
            <w:r w:rsidRPr="00CD4EA0">
              <w:rPr>
                <w:sz w:val="24"/>
                <w:szCs w:val="24"/>
              </w:rPr>
              <w:t>Земельні ділянки загального користування, які використовуються як зелені насадження загального користування</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07.09</w:t>
            </w:r>
          </w:p>
        </w:tc>
        <w:tc>
          <w:tcPr>
            <w:tcW w:w="4253" w:type="dxa"/>
          </w:tcPr>
          <w:p w:rsidR="00E860CE" w:rsidRPr="00CD4EA0" w:rsidRDefault="00E860CE" w:rsidP="00E860CE">
            <w:pPr>
              <w:rPr>
                <w:sz w:val="24"/>
                <w:szCs w:val="24"/>
              </w:rPr>
            </w:pPr>
            <w:r w:rsidRPr="00CD4EA0">
              <w:rPr>
                <w:sz w:val="24"/>
                <w:szCs w:val="24"/>
              </w:rPr>
              <w:t>Земельні ділянки загального користування відведені під місця поховання</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08</w:t>
            </w:r>
          </w:p>
        </w:tc>
        <w:tc>
          <w:tcPr>
            <w:tcW w:w="8930" w:type="dxa"/>
            <w:gridSpan w:val="5"/>
          </w:tcPr>
          <w:p w:rsidR="00E860CE" w:rsidRPr="00E860CE" w:rsidRDefault="00E860CE" w:rsidP="00E860CE">
            <w:pPr>
              <w:pStyle w:val="af7"/>
              <w:jc w:val="center"/>
              <w:rPr>
                <w:rFonts w:ascii="Times New Roman" w:hAnsi="Times New Roman"/>
                <w:b/>
                <w:sz w:val="24"/>
                <w:szCs w:val="24"/>
                <w:lang w:val="uk-UA"/>
              </w:rPr>
            </w:pPr>
            <w:r w:rsidRPr="00E860CE">
              <w:rPr>
                <w:rFonts w:ascii="Times New Roman" w:hAnsi="Times New Roman"/>
                <w:b/>
                <w:sz w:val="24"/>
                <w:szCs w:val="24"/>
                <w:lang w:val="uk-UA"/>
              </w:rPr>
              <w:t>Землі історико-культурного призначення</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i/>
                <w:sz w:val="16"/>
                <w:szCs w:val="16"/>
                <w:lang w:val="uk-UA"/>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08.01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забезпечення охорони об'єктів культурної спадщини</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08.02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обслуговування музейних закладів</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08.03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іншого історико-культурного призначення</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08.04</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08.01-08.03, 08.05  та для збереження та використання земель природно-заповідного фонду</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A5553C" w:rsidRDefault="00E860CE" w:rsidP="00E860CE">
            <w:pPr>
              <w:jc w:val="center"/>
              <w:rPr>
                <w:sz w:val="24"/>
                <w:szCs w:val="24"/>
              </w:rPr>
            </w:pPr>
            <w:r w:rsidRPr="00A5553C">
              <w:rPr>
                <w:sz w:val="24"/>
                <w:szCs w:val="24"/>
              </w:rPr>
              <w:t>3</w:t>
            </w:r>
          </w:p>
        </w:tc>
        <w:tc>
          <w:tcPr>
            <w:tcW w:w="1134" w:type="dxa"/>
          </w:tcPr>
          <w:p w:rsidR="00E860CE" w:rsidRPr="00A5553C" w:rsidRDefault="00E860CE" w:rsidP="00E860CE">
            <w:pPr>
              <w:jc w:val="center"/>
              <w:rPr>
                <w:sz w:val="24"/>
                <w:szCs w:val="24"/>
              </w:rPr>
            </w:pPr>
            <w:r w:rsidRPr="00A5553C">
              <w:rPr>
                <w:sz w:val="24"/>
                <w:szCs w:val="24"/>
              </w:rPr>
              <w:t>3</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08.05</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09</w:t>
            </w:r>
          </w:p>
        </w:tc>
        <w:tc>
          <w:tcPr>
            <w:tcW w:w="8930" w:type="dxa"/>
            <w:gridSpan w:val="5"/>
          </w:tcPr>
          <w:p w:rsidR="00E860CE" w:rsidRDefault="00E860CE" w:rsidP="00E860CE">
            <w:pPr>
              <w:pStyle w:val="af7"/>
              <w:jc w:val="center"/>
              <w:rPr>
                <w:rFonts w:ascii="Times New Roman" w:hAnsi="Times New Roman"/>
                <w:b/>
                <w:sz w:val="24"/>
                <w:szCs w:val="24"/>
                <w:lang w:val="uk-UA"/>
              </w:rPr>
            </w:pPr>
            <w:r w:rsidRPr="00A5553C">
              <w:rPr>
                <w:rFonts w:ascii="Times New Roman" w:hAnsi="Times New Roman"/>
                <w:b/>
                <w:sz w:val="24"/>
                <w:szCs w:val="24"/>
                <w:lang w:val="uk-UA"/>
              </w:rPr>
              <w:t>Землі лісогосподарського призначення</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cs="Antiqua"/>
                <w:i/>
                <w:sz w:val="16"/>
                <w:szCs w:val="16"/>
                <w:lang w:val="uk-UA"/>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09.01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ведення лісового господарства і пов'язаних з ним послуг</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rPr>
                <w:sz w:val="24"/>
                <w:szCs w:val="24"/>
              </w:rPr>
            </w:pPr>
            <w:r w:rsidRPr="00A5553C">
              <w:rPr>
                <w:sz w:val="24"/>
                <w:szCs w:val="24"/>
              </w:rPr>
              <w:t xml:space="preserve">   0,1</w:t>
            </w:r>
          </w:p>
        </w:tc>
        <w:tc>
          <w:tcPr>
            <w:tcW w:w="1134" w:type="dxa"/>
          </w:tcPr>
          <w:p w:rsidR="00E860CE" w:rsidRPr="00A5553C" w:rsidRDefault="00E860CE" w:rsidP="00E860CE">
            <w:pPr>
              <w:rPr>
                <w:sz w:val="24"/>
                <w:szCs w:val="24"/>
              </w:rPr>
            </w:pPr>
            <w:r w:rsidRPr="00A5553C">
              <w:rPr>
                <w:sz w:val="24"/>
                <w:szCs w:val="24"/>
              </w:rPr>
              <w:t xml:space="preserve">   0,1</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09.02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іншого лісогосподарського призначення</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09.03</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09.01-09.02, 09.04-09.05 та для збереження та використання земель природно-заповідного фонду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09.04</w:t>
            </w:r>
          </w:p>
        </w:tc>
        <w:tc>
          <w:tcPr>
            <w:tcW w:w="4253" w:type="dxa"/>
          </w:tcPr>
          <w:p w:rsidR="00E860CE" w:rsidRPr="00CD4EA0" w:rsidRDefault="00E860CE" w:rsidP="00E860CE">
            <w:pPr>
              <w:rPr>
                <w:sz w:val="24"/>
                <w:szCs w:val="24"/>
              </w:rPr>
            </w:pPr>
            <w:r w:rsidRPr="00CD4EA0">
              <w:rPr>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09.05</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0.1</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10</w:t>
            </w:r>
          </w:p>
        </w:tc>
        <w:tc>
          <w:tcPr>
            <w:tcW w:w="8930" w:type="dxa"/>
            <w:gridSpan w:val="5"/>
          </w:tcPr>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b/>
                <w:sz w:val="24"/>
                <w:szCs w:val="24"/>
                <w:lang w:val="uk-UA"/>
              </w:rPr>
              <w:t>Землі водного фонду</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i/>
                <w:sz w:val="16"/>
                <w:szCs w:val="16"/>
                <w:lang w:val="uk-UA"/>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експлуатації та догляду за водними об'єктами</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облаштування та догляду за прибережними захисними смугами</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експлуатації та догляду за смугами відведення</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10.04</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експлуатації та догляду за гідротехнічними, іншими водогосподарськими спорудами і каналами</w:t>
            </w:r>
          </w:p>
        </w:tc>
        <w:tc>
          <w:tcPr>
            <w:tcW w:w="1275" w:type="dxa"/>
          </w:tcPr>
          <w:p w:rsidR="00E860CE" w:rsidRPr="00214344" w:rsidRDefault="00E860CE" w:rsidP="00E860CE">
            <w:pPr>
              <w:pStyle w:val="af7"/>
              <w:rPr>
                <w:rFonts w:ascii="Times New Roman" w:hAnsi="Times New Roman"/>
                <w:sz w:val="24"/>
                <w:szCs w:val="24"/>
                <w:lang w:val="uk-UA"/>
              </w:rPr>
            </w:pPr>
            <w:r w:rsidRPr="00214344">
              <w:rPr>
                <w:rFonts w:ascii="Times New Roman" w:hAnsi="Times New Roman"/>
                <w:sz w:val="24"/>
                <w:szCs w:val="24"/>
                <w:lang w:val="uk-UA"/>
              </w:rPr>
              <w:t xml:space="preserve">      2</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2</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10.05</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догляду за береговими смугами водних шляхів</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10.06</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сінокосіння</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10.07</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рибогосподарських потреб</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10.08</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культурно-оздоровчих потреб, рекреаційних, спортивних і туристичних цілей</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10.09</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проведення науково-дослідних робіт</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0.1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10.10</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експлуатації гідротехнічних, гідрометричних та лінійних споруд</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10.11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10.12</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10.01-10.11, 10.13-10.16  та для збереження та використання земель природно-заповідного фонду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10.13</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10.14</w:t>
            </w:r>
          </w:p>
        </w:tc>
        <w:tc>
          <w:tcPr>
            <w:tcW w:w="4253" w:type="dxa"/>
          </w:tcPr>
          <w:p w:rsidR="00E860CE" w:rsidRPr="00CD4EA0" w:rsidRDefault="00E860CE" w:rsidP="00E860CE">
            <w:pPr>
              <w:jc w:val="center"/>
              <w:rPr>
                <w:sz w:val="24"/>
                <w:szCs w:val="24"/>
              </w:rPr>
            </w:pPr>
          </w:p>
          <w:p w:rsidR="00E860CE" w:rsidRPr="00CD4EA0" w:rsidRDefault="00E860CE" w:rsidP="00E860CE">
            <w:pPr>
              <w:rPr>
                <w:sz w:val="24"/>
                <w:szCs w:val="24"/>
              </w:rPr>
            </w:pPr>
            <w:r w:rsidRPr="00CD4EA0">
              <w:rPr>
                <w:sz w:val="24"/>
                <w:szCs w:val="24"/>
              </w:rPr>
              <w:t>Водні об'єкти загального користування</w:t>
            </w:r>
          </w:p>
        </w:tc>
        <w:tc>
          <w:tcPr>
            <w:tcW w:w="1275" w:type="dxa"/>
          </w:tcPr>
          <w:p w:rsidR="00E860CE" w:rsidRDefault="00E860CE" w:rsidP="00E860CE">
            <w:pPr>
              <w:pStyle w:val="af7"/>
              <w:jc w:val="center"/>
              <w:rPr>
                <w:rFonts w:ascii="Times New Roman" w:hAnsi="Times New Roman"/>
                <w:sz w:val="24"/>
                <w:szCs w:val="24"/>
                <w:lang w:val="uk-UA"/>
              </w:rPr>
            </w:pPr>
          </w:p>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Default="00E860CE" w:rsidP="00E860CE">
            <w:pPr>
              <w:pStyle w:val="af7"/>
              <w:jc w:val="center"/>
              <w:rPr>
                <w:rFonts w:ascii="Times New Roman" w:hAnsi="Times New Roman"/>
                <w:sz w:val="24"/>
                <w:szCs w:val="24"/>
                <w:lang w:val="uk-UA"/>
              </w:rPr>
            </w:pPr>
          </w:p>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Default="00E860CE" w:rsidP="00E860CE">
            <w:pPr>
              <w:rPr>
                <w:sz w:val="24"/>
                <w:szCs w:val="24"/>
              </w:rPr>
            </w:pPr>
          </w:p>
          <w:p w:rsidR="00E860CE" w:rsidRPr="00A5553C" w:rsidRDefault="00E860CE" w:rsidP="00E860CE">
            <w:pPr>
              <w:rPr>
                <w:sz w:val="24"/>
                <w:szCs w:val="24"/>
              </w:rPr>
            </w:pPr>
            <w:r w:rsidRPr="00A5553C">
              <w:rPr>
                <w:sz w:val="24"/>
                <w:szCs w:val="24"/>
              </w:rPr>
              <w:t>5</w:t>
            </w:r>
          </w:p>
        </w:tc>
        <w:tc>
          <w:tcPr>
            <w:tcW w:w="1134" w:type="dxa"/>
          </w:tcPr>
          <w:p w:rsidR="00E860CE" w:rsidRDefault="00E860CE" w:rsidP="00E860CE">
            <w:pPr>
              <w:rPr>
                <w:sz w:val="24"/>
                <w:szCs w:val="24"/>
              </w:rPr>
            </w:pPr>
          </w:p>
          <w:p w:rsidR="00E860CE" w:rsidRPr="00A5553C" w:rsidRDefault="00E860CE" w:rsidP="00E860CE">
            <w:pPr>
              <w:rPr>
                <w:sz w:val="24"/>
                <w:szCs w:val="24"/>
              </w:rPr>
            </w:pPr>
            <w:r w:rsidRPr="00A5553C">
              <w:rPr>
                <w:sz w:val="24"/>
                <w:szCs w:val="24"/>
              </w:rPr>
              <w:t>5</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10.15</w:t>
            </w:r>
          </w:p>
        </w:tc>
        <w:tc>
          <w:tcPr>
            <w:tcW w:w="4253" w:type="dxa"/>
          </w:tcPr>
          <w:p w:rsidR="00E860CE" w:rsidRPr="00CD4EA0" w:rsidRDefault="00E860CE" w:rsidP="00E860CE">
            <w:pPr>
              <w:jc w:val="center"/>
              <w:rPr>
                <w:sz w:val="24"/>
                <w:szCs w:val="24"/>
              </w:rPr>
            </w:pPr>
          </w:p>
          <w:p w:rsidR="00E860CE" w:rsidRPr="00CD4EA0" w:rsidRDefault="00E860CE" w:rsidP="00E860CE">
            <w:pPr>
              <w:rPr>
                <w:sz w:val="24"/>
                <w:szCs w:val="24"/>
              </w:rPr>
            </w:pPr>
            <w:r w:rsidRPr="00CD4EA0">
              <w:rPr>
                <w:sz w:val="24"/>
                <w:szCs w:val="24"/>
              </w:rPr>
              <w:t>Земельні ділянки під пляжами</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5</w:t>
            </w:r>
          </w:p>
        </w:tc>
        <w:tc>
          <w:tcPr>
            <w:tcW w:w="1134" w:type="dxa"/>
          </w:tcPr>
          <w:p w:rsidR="00E860CE" w:rsidRPr="00A5553C" w:rsidRDefault="00E860CE" w:rsidP="00E860CE">
            <w:pPr>
              <w:rPr>
                <w:sz w:val="24"/>
                <w:szCs w:val="24"/>
              </w:rPr>
            </w:pPr>
            <w:r w:rsidRPr="00A5553C">
              <w:rPr>
                <w:sz w:val="24"/>
                <w:szCs w:val="24"/>
              </w:rPr>
              <w:t>5</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10.16</w:t>
            </w:r>
          </w:p>
        </w:tc>
        <w:tc>
          <w:tcPr>
            <w:tcW w:w="4253" w:type="dxa"/>
          </w:tcPr>
          <w:p w:rsidR="00E860CE" w:rsidRPr="00CD4EA0" w:rsidRDefault="00E860CE" w:rsidP="00E860CE">
            <w:pPr>
              <w:rPr>
                <w:sz w:val="24"/>
                <w:szCs w:val="24"/>
              </w:rPr>
            </w:pPr>
            <w:r w:rsidRPr="00CD4EA0">
              <w:rPr>
                <w:sz w:val="24"/>
                <w:szCs w:val="24"/>
              </w:rPr>
              <w:t>Земельні ділянки під громадськими сіножатями</w:t>
            </w:r>
          </w:p>
        </w:tc>
        <w:tc>
          <w:tcPr>
            <w:tcW w:w="1275"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1</w:t>
            </w:r>
          </w:p>
        </w:tc>
        <w:tc>
          <w:tcPr>
            <w:tcW w:w="1134" w:type="dxa"/>
          </w:tcPr>
          <w:p w:rsidR="00E860CE" w:rsidRPr="00A5553C" w:rsidRDefault="00E860CE" w:rsidP="00E860CE">
            <w:pPr>
              <w:pStyle w:val="af7"/>
              <w:jc w:val="center"/>
              <w:rPr>
                <w:rFonts w:ascii="Times New Roman" w:hAnsi="Times New Roman"/>
                <w:sz w:val="24"/>
                <w:szCs w:val="24"/>
                <w:lang w:val="uk-UA"/>
              </w:rPr>
            </w:pPr>
            <w:r w:rsidRPr="00A5553C">
              <w:rPr>
                <w:rFonts w:ascii="Times New Roman" w:hAnsi="Times New Roman"/>
                <w:sz w:val="24"/>
                <w:szCs w:val="24"/>
                <w:lang w:val="uk-UA"/>
              </w:rPr>
              <w:t>1</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11</w:t>
            </w:r>
          </w:p>
        </w:tc>
        <w:tc>
          <w:tcPr>
            <w:tcW w:w="8930" w:type="dxa"/>
            <w:gridSpan w:val="5"/>
          </w:tcPr>
          <w:p w:rsidR="00E860CE" w:rsidRPr="00E860CE" w:rsidRDefault="00E860CE" w:rsidP="00E860CE">
            <w:pPr>
              <w:pStyle w:val="af7"/>
              <w:jc w:val="center"/>
              <w:rPr>
                <w:rFonts w:ascii="Times New Roman" w:hAnsi="Times New Roman"/>
                <w:b/>
                <w:sz w:val="24"/>
                <w:szCs w:val="24"/>
                <w:lang w:val="uk-UA"/>
              </w:rPr>
            </w:pPr>
            <w:r w:rsidRPr="00E860CE">
              <w:rPr>
                <w:rFonts w:ascii="Times New Roman" w:hAnsi="Times New Roman"/>
                <w:b/>
                <w:sz w:val="24"/>
                <w:szCs w:val="24"/>
                <w:lang w:val="uk-UA"/>
              </w:rPr>
              <w:t>Землі промисловості</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i/>
                <w:sz w:val="16"/>
                <w:szCs w:val="16"/>
                <w:lang w:val="uk-UA"/>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11.01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11.02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11.03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основних, підсобних і допоміжних будівель та споруд будівельних організацій та підприємств</w:t>
            </w:r>
          </w:p>
        </w:tc>
        <w:tc>
          <w:tcPr>
            <w:tcW w:w="1275" w:type="dxa"/>
          </w:tcPr>
          <w:p w:rsidR="00E860CE" w:rsidRPr="001825D9" w:rsidRDefault="00E860CE" w:rsidP="00E860CE">
            <w:pPr>
              <w:pStyle w:val="af7"/>
              <w:jc w:val="center"/>
              <w:rPr>
                <w:rFonts w:ascii="Times New Roman" w:hAnsi="Times New Roman"/>
                <w:sz w:val="24"/>
                <w:szCs w:val="24"/>
                <w:lang w:val="en-US"/>
              </w:rPr>
            </w:pPr>
            <w:r>
              <w:rPr>
                <w:rFonts w:ascii="Times New Roman" w:hAnsi="Times New Roman"/>
                <w:sz w:val="24"/>
                <w:szCs w:val="24"/>
                <w:lang w:val="en-US"/>
              </w:rPr>
              <w:t>1</w:t>
            </w:r>
          </w:p>
        </w:tc>
        <w:tc>
          <w:tcPr>
            <w:tcW w:w="1134" w:type="dxa"/>
          </w:tcPr>
          <w:p w:rsidR="00E860CE" w:rsidRPr="001825D9" w:rsidRDefault="00E860CE" w:rsidP="00E860CE">
            <w:pPr>
              <w:pStyle w:val="af7"/>
              <w:jc w:val="center"/>
              <w:rPr>
                <w:rFonts w:ascii="Times New Roman" w:hAnsi="Times New Roman"/>
                <w:sz w:val="24"/>
                <w:szCs w:val="24"/>
                <w:lang w:val="en-US"/>
              </w:rPr>
            </w:pPr>
            <w:r>
              <w:rPr>
                <w:rFonts w:ascii="Times New Roman" w:hAnsi="Times New Roman"/>
                <w:sz w:val="24"/>
                <w:szCs w:val="24"/>
                <w:lang w:val="en-US"/>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11.04</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11.05</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11.01-11.04, 11.06-11.08 та для збереження та використання земель природно-заповідного фонду</w:t>
            </w:r>
          </w:p>
        </w:tc>
        <w:tc>
          <w:tcPr>
            <w:tcW w:w="1275" w:type="dxa"/>
          </w:tcPr>
          <w:p w:rsidR="00E860CE" w:rsidRPr="00214344" w:rsidRDefault="00E860CE" w:rsidP="00E860CE">
            <w:pPr>
              <w:pStyle w:val="af7"/>
              <w:rPr>
                <w:rFonts w:ascii="Times New Roman" w:hAnsi="Times New Roman"/>
                <w:sz w:val="24"/>
                <w:szCs w:val="24"/>
                <w:lang w:val="uk-UA"/>
              </w:rPr>
            </w:pPr>
            <w:r w:rsidRPr="00214344">
              <w:rPr>
                <w:rFonts w:ascii="Times New Roman" w:hAnsi="Times New Roman"/>
                <w:sz w:val="24"/>
                <w:szCs w:val="24"/>
                <w:lang w:val="uk-UA"/>
              </w:rPr>
              <w:t xml:space="preserve">   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11.06</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pStyle w:val="af7"/>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rPr>
                <w:sz w:val="24"/>
                <w:szCs w:val="24"/>
              </w:rPr>
            </w:pPr>
            <w:r w:rsidRPr="00A5553C">
              <w:rPr>
                <w:sz w:val="24"/>
                <w:szCs w:val="24"/>
              </w:rPr>
              <w:t>1</w:t>
            </w:r>
          </w:p>
        </w:tc>
        <w:tc>
          <w:tcPr>
            <w:tcW w:w="1134" w:type="dxa"/>
          </w:tcPr>
          <w:p w:rsidR="00E860CE" w:rsidRPr="00A5553C" w:rsidRDefault="00E860CE" w:rsidP="00E860CE">
            <w:pPr>
              <w:rPr>
                <w:sz w:val="24"/>
                <w:szCs w:val="24"/>
              </w:rPr>
            </w:pPr>
            <w:r w:rsidRPr="00A5553C">
              <w:rPr>
                <w:sz w:val="24"/>
                <w:szCs w:val="24"/>
              </w:rPr>
              <w:t>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11.07</w:t>
            </w:r>
          </w:p>
        </w:tc>
        <w:tc>
          <w:tcPr>
            <w:tcW w:w="4253" w:type="dxa"/>
          </w:tcPr>
          <w:p w:rsidR="00E860CE" w:rsidRPr="00CD4EA0" w:rsidRDefault="00E860CE" w:rsidP="00E860CE">
            <w:pPr>
              <w:rPr>
                <w:sz w:val="24"/>
                <w:szCs w:val="24"/>
              </w:rPr>
            </w:pPr>
            <w:r w:rsidRPr="00CD4EA0">
              <w:rPr>
                <w:sz w:val="24"/>
                <w:szCs w:val="24"/>
              </w:rPr>
              <w:t>Земельні ділянки загального користування, які використовуються як зелені насадження спеціального призначення</w:t>
            </w:r>
          </w:p>
        </w:tc>
        <w:tc>
          <w:tcPr>
            <w:tcW w:w="1275" w:type="dxa"/>
          </w:tcPr>
          <w:p w:rsidR="00E860CE" w:rsidRPr="00214344" w:rsidRDefault="00E860CE" w:rsidP="00E860CE">
            <w:pPr>
              <w:pStyle w:val="af7"/>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0,1</w:t>
            </w:r>
          </w:p>
        </w:tc>
        <w:tc>
          <w:tcPr>
            <w:tcW w:w="1134" w:type="dxa"/>
          </w:tcPr>
          <w:p w:rsidR="00E860CE" w:rsidRPr="00A5553C" w:rsidRDefault="00E860CE" w:rsidP="00E860CE">
            <w:pPr>
              <w:rPr>
                <w:sz w:val="24"/>
                <w:szCs w:val="24"/>
              </w:rPr>
            </w:pPr>
            <w:r w:rsidRPr="00A5553C">
              <w:rPr>
                <w:sz w:val="24"/>
                <w:szCs w:val="24"/>
              </w:rPr>
              <w:t>1</w:t>
            </w:r>
          </w:p>
        </w:tc>
        <w:tc>
          <w:tcPr>
            <w:tcW w:w="1134" w:type="dxa"/>
          </w:tcPr>
          <w:p w:rsidR="00E860CE" w:rsidRPr="00A5553C" w:rsidRDefault="00E860CE" w:rsidP="00E860CE">
            <w:pPr>
              <w:rPr>
                <w:sz w:val="24"/>
                <w:szCs w:val="24"/>
              </w:rPr>
            </w:pPr>
            <w:r w:rsidRPr="00A5553C">
              <w:rPr>
                <w:sz w:val="24"/>
                <w:szCs w:val="24"/>
              </w:rPr>
              <w:t>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11.08</w:t>
            </w:r>
          </w:p>
        </w:tc>
        <w:tc>
          <w:tcPr>
            <w:tcW w:w="4253" w:type="dxa"/>
          </w:tcPr>
          <w:p w:rsidR="00E860CE" w:rsidRPr="00CD4EA0" w:rsidRDefault="00E860CE" w:rsidP="00E860CE">
            <w:pPr>
              <w:rPr>
                <w:sz w:val="24"/>
                <w:szCs w:val="24"/>
              </w:rPr>
            </w:pPr>
            <w:r w:rsidRPr="00CD4EA0">
              <w:rPr>
                <w:sz w:val="24"/>
                <w:szCs w:val="24"/>
              </w:rPr>
              <w:t>Земельні ділянки загального користування, відведенні для цілей поводження з відходами</w:t>
            </w:r>
          </w:p>
        </w:tc>
        <w:tc>
          <w:tcPr>
            <w:tcW w:w="1275" w:type="dxa"/>
          </w:tcPr>
          <w:p w:rsidR="00E860CE" w:rsidRPr="00214344" w:rsidRDefault="00E860CE" w:rsidP="00E860CE">
            <w:pPr>
              <w:pStyle w:val="af7"/>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3</w:t>
            </w:r>
          </w:p>
        </w:tc>
        <w:tc>
          <w:tcPr>
            <w:tcW w:w="1134" w:type="dxa"/>
          </w:tcPr>
          <w:p w:rsidR="00E860CE" w:rsidRPr="00A5553C" w:rsidRDefault="00E860CE" w:rsidP="00E860CE">
            <w:pPr>
              <w:rPr>
                <w:sz w:val="24"/>
                <w:szCs w:val="24"/>
              </w:rPr>
            </w:pPr>
            <w:r w:rsidRPr="00A5553C">
              <w:rPr>
                <w:sz w:val="24"/>
                <w:szCs w:val="24"/>
              </w:rPr>
              <w:t>3</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12</w:t>
            </w:r>
          </w:p>
        </w:tc>
        <w:tc>
          <w:tcPr>
            <w:tcW w:w="8930" w:type="dxa"/>
            <w:gridSpan w:val="5"/>
          </w:tcPr>
          <w:p w:rsidR="00E860CE" w:rsidRDefault="00E860CE" w:rsidP="00E860CE">
            <w:pPr>
              <w:pStyle w:val="af7"/>
              <w:jc w:val="center"/>
              <w:rPr>
                <w:rFonts w:ascii="Times New Roman" w:hAnsi="Times New Roman"/>
                <w:b/>
                <w:sz w:val="24"/>
                <w:szCs w:val="24"/>
                <w:lang w:val="uk-UA"/>
              </w:rPr>
            </w:pPr>
            <w:r w:rsidRPr="00A5553C">
              <w:rPr>
                <w:rFonts w:ascii="Times New Roman" w:hAnsi="Times New Roman"/>
                <w:b/>
                <w:sz w:val="24"/>
                <w:szCs w:val="24"/>
                <w:lang w:val="uk-UA"/>
              </w:rPr>
              <w:t>Землі транспорту</w:t>
            </w:r>
          </w:p>
          <w:p w:rsidR="00E860CE" w:rsidRPr="00E860CE" w:rsidRDefault="00E860CE" w:rsidP="00E860CE">
            <w:pPr>
              <w:pStyle w:val="af7"/>
              <w:jc w:val="both"/>
              <w:rPr>
                <w:rFonts w:ascii="Times New Roman" w:hAnsi="Times New Roman"/>
                <w:b/>
                <w:sz w:val="24"/>
                <w:szCs w:val="24"/>
                <w:lang w:val="uk-UA"/>
              </w:rPr>
            </w:pPr>
            <w:r w:rsidRPr="00D66681">
              <w:rPr>
                <w:rFonts w:ascii="Times New Roman" w:hAnsi="Times New Roman" w:cs="Antiqua"/>
                <w:i/>
                <w:sz w:val="16"/>
                <w:szCs w:val="16"/>
                <w:lang w:val="uk-UA"/>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залізничного транспорту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морського транспорту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річкового транспорту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12.04</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автомобільного транспорту та дорожнього господарства</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12.05</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авіаційного транспорту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12.06</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об'єктів трубопровідного транспорту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12.07</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міського електротранспорту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12.08</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додаткових транспортних послуг та допоміжних операцій</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12.09</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і споруд іншого наземного транспорту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12.10</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12.01-12.09, 12.11-12.13 та для збереження та використання земель природно-заповідного фонду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jc w:val="center"/>
              <w:rPr>
                <w:sz w:val="24"/>
                <w:szCs w:val="24"/>
              </w:rPr>
            </w:pPr>
            <w:r w:rsidRPr="00A5553C">
              <w:rPr>
                <w:sz w:val="24"/>
                <w:szCs w:val="24"/>
              </w:rPr>
              <w:t>5</w:t>
            </w:r>
          </w:p>
        </w:tc>
        <w:tc>
          <w:tcPr>
            <w:tcW w:w="1134" w:type="dxa"/>
          </w:tcPr>
          <w:p w:rsidR="00E860CE" w:rsidRPr="00A5553C" w:rsidRDefault="00E860CE" w:rsidP="00E860CE">
            <w:pPr>
              <w:jc w:val="center"/>
              <w:rPr>
                <w:sz w:val="24"/>
                <w:szCs w:val="24"/>
              </w:rPr>
            </w:pPr>
            <w:r w:rsidRPr="00A5553C">
              <w:rPr>
                <w:sz w:val="24"/>
                <w:szCs w:val="24"/>
              </w:rPr>
              <w:t>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12.11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color w:val="000000"/>
                <w:sz w:val="24"/>
                <w:szCs w:val="24"/>
                <w:shd w:val="clear" w:color="auto" w:fill="FFFFFF"/>
                <w:lang w:val="uk-UA"/>
              </w:rPr>
              <w:t>Для розміщення та експлуатації об'єктів дорожнього сервісу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jc w:val="center"/>
              <w:rPr>
                <w:sz w:val="24"/>
                <w:szCs w:val="24"/>
              </w:rPr>
            </w:pPr>
            <w:r w:rsidRPr="00A5553C">
              <w:rPr>
                <w:sz w:val="24"/>
                <w:szCs w:val="24"/>
              </w:rPr>
              <w:t>5</w:t>
            </w:r>
          </w:p>
        </w:tc>
        <w:tc>
          <w:tcPr>
            <w:tcW w:w="1134" w:type="dxa"/>
          </w:tcPr>
          <w:p w:rsidR="00E860CE" w:rsidRPr="00A5553C" w:rsidRDefault="00E860CE" w:rsidP="00E860CE">
            <w:pPr>
              <w:jc w:val="center"/>
              <w:rPr>
                <w:sz w:val="24"/>
                <w:szCs w:val="24"/>
              </w:rPr>
            </w:pPr>
            <w:r w:rsidRPr="00A5553C">
              <w:rPr>
                <w:sz w:val="24"/>
                <w:szCs w:val="24"/>
              </w:rPr>
              <w:t>5</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12.12</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jc w:val="center"/>
              <w:rPr>
                <w:sz w:val="24"/>
                <w:szCs w:val="24"/>
              </w:rPr>
            </w:pPr>
            <w:r>
              <w:rPr>
                <w:sz w:val="24"/>
                <w:szCs w:val="24"/>
              </w:rPr>
              <w:t>0,1</w:t>
            </w:r>
          </w:p>
        </w:tc>
        <w:tc>
          <w:tcPr>
            <w:tcW w:w="1134" w:type="dxa"/>
          </w:tcPr>
          <w:p w:rsidR="00E860CE" w:rsidRPr="00214344" w:rsidRDefault="00E860CE" w:rsidP="00E860CE">
            <w:pPr>
              <w:jc w:val="center"/>
              <w:rPr>
                <w:sz w:val="24"/>
                <w:szCs w:val="24"/>
              </w:rPr>
            </w:pPr>
            <w:r>
              <w:rPr>
                <w:sz w:val="24"/>
                <w:szCs w:val="24"/>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12.13</w:t>
            </w:r>
          </w:p>
        </w:tc>
        <w:tc>
          <w:tcPr>
            <w:tcW w:w="4253" w:type="dxa"/>
          </w:tcPr>
          <w:p w:rsidR="00E860CE" w:rsidRPr="00CD4EA0" w:rsidRDefault="00E860CE" w:rsidP="00E860CE">
            <w:pPr>
              <w:rPr>
                <w:sz w:val="24"/>
                <w:szCs w:val="24"/>
              </w:rPr>
            </w:pPr>
            <w:r w:rsidRPr="00CD4EA0">
              <w:rPr>
                <w:sz w:val="24"/>
                <w:szCs w:val="24"/>
              </w:rPr>
              <w:t>Земельні ділянки загального користування, які використовуються як вулиці, майдани, проїзди, дороги, набережні</w:t>
            </w:r>
          </w:p>
        </w:tc>
        <w:tc>
          <w:tcPr>
            <w:tcW w:w="1275" w:type="dxa"/>
          </w:tcPr>
          <w:p w:rsidR="00E860CE" w:rsidRPr="00214344" w:rsidRDefault="00E860CE" w:rsidP="00E860CE">
            <w:pPr>
              <w:jc w:val="center"/>
              <w:rPr>
                <w:sz w:val="24"/>
                <w:szCs w:val="24"/>
              </w:rPr>
            </w:pPr>
            <w:r>
              <w:rPr>
                <w:sz w:val="24"/>
                <w:szCs w:val="24"/>
              </w:rPr>
              <w:t>0,1</w:t>
            </w:r>
          </w:p>
        </w:tc>
        <w:tc>
          <w:tcPr>
            <w:tcW w:w="1134" w:type="dxa"/>
          </w:tcPr>
          <w:p w:rsidR="00E860CE" w:rsidRPr="00214344" w:rsidRDefault="00E860CE" w:rsidP="00E860CE">
            <w:pPr>
              <w:jc w:val="center"/>
              <w:rPr>
                <w:sz w:val="24"/>
                <w:szCs w:val="24"/>
              </w:rPr>
            </w:pPr>
            <w:r>
              <w:rPr>
                <w:sz w:val="24"/>
                <w:szCs w:val="24"/>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rPr>
          <w:trHeight w:val="307"/>
        </w:trPr>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13</w:t>
            </w:r>
          </w:p>
        </w:tc>
        <w:tc>
          <w:tcPr>
            <w:tcW w:w="8930" w:type="dxa"/>
            <w:gridSpan w:val="5"/>
          </w:tcPr>
          <w:p w:rsidR="00E860CE" w:rsidRDefault="00E860CE" w:rsidP="00E860CE">
            <w:pPr>
              <w:pStyle w:val="af7"/>
              <w:jc w:val="center"/>
              <w:rPr>
                <w:rFonts w:ascii="Times New Roman" w:hAnsi="Times New Roman"/>
                <w:b/>
                <w:sz w:val="24"/>
                <w:szCs w:val="24"/>
                <w:lang w:val="uk-UA"/>
              </w:rPr>
            </w:pPr>
            <w:r w:rsidRPr="00A5553C">
              <w:rPr>
                <w:rFonts w:ascii="Times New Roman" w:hAnsi="Times New Roman"/>
                <w:b/>
                <w:sz w:val="24"/>
                <w:szCs w:val="24"/>
                <w:lang w:val="uk-UA"/>
              </w:rPr>
              <w:t>Землі зв'язку</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cs="Antiqua"/>
                <w:i/>
                <w:sz w:val="16"/>
                <w:szCs w:val="16"/>
                <w:lang w:val="uk-UA"/>
              </w:rPr>
              <w:t>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13.01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об'єктів і споруд телекомунікацій</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13.02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будівель та споруд об'єктів поштового зв'язку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13.03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експлуатації інших технічних засобів зв'язку</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13.04</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13.01-13.03, 13.05-13.06 та для збереження та використання земель природно-заповідного фонду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13.05</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color w:val="000000"/>
                <w:sz w:val="24"/>
                <w:szCs w:val="24"/>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CD4EA0" w:rsidRDefault="00E860CE" w:rsidP="00E860CE">
            <w:pPr>
              <w:jc w:val="center"/>
              <w:rPr>
                <w:sz w:val="24"/>
                <w:szCs w:val="24"/>
              </w:rPr>
            </w:pPr>
          </w:p>
          <w:p w:rsidR="00E860CE" w:rsidRPr="00CD4EA0" w:rsidRDefault="00E860CE" w:rsidP="00E860CE">
            <w:pPr>
              <w:jc w:val="center"/>
              <w:rPr>
                <w:sz w:val="24"/>
                <w:szCs w:val="24"/>
              </w:rPr>
            </w:pPr>
            <w:r w:rsidRPr="00CD4EA0">
              <w:rPr>
                <w:sz w:val="24"/>
                <w:szCs w:val="24"/>
              </w:rPr>
              <w:t>13.06</w:t>
            </w:r>
          </w:p>
        </w:tc>
        <w:tc>
          <w:tcPr>
            <w:tcW w:w="4253" w:type="dxa"/>
          </w:tcPr>
          <w:p w:rsidR="00E860CE" w:rsidRPr="00CD4EA0" w:rsidRDefault="00E860CE" w:rsidP="00E860CE">
            <w:pPr>
              <w:rPr>
                <w:sz w:val="24"/>
                <w:szCs w:val="24"/>
              </w:rPr>
            </w:pPr>
            <w:r w:rsidRPr="00CD4EA0">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jc w:val="center"/>
              <w:rPr>
                <w:sz w:val="24"/>
                <w:szCs w:val="24"/>
              </w:rPr>
            </w:pPr>
            <w:r>
              <w:rPr>
                <w:sz w:val="24"/>
                <w:szCs w:val="24"/>
              </w:rPr>
              <w:t>0,1</w:t>
            </w:r>
          </w:p>
        </w:tc>
        <w:tc>
          <w:tcPr>
            <w:tcW w:w="1134" w:type="dxa"/>
          </w:tcPr>
          <w:p w:rsidR="00E860CE" w:rsidRPr="00214344" w:rsidRDefault="00E860CE" w:rsidP="00E860CE">
            <w:pPr>
              <w:jc w:val="center"/>
              <w:rPr>
                <w:sz w:val="24"/>
                <w:szCs w:val="24"/>
              </w:rPr>
            </w:pPr>
            <w:r>
              <w:rPr>
                <w:sz w:val="24"/>
                <w:szCs w:val="24"/>
              </w:rPr>
              <w:t>0,1</w:t>
            </w:r>
          </w:p>
        </w:tc>
        <w:tc>
          <w:tcPr>
            <w:tcW w:w="1134" w:type="dxa"/>
          </w:tcPr>
          <w:p w:rsidR="00E860CE" w:rsidRPr="00A5553C" w:rsidRDefault="00E860CE" w:rsidP="00E860CE">
            <w:pPr>
              <w:jc w:val="center"/>
              <w:rPr>
                <w:sz w:val="24"/>
                <w:szCs w:val="24"/>
              </w:rPr>
            </w:pPr>
            <w:r w:rsidRPr="00A5553C">
              <w:rPr>
                <w:sz w:val="24"/>
                <w:szCs w:val="24"/>
              </w:rPr>
              <w:t>1</w:t>
            </w:r>
          </w:p>
        </w:tc>
        <w:tc>
          <w:tcPr>
            <w:tcW w:w="1134" w:type="dxa"/>
          </w:tcPr>
          <w:p w:rsidR="00E860CE" w:rsidRPr="00A5553C" w:rsidRDefault="00E860CE" w:rsidP="00E860CE">
            <w:pPr>
              <w:jc w:val="center"/>
              <w:rPr>
                <w:sz w:val="24"/>
                <w:szCs w:val="24"/>
              </w:rPr>
            </w:pPr>
            <w:r w:rsidRPr="00A5553C">
              <w:rPr>
                <w:sz w:val="24"/>
                <w:szCs w:val="24"/>
              </w:rPr>
              <w:t>1</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14</w:t>
            </w:r>
          </w:p>
        </w:tc>
        <w:tc>
          <w:tcPr>
            <w:tcW w:w="8930" w:type="dxa"/>
            <w:gridSpan w:val="5"/>
          </w:tcPr>
          <w:p w:rsidR="00E860CE" w:rsidRDefault="00E860CE" w:rsidP="00E860CE">
            <w:pPr>
              <w:pStyle w:val="af7"/>
              <w:jc w:val="center"/>
              <w:rPr>
                <w:rFonts w:ascii="Times New Roman" w:hAnsi="Times New Roman"/>
                <w:b/>
                <w:sz w:val="24"/>
                <w:szCs w:val="24"/>
                <w:lang w:val="uk-UA"/>
              </w:rPr>
            </w:pPr>
            <w:r w:rsidRPr="00A5553C">
              <w:rPr>
                <w:rFonts w:ascii="Times New Roman" w:hAnsi="Times New Roman"/>
                <w:b/>
                <w:sz w:val="24"/>
                <w:szCs w:val="24"/>
                <w:lang w:val="uk-UA"/>
              </w:rPr>
              <w:t>Землі енергетики</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cs="Antiqua"/>
                <w:i/>
                <w:sz w:val="16"/>
                <w:szCs w:val="16"/>
                <w:lang w:val="uk-UA"/>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E860CE">
              <w:rPr>
                <w:rFonts w:ascii="Times New Roman" w:hAnsi="Times New Roman" w:cs="Antiqua"/>
                <w:i/>
                <w:sz w:val="16"/>
                <w:szCs w:val="16"/>
                <w:lang w:val="uk-UA"/>
              </w:rPr>
              <w:t>гідроакумулюючі</w:t>
            </w:r>
            <w:proofErr w:type="spellEnd"/>
            <w:r w:rsidRPr="00E860CE">
              <w:rPr>
                <w:rFonts w:ascii="Times New Roman" w:hAnsi="Times New Roman" w:cs="Antiqua"/>
                <w:i/>
                <w:sz w:val="16"/>
                <w:szCs w:val="16"/>
                <w:lang w:val="uk-UA"/>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14.01</w:t>
            </w:r>
          </w:p>
        </w:tc>
        <w:tc>
          <w:tcPr>
            <w:tcW w:w="4253" w:type="dxa"/>
          </w:tcPr>
          <w:p w:rsidR="00E860CE"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 xml:space="preserve">Для розміщення, будівництва, експлуатації та обслуговування будівель і споруд об'єктів </w:t>
            </w:r>
          </w:p>
          <w:p w:rsidR="00E860CE" w:rsidRDefault="00E860CE" w:rsidP="00E860CE">
            <w:pPr>
              <w:pStyle w:val="af7"/>
              <w:jc w:val="center"/>
              <w:rPr>
                <w:rFonts w:ascii="Times New Roman" w:hAnsi="Times New Roman"/>
                <w:sz w:val="24"/>
                <w:szCs w:val="24"/>
                <w:lang w:val="uk-UA"/>
              </w:rPr>
            </w:pPr>
          </w:p>
          <w:p w:rsidR="00E860CE" w:rsidRDefault="00E860CE" w:rsidP="00E860CE">
            <w:pPr>
              <w:pStyle w:val="af7"/>
              <w:jc w:val="center"/>
              <w:rPr>
                <w:rFonts w:ascii="Times New Roman" w:hAnsi="Times New Roman"/>
                <w:sz w:val="24"/>
                <w:szCs w:val="24"/>
                <w:lang w:val="uk-UA"/>
              </w:rPr>
            </w:pPr>
          </w:p>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енергогенеруючих підприємств, установ і організацій</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14.02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14.03</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14.01-14.02, 14.04-14.06 та для збереження та використання земель природно-заповідного фонду</w:t>
            </w:r>
          </w:p>
        </w:tc>
        <w:tc>
          <w:tcPr>
            <w:tcW w:w="1275" w:type="dxa"/>
          </w:tcPr>
          <w:p w:rsidR="00E860CE" w:rsidRPr="00214344" w:rsidRDefault="00E860CE" w:rsidP="00E860CE">
            <w:pPr>
              <w:jc w:val="center"/>
            </w:pPr>
            <w:r w:rsidRPr="00214344">
              <w:rPr>
                <w:sz w:val="24"/>
                <w:szCs w:val="24"/>
              </w:rPr>
              <w:t>3</w:t>
            </w:r>
          </w:p>
        </w:tc>
        <w:tc>
          <w:tcPr>
            <w:tcW w:w="1134" w:type="dxa"/>
          </w:tcPr>
          <w:p w:rsidR="00E860CE" w:rsidRPr="00214344" w:rsidRDefault="00E860CE" w:rsidP="00E860CE">
            <w:pPr>
              <w:jc w:val="center"/>
            </w:pPr>
            <w:r w:rsidRPr="00214344">
              <w:rPr>
                <w:sz w:val="24"/>
                <w:szCs w:val="24"/>
              </w:rPr>
              <w:t>3</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D9122B" w:rsidRDefault="00E860CE" w:rsidP="00E860CE">
            <w:pPr>
              <w:jc w:val="center"/>
              <w:rPr>
                <w:sz w:val="24"/>
                <w:szCs w:val="24"/>
              </w:rPr>
            </w:pPr>
          </w:p>
          <w:p w:rsidR="00E860CE" w:rsidRPr="00D9122B" w:rsidRDefault="00E860CE" w:rsidP="00E860CE">
            <w:pPr>
              <w:jc w:val="center"/>
              <w:rPr>
                <w:sz w:val="24"/>
                <w:szCs w:val="24"/>
              </w:rPr>
            </w:pPr>
            <w:r w:rsidRPr="00D9122B">
              <w:rPr>
                <w:sz w:val="24"/>
                <w:szCs w:val="24"/>
              </w:rPr>
              <w:t>14.04</w:t>
            </w:r>
          </w:p>
        </w:tc>
        <w:tc>
          <w:tcPr>
            <w:tcW w:w="4253" w:type="dxa"/>
          </w:tcPr>
          <w:p w:rsidR="00E860CE" w:rsidRPr="00D9122B" w:rsidRDefault="00E860CE" w:rsidP="00E860CE">
            <w:pPr>
              <w:rPr>
                <w:sz w:val="24"/>
                <w:szCs w:val="24"/>
              </w:rPr>
            </w:pPr>
            <w:r w:rsidRPr="00D9122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275" w:type="dxa"/>
          </w:tcPr>
          <w:p w:rsidR="00E860CE" w:rsidRPr="00214344" w:rsidRDefault="00E860CE" w:rsidP="00E860CE">
            <w:pPr>
              <w:jc w:val="center"/>
              <w:rPr>
                <w:sz w:val="24"/>
                <w:szCs w:val="24"/>
              </w:rPr>
            </w:pPr>
            <w:r>
              <w:rPr>
                <w:sz w:val="24"/>
                <w:szCs w:val="24"/>
              </w:rPr>
              <w:t>3</w:t>
            </w:r>
          </w:p>
        </w:tc>
        <w:tc>
          <w:tcPr>
            <w:tcW w:w="1134" w:type="dxa"/>
          </w:tcPr>
          <w:p w:rsidR="00E860CE" w:rsidRPr="00214344" w:rsidRDefault="00E860CE" w:rsidP="00E860CE">
            <w:pPr>
              <w:jc w:val="center"/>
              <w:rPr>
                <w:sz w:val="24"/>
                <w:szCs w:val="24"/>
              </w:rPr>
            </w:pPr>
            <w:r>
              <w:rPr>
                <w:sz w:val="24"/>
                <w:szCs w:val="24"/>
              </w:rPr>
              <w:t>3</w:t>
            </w:r>
          </w:p>
        </w:tc>
        <w:tc>
          <w:tcPr>
            <w:tcW w:w="1134" w:type="dxa"/>
          </w:tcPr>
          <w:p w:rsidR="00E860CE" w:rsidRPr="00A5553C" w:rsidRDefault="00E860CE" w:rsidP="00E860CE">
            <w:pPr>
              <w:rPr>
                <w:sz w:val="24"/>
                <w:szCs w:val="24"/>
              </w:rPr>
            </w:pPr>
            <w:r w:rsidRPr="00A5553C">
              <w:rPr>
                <w:sz w:val="24"/>
                <w:szCs w:val="24"/>
              </w:rPr>
              <w:t>5</w:t>
            </w:r>
          </w:p>
        </w:tc>
        <w:tc>
          <w:tcPr>
            <w:tcW w:w="1134" w:type="dxa"/>
          </w:tcPr>
          <w:p w:rsidR="00E860CE" w:rsidRPr="00A5553C" w:rsidRDefault="00E860CE" w:rsidP="00E860CE">
            <w:pPr>
              <w:rPr>
                <w:sz w:val="24"/>
                <w:szCs w:val="24"/>
              </w:rPr>
            </w:pPr>
            <w:r w:rsidRPr="00A5553C">
              <w:rPr>
                <w:sz w:val="24"/>
                <w:szCs w:val="24"/>
              </w:rPr>
              <w:t>5</w:t>
            </w:r>
          </w:p>
        </w:tc>
      </w:tr>
      <w:tr w:rsidR="00E860CE" w:rsidRPr="00214344">
        <w:tc>
          <w:tcPr>
            <w:tcW w:w="817" w:type="dxa"/>
            <w:gridSpan w:val="2"/>
          </w:tcPr>
          <w:p w:rsidR="00E860CE" w:rsidRPr="00D9122B" w:rsidRDefault="00E860CE" w:rsidP="00E860CE">
            <w:pPr>
              <w:jc w:val="center"/>
              <w:rPr>
                <w:sz w:val="24"/>
                <w:szCs w:val="24"/>
              </w:rPr>
            </w:pPr>
          </w:p>
          <w:p w:rsidR="00E860CE" w:rsidRPr="00D9122B" w:rsidRDefault="00E860CE" w:rsidP="00E860CE">
            <w:pPr>
              <w:jc w:val="center"/>
              <w:rPr>
                <w:sz w:val="24"/>
                <w:szCs w:val="24"/>
              </w:rPr>
            </w:pPr>
            <w:r w:rsidRPr="00D9122B">
              <w:rPr>
                <w:sz w:val="24"/>
                <w:szCs w:val="24"/>
              </w:rPr>
              <w:t>14.05</w:t>
            </w:r>
          </w:p>
        </w:tc>
        <w:tc>
          <w:tcPr>
            <w:tcW w:w="4253" w:type="dxa"/>
          </w:tcPr>
          <w:p w:rsidR="00E860CE" w:rsidRPr="00D9122B" w:rsidRDefault="00E860CE" w:rsidP="00E860CE">
            <w:pPr>
              <w:rPr>
                <w:sz w:val="24"/>
                <w:szCs w:val="24"/>
              </w:rPr>
            </w:pPr>
            <w:r w:rsidRPr="00D9122B">
              <w:rPr>
                <w:sz w:val="24"/>
                <w:szCs w:val="24"/>
              </w:rPr>
              <w:t>Земельні ділянки загального користування, які використовуються як зелені насадження спеціального призначення</w:t>
            </w:r>
          </w:p>
        </w:tc>
        <w:tc>
          <w:tcPr>
            <w:tcW w:w="1275" w:type="dxa"/>
          </w:tcPr>
          <w:p w:rsidR="00E860CE" w:rsidRPr="00214344" w:rsidRDefault="00E860CE" w:rsidP="00E860CE">
            <w:pPr>
              <w:jc w:val="center"/>
              <w:rPr>
                <w:sz w:val="24"/>
                <w:szCs w:val="24"/>
              </w:rPr>
            </w:pPr>
            <w:r>
              <w:rPr>
                <w:sz w:val="24"/>
                <w:szCs w:val="24"/>
              </w:rPr>
              <w:t>3</w:t>
            </w:r>
          </w:p>
        </w:tc>
        <w:tc>
          <w:tcPr>
            <w:tcW w:w="1134" w:type="dxa"/>
          </w:tcPr>
          <w:p w:rsidR="00E860CE" w:rsidRPr="00214344" w:rsidRDefault="00E860CE" w:rsidP="00E860CE">
            <w:pPr>
              <w:jc w:val="center"/>
              <w:rPr>
                <w:sz w:val="24"/>
                <w:szCs w:val="24"/>
              </w:rPr>
            </w:pPr>
            <w:r>
              <w:rPr>
                <w:sz w:val="24"/>
                <w:szCs w:val="24"/>
              </w:rPr>
              <w:t>3</w:t>
            </w:r>
          </w:p>
        </w:tc>
        <w:tc>
          <w:tcPr>
            <w:tcW w:w="1134" w:type="dxa"/>
          </w:tcPr>
          <w:p w:rsidR="00E860CE" w:rsidRPr="00A5553C" w:rsidRDefault="00E860CE" w:rsidP="00E860CE">
            <w:pPr>
              <w:rPr>
                <w:sz w:val="24"/>
                <w:szCs w:val="24"/>
              </w:rPr>
            </w:pPr>
            <w:r w:rsidRPr="00A5553C">
              <w:rPr>
                <w:sz w:val="24"/>
                <w:szCs w:val="24"/>
              </w:rPr>
              <w:t>5</w:t>
            </w:r>
          </w:p>
        </w:tc>
        <w:tc>
          <w:tcPr>
            <w:tcW w:w="1134" w:type="dxa"/>
          </w:tcPr>
          <w:p w:rsidR="00E860CE" w:rsidRPr="00A5553C" w:rsidRDefault="00E860CE" w:rsidP="00E860CE">
            <w:pPr>
              <w:rPr>
                <w:sz w:val="24"/>
                <w:szCs w:val="24"/>
              </w:rPr>
            </w:pPr>
            <w:r w:rsidRPr="00A5553C">
              <w:rPr>
                <w:sz w:val="24"/>
                <w:szCs w:val="24"/>
              </w:rPr>
              <w:t>5</w:t>
            </w:r>
          </w:p>
        </w:tc>
      </w:tr>
      <w:tr w:rsidR="00E860CE" w:rsidRPr="00214344">
        <w:tc>
          <w:tcPr>
            <w:tcW w:w="817" w:type="dxa"/>
            <w:gridSpan w:val="2"/>
          </w:tcPr>
          <w:p w:rsidR="00E860CE" w:rsidRPr="00D9122B" w:rsidRDefault="00E860CE" w:rsidP="00E860CE">
            <w:pPr>
              <w:jc w:val="center"/>
              <w:rPr>
                <w:sz w:val="24"/>
                <w:szCs w:val="24"/>
              </w:rPr>
            </w:pPr>
          </w:p>
          <w:p w:rsidR="00E860CE" w:rsidRPr="00D9122B" w:rsidRDefault="00E860CE" w:rsidP="00E860CE">
            <w:pPr>
              <w:jc w:val="center"/>
              <w:rPr>
                <w:sz w:val="24"/>
                <w:szCs w:val="24"/>
              </w:rPr>
            </w:pPr>
            <w:r w:rsidRPr="00D9122B">
              <w:rPr>
                <w:sz w:val="24"/>
                <w:szCs w:val="24"/>
              </w:rPr>
              <w:t>14.06</w:t>
            </w:r>
          </w:p>
        </w:tc>
        <w:tc>
          <w:tcPr>
            <w:tcW w:w="4253" w:type="dxa"/>
          </w:tcPr>
          <w:p w:rsidR="00E860CE" w:rsidRPr="00D9122B" w:rsidRDefault="00E860CE" w:rsidP="00E860CE">
            <w:pPr>
              <w:rPr>
                <w:sz w:val="24"/>
                <w:szCs w:val="24"/>
              </w:rPr>
            </w:pPr>
            <w:r w:rsidRPr="00D9122B">
              <w:rPr>
                <w:sz w:val="24"/>
                <w:szCs w:val="24"/>
              </w:rPr>
              <w:t>Земельні ділянки загального користування, відведені для цілей поводження з відходами</w:t>
            </w:r>
          </w:p>
        </w:tc>
        <w:tc>
          <w:tcPr>
            <w:tcW w:w="1275" w:type="dxa"/>
          </w:tcPr>
          <w:p w:rsidR="00E860CE" w:rsidRPr="00214344" w:rsidRDefault="00E860CE" w:rsidP="00E860CE">
            <w:pPr>
              <w:jc w:val="center"/>
              <w:rPr>
                <w:sz w:val="24"/>
                <w:szCs w:val="24"/>
              </w:rPr>
            </w:pPr>
            <w:r>
              <w:rPr>
                <w:sz w:val="24"/>
                <w:szCs w:val="24"/>
              </w:rPr>
              <w:t>3</w:t>
            </w:r>
          </w:p>
        </w:tc>
        <w:tc>
          <w:tcPr>
            <w:tcW w:w="1134" w:type="dxa"/>
          </w:tcPr>
          <w:p w:rsidR="00E860CE" w:rsidRPr="00214344" w:rsidRDefault="00E860CE" w:rsidP="00E860CE">
            <w:pPr>
              <w:jc w:val="center"/>
              <w:rPr>
                <w:sz w:val="24"/>
                <w:szCs w:val="24"/>
              </w:rPr>
            </w:pPr>
            <w:r>
              <w:rPr>
                <w:sz w:val="24"/>
                <w:szCs w:val="24"/>
              </w:rPr>
              <w:t>3</w:t>
            </w:r>
          </w:p>
        </w:tc>
        <w:tc>
          <w:tcPr>
            <w:tcW w:w="1134" w:type="dxa"/>
          </w:tcPr>
          <w:p w:rsidR="00E860CE" w:rsidRPr="00A5553C" w:rsidRDefault="00E860CE" w:rsidP="00E860CE">
            <w:pPr>
              <w:rPr>
                <w:sz w:val="24"/>
                <w:szCs w:val="24"/>
              </w:rPr>
            </w:pPr>
            <w:r w:rsidRPr="00A5553C">
              <w:rPr>
                <w:sz w:val="24"/>
                <w:szCs w:val="24"/>
              </w:rPr>
              <w:t>5</w:t>
            </w:r>
          </w:p>
        </w:tc>
        <w:tc>
          <w:tcPr>
            <w:tcW w:w="1134" w:type="dxa"/>
          </w:tcPr>
          <w:p w:rsidR="00E860CE" w:rsidRPr="00A5553C" w:rsidRDefault="00E860CE" w:rsidP="00E860CE">
            <w:pPr>
              <w:rPr>
                <w:sz w:val="24"/>
                <w:szCs w:val="24"/>
              </w:rPr>
            </w:pPr>
            <w:r w:rsidRPr="00A5553C">
              <w:rPr>
                <w:sz w:val="24"/>
                <w:szCs w:val="24"/>
              </w:rPr>
              <w:t>5</w:t>
            </w:r>
          </w:p>
        </w:tc>
      </w:tr>
      <w:tr w:rsidR="00E860CE" w:rsidRPr="00214344">
        <w:tc>
          <w:tcPr>
            <w:tcW w:w="817" w:type="dxa"/>
            <w:gridSpan w:val="2"/>
          </w:tcPr>
          <w:p w:rsidR="00E860CE" w:rsidRPr="00214344" w:rsidRDefault="00E860CE" w:rsidP="00E860CE">
            <w:pPr>
              <w:pStyle w:val="af7"/>
              <w:jc w:val="center"/>
              <w:rPr>
                <w:rFonts w:ascii="Times New Roman" w:hAnsi="Times New Roman"/>
                <w:b/>
                <w:sz w:val="24"/>
                <w:szCs w:val="24"/>
                <w:lang w:val="uk-UA"/>
              </w:rPr>
            </w:pPr>
            <w:r w:rsidRPr="00214344">
              <w:rPr>
                <w:rFonts w:ascii="Times New Roman" w:hAnsi="Times New Roman"/>
                <w:b/>
                <w:sz w:val="24"/>
                <w:szCs w:val="24"/>
                <w:lang w:val="uk-UA"/>
              </w:rPr>
              <w:t>15</w:t>
            </w:r>
          </w:p>
        </w:tc>
        <w:tc>
          <w:tcPr>
            <w:tcW w:w="8930" w:type="dxa"/>
            <w:gridSpan w:val="5"/>
          </w:tcPr>
          <w:p w:rsidR="00E860CE" w:rsidRDefault="00E860CE" w:rsidP="00E860CE">
            <w:pPr>
              <w:pStyle w:val="af7"/>
              <w:jc w:val="center"/>
              <w:rPr>
                <w:rFonts w:ascii="Times New Roman" w:hAnsi="Times New Roman"/>
                <w:b/>
                <w:sz w:val="24"/>
                <w:szCs w:val="24"/>
                <w:lang w:val="uk-UA"/>
              </w:rPr>
            </w:pPr>
            <w:r w:rsidRPr="00A5553C">
              <w:rPr>
                <w:rFonts w:ascii="Times New Roman" w:hAnsi="Times New Roman"/>
                <w:b/>
                <w:sz w:val="24"/>
                <w:szCs w:val="24"/>
                <w:lang w:val="uk-UA"/>
              </w:rPr>
              <w:t>Землі оборони</w:t>
            </w:r>
          </w:p>
          <w:p w:rsidR="00E860CE" w:rsidRPr="00E860CE" w:rsidRDefault="00E860CE" w:rsidP="00E860CE">
            <w:pPr>
              <w:pStyle w:val="af7"/>
              <w:jc w:val="both"/>
              <w:rPr>
                <w:rFonts w:ascii="Times New Roman" w:hAnsi="Times New Roman"/>
                <w:b/>
                <w:sz w:val="24"/>
                <w:szCs w:val="24"/>
                <w:lang w:val="uk-UA"/>
              </w:rPr>
            </w:pPr>
            <w:r w:rsidRPr="00E860CE">
              <w:rPr>
                <w:rFonts w:ascii="Times New Roman" w:hAnsi="Times New Roman" w:cs="Antiqua"/>
                <w:i/>
                <w:sz w:val="16"/>
                <w:szCs w:val="16"/>
                <w:lang w:val="uk-UA"/>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15.01</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постійної діяльності Збройних Сил</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15.02</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постійної діяльності військових частин (підрозділів) Національної гвардії</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jc w:val="center"/>
            </w:pPr>
            <w:r w:rsidRPr="00214344">
              <w:rPr>
                <w:sz w:val="24"/>
                <w:szCs w:val="24"/>
              </w:rPr>
              <w:t>1</w:t>
            </w:r>
          </w:p>
        </w:tc>
        <w:tc>
          <w:tcPr>
            <w:tcW w:w="1134" w:type="dxa"/>
          </w:tcPr>
          <w:p w:rsidR="00E860CE" w:rsidRPr="00214344" w:rsidRDefault="00E860CE" w:rsidP="00E860CE">
            <w:pPr>
              <w:jc w:val="center"/>
            </w:pPr>
            <w:r w:rsidRPr="00214344">
              <w:rPr>
                <w:sz w:val="24"/>
                <w:szCs w:val="24"/>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15.03</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 xml:space="preserve">Для розміщення та постійної діяльності </w:t>
            </w:r>
            <w:proofErr w:type="spellStart"/>
            <w:r w:rsidRPr="00214344">
              <w:rPr>
                <w:rFonts w:ascii="Times New Roman" w:hAnsi="Times New Roman"/>
                <w:sz w:val="24"/>
                <w:szCs w:val="24"/>
                <w:lang w:val="uk-UA"/>
              </w:rPr>
              <w:t>Держприкордонслужби</w:t>
            </w:r>
            <w:proofErr w:type="spellEnd"/>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jc w:val="center"/>
            </w:pPr>
            <w:r w:rsidRPr="00214344">
              <w:rPr>
                <w:sz w:val="24"/>
                <w:szCs w:val="24"/>
              </w:rPr>
              <w:t>1</w:t>
            </w:r>
          </w:p>
        </w:tc>
        <w:tc>
          <w:tcPr>
            <w:tcW w:w="1134" w:type="dxa"/>
          </w:tcPr>
          <w:p w:rsidR="00E860CE" w:rsidRPr="00214344" w:rsidRDefault="00E860CE" w:rsidP="00E860CE">
            <w:pPr>
              <w:jc w:val="center"/>
            </w:pPr>
            <w:r w:rsidRPr="00214344">
              <w:rPr>
                <w:sz w:val="24"/>
                <w:szCs w:val="24"/>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c>
          <w:tcPr>
            <w:tcW w:w="817" w:type="dxa"/>
            <w:gridSpan w:val="2"/>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15.04</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постійної діяльності СБУ</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rPr>
          <w:gridBefore w:val="1"/>
          <w:wBefore w:w="6" w:type="dxa"/>
        </w:trPr>
        <w:tc>
          <w:tcPr>
            <w:tcW w:w="811"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15.05</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 xml:space="preserve">Для розміщення та постійної діяльності </w:t>
            </w:r>
            <w:proofErr w:type="spellStart"/>
            <w:r w:rsidRPr="00214344">
              <w:rPr>
                <w:rFonts w:ascii="Times New Roman" w:hAnsi="Times New Roman"/>
                <w:sz w:val="24"/>
                <w:szCs w:val="24"/>
                <w:lang w:val="uk-UA"/>
              </w:rPr>
              <w:t>Держспецтрансслужби</w:t>
            </w:r>
            <w:proofErr w:type="spellEnd"/>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jc w:val="center"/>
            </w:pPr>
            <w:r w:rsidRPr="00214344">
              <w:rPr>
                <w:sz w:val="24"/>
                <w:szCs w:val="24"/>
              </w:rPr>
              <w:t>1</w:t>
            </w:r>
          </w:p>
        </w:tc>
        <w:tc>
          <w:tcPr>
            <w:tcW w:w="1134" w:type="dxa"/>
          </w:tcPr>
          <w:p w:rsidR="00E860CE" w:rsidRPr="00214344" w:rsidRDefault="00E860CE" w:rsidP="00E860CE">
            <w:pPr>
              <w:jc w:val="center"/>
            </w:pPr>
            <w:r w:rsidRPr="00214344">
              <w:rPr>
                <w:sz w:val="24"/>
                <w:szCs w:val="24"/>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rPr>
          <w:gridBefore w:val="1"/>
          <w:wBefore w:w="6" w:type="dxa"/>
        </w:trPr>
        <w:tc>
          <w:tcPr>
            <w:tcW w:w="811"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15.06</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постійної діяльності Служби зовнішньої розвідки</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jc w:val="center"/>
            </w:pPr>
            <w:r w:rsidRPr="00214344">
              <w:rPr>
                <w:sz w:val="24"/>
                <w:szCs w:val="24"/>
              </w:rPr>
              <w:t>1</w:t>
            </w:r>
          </w:p>
        </w:tc>
        <w:tc>
          <w:tcPr>
            <w:tcW w:w="1134" w:type="dxa"/>
          </w:tcPr>
          <w:p w:rsidR="00E860CE" w:rsidRPr="00214344" w:rsidRDefault="00E860CE" w:rsidP="00E860CE">
            <w:pPr>
              <w:jc w:val="center"/>
            </w:pPr>
            <w:r w:rsidRPr="00214344">
              <w:rPr>
                <w:sz w:val="24"/>
                <w:szCs w:val="24"/>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rPr>
          <w:gridBefore w:val="1"/>
          <w:wBefore w:w="6" w:type="dxa"/>
        </w:trPr>
        <w:tc>
          <w:tcPr>
            <w:tcW w:w="811"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15.07</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Для розміщення та постійної діяльності інших, утворених відповідно до законів, військових формувань</w:t>
            </w:r>
            <w:r w:rsidRPr="00214344">
              <w:rPr>
                <w:rFonts w:ascii="Times New Roman" w:hAnsi="Times New Roman"/>
                <w:sz w:val="24"/>
                <w:szCs w:val="24"/>
                <w:vertAlign w:val="superscript"/>
                <w:lang w:val="uk-UA"/>
              </w:rPr>
              <w:t xml:space="preserve"> 4</w:t>
            </w:r>
          </w:p>
        </w:tc>
        <w:tc>
          <w:tcPr>
            <w:tcW w:w="1275"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w:t>
            </w:r>
          </w:p>
        </w:tc>
        <w:tc>
          <w:tcPr>
            <w:tcW w:w="1134" w:type="dxa"/>
          </w:tcPr>
          <w:p w:rsidR="00E860CE" w:rsidRPr="00A5553C" w:rsidRDefault="00E860CE" w:rsidP="00E860CE">
            <w:pPr>
              <w:rPr>
                <w:sz w:val="24"/>
                <w:szCs w:val="24"/>
              </w:rPr>
            </w:pPr>
            <w:r w:rsidRPr="00A5553C">
              <w:rPr>
                <w:sz w:val="24"/>
                <w:szCs w:val="24"/>
              </w:rPr>
              <w:t xml:space="preserve">   5</w:t>
            </w:r>
          </w:p>
        </w:tc>
        <w:tc>
          <w:tcPr>
            <w:tcW w:w="1134" w:type="dxa"/>
          </w:tcPr>
          <w:p w:rsidR="00E860CE" w:rsidRPr="00A5553C" w:rsidRDefault="00E860CE" w:rsidP="00E860CE">
            <w:pPr>
              <w:rPr>
                <w:sz w:val="24"/>
                <w:szCs w:val="24"/>
              </w:rPr>
            </w:pPr>
            <w:r w:rsidRPr="00A5553C">
              <w:rPr>
                <w:sz w:val="24"/>
                <w:szCs w:val="24"/>
              </w:rPr>
              <w:t xml:space="preserve">   5</w:t>
            </w:r>
          </w:p>
        </w:tc>
      </w:tr>
      <w:tr w:rsidR="00E860CE" w:rsidRPr="00214344">
        <w:trPr>
          <w:gridBefore w:val="1"/>
          <w:wBefore w:w="6" w:type="dxa"/>
        </w:trPr>
        <w:tc>
          <w:tcPr>
            <w:tcW w:w="811"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15.08</w:t>
            </w:r>
          </w:p>
        </w:tc>
        <w:tc>
          <w:tcPr>
            <w:tcW w:w="4253" w:type="dxa"/>
          </w:tcPr>
          <w:p w:rsidR="00E860CE" w:rsidRPr="00214344" w:rsidRDefault="00E860CE" w:rsidP="00E860CE">
            <w:pPr>
              <w:pStyle w:val="af7"/>
              <w:jc w:val="both"/>
              <w:rPr>
                <w:rFonts w:ascii="Times New Roman" w:hAnsi="Times New Roman"/>
                <w:sz w:val="24"/>
                <w:szCs w:val="24"/>
                <w:lang w:val="uk-UA"/>
              </w:rPr>
            </w:pPr>
            <w:r w:rsidRPr="00BE06F2">
              <w:rPr>
                <w:rFonts w:ascii="Times New Roman" w:hAnsi="Times New Roman"/>
                <w:sz w:val="24"/>
                <w:szCs w:val="24"/>
                <w:lang w:val="uk-UA"/>
              </w:rPr>
              <w:t>Для цілей підрозділів 15.01-15.07, 15.09-15.11 та для збереження та використання земель природно-заповідного фонду</w:t>
            </w:r>
          </w:p>
        </w:tc>
        <w:tc>
          <w:tcPr>
            <w:tcW w:w="1275" w:type="dxa"/>
          </w:tcPr>
          <w:p w:rsidR="00E860CE" w:rsidRPr="00214344" w:rsidRDefault="00E860CE" w:rsidP="00E860CE">
            <w:pPr>
              <w:jc w:val="center"/>
            </w:pPr>
            <w:r w:rsidRPr="00214344">
              <w:rPr>
                <w:sz w:val="24"/>
                <w:szCs w:val="24"/>
              </w:rPr>
              <w:t>1</w:t>
            </w:r>
          </w:p>
        </w:tc>
        <w:tc>
          <w:tcPr>
            <w:tcW w:w="1134" w:type="dxa"/>
          </w:tcPr>
          <w:p w:rsidR="00E860CE" w:rsidRPr="00214344" w:rsidRDefault="00E860CE" w:rsidP="00E860CE">
            <w:pPr>
              <w:jc w:val="center"/>
            </w:pPr>
            <w:r w:rsidRPr="00214344">
              <w:rPr>
                <w:sz w:val="24"/>
                <w:szCs w:val="24"/>
              </w:rPr>
              <w:t>1</w:t>
            </w:r>
          </w:p>
        </w:tc>
        <w:tc>
          <w:tcPr>
            <w:tcW w:w="1134" w:type="dxa"/>
          </w:tcPr>
          <w:p w:rsidR="00E860CE" w:rsidRPr="00214344" w:rsidRDefault="00E860CE" w:rsidP="00E860CE">
            <w:r w:rsidRPr="00214344">
              <w:rPr>
                <w:sz w:val="24"/>
                <w:szCs w:val="24"/>
              </w:rPr>
              <w:t xml:space="preserve">   5</w:t>
            </w:r>
          </w:p>
        </w:tc>
        <w:tc>
          <w:tcPr>
            <w:tcW w:w="1134" w:type="dxa"/>
          </w:tcPr>
          <w:p w:rsidR="00E860CE" w:rsidRPr="00214344" w:rsidRDefault="00E860CE" w:rsidP="00E860CE">
            <w:r w:rsidRPr="00214344">
              <w:rPr>
                <w:sz w:val="24"/>
                <w:szCs w:val="24"/>
              </w:rPr>
              <w:t xml:space="preserve">   5</w:t>
            </w:r>
          </w:p>
        </w:tc>
      </w:tr>
      <w:tr w:rsidR="00E860CE" w:rsidRPr="00214344">
        <w:trPr>
          <w:gridBefore w:val="1"/>
          <w:wBefore w:w="6" w:type="dxa"/>
        </w:trPr>
        <w:tc>
          <w:tcPr>
            <w:tcW w:w="811"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15.09</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color w:val="000000"/>
                <w:sz w:val="24"/>
                <w:szCs w:val="24"/>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275" w:type="dxa"/>
          </w:tcPr>
          <w:p w:rsidR="00E860CE" w:rsidRPr="00214344" w:rsidRDefault="00E860CE" w:rsidP="00E860CE">
            <w:r w:rsidRPr="00214344">
              <w:rPr>
                <w:sz w:val="24"/>
                <w:szCs w:val="24"/>
              </w:rPr>
              <w:t>1</w:t>
            </w:r>
          </w:p>
        </w:tc>
        <w:tc>
          <w:tcPr>
            <w:tcW w:w="1134" w:type="dxa"/>
          </w:tcPr>
          <w:p w:rsidR="00E860CE" w:rsidRPr="00214344" w:rsidRDefault="00E860CE" w:rsidP="00E860CE">
            <w:r w:rsidRPr="00214344">
              <w:rPr>
                <w:sz w:val="24"/>
                <w:szCs w:val="24"/>
              </w:rPr>
              <w:t>1</w:t>
            </w:r>
          </w:p>
        </w:tc>
        <w:tc>
          <w:tcPr>
            <w:tcW w:w="1134" w:type="dxa"/>
          </w:tcPr>
          <w:p w:rsidR="00E860CE" w:rsidRPr="00214344" w:rsidRDefault="00E860CE" w:rsidP="00E860CE">
            <w:r w:rsidRPr="00214344">
              <w:rPr>
                <w:sz w:val="24"/>
                <w:szCs w:val="24"/>
              </w:rPr>
              <w:t xml:space="preserve">   5</w:t>
            </w:r>
          </w:p>
        </w:tc>
        <w:tc>
          <w:tcPr>
            <w:tcW w:w="1134" w:type="dxa"/>
          </w:tcPr>
          <w:p w:rsidR="00E860CE" w:rsidRPr="00214344" w:rsidRDefault="00E860CE" w:rsidP="00E860CE">
            <w:r w:rsidRPr="00214344">
              <w:rPr>
                <w:sz w:val="24"/>
                <w:szCs w:val="24"/>
              </w:rPr>
              <w:t xml:space="preserve">   5</w:t>
            </w:r>
          </w:p>
        </w:tc>
      </w:tr>
      <w:tr w:rsidR="00E860CE" w:rsidRPr="00214344">
        <w:trPr>
          <w:gridBefore w:val="1"/>
          <w:wBefore w:w="6" w:type="dxa"/>
        </w:trPr>
        <w:tc>
          <w:tcPr>
            <w:tcW w:w="811"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sz w:val="24"/>
                <w:szCs w:val="24"/>
                <w:lang w:val="uk-UA"/>
              </w:rPr>
              <w:t>15.10</w:t>
            </w:r>
          </w:p>
        </w:tc>
        <w:tc>
          <w:tcPr>
            <w:tcW w:w="4253" w:type="dxa"/>
          </w:tcPr>
          <w:p w:rsidR="00E860CE" w:rsidRPr="00214344" w:rsidRDefault="00E860CE" w:rsidP="00E860CE">
            <w:pPr>
              <w:pStyle w:val="af7"/>
              <w:jc w:val="center"/>
              <w:rPr>
                <w:rFonts w:ascii="Times New Roman" w:hAnsi="Times New Roman"/>
                <w:sz w:val="24"/>
                <w:szCs w:val="24"/>
                <w:lang w:val="uk-UA"/>
              </w:rPr>
            </w:pPr>
            <w:r w:rsidRPr="00214344">
              <w:rPr>
                <w:rFonts w:ascii="Times New Roman" w:hAnsi="Times New Roman"/>
                <w:color w:val="000000"/>
                <w:sz w:val="24"/>
                <w:szCs w:val="24"/>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275" w:type="dxa"/>
          </w:tcPr>
          <w:p w:rsidR="00E860CE" w:rsidRPr="00214344" w:rsidRDefault="00E860CE" w:rsidP="00E860CE">
            <w:r w:rsidRPr="00214344">
              <w:rPr>
                <w:sz w:val="24"/>
                <w:szCs w:val="24"/>
              </w:rPr>
              <w:t>1</w:t>
            </w:r>
          </w:p>
        </w:tc>
        <w:tc>
          <w:tcPr>
            <w:tcW w:w="1134" w:type="dxa"/>
          </w:tcPr>
          <w:p w:rsidR="00E860CE" w:rsidRPr="00214344" w:rsidRDefault="00E860CE" w:rsidP="00E860CE">
            <w:r w:rsidRPr="00214344">
              <w:rPr>
                <w:sz w:val="24"/>
                <w:szCs w:val="24"/>
              </w:rPr>
              <w:t>1</w:t>
            </w:r>
          </w:p>
        </w:tc>
        <w:tc>
          <w:tcPr>
            <w:tcW w:w="1134" w:type="dxa"/>
          </w:tcPr>
          <w:p w:rsidR="00E860CE" w:rsidRPr="00214344" w:rsidRDefault="00E860CE" w:rsidP="00E860CE">
            <w:r w:rsidRPr="00214344">
              <w:rPr>
                <w:sz w:val="24"/>
                <w:szCs w:val="24"/>
              </w:rPr>
              <w:t xml:space="preserve">   5</w:t>
            </w:r>
          </w:p>
        </w:tc>
        <w:tc>
          <w:tcPr>
            <w:tcW w:w="1134" w:type="dxa"/>
          </w:tcPr>
          <w:p w:rsidR="00E860CE" w:rsidRPr="00214344" w:rsidRDefault="00E860CE" w:rsidP="00E860CE">
            <w:r w:rsidRPr="00214344">
              <w:rPr>
                <w:sz w:val="24"/>
                <w:szCs w:val="24"/>
              </w:rPr>
              <w:t xml:space="preserve">   5</w:t>
            </w:r>
          </w:p>
        </w:tc>
      </w:tr>
      <w:tr w:rsidR="00E860CE" w:rsidRPr="00214344" w:rsidTr="00A5553C">
        <w:trPr>
          <w:gridBefore w:val="1"/>
          <w:wBefore w:w="6" w:type="dxa"/>
          <w:trHeight w:val="1476"/>
        </w:trPr>
        <w:tc>
          <w:tcPr>
            <w:tcW w:w="811" w:type="dxa"/>
          </w:tcPr>
          <w:p w:rsidR="00E860CE" w:rsidRPr="00D9122B" w:rsidRDefault="00E860CE" w:rsidP="00E860CE">
            <w:pPr>
              <w:jc w:val="center"/>
              <w:rPr>
                <w:sz w:val="24"/>
                <w:szCs w:val="24"/>
              </w:rPr>
            </w:pPr>
          </w:p>
          <w:p w:rsidR="00E860CE" w:rsidRPr="00D9122B" w:rsidRDefault="00E860CE" w:rsidP="00E860CE">
            <w:pPr>
              <w:jc w:val="center"/>
              <w:rPr>
                <w:sz w:val="24"/>
                <w:szCs w:val="24"/>
              </w:rPr>
            </w:pPr>
            <w:r w:rsidRPr="00D9122B">
              <w:rPr>
                <w:sz w:val="24"/>
                <w:szCs w:val="24"/>
              </w:rPr>
              <w:t>15.11</w:t>
            </w:r>
          </w:p>
        </w:tc>
        <w:tc>
          <w:tcPr>
            <w:tcW w:w="4253" w:type="dxa"/>
          </w:tcPr>
          <w:p w:rsidR="00E860CE" w:rsidRPr="00D9122B" w:rsidRDefault="00E860CE" w:rsidP="00E860CE">
            <w:pPr>
              <w:rPr>
                <w:sz w:val="24"/>
                <w:szCs w:val="24"/>
              </w:rPr>
            </w:pPr>
            <w:r w:rsidRPr="00D9122B">
              <w:rPr>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275" w:type="dxa"/>
          </w:tcPr>
          <w:p w:rsidR="00E860CE" w:rsidRPr="00214344" w:rsidRDefault="00E860CE" w:rsidP="00E860CE">
            <w:pPr>
              <w:rPr>
                <w:sz w:val="24"/>
                <w:szCs w:val="24"/>
              </w:rPr>
            </w:pPr>
            <w:r>
              <w:rPr>
                <w:sz w:val="24"/>
                <w:szCs w:val="24"/>
              </w:rPr>
              <w:t>1</w:t>
            </w:r>
          </w:p>
        </w:tc>
        <w:tc>
          <w:tcPr>
            <w:tcW w:w="1134" w:type="dxa"/>
          </w:tcPr>
          <w:p w:rsidR="00E860CE" w:rsidRPr="00214344" w:rsidRDefault="00E860CE" w:rsidP="00E860CE">
            <w:pPr>
              <w:rPr>
                <w:sz w:val="24"/>
                <w:szCs w:val="24"/>
              </w:rPr>
            </w:pPr>
            <w:r>
              <w:rPr>
                <w:sz w:val="24"/>
                <w:szCs w:val="24"/>
              </w:rPr>
              <w:t>1</w:t>
            </w:r>
          </w:p>
        </w:tc>
        <w:tc>
          <w:tcPr>
            <w:tcW w:w="1134" w:type="dxa"/>
          </w:tcPr>
          <w:p w:rsidR="00E860CE" w:rsidRPr="00214344" w:rsidRDefault="00E860CE" w:rsidP="00E860CE">
            <w:pPr>
              <w:rPr>
                <w:sz w:val="24"/>
                <w:szCs w:val="24"/>
              </w:rPr>
            </w:pPr>
            <w:r>
              <w:rPr>
                <w:sz w:val="24"/>
                <w:szCs w:val="24"/>
              </w:rPr>
              <w:t>5</w:t>
            </w:r>
          </w:p>
        </w:tc>
        <w:tc>
          <w:tcPr>
            <w:tcW w:w="1134" w:type="dxa"/>
          </w:tcPr>
          <w:p w:rsidR="00E860CE" w:rsidRPr="00214344" w:rsidRDefault="00E860CE" w:rsidP="00E860CE">
            <w:pPr>
              <w:rPr>
                <w:sz w:val="24"/>
                <w:szCs w:val="24"/>
              </w:rPr>
            </w:pPr>
            <w:r>
              <w:rPr>
                <w:sz w:val="24"/>
                <w:szCs w:val="24"/>
              </w:rPr>
              <w:t>5</w:t>
            </w:r>
          </w:p>
        </w:tc>
      </w:tr>
    </w:tbl>
    <w:p w:rsidR="00A33C29" w:rsidRPr="00214344" w:rsidRDefault="00A33C29" w:rsidP="00A33C29">
      <w:pPr>
        <w:pStyle w:val="af7"/>
        <w:rPr>
          <w:rFonts w:ascii="Times New Roman" w:hAnsi="Times New Roman"/>
          <w:sz w:val="24"/>
          <w:szCs w:val="24"/>
          <w:lang w:val="uk-UA"/>
        </w:rPr>
      </w:pPr>
      <w:r w:rsidRPr="00214344">
        <w:rPr>
          <w:rFonts w:ascii="Times New Roman" w:hAnsi="Times New Roman"/>
          <w:sz w:val="24"/>
          <w:szCs w:val="24"/>
          <w:lang w:val="uk-UA"/>
        </w:rPr>
        <w:t>Примітка:</w:t>
      </w:r>
    </w:p>
    <w:p w:rsidR="00A33C29" w:rsidRPr="00214344" w:rsidRDefault="00A33C29" w:rsidP="00A33C29">
      <w:pPr>
        <w:pStyle w:val="ae"/>
        <w:spacing w:before="0"/>
        <w:jc w:val="both"/>
        <w:rPr>
          <w:rFonts w:ascii="Times New Roman" w:hAnsi="Times New Roman"/>
          <w:noProof/>
          <w:sz w:val="20"/>
        </w:rPr>
      </w:pPr>
      <w:r w:rsidRPr="00214344">
        <w:rPr>
          <w:rFonts w:ascii="Times New Roman" w:hAnsi="Times New Roman"/>
          <w:noProof/>
          <w:sz w:val="20"/>
          <w:vertAlign w:val="superscript"/>
        </w:rPr>
        <w:t>1</w:t>
      </w:r>
      <w:r w:rsidRPr="00214344">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A33C29" w:rsidRPr="00214344" w:rsidRDefault="00A33C29" w:rsidP="00A33C29">
      <w:pPr>
        <w:pStyle w:val="ae"/>
        <w:jc w:val="both"/>
        <w:rPr>
          <w:rFonts w:ascii="Times New Roman" w:hAnsi="Times New Roman"/>
          <w:noProof/>
          <w:sz w:val="20"/>
        </w:rPr>
      </w:pPr>
      <w:r w:rsidRPr="00214344">
        <w:rPr>
          <w:rFonts w:ascii="Times New Roman" w:hAnsi="Times New Roman"/>
          <w:noProof/>
          <w:sz w:val="20"/>
          <w:vertAlign w:val="superscript"/>
        </w:rPr>
        <w:t>2</w:t>
      </w:r>
      <w:r w:rsidRPr="00214344">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A33C29" w:rsidRPr="00214344" w:rsidRDefault="00A33C29" w:rsidP="00A33C29">
      <w:pPr>
        <w:pStyle w:val="ae"/>
        <w:jc w:val="both"/>
        <w:rPr>
          <w:rFonts w:ascii="Times New Roman" w:hAnsi="Times New Roman"/>
          <w:noProof/>
          <w:sz w:val="20"/>
        </w:rPr>
      </w:pPr>
      <w:r w:rsidRPr="00214344">
        <w:rPr>
          <w:rFonts w:ascii="Times New Roman" w:hAnsi="Times New Roman"/>
          <w:noProof/>
          <w:sz w:val="20"/>
          <w:vertAlign w:val="superscript"/>
        </w:rPr>
        <w:t>3</w:t>
      </w:r>
      <w:r w:rsidRPr="00214344">
        <w:rPr>
          <w:rFonts w:ascii="Times New Roman" w:hAnsi="Times New Roman"/>
          <w:noProof/>
          <w:sz w:val="20"/>
        </w:rPr>
        <w:t xml:space="preserve"> Ставки податку встановлюються з урахуванням норм підпункту 12.3.7 пункту 12.3 статті 12, пункту +0.2 статті 30, статей 274 і 277</w:t>
      </w:r>
      <w:r w:rsidRPr="00214344">
        <w:rPr>
          <w:rFonts w:ascii="Times New Roman" w:hAnsi="Times New Roman"/>
          <w:noProof/>
          <w:sz w:val="24"/>
          <w:szCs w:val="24"/>
        </w:rPr>
        <w:t xml:space="preserve"> </w:t>
      </w:r>
      <w:r w:rsidRPr="00214344">
        <w:rPr>
          <w:rFonts w:ascii="Times New Roman" w:hAnsi="Times New Roman"/>
          <w:noProof/>
          <w:sz w:val="20"/>
        </w:rPr>
        <w:t>Податкового кодексу України і зазначаються десятковим дробом з трьома (у разі потреби чотирма) десятковими знаками після коми. Одиниці виміру оподаткованої площі земельної ділянки визначити відповідно до підпункту 14.1.130 пункту 14.1 статті 14 Податкового кодексу України.</w:t>
      </w:r>
    </w:p>
    <w:p w:rsidR="003E544B" w:rsidRPr="00A5553C" w:rsidRDefault="00A33C29" w:rsidP="00A5553C">
      <w:pPr>
        <w:pStyle w:val="ae"/>
        <w:jc w:val="both"/>
        <w:rPr>
          <w:rFonts w:ascii="Times New Roman" w:hAnsi="Times New Roman"/>
          <w:noProof/>
          <w:sz w:val="20"/>
        </w:rPr>
      </w:pPr>
      <w:r w:rsidRPr="00214344">
        <w:rPr>
          <w:rFonts w:ascii="Times New Roman" w:hAnsi="Times New Roman"/>
          <w:noProof/>
          <w:sz w:val="20"/>
          <w:vertAlign w:val="superscript"/>
        </w:rPr>
        <w:t>4</w:t>
      </w:r>
      <w:r w:rsidRPr="00214344">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3E544B" w:rsidRPr="00214344" w:rsidRDefault="00A02B86" w:rsidP="00A33C29">
      <w:pPr>
        <w:rPr>
          <w:sz w:val="28"/>
          <w:szCs w:val="28"/>
        </w:rPr>
      </w:pPr>
      <w:r>
        <w:rPr>
          <w:sz w:val="28"/>
          <w:szCs w:val="28"/>
        </w:rPr>
        <w:tab/>
      </w:r>
    </w:p>
    <w:p w:rsidR="00F53B21" w:rsidRPr="00214344" w:rsidRDefault="00F53B21" w:rsidP="00A02B86">
      <w:pPr>
        <w:tabs>
          <w:tab w:val="left" w:pos="7200"/>
        </w:tabs>
        <w:rPr>
          <w:rFonts w:eastAsia="MS Mincho"/>
          <w:sz w:val="28"/>
          <w:szCs w:val="28"/>
        </w:rPr>
      </w:pPr>
      <w:r w:rsidRPr="00214344">
        <w:rPr>
          <w:bCs/>
          <w:sz w:val="28"/>
          <w:szCs w:val="28"/>
        </w:rPr>
        <w:t>Се</w:t>
      </w:r>
      <w:r w:rsidR="00C15C5C" w:rsidRPr="00214344">
        <w:rPr>
          <w:bCs/>
          <w:sz w:val="28"/>
          <w:szCs w:val="28"/>
        </w:rPr>
        <w:t xml:space="preserve">кретар </w:t>
      </w:r>
      <w:r w:rsidR="00A02B86">
        <w:rPr>
          <w:bCs/>
          <w:sz w:val="28"/>
          <w:szCs w:val="28"/>
        </w:rPr>
        <w:t>міської</w:t>
      </w:r>
      <w:r w:rsidR="00C15C5C" w:rsidRPr="00214344">
        <w:rPr>
          <w:bCs/>
          <w:sz w:val="28"/>
          <w:szCs w:val="28"/>
        </w:rPr>
        <w:t xml:space="preserve"> ради                    </w:t>
      </w:r>
      <w:r w:rsidR="00D66681">
        <w:rPr>
          <w:bCs/>
          <w:sz w:val="28"/>
          <w:szCs w:val="28"/>
        </w:rPr>
        <w:t xml:space="preserve">                </w:t>
      </w:r>
      <w:bookmarkStart w:id="0" w:name="_GoBack"/>
      <w:bookmarkEnd w:id="0"/>
      <w:r w:rsidR="00C15C5C" w:rsidRPr="00214344">
        <w:rPr>
          <w:bCs/>
          <w:sz w:val="28"/>
          <w:szCs w:val="28"/>
        </w:rPr>
        <w:t xml:space="preserve">      </w:t>
      </w:r>
      <w:r w:rsidR="004272C6">
        <w:rPr>
          <w:bCs/>
          <w:sz w:val="28"/>
          <w:szCs w:val="28"/>
        </w:rPr>
        <w:t xml:space="preserve">                   </w:t>
      </w:r>
      <w:r w:rsidR="00C15C5C" w:rsidRPr="00214344">
        <w:rPr>
          <w:bCs/>
          <w:sz w:val="28"/>
          <w:szCs w:val="28"/>
        </w:rPr>
        <w:t xml:space="preserve"> </w:t>
      </w:r>
      <w:r w:rsidR="00A02B86">
        <w:rPr>
          <w:bCs/>
          <w:sz w:val="28"/>
          <w:szCs w:val="28"/>
        </w:rPr>
        <w:t>Олег БАБІЙ</w:t>
      </w:r>
    </w:p>
    <w:p w:rsidR="0054262C" w:rsidRDefault="0054262C" w:rsidP="00BB444B">
      <w:pPr>
        <w:adjustRightInd w:val="0"/>
        <w:rPr>
          <w:sz w:val="28"/>
          <w:szCs w:val="28"/>
        </w:rPr>
      </w:pPr>
    </w:p>
    <w:p w:rsidR="00BB444B" w:rsidRDefault="00BB444B" w:rsidP="00BB444B">
      <w:pPr>
        <w:adjustRightInd w:val="0"/>
        <w:rPr>
          <w:sz w:val="24"/>
          <w:szCs w:val="24"/>
        </w:rPr>
      </w:pPr>
    </w:p>
    <w:p w:rsidR="00C94DD6" w:rsidRDefault="00C94DD6" w:rsidP="00BB444B">
      <w:pPr>
        <w:adjustRightInd w:val="0"/>
        <w:rPr>
          <w:sz w:val="24"/>
          <w:szCs w:val="24"/>
        </w:rPr>
      </w:pPr>
    </w:p>
    <w:p w:rsidR="00C94DD6" w:rsidRDefault="00C94DD6" w:rsidP="00BB444B">
      <w:pPr>
        <w:adjustRightInd w:val="0"/>
        <w:rPr>
          <w:sz w:val="24"/>
          <w:szCs w:val="24"/>
        </w:rPr>
      </w:pPr>
    </w:p>
    <w:p w:rsidR="00A71192" w:rsidRDefault="00A71192" w:rsidP="004272C6">
      <w:pPr>
        <w:adjustRightInd w:val="0"/>
        <w:rPr>
          <w:sz w:val="24"/>
          <w:szCs w:val="24"/>
        </w:rPr>
      </w:pPr>
    </w:p>
    <w:p w:rsidR="00A02B86" w:rsidRPr="00214344" w:rsidRDefault="00A02B86" w:rsidP="00A02B86">
      <w:pPr>
        <w:pStyle w:val="af7"/>
        <w:ind w:firstLine="5103"/>
        <w:rPr>
          <w:rFonts w:ascii="Times New Roman" w:hAnsi="Times New Roman"/>
          <w:sz w:val="24"/>
          <w:szCs w:val="24"/>
          <w:lang w:val="uk-UA"/>
        </w:rPr>
      </w:pPr>
      <w:r w:rsidRPr="00214344">
        <w:rPr>
          <w:rFonts w:ascii="Times New Roman" w:hAnsi="Times New Roman"/>
          <w:sz w:val="24"/>
          <w:szCs w:val="24"/>
          <w:lang w:val="uk-UA"/>
        </w:rPr>
        <w:t xml:space="preserve">Додаток </w:t>
      </w:r>
      <w:r>
        <w:rPr>
          <w:rFonts w:ascii="Times New Roman" w:hAnsi="Times New Roman"/>
          <w:sz w:val="24"/>
          <w:szCs w:val="24"/>
          <w:lang w:val="uk-UA"/>
        </w:rPr>
        <w:t>2</w:t>
      </w:r>
    </w:p>
    <w:p w:rsidR="00A02B86" w:rsidRPr="00214344" w:rsidRDefault="00A02B86" w:rsidP="00A02B86">
      <w:pPr>
        <w:pStyle w:val="af7"/>
        <w:ind w:firstLine="5103"/>
        <w:rPr>
          <w:rFonts w:ascii="Times New Roman" w:hAnsi="Times New Roman"/>
          <w:sz w:val="24"/>
          <w:szCs w:val="24"/>
          <w:lang w:val="uk-UA"/>
        </w:rPr>
      </w:pPr>
      <w:r w:rsidRPr="00214344">
        <w:rPr>
          <w:rFonts w:ascii="Times New Roman" w:hAnsi="Times New Roman"/>
          <w:sz w:val="24"/>
          <w:szCs w:val="24"/>
          <w:lang w:val="uk-UA"/>
        </w:rPr>
        <w:t xml:space="preserve">до рішення </w:t>
      </w:r>
      <w:r>
        <w:rPr>
          <w:rFonts w:ascii="Times New Roman" w:hAnsi="Times New Roman"/>
          <w:sz w:val="24"/>
          <w:szCs w:val="24"/>
          <w:lang w:val="uk-UA"/>
        </w:rPr>
        <w:t xml:space="preserve">Здолбунівської </w:t>
      </w:r>
      <w:r w:rsidRPr="00214344">
        <w:rPr>
          <w:rFonts w:ascii="Times New Roman" w:hAnsi="Times New Roman"/>
          <w:sz w:val="24"/>
          <w:szCs w:val="24"/>
          <w:lang w:val="uk-UA"/>
        </w:rPr>
        <w:t>міської ради</w:t>
      </w:r>
    </w:p>
    <w:p w:rsidR="00A02B86" w:rsidRPr="00214344" w:rsidRDefault="00A02B86" w:rsidP="00A02B86">
      <w:pPr>
        <w:pStyle w:val="af7"/>
        <w:ind w:firstLine="5103"/>
        <w:rPr>
          <w:rFonts w:ascii="Times New Roman" w:hAnsi="Times New Roman"/>
          <w:sz w:val="24"/>
          <w:szCs w:val="24"/>
          <w:lang w:val="uk-UA"/>
        </w:rPr>
      </w:pPr>
      <w:r>
        <w:rPr>
          <w:rFonts w:ascii="Times New Roman" w:hAnsi="Times New Roman"/>
          <w:sz w:val="24"/>
          <w:szCs w:val="24"/>
          <w:lang w:val="uk-UA"/>
        </w:rPr>
        <w:t>від __________2025року</w:t>
      </w:r>
      <w:r w:rsidRPr="00214344">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проєкт</w:t>
      </w:r>
      <w:proofErr w:type="spellEnd"/>
    </w:p>
    <w:p w:rsidR="00A33C29" w:rsidRPr="00214344" w:rsidRDefault="00A33C29" w:rsidP="00A33C29">
      <w:pPr>
        <w:pStyle w:val="af7"/>
        <w:jc w:val="center"/>
        <w:rPr>
          <w:rFonts w:ascii="Times New Roman" w:hAnsi="Times New Roman"/>
          <w:sz w:val="28"/>
          <w:szCs w:val="28"/>
          <w:lang w:val="uk-UA"/>
        </w:rPr>
      </w:pPr>
    </w:p>
    <w:p w:rsidR="0098084F" w:rsidRPr="001B3A6D" w:rsidRDefault="0098084F" w:rsidP="0098084F">
      <w:pPr>
        <w:pStyle w:val="af7"/>
        <w:jc w:val="center"/>
        <w:rPr>
          <w:rFonts w:ascii="Times New Roman" w:hAnsi="Times New Roman"/>
          <w:b/>
          <w:bCs/>
          <w:sz w:val="28"/>
          <w:szCs w:val="28"/>
          <w:vertAlign w:val="superscript"/>
          <w:lang w:val="uk-UA"/>
        </w:rPr>
      </w:pPr>
      <w:r w:rsidRPr="001B3A6D">
        <w:rPr>
          <w:rFonts w:ascii="Times New Roman" w:hAnsi="Times New Roman"/>
          <w:b/>
          <w:bCs/>
          <w:sz w:val="28"/>
          <w:szCs w:val="28"/>
          <w:lang w:val="uk-UA"/>
        </w:rPr>
        <w:t>ПЕРЕЛІК</w:t>
      </w:r>
      <w:r w:rsidRPr="001B3A6D">
        <w:rPr>
          <w:rFonts w:ascii="Times New Roman" w:hAnsi="Times New Roman"/>
          <w:b/>
          <w:bCs/>
          <w:sz w:val="28"/>
          <w:szCs w:val="28"/>
          <w:lang w:val="uk-UA"/>
        </w:rPr>
        <w:br/>
        <w:t>пільг для фізичних та юридичних осіб, наданих відповідно до пункту 284.1 статті 284 Податкового кодексу України, із сплати земельного податку</w:t>
      </w:r>
      <w:r w:rsidRPr="001B3A6D">
        <w:rPr>
          <w:rFonts w:ascii="Times New Roman" w:hAnsi="Times New Roman"/>
          <w:b/>
          <w:bCs/>
          <w:sz w:val="28"/>
          <w:szCs w:val="28"/>
          <w:vertAlign w:val="superscript"/>
          <w:lang w:val="uk-UA"/>
        </w:rPr>
        <w:t xml:space="preserve"> 1</w:t>
      </w:r>
    </w:p>
    <w:p w:rsidR="0098084F" w:rsidRPr="001B3A6D" w:rsidRDefault="0098084F" w:rsidP="0098084F">
      <w:pPr>
        <w:pStyle w:val="af7"/>
        <w:jc w:val="center"/>
        <w:rPr>
          <w:rFonts w:ascii="Times New Roman" w:hAnsi="Times New Roman"/>
          <w:b/>
          <w:bCs/>
          <w:sz w:val="28"/>
          <w:szCs w:val="28"/>
          <w:vertAlign w:val="superscript"/>
          <w:lang w:val="uk-UA"/>
        </w:rPr>
      </w:pPr>
    </w:p>
    <w:p w:rsidR="0098084F" w:rsidRPr="001B3A6D" w:rsidRDefault="0098084F" w:rsidP="0098084F">
      <w:pPr>
        <w:pStyle w:val="af7"/>
        <w:jc w:val="center"/>
        <w:rPr>
          <w:rFonts w:ascii="Times New Roman" w:hAnsi="Times New Roman"/>
          <w:b/>
          <w:bCs/>
          <w:sz w:val="28"/>
          <w:szCs w:val="28"/>
          <w:lang w:val="uk-UA"/>
        </w:rPr>
      </w:pPr>
      <w:r w:rsidRPr="001B3A6D">
        <w:rPr>
          <w:rFonts w:ascii="Times New Roman" w:hAnsi="Times New Roman"/>
          <w:b/>
          <w:bCs/>
          <w:sz w:val="28"/>
          <w:szCs w:val="28"/>
          <w:lang w:val="uk-UA"/>
        </w:rPr>
        <w:t xml:space="preserve">Пільги встановлюються та </w:t>
      </w:r>
    </w:p>
    <w:p w:rsidR="0098084F" w:rsidRPr="001B3A6D" w:rsidRDefault="00273CE1" w:rsidP="0098084F">
      <w:pPr>
        <w:pStyle w:val="af7"/>
        <w:jc w:val="center"/>
        <w:rPr>
          <w:rFonts w:ascii="Times New Roman" w:hAnsi="Times New Roman"/>
          <w:b/>
          <w:bCs/>
          <w:sz w:val="28"/>
          <w:szCs w:val="28"/>
          <w:lang w:val="uk-UA"/>
        </w:rPr>
      </w:pPr>
      <w:r>
        <w:rPr>
          <w:rFonts w:ascii="Times New Roman" w:hAnsi="Times New Roman"/>
          <w:b/>
          <w:bCs/>
          <w:sz w:val="28"/>
          <w:szCs w:val="28"/>
          <w:lang w:val="uk-UA"/>
        </w:rPr>
        <w:t>вводяться в дію з 01 січня 2026</w:t>
      </w:r>
      <w:r w:rsidR="005314A8">
        <w:rPr>
          <w:rFonts w:ascii="Times New Roman" w:hAnsi="Times New Roman"/>
          <w:b/>
          <w:bCs/>
          <w:sz w:val="28"/>
          <w:szCs w:val="28"/>
          <w:lang w:val="uk-UA"/>
        </w:rPr>
        <w:t xml:space="preserve"> </w:t>
      </w:r>
      <w:r w:rsidR="0098084F" w:rsidRPr="001B3A6D">
        <w:rPr>
          <w:rFonts w:ascii="Times New Roman" w:hAnsi="Times New Roman"/>
          <w:b/>
          <w:bCs/>
          <w:sz w:val="28"/>
          <w:szCs w:val="28"/>
          <w:lang w:val="uk-UA"/>
        </w:rPr>
        <w:t xml:space="preserve"> року.</w:t>
      </w:r>
    </w:p>
    <w:p w:rsidR="0098084F" w:rsidRPr="001B3A6D" w:rsidRDefault="0098084F" w:rsidP="0098084F">
      <w:pPr>
        <w:pStyle w:val="af7"/>
        <w:jc w:val="center"/>
        <w:rPr>
          <w:rFonts w:ascii="Times New Roman" w:hAnsi="Times New Roman"/>
          <w:b/>
          <w:bCs/>
          <w:sz w:val="28"/>
          <w:szCs w:val="28"/>
          <w:lang w:val="uk-UA"/>
        </w:rPr>
      </w:pPr>
    </w:p>
    <w:p w:rsidR="0098084F" w:rsidRPr="001B3A6D" w:rsidRDefault="0098084F" w:rsidP="0098084F">
      <w:pPr>
        <w:pStyle w:val="af7"/>
        <w:jc w:val="center"/>
        <w:rPr>
          <w:rFonts w:ascii="Times New Roman" w:hAnsi="Times New Roman"/>
          <w:b/>
          <w:bCs/>
          <w:sz w:val="28"/>
          <w:szCs w:val="28"/>
          <w:lang w:val="uk-UA"/>
        </w:rPr>
      </w:pPr>
      <w:r w:rsidRPr="001B3A6D">
        <w:rPr>
          <w:rFonts w:ascii="Times New Roman" w:hAnsi="Times New Roman"/>
          <w:b/>
          <w:bCs/>
          <w:sz w:val="28"/>
          <w:szCs w:val="28"/>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98084F" w:rsidRPr="001B3A6D" w:rsidRDefault="0098084F" w:rsidP="0098084F">
      <w:pPr>
        <w:pStyle w:val="af7"/>
        <w:jc w:val="center"/>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2551"/>
        <w:gridCol w:w="2092"/>
      </w:tblGrid>
      <w:tr w:rsidR="0098084F" w:rsidRPr="009B0547" w:rsidTr="00335000">
        <w:trPr>
          <w:trHeight w:val="499"/>
        </w:trPr>
        <w:tc>
          <w:tcPr>
            <w:tcW w:w="2376" w:type="dxa"/>
            <w:vAlign w:val="center"/>
          </w:tcPr>
          <w:p w:rsidR="0098084F" w:rsidRPr="009B0547" w:rsidRDefault="0098084F" w:rsidP="00335000">
            <w:pPr>
              <w:pStyle w:val="af7"/>
              <w:jc w:val="center"/>
              <w:rPr>
                <w:rFonts w:ascii="Times New Roman" w:hAnsi="Times New Roman"/>
                <w:sz w:val="28"/>
                <w:szCs w:val="28"/>
                <w:lang w:val="uk-UA"/>
              </w:rPr>
            </w:pPr>
          </w:p>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Код області</w:t>
            </w:r>
          </w:p>
        </w:tc>
        <w:tc>
          <w:tcPr>
            <w:tcW w:w="2552" w:type="dxa"/>
            <w:vAlign w:val="center"/>
          </w:tcPr>
          <w:p w:rsidR="0098084F" w:rsidRPr="009B0547" w:rsidRDefault="0098084F" w:rsidP="00335000">
            <w:pPr>
              <w:pStyle w:val="af7"/>
              <w:jc w:val="center"/>
              <w:rPr>
                <w:rFonts w:ascii="Times New Roman" w:hAnsi="Times New Roman"/>
                <w:sz w:val="28"/>
                <w:szCs w:val="28"/>
                <w:lang w:val="uk-UA"/>
              </w:rPr>
            </w:pPr>
          </w:p>
          <w:p w:rsidR="0098084F" w:rsidRPr="009B0547" w:rsidRDefault="0015359E" w:rsidP="00335000">
            <w:pPr>
              <w:pStyle w:val="af7"/>
              <w:jc w:val="center"/>
              <w:rPr>
                <w:rFonts w:ascii="Times New Roman" w:hAnsi="Times New Roman"/>
                <w:sz w:val="28"/>
                <w:szCs w:val="28"/>
                <w:lang w:val="uk-UA"/>
              </w:rPr>
            </w:pPr>
            <w:r>
              <w:rPr>
                <w:rFonts w:ascii="Times New Roman" w:hAnsi="Times New Roman"/>
                <w:sz w:val="28"/>
                <w:szCs w:val="28"/>
                <w:lang w:val="uk-UA"/>
              </w:rPr>
              <w:t xml:space="preserve"> </w:t>
            </w:r>
            <w:r w:rsidR="0098084F" w:rsidRPr="009B0547">
              <w:rPr>
                <w:rFonts w:ascii="Times New Roman" w:hAnsi="Times New Roman"/>
                <w:sz w:val="28"/>
                <w:szCs w:val="28"/>
                <w:lang w:val="uk-UA"/>
              </w:rPr>
              <w:t>Код району</w:t>
            </w:r>
          </w:p>
        </w:tc>
        <w:tc>
          <w:tcPr>
            <w:tcW w:w="2551" w:type="dxa"/>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Код</w:t>
            </w:r>
          </w:p>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згідно з КАТОТТГ</w:t>
            </w:r>
          </w:p>
        </w:tc>
        <w:tc>
          <w:tcPr>
            <w:tcW w:w="2092" w:type="dxa"/>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98084F" w:rsidRPr="009B0547" w:rsidTr="00335000">
        <w:trPr>
          <w:trHeight w:val="310"/>
        </w:trPr>
        <w:tc>
          <w:tcPr>
            <w:tcW w:w="2376" w:type="dxa"/>
          </w:tcPr>
          <w:p w:rsidR="0098084F" w:rsidRPr="009B0547" w:rsidRDefault="0098084F" w:rsidP="00335000">
            <w:pPr>
              <w:pStyle w:val="xfmc3"/>
              <w:rPr>
                <w:sz w:val="28"/>
                <w:szCs w:val="28"/>
              </w:rPr>
            </w:pPr>
            <w:r w:rsidRPr="009B0547">
              <w:rPr>
                <w:color w:val="000000"/>
                <w:sz w:val="28"/>
                <w:szCs w:val="28"/>
              </w:rPr>
              <w:t>U</w:t>
            </w:r>
            <w:r w:rsidRPr="009B0547">
              <w:rPr>
                <w:color w:val="000000"/>
                <w:sz w:val="28"/>
                <w:szCs w:val="28"/>
                <w:lang w:val="uk-UA"/>
              </w:rPr>
              <w:t>A56000000000066151</w:t>
            </w:r>
          </w:p>
        </w:tc>
        <w:tc>
          <w:tcPr>
            <w:tcW w:w="2552" w:type="dxa"/>
          </w:tcPr>
          <w:p w:rsidR="0098084F" w:rsidRPr="009B0547" w:rsidRDefault="0098084F" w:rsidP="00335000">
            <w:pPr>
              <w:pStyle w:val="xfmc3"/>
              <w:rPr>
                <w:sz w:val="28"/>
                <w:szCs w:val="28"/>
              </w:rPr>
            </w:pPr>
            <w:r w:rsidRPr="009B0547">
              <w:rPr>
                <w:color w:val="000000"/>
                <w:sz w:val="28"/>
                <w:szCs w:val="28"/>
                <w:lang w:val="uk-UA"/>
              </w:rPr>
              <w:t>UA56060000000041446</w:t>
            </w:r>
          </w:p>
        </w:tc>
        <w:tc>
          <w:tcPr>
            <w:tcW w:w="2551" w:type="dxa"/>
          </w:tcPr>
          <w:p w:rsidR="0098084F" w:rsidRPr="009B0547" w:rsidRDefault="0098084F" w:rsidP="00335000">
            <w:pPr>
              <w:pStyle w:val="xfmc3"/>
              <w:rPr>
                <w:sz w:val="28"/>
                <w:szCs w:val="28"/>
              </w:rPr>
            </w:pPr>
            <w:r w:rsidRPr="009B0547">
              <w:rPr>
                <w:color w:val="000000"/>
                <w:sz w:val="28"/>
                <w:szCs w:val="28"/>
                <w:lang w:val="uk-UA"/>
              </w:rPr>
              <w:t>UA56060250000052338</w:t>
            </w:r>
          </w:p>
        </w:tc>
        <w:tc>
          <w:tcPr>
            <w:tcW w:w="2092" w:type="dxa"/>
          </w:tcPr>
          <w:p w:rsidR="0098084F" w:rsidRPr="009B0547" w:rsidRDefault="0098084F" w:rsidP="00335000">
            <w:pPr>
              <w:pStyle w:val="af7"/>
              <w:jc w:val="center"/>
              <w:rPr>
                <w:rFonts w:ascii="Times New Roman" w:hAnsi="Times New Roman"/>
                <w:b/>
                <w:sz w:val="28"/>
                <w:szCs w:val="28"/>
                <w:lang w:val="uk-UA"/>
              </w:rPr>
            </w:pPr>
            <w:r w:rsidRPr="009B0547">
              <w:rPr>
                <w:rFonts w:ascii="Times New Roman" w:hAnsi="Times New Roman"/>
                <w:b/>
                <w:sz w:val="28"/>
                <w:szCs w:val="28"/>
                <w:lang w:val="uk-UA"/>
              </w:rPr>
              <w:t>Здолбунівська міська територіальна громада</w:t>
            </w:r>
          </w:p>
        </w:tc>
      </w:tr>
    </w:tbl>
    <w:p w:rsidR="0098084F" w:rsidRPr="001B3A6D" w:rsidRDefault="0098084F" w:rsidP="0098084F">
      <w:pPr>
        <w:pStyle w:val="af7"/>
        <w:jc w:val="center"/>
        <w:rPr>
          <w:rFonts w:ascii="Times New Roman" w:hAnsi="Times New Roman"/>
          <w:sz w:val="28"/>
          <w:szCs w:val="28"/>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863"/>
        <w:gridCol w:w="2991"/>
        <w:gridCol w:w="2342"/>
      </w:tblGrid>
      <w:tr w:rsidR="0098084F" w:rsidRPr="009B0547" w:rsidTr="00BE06F2">
        <w:trPr>
          <w:tblCellSpacing w:w="22" w:type="dxa"/>
        </w:trPr>
        <w:tc>
          <w:tcPr>
            <w:tcW w:w="3676" w:type="pct"/>
            <w:gridSpan w:val="2"/>
            <w:tcBorders>
              <w:top w:val="outset" w:sz="6" w:space="0" w:color="auto"/>
              <w:bottom w:val="outset" w:sz="6" w:space="0" w:color="auto"/>
              <w:right w:val="outset" w:sz="6" w:space="0" w:color="auto"/>
            </w:tcBorders>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Група платників, категорія/цільове призначення</w:t>
            </w:r>
            <w:r w:rsidRPr="009B0547">
              <w:rPr>
                <w:rFonts w:ascii="Times New Roman" w:hAnsi="Times New Roman"/>
                <w:sz w:val="28"/>
                <w:szCs w:val="28"/>
                <w:lang w:val="uk-UA"/>
              </w:rPr>
              <w:br/>
              <w:t>земельних ділянок</w:t>
            </w:r>
          </w:p>
        </w:tc>
        <w:tc>
          <w:tcPr>
            <w:tcW w:w="1253" w:type="pct"/>
            <w:tcBorders>
              <w:top w:val="outset" w:sz="6" w:space="0" w:color="auto"/>
              <w:left w:val="outset" w:sz="6" w:space="0" w:color="auto"/>
              <w:bottom w:val="outset" w:sz="6" w:space="0" w:color="auto"/>
            </w:tcBorders>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Розмір пільги</w:t>
            </w:r>
            <w:r w:rsidRPr="009B0547">
              <w:rPr>
                <w:rFonts w:ascii="Times New Roman" w:hAnsi="Times New Roman"/>
                <w:sz w:val="28"/>
                <w:szCs w:val="28"/>
                <w:lang w:val="uk-UA"/>
              </w:rPr>
              <w:br/>
              <w:t>(відсотків суми податкового зобов'язання за рік)</w:t>
            </w:r>
          </w:p>
        </w:tc>
      </w:tr>
      <w:tr w:rsidR="0098084F" w:rsidRPr="009B0547" w:rsidTr="00BE06F2">
        <w:trPr>
          <w:tblCellSpacing w:w="22" w:type="dxa"/>
        </w:trPr>
        <w:tc>
          <w:tcPr>
            <w:tcW w:w="2084" w:type="pct"/>
            <w:tcBorders>
              <w:top w:val="outset" w:sz="6" w:space="0" w:color="auto"/>
              <w:left w:val="outset" w:sz="6" w:space="0" w:color="auto"/>
              <w:bottom w:val="outset" w:sz="6" w:space="0" w:color="auto"/>
              <w:right w:val="outset" w:sz="6" w:space="0" w:color="auto"/>
            </w:tcBorders>
          </w:tcPr>
          <w:p w:rsidR="0098084F" w:rsidRPr="009B0547" w:rsidRDefault="0098084F" w:rsidP="00335000">
            <w:pPr>
              <w:rPr>
                <w:sz w:val="28"/>
                <w:szCs w:val="28"/>
              </w:rPr>
            </w:pPr>
            <w:r w:rsidRPr="009B0547">
              <w:rPr>
                <w:sz w:val="28"/>
                <w:szCs w:val="28"/>
              </w:rPr>
              <w:t>Органи державної влади та органи місцевого самоврядування, органи прокуратури, заклади, установи та організації, військові формування, утворені відповідно до законів України, Збройні Сили України, які повністю утримуються за рахунок коштів державного або місцевих бюджетів</w:t>
            </w:r>
          </w:p>
          <w:p w:rsidR="0054262C" w:rsidRPr="009B0547" w:rsidRDefault="0054262C" w:rsidP="0054262C">
            <w:pPr>
              <w:pStyle w:val="af7"/>
              <w:rPr>
                <w:rFonts w:ascii="Times New Roman" w:hAnsi="Times New Roman"/>
                <w:sz w:val="28"/>
                <w:szCs w:val="28"/>
                <w:lang w:val="uk-UA"/>
              </w:rPr>
            </w:pPr>
          </w:p>
        </w:tc>
        <w:tc>
          <w:tcPr>
            <w:tcW w:w="1569" w:type="pct"/>
            <w:tcBorders>
              <w:top w:val="outset" w:sz="6" w:space="0" w:color="auto"/>
              <w:left w:val="outset" w:sz="6" w:space="0" w:color="auto"/>
              <w:bottom w:val="outset" w:sz="6" w:space="0" w:color="auto"/>
              <w:right w:val="outset" w:sz="6" w:space="0" w:color="auto"/>
            </w:tcBorders>
          </w:tcPr>
          <w:p w:rsidR="0098084F" w:rsidRPr="009B0547" w:rsidRDefault="0098084F" w:rsidP="00335000">
            <w:pPr>
              <w:jc w:val="center"/>
              <w:rPr>
                <w:sz w:val="28"/>
                <w:szCs w:val="28"/>
              </w:rPr>
            </w:pPr>
            <w:r w:rsidRPr="009B0547">
              <w:rPr>
                <w:sz w:val="28"/>
                <w:szCs w:val="28"/>
              </w:rPr>
              <w:t>Землі громадської забудови.</w:t>
            </w:r>
          </w:p>
          <w:p w:rsidR="0098084F" w:rsidRPr="009B0547" w:rsidRDefault="0098084F" w:rsidP="00335000">
            <w:pPr>
              <w:jc w:val="center"/>
              <w:rPr>
                <w:sz w:val="28"/>
                <w:szCs w:val="28"/>
              </w:rPr>
            </w:pPr>
            <w:r w:rsidRPr="009B0547">
              <w:rPr>
                <w:sz w:val="28"/>
                <w:szCs w:val="28"/>
              </w:rPr>
              <w:t>Землі оборони.</w:t>
            </w:r>
          </w:p>
          <w:p w:rsidR="0098084F" w:rsidRPr="009B0547" w:rsidRDefault="0098084F" w:rsidP="00335000">
            <w:pPr>
              <w:jc w:val="center"/>
              <w:rPr>
                <w:sz w:val="28"/>
                <w:szCs w:val="28"/>
              </w:rPr>
            </w:pPr>
            <w:r w:rsidRPr="009B0547">
              <w:rPr>
                <w:sz w:val="28"/>
                <w:szCs w:val="28"/>
              </w:rPr>
              <w:t>Землі сільськогосподарського призначення.</w:t>
            </w:r>
          </w:p>
          <w:p w:rsidR="0098084F" w:rsidRPr="009B0547" w:rsidRDefault="0098084F" w:rsidP="00335000">
            <w:pPr>
              <w:jc w:val="center"/>
              <w:rPr>
                <w:sz w:val="28"/>
                <w:szCs w:val="28"/>
              </w:rPr>
            </w:pPr>
            <w:r w:rsidRPr="009B0547">
              <w:rPr>
                <w:sz w:val="28"/>
                <w:szCs w:val="28"/>
              </w:rPr>
              <w:t>Землі водного фонду.</w:t>
            </w:r>
          </w:p>
          <w:p w:rsidR="0098084F" w:rsidRPr="009B0547" w:rsidRDefault="0098084F" w:rsidP="00335000">
            <w:pPr>
              <w:jc w:val="center"/>
              <w:rPr>
                <w:sz w:val="28"/>
                <w:szCs w:val="28"/>
              </w:rPr>
            </w:pPr>
            <w:r w:rsidRPr="009B0547">
              <w:rPr>
                <w:sz w:val="28"/>
                <w:szCs w:val="28"/>
              </w:rPr>
              <w:t>Землі промисловості.</w:t>
            </w:r>
          </w:p>
          <w:p w:rsidR="0098084F" w:rsidRPr="009B0547" w:rsidRDefault="0098084F" w:rsidP="00335000">
            <w:pPr>
              <w:pStyle w:val="af7"/>
              <w:jc w:val="center"/>
              <w:rPr>
                <w:rFonts w:ascii="Times New Roman" w:hAnsi="Times New Roman"/>
                <w:sz w:val="28"/>
                <w:szCs w:val="28"/>
                <w:lang w:val="uk-UA"/>
              </w:rPr>
            </w:pPr>
            <w:proofErr w:type="spellStart"/>
            <w:r w:rsidRPr="009B0547">
              <w:rPr>
                <w:rFonts w:ascii="Times New Roman" w:hAnsi="Times New Roman"/>
                <w:sz w:val="28"/>
                <w:szCs w:val="28"/>
              </w:rPr>
              <w:t>Землі</w:t>
            </w:r>
            <w:proofErr w:type="spellEnd"/>
            <w:r w:rsidRPr="009B0547">
              <w:rPr>
                <w:rFonts w:ascii="Times New Roman" w:hAnsi="Times New Roman"/>
                <w:sz w:val="28"/>
                <w:szCs w:val="28"/>
              </w:rPr>
              <w:t xml:space="preserve"> </w:t>
            </w:r>
            <w:proofErr w:type="spellStart"/>
            <w:r w:rsidRPr="009B0547">
              <w:rPr>
                <w:rFonts w:ascii="Times New Roman" w:hAnsi="Times New Roman"/>
                <w:sz w:val="28"/>
                <w:szCs w:val="28"/>
              </w:rPr>
              <w:t>житлової</w:t>
            </w:r>
            <w:proofErr w:type="spellEnd"/>
            <w:r w:rsidRPr="009B0547">
              <w:rPr>
                <w:rFonts w:ascii="Times New Roman" w:hAnsi="Times New Roman"/>
                <w:sz w:val="28"/>
                <w:szCs w:val="28"/>
              </w:rPr>
              <w:t xml:space="preserve"> </w:t>
            </w:r>
            <w:proofErr w:type="spellStart"/>
            <w:r w:rsidRPr="009B0547">
              <w:rPr>
                <w:rFonts w:ascii="Times New Roman" w:hAnsi="Times New Roman"/>
                <w:sz w:val="28"/>
                <w:szCs w:val="28"/>
              </w:rPr>
              <w:t>забудови</w:t>
            </w:r>
            <w:proofErr w:type="spellEnd"/>
          </w:p>
        </w:tc>
        <w:tc>
          <w:tcPr>
            <w:tcW w:w="1253" w:type="pct"/>
            <w:tcBorders>
              <w:top w:val="outset" w:sz="6" w:space="0" w:color="auto"/>
              <w:left w:val="outset" w:sz="6" w:space="0" w:color="auto"/>
              <w:bottom w:val="outset" w:sz="6" w:space="0" w:color="auto"/>
              <w:right w:val="outset" w:sz="6" w:space="0" w:color="auto"/>
            </w:tcBorders>
          </w:tcPr>
          <w:p w:rsidR="0098084F" w:rsidRPr="009B0547" w:rsidRDefault="0098084F" w:rsidP="00335000">
            <w:pPr>
              <w:pStyle w:val="af7"/>
              <w:jc w:val="center"/>
              <w:rPr>
                <w:rFonts w:ascii="Times New Roman" w:hAnsi="Times New Roman"/>
                <w:sz w:val="28"/>
                <w:szCs w:val="28"/>
                <w:lang w:val="uk-UA"/>
              </w:rPr>
            </w:pPr>
          </w:p>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100</w:t>
            </w:r>
          </w:p>
        </w:tc>
      </w:tr>
      <w:tr w:rsidR="0098084F" w:rsidRPr="009B0547" w:rsidTr="00BE06F2">
        <w:trPr>
          <w:trHeight w:val="3629"/>
          <w:tblCellSpacing w:w="22" w:type="dxa"/>
        </w:trPr>
        <w:tc>
          <w:tcPr>
            <w:tcW w:w="2084" w:type="pct"/>
            <w:tcBorders>
              <w:top w:val="outset" w:sz="6" w:space="0" w:color="auto"/>
              <w:left w:val="outset" w:sz="6" w:space="0" w:color="auto"/>
              <w:right w:val="outset" w:sz="6" w:space="0" w:color="auto"/>
            </w:tcBorders>
          </w:tcPr>
          <w:p w:rsidR="0098084F" w:rsidRPr="009B0547" w:rsidRDefault="0098084F" w:rsidP="0054262C">
            <w:pPr>
              <w:pStyle w:val="af7"/>
              <w:rPr>
                <w:rFonts w:ascii="Times New Roman" w:hAnsi="Times New Roman"/>
                <w:sz w:val="28"/>
                <w:szCs w:val="28"/>
                <w:lang w:val="uk-UA"/>
              </w:rPr>
            </w:pPr>
            <w:r w:rsidRPr="009B0547">
              <w:rPr>
                <w:rFonts w:ascii="Times New Roman" w:hAnsi="Times New Roman"/>
                <w:sz w:val="28"/>
                <w:szCs w:val="28"/>
                <w:lang w:val="uk-UA"/>
              </w:rPr>
              <w:t>Підприємства комунальної форми власності, засновником яких є Здолбунівська міська рада, що здійснюють діяльність у сфері надання житлово-комунальних та комунальних послуг, благоустрою та озеленення, послуг з ремонту та утримання доріг, ритуальних послуг, крім площ будівель (споруд) або їх частин, що надаються в оренду або належать на праві власності іншим суб’єктам</w:t>
            </w:r>
          </w:p>
        </w:tc>
        <w:tc>
          <w:tcPr>
            <w:tcW w:w="1569" w:type="pct"/>
            <w:tcBorders>
              <w:top w:val="outset" w:sz="6" w:space="0" w:color="auto"/>
              <w:left w:val="outset" w:sz="6" w:space="0" w:color="auto"/>
              <w:right w:val="outset" w:sz="6" w:space="0" w:color="auto"/>
            </w:tcBorders>
          </w:tcPr>
          <w:p w:rsidR="0098084F" w:rsidRPr="009B0547" w:rsidRDefault="0098084F" w:rsidP="00335000">
            <w:pPr>
              <w:jc w:val="center"/>
              <w:rPr>
                <w:sz w:val="28"/>
                <w:szCs w:val="28"/>
              </w:rPr>
            </w:pPr>
            <w:r w:rsidRPr="009B0547">
              <w:rPr>
                <w:sz w:val="28"/>
                <w:szCs w:val="28"/>
              </w:rPr>
              <w:t>Землі громадської забудови.</w:t>
            </w:r>
          </w:p>
          <w:p w:rsidR="0098084F" w:rsidRPr="009B0547" w:rsidRDefault="0098084F" w:rsidP="00335000">
            <w:pPr>
              <w:jc w:val="center"/>
              <w:rPr>
                <w:sz w:val="28"/>
                <w:szCs w:val="28"/>
              </w:rPr>
            </w:pPr>
            <w:r w:rsidRPr="009B0547">
              <w:rPr>
                <w:sz w:val="28"/>
                <w:szCs w:val="28"/>
              </w:rPr>
              <w:t>Землі транспорту.</w:t>
            </w:r>
          </w:p>
          <w:p w:rsidR="0098084F" w:rsidRPr="009B0547" w:rsidRDefault="0098084F" w:rsidP="00335000">
            <w:pPr>
              <w:jc w:val="center"/>
              <w:rPr>
                <w:sz w:val="28"/>
                <w:szCs w:val="28"/>
              </w:rPr>
            </w:pPr>
            <w:r w:rsidRPr="009B0547">
              <w:rPr>
                <w:sz w:val="28"/>
                <w:szCs w:val="28"/>
              </w:rPr>
              <w:t>Землі житлової забудови.</w:t>
            </w:r>
          </w:p>
          <w:p w:rsidR="0098084F" w:rsidRPr="009B0547" w:rsidRDefault="0098084F" w:rsidP="00335000">
            <w:pPr>
              <w:jc w:val="center"/>
              <w:rPr>
                <w:sz w:val="28"/>
                <w:szCs w:val="28"/>
              </w:rPr>
            </w:pPr>
            <w:r w:rsidRPr="009B0547">
              <w:rPr>
                <w:sz w:val="28"/>
                <w:szCs w:val="28"/>
              </w:rPr>
              <w:t>Землі сільськогосподарського призначення.</w:t>
            </w:r>
          </w:p>
          <w:p w:rsidR="0098084F" w:rsidRPr="009B0547" w:rsidRDefault="0098084F" w:rsidP="00335000">
            <w:pPr>
              <w:jc w:val="center"/>
              <w:rPr>
                <w:sz w:val="28"/>
                <w:szCs w:val="28"/>
              </w:rPr>
            </w:pPr>
            <w:r w:rsidRPr="009B0547">
              <w:rPr>
                <w:sz w:val="28"/>
                <w:szCs w:val="28"/>
              </w:rPr>
              <w:t>Землі рекреаційного призначення.</w:t>
            </w:r>
          </w:p>
          <w:p w:rsidR="0098084F" w:rsidRPr="009B0547" w:rsidRDefault="0098084F" w:rsidP="00335000">
            <w:pPr>
              <w:pStyle w:val="af7"/>
              <w:jc w:val="center"/>
              <w:rPr>
                <w:rFonts w:ascii="Times New Roman" w:hAnsi="Times New Roman"/>
                <w:sz w:val="28"/>
                <w:szCs w:val="28"/>
                <w:lang w:val="uk-UA"/>
              </w:rPr>
            </w:pPr>
            <w:proofErr w:type="spellStart"/>
            <w:r w:rsidRPr="009B0547">
              <w:rPr>
                <w:rFonts w:ascii="Times New Roman" w:hAnsi="Times New Roman"/>
                <w:sz w:val="28"/>
                <w:szCs w:val="28"/>
              </w:rPr>
              <w:t>Землі</w:t>
            </w:r>
            <w:proofErr w:type="spellEnd"/>
            <w:r w:rsidRPr="009B0547">
              <w:rPr>
                <w:rFonts w:ascii="Times New Roman" w:hAnsi="Times New Roman"/>
                <w:sz w:val="28"/>
                <w:szCs w:val="28"/>
              </w:rPr>
              <w:t xml:space="preserve"> </w:t>
            </w:r>
            <w:proofErr w:type="spellStart"/>
            <w:r w:rsidRPr="009B0547">
              <w:rPr>
                <w:rFonts w:ascii="Times New Roman" w:hAnsi="Times New Roman"/>
                <w:sz w:val="28"/>
                <w:szCs w:val="28"/>
              </w:rPr>
              <w:t>промисловості</w:t>
            </w:r>
            <w:proofErr w:type="spellEnd"/>
          </w:p>
          <w:p w:rsidR="0098084F" w:rsidRPr="009B0547" w:rsidRDefault="0098084F" w:rsidP="00335000">
            <w:pPr>
              <w:pStyle w:val="af7"/>
              <w:jc w:val="center"/>
              <w:rPr>
                <w:rFonts w:ascii="Times New Roman" w:hAnsi="Times New Roman"/>
                <w:sz w:val="28"/>
                <w:szCs w:val="28"/>
                <w:lang w:val="uk-UA"/>
              </w:rPr>
            </w:pPr>
          </w:p>
        </w:tc>
        <w:tc>
          <w:tcPr>
            <w:tcW w:w="1253" w:type="pct"/>
            <w:tcBorders>
              <w:top w:val="outset" w:sz="6" w:space="0" w:color="auto"/>
              <w:left w:val="outset" w:sz="6" w:space="0" w:color="auto"/>
              <w:right w:val="outset" w:sz="6" w:space="0" w:color="auto"/>
            </w:tcBorders>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100</w:t>
            </w:r>
          </w:p>
        </w:tc>
      </w:tr>
      <w:tr w:rsidR="0098084F" w:rsidRPr="009B0547" w:rsidTr="00BE06F2">
        <w:trPr>
          <w:trHeight w:val="300"/>
          <w:tblCellSpacing w:w="22" w:type="dxa"/>
        </w:trPr>
        <w:tc>
          <w:tcPr>
            <w:tcW w:w="3676" w:type="pct"/>
            <w:gridSpan w:val="2"/>
            <w:tcBorders>
              <w:top w:val="outset" w:sz="6" w:space="0" w:color="auto"/>
              <w:left w:val="outset" w:sz="6" w:space="0" w:color="auto"/>
              <w:bottom w:val="outset" w:sz="6" w:space="0" w:color="auto"/>
              <w:right w:val="outset" w:sz="6" w:space="0" w:color="auto"/>
            </w:tcBorders>
          </w:tcPr>
          <w:p w:rsidR="0098084F" w:rsidRPr="009B0547" w:rsidRDefault="0098084F" w:rsidP="00335000">
            <w:pPr>
              <w:pStyle w:val="af7"/>
              <w:jc w:val="center"/>
              <w:rPr>
                <w:rFonts w:ascii="Times New Roman" w:hAnsi="Times New Roman"/>
                <w:sz w:val="28"/>
                <w:szCs w:val="28"/>
                <w:lang w:val="uk-UA"/>
              </w:rPr>
            </w:pPr>
            <w:r>
              <w:rPr>
                <w:rFonts w:ascii="Times New Roman" w:hAnsi="Times New Roman"/>
                <w:sz w:val="28"/>
                <w:szCs w:val="28"/>
                <w:lang w:val="uk-UA"/>
              </w:rPr>
              <w:t>15. З</w:t>
            </w:r>
            <w:r w:rsidRPr="009B0547">
              <w:rPr>
                <w:rFonts w:ascii="Times New Roman" w:hAnsi="Times New Roman"/>
                <w:sz w:val="28"/>
                <w:szCs w:val="28"/>
                <w:lang w:val="uk-UA"/>
              </w:rPr>
              <w:t>емлі оборони</w:t>
            </w:r>
          </w:p>
        </w:tc>
        <w:tc>
          <w:tcPr>
            <w:tcW w:w="1253" w:type="pct"/>
            <w:tcBorders>
              <w:top w:val="outset" w:sz="6" w:space="0" w:color="auto"/>
              <w:left w:val="outset" w:sz="6" w:space="0" w:color="auto"/>
              <w:bottom w:val="outset" w:sz="6" w:space="0" w:color="auto"/>
              <w:right w:val="outset" w:sz="6" w:space="0" w:color="auto"/>
            </w:tcBorders>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100</w:t>
            </w:r>
          </w:p>
        </w:tc>
      </w:tr>
      <w:tr w:rsidR="0098084F" w:rsidRPr="009B0547" w:rsidTr="00BE06F2">
        <w:trPr>
          <w:tblCellSpacing w:w="22" w:type="dxa"/>
        </w:trPr>
        <w:tc>
          <w:tcPr>
            <w:tcW w:w="3676" w:type="pct"/>
            <w:gridSpan w:val="2"/>
            <w:tcBorders>
              <w:top w:val="outset" w:sz="6" w:space="0" w:color="auto"/>
              <w:left w:val="outset" w:sz="6" w:space="0" w:color="auto"/>
              <w:bottom w:val="outset" w:sz="6" w:space="0" w:color="auto"/>
              <w:right w:val="outset" w:sz="6" w:space="0" w:color="auto"/>
            </w:tcBorders>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Пільги щодо сплати земельного податку для фізичних осіб передбачені статтею 281 Податкового кодексу України</w:t>
            </w:r>
          </w:p>
        </w:tc>
        <w:tc>
          <w:tcPr>
            <w:tcW w:w="1253" w:type="pct"/>
            <w:tcBorders>
              <w:top w:val="outset" w:sz="6" w:space="0" w:color="auto"/>
              <w:left w:val="outset" w:sz="6" w:space="0" w:color="auto"/>
              <w:bottom w:val="outset" w:sz="6" w:space="0" w:color="auto"/>
              <w:right w:val="outset" w:sz="6" w:space="0" w:color="auto"/>
            </w:tcBorders>
          </w:tcPr>
          <w:p w:rsidR="0098084F" w:rsidRPr="009B0547" w:rsidRDefault="0098084F" w:rsidP="00335000">
            <w:pPr>
              <w:pStyle w:val="af7"/>
              <w:jc w:val="center"/>
              <w:rPr>
                <w:rFonts w:ascii="Times New Roman" w:hAnsi="Times New Roman"/>
                <w:sz w:val="28"/>
                <w:szCs w:val="28"/>
                <w:lang w:val="uk-UA"/>
              </w:rPr>
            </w:pPr>
            <w:r w:rsidRPr="009B0547">
              <w:rPr>
                <w:rFonts w:ascii="Times New Roman" w:hAnsi="Times New Roman"/>
                <w:sz w:val="28"/>
                <w:szCs w:val="28"/>
                <w:lang w:val="uk-UA"/>
              </w:rPr>
              <w:t>100</w:t>
            </w:r>
          </w:p>
        </w:tc>
      </w:tr>
    </w:tbl>
    <w:p w:rsidR="0098084F" w:rsidRDefault="0098084F" w:rsidP="0098084F">
      <w:pPr>
        <w:pStyle w:val="af7"/>
        <w:jc w:val="both"/>
        <w:rPr>
          <w:rFonts w:ascii="Times New Roman" w:hAnsi="Times New Roman"/>
          <w:sz w:val="28"/>
          <w:szCs w:val="28"/>
          <w:lang w:val="uk-UA"/>
        </w:rPr>
      </w:pPr>
    </w:p>
    <w:p w:rsidR="0098084F" w:rsidRPr="006619C8" w:rsidRDefault="0098084F" w:rsidP="0098084F">
      <w:pPr>
        <w:pStyle w:val="af7"/>
        <w:jc w:val="both"/>
        <w:rPr>
          <w:rFonts w:ascii="Times New Roman" w:hAnsi="Times New Roman"/>
          <w:sz w:val="20"/>
          <w:szCs w:val="20"/>
          <w:lang w:val="uk-UA"/>
        </w:rPr>
      </w:pPr>
      <w:r w:rsidRPr="001B3A6D">
        <w:rPr>
          <w:rFonts w:ascii="Times New Roman" w:hAnsi="Times New Roman"/>
          <w:sz w:val="28"/>
          <w:szCs w:val="28"/>
          <w:lang w:val="uk-UA"/>
        </w:rPr>
        <w:t>Пільги визначені статтями 281, 282 Податкового кодексу України.</w:t>
      </w:r>
      <w:r w:rsidRPr="001B3A6D">
        <w:rPr>
          <w:rFonts w:ascii="Times New Roman" w:hAnsi="Times New Roman"/>
          <w:sz w:val="28"/>
          <w:szCs w:val="28"/>
          <w:lang w:val="uk-UA"/>
        </w:rPr>
        <w:br w:type="textWrapping" w:clear="all"/>
      </w:r>
      <w:r w:rsidRPr="006619C8">
        <w:rPr>
          <w:rFonts w:ascii="Times New Roman" w:hAnsi="Times New Roman"/>
          <w:sz w:val="28"/>
          <w:szCs w:val="28"/>
          <w:lang w:val="uk-UA"/>
        </w:rPr>
        <w:t>____________</w:t>
      </w:r>
      <w:r w:rsidRPr="006619C8">
        <w:rPr>
          <w:rFonts w:ascii="Times New Roman" w:hAnsi="Times New Roman"/>
          <w:sz w:val="28"/>
          <w:szCs w:val="28"/>
          <w:lang w:val="uk-UA"/>
        </w:rPr>
        <w:br/>
      </w:r>
      <w:r w:rsidRPr="006619C8">
        <w:rPr>
          <w:rFonts w:ascii="Times New Roman" w:hAnsi="Times New Roman"/>
          <w:sz w:val="20"/>
          <w:szCs w:val="20"/>
          <w:vertAlign w:val="superscript"/>
          <w:lang w:val="uk-UA"/>
        </w:rPr>
        <w:t xml:space="preserve">1 </w:t>
      </w:r>
      <w:r w:rsidRPr="006619C8">
        <w:rPr>
          <w:rFonts w:ascii="Times New Roman" w:hAnsi="Times New Roman"/>
          <w:sz w:val="20"/>
          <w:szCs w:val="20"/>
          <w:lang w:val="uk-UA"/>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r>
        <w:rPr>
          <w:rFonts w:ascii="Times New Roman" w:hAnsi="Times New Roman"/>
          <w:sz w:val="20"/>
          <w:szCs w:val="20"/>
          <w:lang w:val="uk-UA"/>
        </w:rPr>
        <w:t>»</w:t>
      </w:r>
    </w:p>
    <w:p w:rsidR="0098084F" w:rsidRPr="002A03DD" w:rsidRDefault="0098084F" w:rsidP="0098084F">
      <w:pPr>
        <w:pStyle w:val="ac"/>
        <w:rPr>
          <w:rFonts w:ascii="Times New Roman" w:eastAsia="MS Mincho" w:hAnsi="Times New Roman"/>
          <w:sz w:val="28"/>
          <w:szCs w:val="28"/>
        </w:rPr>
      </w:pPr>
    </w:p>
    <w:p w:rsidR="0098084F" w:rsidRPr="002A03DD" w:rsidRDefault="0098084F" w:rsidP="0098084F">
      <w:pPr>
        <w:pStyle w:val="ac"/>
        <w:rPr>
          <w:rFonts w:ascii="Times New Roman" w:eastAsia="MS Mincho" w:hAnsi="Times New Roman"/>
          <w:sz w:val="28"/>
          <w:szCs w:val="28"/>
        </w:rPr>
      </w:pPr>
    </w:p>
    <w:p w:rsidR="0098084F" w:rsidRPr="00F53B21" w:rsidRDefault="0098084F" w:rsidP="0098084F">
      <w:pPr>
        <w:tabs>
          <w:tab w:val="left" w:pos="7200"/>
        </w:tabs>
        <w:rPr>
          <w:sz w:val="28"/>
          <w:szCs w:val="28"/>
          <w:lang w:eastAsia="uk-UA"/>
        </w:rPr>
      </w:pPr>
      <w:r w:rsidRPr="00F53B21">
        <w:rPr>
          <w:bCs/>
          <w:sz w:val="28"/>
          <w:szCs w:val="28"/>
        </w:rPr>
        <w:t xml:space="preserve">Секретар </w:t>
      </w:r>
      <w:r>
        <w:rPr>
          <w:bCs/>
          <w:sz w:val="28"/>
          <w:szCs w:val="28"/>
        </w:rPr>
        <w:t xml:space="preserve">міської ради             </w:t>
      </w:r>
      <w:r w:rsidR="00A02B86">
        <w:rPr>
          <w:bCs/>
          <w:sz w:val="28"/>
          <w:szCs w:val="28"/>
        </w:rPr>
        <w:t xml:space="preserve">                               </w:t>
      </w:r>
      <w:r w:rsidR="0054262C">
        <w:rPr>
          <w:bCs/>
          <w:sz w:val="28"/>
          <w:szCs w:val="28"/>
        </w:rPr>
        <w:t xml:space="preserve">           </w:t>
      </w:r>
      <w:r>
        <w:rPr>
          <w:bCs/>
          <w:sz w:val="28"/>
          <w:szCs w:val="28"/>
        </w:rPr>
        <w:t xml:space="preserve">            </w:t>
      </w:r>
      <w:r w:rsidR="00A02B86">
        <w:rPr>
          <w:bCs/>
          <w:sz w:val="28"/>
          <w:szCs w:val="28"/>
        </w:rPr>
        <w:t>Олег БАБІЙ</w:t>
      </w:r>
    </w:p>
    <w:p w:rsidR="00BE3433" w:rsidRDefault="00BE3433" w:rsidP="00BE3433">
      <w:pPr>
        <w:pStyle w:val="af7"/>
        <w:rPr>
          <w:rFonts w:ascii="Times New Roman" w:eastAsia="MS Mincho" w:hAnsi="Times New Roman"/>
          <w:sz w:val="28"/>
          <w:szCs w:val="28"/>
          <w:lang w:val="uk-UA"/>
        </w:rPr>
      </w:pPr>
    </w:p>
    <w:p w:rsidR="00271355" w:rsidRPr="00214344" w:rsidRDefault="00271355" w:rsidP="00BE3433">
      <w:pPr>
        <w:pStyle w:val="af7"/>
        <w:rPr>
          <w:rFonts w:ascii="Times New Roman" w:eastAsia="MS Mincho" w:hAnsi="Times New Roman"/>
          <w:sz w:val="28"/>
          <w:szCs w:val="28"/>
          <w:lang w:val="uk-UA"/>
        </w:rPr>
      </w:pPr>
    </w:p>
    <w:p w:rsidR="0098084F" w:rsidRDefault="00F53B21" w:rsidP="004272C6">
      <w:pPr>
        <w:adjustRightInd w:val="0"/>
        <w:ind w:firstLine="5670"/>
        <w:rPr>
          <w:sz w:val="26"/>
          <w:szCs w:val="26"/>
        </w:rPr>
      </w:pPr>
      <w:r w:rsidRPr="00214344">
        <w:rPr>
          <w:sz w:val="26"/>
          <w:szCs w:val="26"/>
        </w:rPr>
        <w:t xml:space="preserve">     </w:t>
      </w: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4272C6" w:rsidRDefault="004272C6" w:rsidP="004272C6">
      <w:pPr>
        <w:adjustRightInd w:val="0"/>
        <w:ind w:firstLine="5670"/>
        <w:rPr>
          <w:sz w:val="26"/>
          <w:szCs w:val="26"/>
        </w:rPr>
      </w:pPr>
    </w:p>
    <w:p w:rsidR="00C94DD6" w:rsidRDefault="00C94DD6" w:rsidP="004272C6">
      <w:pPr>
        <w:adjustRightInd w:val="0"/>
        <w:ind w:firstLine="5670"/>
        <w:rPr>
          <w:sz w:val="26"/>
          <w:szCs w:val="26"/>
        </w:rPr>
      </w:pPr>
    </w:p>
    <w:p w:rsidR="004272C6" w:rsidRDefault="004272C6" w:rsidP="004272C6">
      <w:pPr>
        <w:adjustRightInd w:val="0"/>
        <w:rPr>
          <w:sz w:val="26"/>
          <w:szCs w:val="26"/>
        </w:rPr>
      </w:pPr>
    </w:p>
    <w:p w:rsidR="004272C6" w:rsidRDefault="004272C6" w:rsidP="004272C6">
      <w:pPr>
        <w:adjustRightInd w:val="0"/>
        <w:rPr>
          <w:sz w:val="26"/>
          <w:szCs w:val="26"/>
        </w:rPr>
      </w:pPr>
    </w:p>
    <w:p w:rsidR="00A02B86" w:rsidRPr="00214344" w:rsidRDefault="00A02B86" w:rsidP="00A02B86">
      <w:pPr>
        <w:pStyle w:val="af7"/>
        <w:ind w:firstLine="5103"/>
        <w:rPr>
          <w:rFonts w:ascii="Times New Roman" w:hAnsi="Times New Roman"/>
          <w:sz w:val="24"/>
          <w:szCs w:val="24"/>
          <w:lang w:val="uk-UA"/>
        </w:rPr>
      </w:pPr>
      <w:r w:rsidRPr="00214344">
        <w:rPr>
          <w:rFonts w:ascii="Times New Roman" w:hAnsi="Times New Roman"/>
          <w:sz w:val="24"/>
          <w:szCs w:val="24"/>
          <w:lang w:val="uk-UA"/>
        </w:rPr>
        <w:t xml:space="preserve">Додаток </w:t>
      </w:r>
      <w:r>
        <w:rPr>
          <w:rFonts w:ascii="Times New Roman" w:hAnsi="Times New Roman"/>
          <w:sz w:val="24"/>
          <w:szCs w:val="24"/>
          <w:lang w:val="uk-UA"/>
        </w:rPr>
        <w:t>3</w:t>
      </w:r>
    </w:p>
    <w:p w:rsidR="00A02B86" w:rsidRPr="00214344" w:rsidRDefault="00A02B86" w:rsidP="00A02B86">
      <w:pPr>
        <w:pStyle w:val="af7"/>
        <w:ind w:firstLine="5103"/>
        <w:rPr>
          <w:rFonts w:ascii="Times New Roman" w:hAnsi="Times New Roman"/>
          <w:sz w:val="24"/>
          <w:szCs w:val="24"/>
          <w:lang w:val="uk-UA"/>
        </w:rPr>
      </w:pPr>
      <w:r w:rsidRPr="00214344">
        <w:rPr>
          <w:rFonts w:ascii="Times New Roman" w:hAnsi="Times New Roman"/>
          <w:sz w:val="24"/>
          <w:szCs w:val="24"/>
          <w:lang w:val="uk-UA"/>
        </w:rPr>
        <w:t xml:space="preserve">до рішення </w:t>
      </w:r>
      <w:r>
        <w:rPr>
          <w:rFonts w:ascii="Times New Roman" w:hAnsi="Times New Roman"/>
          <w:sz w:val="24"/>
          <w:szCs w:val="24"/>
          <w:lang w:val="uk-UA"/>
        </w:rPr>
        <w:t xml:space="preserve">Здолбунівської </w:t>
      </w:r>
      <w:r w:rsidRPr="00214344">
        <w:rPr>
          <w:rFonts w:ascii="Times New Roman" w:hAnsi="Times New Roman"/>
          <w:sz w:val="24"/>
          <w:szCs w:val="24"/>
          <w:lang w:val="uk-UA"/>
        </w:rPr>
        <w:t>міської ради</w:t>
      </w:r>
    </w:p>
    <w:p w:rsidR="00A02B86" w:rsidRPr="00214344" w:rsidRDefault="00A02B86" w:rsidP="00A02B86">
      <w:pPr>
        <w:pStyle w:val="af7"/>
        <w:ind w:firstLine="5103"/>
        <w:rPr>
          <w:rFonts w:ascii="Times New Roman" w:hAnsi="Times New Roman"/>
          <w:sz w:val="24"/>
          <w:szCs w:val="24"/>
          <w:lang w:val="uk-UA"/>
        </w:rPr>
      </w:pPr>
      <w:r>
        <w:rPr>
          <w:rFonts w:ascii="Times New Roman" w:hAnsi="Times New Roman"/>
          <w:sz w:val="24"/>
          <w:szCs w:val="24"/>
          <w:lang w:val="uk-UA"/>
        </w:rPr>
        <w:t>від __________2025року</w:t>
      </w:r>
      <w:r w:rsidRPr="00214344">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проєкт</w:t>
      </w:r>
      <w:proofErr w:type="spellEnd"/>
    </w:p>
    <w:p w:rsidR="00F53B21" w:rsidRPr="00271355" w:rsidRDefault="00F53B21" w:rsidP="00F53B21">
      <w:pPr>
        <w:jc w:val="center"/>
        <w:rPr>
          <w:sz w:val="26"/>
          <w:szCs w:val="26"/>
        </w:rPr>
      </w:pPr>
      <w:r w:rsidRPr="00271355">
        <w:rPr>
          <w:sz w:val="26"/>
          <w:szCs w:val="26"/>
        </w:rPr>
        <w:t xml:space="preserve">                                                                                                                                         </w:t>
      </w:r>
    </w:p>
    <w:p w:rsidR="00F53B21" w:rsidRPr="00271355" w:rsidRDefault="00F53B21" w:rsidP="00F53B21">
      <w:pPr>
        <w:pStyle w:val="af7"/>
        <w:jc w:val="center"/>
        <w:rPr>
          <w:rFonts w:ascii="Times New Roman" w:hAnsi="Times New Roman"/>
          <w:b/>
          <w:sz w:val="26"/>
          <w:szCs w:val="26"/>
          <w:lang w:val="uk-UA"/>
        </w:rPr>
      </w:pPr>
      <w:r w:rsidRPr="00271355">
        <w:rPr>
          <w:rFonts w:ascii="Times New Roman" w:hAnsi="Times New Roman"/>
          <w:b/>
          <w:sz w:val="26"/>
          <w:szCs w:val="26"/>
          <w:lang w:val="uk-UA"/>
        </w:rPr>
        <w:t>Елементи плати за землю</w:t>
      </w:r>
      <w:bookmarkStart w:id="1" w:name="n11948"/>
      <w:bookmarkEnd w:id="1"/>
    </w:p>
    <w:p w:rsidR="00F53B21" w:rsidRPr="00271355" w:rsidRDefault="00F53B21" w:rsidP="00F53B21">
      <w:pPr>
        <w:pStyle w:val="af7"/>
        <w:rPr>
          <w:rFonts w:ascii="Times New Roman" w:hAnsi="Times New Roman"/>
          <w:sz w:val="26"/>
          <w:szCs w:val="26"/>
          <w:lang w:val="uk-UA"/>
        </w:rPr>
      </w:pPr>
      <w:r w:rsidRPr="00271355">
        <w:rPr>
          <w:rFonts w:ascii="Times New Roman" w:hAnsi="Times New Roman"/>
          <w:sz w:val="26"/>
          <w:szCs w:val="26"/>
          <w:lang w:val="uk-UA"/>
        </w:rPr>
        <w:tab/>
        <w:t>1.Платники  податку за землю</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1.1.Платників  земельного податку визначено  статтею 269 Податкового кодексу України.</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1.2.Платників орендної плати визначено пунктом 288.2 статті 288 Податкового кодексу України.</w:t>
      </w:r>
    </w:p>
    <w:p w:rsidR="00F53B21" w:rsidRPr="00271355" w:rsidRDefault="00F53B21" w:rsidP="00F53B21">
      <w:pPr>
        <w:pStyle w:val="af7"/>
        <w:rPr>
          <w:rFonts w:ascii="Times New Roman" w:hAnsi="Times New Roman"/>
          <w:sz w:val="26"/>
          <w:szCs w:val="26"/>
          <w:lang w:val="uk-UA"/>
        </w:rPr>
      </w:pPr>
      <w:r w:rsidRPr="00271355">
        <w:rPr>
          <w:rFonts w:ascii="Times New Roman" w:hAnsi="Times New Roman"/>
          <w:sz w:val="26"/>
          <w:szCs w:val="26"/>
          <w:lang w:val="uk-UA"/>
        </w:rPr>
        <w:tab/>
        <w:t>2.Об’єкт оподаткування</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2.1.Об’єкти оподаткування земельним податком визначено статтею 270 Податкового кодексу України.</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2.2.Об’єкти оподаткування орендною платою визначено пунктом 288.3 статті 288 Податкового кодексу України.</w:t>
      </w:r>
    </w:p>
    <w:p w:rsidR="00F53B21" w:rsidRPr="00271355" w:rsidRDefault="00F53B21" w:rsidP="00F53B21">
      <w:pPr>
        <w:pStyle w:val="af7"/>
        <w:rPr>
          <w:rFonts w:ascii="Times New Roman" w:hAnsi="Times New Roman"/>
          <w:sz w:val="26"/>
          <w:szCs w:val="26"/>
          <w:lang w:val="uk-UA"/>
        </w:rPr>
      </w:pPr>
      <w:r w:rsidRPr="00271355">
        <w:rPr>
          <w:rFonts w:ascii="Times New Roman" w:hAnsi="Times New Roman"/>
          <w:sz w:val="26"/>
          <w:szCs w:val="26"/>
          <w:lang w:val="uk-UA"/>
        </w:rPr>
        <w:tab/>
        <w:t>3. База оподаткування</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Базу оподаткування земельним податком, визначено пунктом 271.1 ст. 271 Податкового кодексу України.</w:t>
      </w:r>
    </w:p>
    <w:p w:rsidR="00F53B21" w:rsidRPr="00271355" w:rsidRDefault="00F53B21" w:rsidP="00F53B21">
      <w:pPr>
        <w:pStyle w:val="af7"/>
        <w:jc w:val="both"/>
        <w:rPr>
          <w:rFonts w:ascii="Times New Roman" w:hAnsi="Times New Roman"/>
          <w:bCs/>
          <w:sz w:val="26"/>
          <w:szCs w:val="26"/>
          <w:lang w:val="uk-UA"/>
        </w:rPr>
      </w:pPr>
      <w:r w:rsidRPr="00271355">
        <w:rPr>
          <w:rFonts w:ascii="Times New Roman" w:hAnsi="Times New Roman"/>
          <w:sz w:val="26"/>
          <w:szCs w:val="26"/>
          <w:lang w:val="uk-UA"/>
        </w:rPr>
        <w:tab/>
      </w:r>
      <w:r w:rsidRPr="00271355">
        <w:rPr>
          <w:rFonts w:ascii="Times New Roman" w:hAnsi="Times New Roman"/>
          <w:bCs/>
          <w:sz w:val="26"/>
          <w:szCs w:val="26"/>
          <w:lang w:val="uk-UA"/>
        </w:rPr>
        <w:t>4.Ставка податку</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Ставки земельного податку визначено статтею 274 Податкового кодексу України, згідно додатку 1 до цього рішення.  </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Розмір орендної плати встановлюється у договорі оренди, відповідно до пункту 288.5 статті 288 Податкового кодексу України. Плата за суборенду земельних ділянок не може перевищувати орендної плати.</w:t>
      </w:r>
    </w:p>
    <w:p w:rsidR="00F53B21" w:rsidRPr="00271355" w:rsidRDefault="00F53B21" w:rsidP="00F53B21">
      <w:pPr>
        <w:pStyle w:val="af7"/>
        <w:rPr>
          <w:rFonts w:ascii="Times New Roman" w:hAnsi="Times New Roman"/>
          <w:sz w:val="26"/>
          <w:szCs w:val="26"/>
          <w:lang w:val="uk-UA"/>
        </w:rPr>
      </w:pPr>
      <w:r w:rsidRPr="00271355">
        <w:rPr>
          <w:rFonts w:ascii="Times New Roman" w:hAnsi="Times New Roman"/>
          <w:sz w:val="26"/>
          <w:szCs w:val="26"/>
          <w:lang w:val="uk-UA"/>
        </w:rPr>
        <w:tab/>
        <w:t>5. Пільги із сплати податку</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5.1.Перелік пільг для фізичних осіб визначено статтею 281 Податкового кодексу України.</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5.2.Перелік пільг для юридичних осіб визначено статтею 282 Податкового кодексу України.</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5.3.Перелік земельних ділянок, які не підлягають оподаткуванню земельним податком визначено статтею 283 Податкового кодексу України.</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5.4.Порядок та особливості застосування пільг визначено пунктами 284.2-284.4 статті 284 Податкового кодексу України.</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 xml:space="preserve">5.5.Перелік пільг для фізичних та юридичних осіб, наданих відповідно до пункту 284.1 статті 284 Податкового кодексу України із сплати земельного податку визначено у Додатку 2 даного рішення. </w:t>
      </w:r>
    </w:p>
    <w:p w:rsidR="00F53B21" w:rsidRPr="00271355" w:rsidRDefault="00F53B21" w:rsidP="00F53B21">
      <w:pPr>
        <w:pStyle w:val="af7"/>
        <w:rPr>
          <w:rFonts w:ascii="Times New Roman" w:hAnsi="Times New Roman"/>
          <w:sz w:val="26"/>
          <w:szCs w:val="26"/>
          <w:lang w:val="uk-UA"/>
        </w:rPr>
      </w:pPr>
      <w:r w:rsidRPr="00271355">
        <w:rPr>
          <w:rFonts w:ascii="Times New Roman" w:hAnsi="Times New Roman"/>
          <w:sz w:val="26"/>
          <w:szCs w:val="26"/>
          <w:lang w:val="uk-UA"/>
        </w:rPr>
        <w:tab/>
        <w:t>6.Податковий період</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Податковий період  для плати за землю  визначено статтею 285 Податкового кодексу України. </w:t>
      </w:r>
    </w:p>
    <w:p w:rsidR="00F53B21" w:rsidRPr="00271355" w:rsidRDefault="00F53B21" w:rsidP="00F53B21">
      <w:pPr>
        <w:pStyle w:val="af7"/>
        <w:rPr>
          <w:rFonts w:ascii="Times New Roman" w:hAnsi="Times New Roman"/>
          <w:sz w:val="26"/>
          <w:szCs w:val="26"/>
          <w:lang w:val="uk-UA"/>
        </w:rPr>
      </w:pPr>
      <w:r w:rsidRPr="00271355">
        <w:rPr>
          <w:rFonts w:ascii="Times New Roman" w:hAnsi="Times New Roman"/>
          <w:sz w:val="26"/>
          <w:szCs w:val="26"/>
          <w:lang w:val="uk-UA"/>
        </w:rPr>
        <w:tab/>
        <w:t>7.Порядок обчислення плати за землю</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 Порядок обчислення плати за землю визначено статтею 286 Податкового кодексу України.</w:t>
      </w:r>
    </w:p>
    <w:p w:rsidR="00F53B21" w:rsidRPr="00271355" w:rsidRDefault="00F53B21" w:rsidP="00F53B21">
      <w:pPr>
        <w:pStyle w:val="af7"/>
        <w:jc w:val="both"/>
        <w:rPr>
          <w:rFonts w:ascii="Times New Roman" w:hAnsi="Times New Roman"/>
          <w:sz w:val="26"/>
          <w:szCs w:val="26"/>
          <w:lang w:val="uk-UA"/>
        </w:rPr>
      </w:pPr>
      <w:r w:rsidRPr="00271355">
        <w:rPr>
          <w:rFonts w:ascii="Times New Roman" w:hAnsi="Times New Roman"/>
          <w:sz w:val="26"/>
          <w:szCs w:val="26"/>
          <w:lang w:val="uk-UA"/>
        </w:rPr>
        <w:tab/>
        <w:t>8. Строки оплати плати за землю</w:t>
      </w:r>
    </w:p>
    <w:p w:rsidR="00F53B21" w:rsidRPr="00271355" w:rsidRDefault="00F53B21" w:rsidP="00F53B21">
      <w:pPr>
        <w:pStyle w:val="af7"/>
        <w:ind w:firstLine="708"/>
        <w:rPr>
          <w:rFonts w:ascii="Times New Roman" w:hAnsi="Times New Roman"/>
          <w:sz w:val="26"/>
          <w:szCs w:val="26"/>
          <w:lang w:val="uk-UA"/>
        </w:rPr>
      </w:pPr>
      <w:r w:rsidRPr="00271355">
        <w:rPr>
          <w:rFonts w:ascii="Times New Roman" w:hAnsi="Times New Roman"/>
          <w:sz w:val="26"/>
          <w:szCs w:val="26"/>
          <w:lang w:val="uk-UA"/>
        </w:rPr>
        <w:t>Строки сплати визначено статтею 287 Податкового кодексу України.</w:t>
      </w:r>
    </w:p>
    <w:p w:rsidR="00F53B21" w:rsidRPr="00271355" w:rsidRDefault="00F53B21" w:rsidP="00F53B21">
      <w:pPr>
        <w:pStyle w:val="af7"/>
        <w:ind w:firstLine="708"/>
        <w:jc w:val="both"/>
        <w:rPr>
          <w:rFonts w:ascii="Times New Roman" w:hAnsi="Times New Roman"/>
          <w:sz w:val="26"/>
          <w:szCs w:val="26"/>
          <w:lang w:val="uk-UA"/>
        </w:rPr>
      </w:pPr>
      <w:r w:rsidRPr="00271355">
        <w:rPr>
          <w:rFonts w:ascii="Times New Roman" w:hAnsi="Times New Roman"/>
          <w:sz w:val="26"/>
          <w:szCs w:val="26"/>
          <w:lang w:val="uk-UA"/>
        </w:rPr>
        <w:t>9.Індексація нормативної грошової оцінки земель</w:t>
      </w:r>
    </w:p>
    <w:p w:rsidR="00F53B21" w:rsidRPr="00271355" w:rsidRDefault="00F53B21" w:rsidP="00F53B21">
      <w:pPr>
        <w:pStyle w:val="af7"/>
        <w:ind w:firstLine="708"/>
        <w:jc w:val="both"/>
        <w:rPr>
          <w:rFonts w:ascii="Times New Roman" w:hAnsi="Times New Roman"/>
          <w:sz w:val="26"/>
          <w:szCs w:val="26"/>
          <w:lang w:val="uk-UA"/>
        </w:rPr>
      </w:pPr>
      <w:r w:rsidRPr="00271355">
        <w:rPr>
          <w:rFonts w:ascii="Times New Roman" w:hAnsi="Times New Roman"/>
          <w:sz w:val="26"/>
          <w:szCs w:val="26"/>
          <w:lang w:val="uk-UA"/>
        </w:rPr>
        <w:t> Індексація нормативної грошової оцінки земель визначена статтею 289 Податкового кодексу України.</w:t>
      </w:r>
    </w:p>
    <w:p w:rsidR="00F53B21" w:rsidRPr="00271355" w:rsidRDefault="00F53B21" w:rsidP="00F53B21">
      <w:pPr>
        <w:pStyle w:val="af7"/>
        <w:ind w:firstLine="708"/>
        <w:jc w:val="both"/>
        <w:rPr>
          <w:rFonts w:ascii="Times New Roman" w:hAnsi="Times New Roman"/>
          <w:sz w:val="26"/>
          <w:szCs w:val="26"/>
          <w:lang w:val="uk-UA" w:eastAsia="uk-UA"/>
        </w:rPr>
      </w:pPr>
      <w:r w:rsidRPr="00271355">
        <w:rPr>
          <w:rFonts w:ascii="Times New Roman" w:hAnsi="Times New Roman"/>
          <w:sz w:val="26"/>
          <w:szCs w:val="26"/>
          <w:lang w:val="uk-UA" w:eastAsia="uk-UA"/>
        </w:rPr>
        <w:t>10. Строк та порядок подання звітності</w:t>
      </w:r>
    </w:p>
    <w:p w:rsidR="00F53B21" w:rsidRPr="00271355" w:rsidRDefault="00F53B21" w:rsidP="00F53B21">
      <w:pPr>
        <w:pStyle w:val="af7"/>
        <w:jc w:val="both"/>
        <w:rPr>
          <w:rFonts w:ascii="Times New Roman" w:hAnsi="Times New Roman"/>
          <w:sz w:val="26"/>
          <w:szCs w:val="26"/>
          <w:lang w:val="uk-UA" w:eastAsia="uk-UA"/>
        </w:rPr>
      </w:pPr>
      <w:r w:rsidRPr="00271355">
        <w:rPr>
          <w:rFonts w:ascii="Times New Roman" w:hAnsi="Times New Roman"/>
          <w:sz w:val="26"/>
          <w:szCs w:val="26"/>
          <w:lang w:val="uk-UA" w:eastAsia="uk-UA"/>
        </w:rPr>
        <w:tab/>
        <w:t>Подання звітності відбувається відповідно до норм Податкового кодексу України.</w:t>
      </w:r>
    </w:p>
    <w:p w:rsidR="00F53B21" w:rsidRPr="00271355" w:rsidRDefault="00F53B21" w:rsidP="00F53B21">
      <w:pPr>
        <w:tabs>
          <w:tab w:val="left" w:pos="7200"/>
        </w:tabs>
        <w:rPr>
          <w:bCs/>
          <w:sz w:val="26"/>
          <w:szCs w:val="26"/>
        </w:rPr>
      </w:pPr>
      <w:bookmarkStart w:id="2" w:name="n6873"/>
      <w:bookmarkStart w:id="3" w:name="n14385"/>
      <w:bookmarkStart w:id="4" w:name="n12485"/>
      <w:bookmarkStart w:id="5" w:name="n6900"/>
      <w:bookmarkStart w:id="6" w:name="n6899"/>
      <w:bookmarkEnd w:id="2"/>
      <w:bookmarkEnd w:id="3"/>
      <w:bookmarkEnd w:id="4"/>
      <w:bookmarkEnd w:id="5"/>
      <w:bookmarkEnd w:id="6"/>
    </w:p>
    <w:p w:rsidR="005B4F8D" w:rsidRPr="00A02B86" w:rsidRDefault="00C15C5C" w:rsidP="00F53B21">
      <w:pPr>
        <w:tabs>
          <w:tab w:val="left" w:pos="7200"/>
        </w:tabs>
        <w:rPr>
          <w:bCs/>
          <w:sz w:val="28"/>
          <w:szCs w:val="28"/>
        </w:rPr>
      </w:pPr>
      <w:r w:rsidRPr="00A02B86">
        <w:rPr>
          <w:bCs/>
          <w:sz w:val="28"/>
          <w:szCs w:val="28"/>
        </w:rPr>
        <w:t xml:space="preserve">Секретар </w:t>
      </w:r>
      <w:r w:rsidR="00A02B86" w:rsidRPr="00A02B86">
        <w:rPr>
          <w:bCs/>
          <w:sz w:val="28"/>
          <w:szCs w:val="28"/>
        </w:rPr>
        <w:t>міської</w:t>
      </w:r>
      <w:r w:rsidR="00A02B86">
        <w:rPr>
          <w:bCs/>
          <w:sz w:val="28"/>
          <w:szCs w:val="28"/>
        </w:rPr>
        <w:t xml:space="preserve"> ради</w:t>
      </w:r>
      <w:r w:rsidR="00A02B86">
        <w:rPr>
          <w:bCs/>
          <w:sz w:val="28"/>
          <w:szCs w:val="28"/>
        </w:rPr>
        <w:tab/>
      </w:r>
      <w:r w:rsidRPr="00A02B86">
        <w:rPr>
          <w:bCs/>
          <w:sz w:val="28"/>
          <w:szCs w:val="28"/>
        </w:rPr>
        <w:t xml:space="preserve">   </w:t>
      </w:r>
      <w:r w:rsidR="00A02B86">
        <w:rPr>
          <w:bCs/>
          <w:sz w:val="28"/>
          <w:szCs w:val="28"/>
        </w:rPr>
        <w:t>Олег БАБІЙ</w:t>
      </w:r>
    </w:p>
    <w:sectPr w:rsidR="005B4F8D" w:rsidRPr="00A02B86" w:rsidSect="00C94DD6">
      <w:headerReference w:type="default" r:id="rId7"/>
      <w:headerReference w:type="first" r:id="rId8"/>
      <w:pgSz w:w="11906" w:h="16838"/>
      <w:pgMar w:top="426" w:right="851" w:bottom="284" w:left="1276" w:header="28" w:footer="720" w:gutter="56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4DE" w:rsidRDefault="008374DE" w:rsidP="00EE7F8A">
      <w:r>
        <w:separator/>
      </w:r>
    </w:p>
  </w:endnote>
  <w:endnote w:type="continuationSeparator" w:id="0">
    <w:p w:rsidR="008374DE" w:rsidRDefault="008374DE" w:rsidP="00E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4DE" w:rsidRDefault="008374DE" w:rsidP="00EE7F8A">
      <w:r>
        <w:separator/>
      </w:r>
    </w:p>
  </w:footnote>
  <w:footnote w:type="continuationSeparator" w:id="0">
    <w:p w:rsidR="008374DE" w:rsidRDefault="008374DE" w:rsidP="00EE7F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08" w:rsidRDefault="004B6908">
    <w:pPr>
      <w:pStyle w:val="af8"/>
      <w:jc w:val="center"/>
    </w:pPr>
  </w:p>
  <w:p w:rsidR="004272C6" w:rsidRDefault="004B6908" w:rsidP="004B6908">
    <w:pPr>
      <w:pStyle w:val="af8"/>
      <w:jc w:val="center"/>
    </w:pPr>
    <w:r>
      <w:fldChar w:fldCharType="begin"/>
    </w:r>
    <w:r>
      <w:instrText>PAGE   \* MERGEFORMAT</w:instrText>
    </w:r>
    <w:r>
      <w:fldChar w:fldCharType="separate"/>
    </w:r>
    <w:r w:rsidR="00D66681" w:rsidRPr="00D66681">
      <w:rPr>
        <w:noProof/>
        <w:lang w:val="uk-UA"/>
      </w:rPr>
      <w:t>14</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08" w:rsidRDefault="004B6908">
    <w:pPr>
      <w:pStyle w:val="af8"/>
      <w:jc w:val="center"/>
    </w:pPr>
  </w:p>
  <w:p w:rsidR="004B6908" w:rsidRDefault="004B6908">
    <w:pPr>
      <w:pStyle w:val="af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E2F"/>
    <w:multiLevelType w:val="multilevel"/>
    <w:tmpl w:val="E4008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34F43"/>
    <w:multiLevelType w:val="hybridMultilevel"/>
    <w:tmpl w:val="AAC269EC"/>
    <w:lvl w:ilvl="0" w:tplc="A4CA5768">
      <w:numFmt w:val="bullet"/>
      <w:lvlText w:val="-"/>
      <w:lvlJc w:val="left"/>
      <w:pPr>
        <w:tabs>
          <w:tab w:val="num" w:pos="2439"/>
        </w:tabs>
        <w:ind w:left="2439" w:hanging="1305"/>
      </w:pPr>
      <w:rPr>
        <w:rFonts w:ascii="Times New Roman" w:eastAsia="Times New Roman" w:hAnsi="Times New Roman" w:cs="Times New Roman"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201903EF"/>
    <w:multiLevelType w:val="multilevel"/>
    <w:tmpl w:val="283A90EC"/>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 w15:restartNumberingAfterBreak="0">
    <w:nsid w:val="3D8606A8"/>
    <w:multiLevelType w:val="hybridMultilevel"/>
    <w:tmpl w:val="07744A3C"/>
    <w:lvl w:ilvl="0" w:tplc="2D8841BA">
      <w:start w:val="2"/>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42F31FB7"/>
    <w:multiLevelType w:val="hybridMultilevel"/>
    <w:tmpl w:val="D22A45CE"/>
    <w:lvl w:ilvl="0" w:tplc="FDECD4DE">
      <w:start w:val="3"/>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15:restartNumberingAfterBreak="0">
    <w:nsid w:val="55A722C2"/>
    <w:multiLevelType w:val="multilevel"/>
    <w:tmpl w:val="948E8438"/>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73C5863"/>
    <w:multiLevelType w:val="multilevel"/>
    <w:tmpl w:val="A126C27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1083735"/>
    <w:multiLevelType w:val="hybridMultilevel"/>
    <w:tmpl w:val="1D5A7238"/>
    <w:lvl w:ilvl="0" w:tplc="93D0016E">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8" w15:restartNumberingAfterBreak="0">
    <w:nsid w:val="687C1807"/>
    <w:multiLevelType w:val="singleLevel"/>
    <w:tmpl w:val="84341D34"/>
    <w:lvl w:ilvl="0">
      <w:start w:val="6"/>
      <w:numFmt w:val="bullet"/>
      <w:lvlText w:val="-"/>
      <w:lvlJc w:val="left"/>
      <w:pPr>
        <w:tabs>
          <w:tab w:val="num" w:pos="1494"/>
        </w:tabs>
        <w:ind w:left="1494" w:hanging="360"/>
      </w:pPr>
      <w:rPr>
        <w:rFonts w:hint="default"/>
      </w:rPr>
    </w:lvl>
  </w:abstractNum>
  <w:abstractNum w:abstractNumId="9" w15:restartNumberingAfterBreak="0">
    <w:nsid w:val="6B1F4263"/>
    <w:multiLevelType w:val="hybridMultilevel"/>
    <w:tmpl w:val="2B941AEC"/>
    <w:lvl w:ilvl="0" w:tplc="EE8057FE">
      <w:start w:val="3"/>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10" w15:restartNumberingAfterBreak="0">
    <w:nsid w:val="79E923E7"/>
    <w:multiLevelType w:val="multilevel"/>
    <w:tmpl w:val="408E0598"/>
    <w:lvl w:ilvl="0">
      <w:start w:val="1"/>
      <w:numFmt w:val="decimal"/>
      <w:lvlText w:val="%1."/>
      <w:lvlJc w:val="left"/>
      <w:pPr>
        <w:ind w:left="644" w:hanging="360"/>
      </w:pPr>
      <w:rPr>
        <w:rFonts w:hint="default"/>
      </w:rPr>
    </w:lvl>
    <w:lvl w:ilvl="1">
      <w:start w:val="1"/>
      <w:numFmt w:val="decimal"/>
      <w:isLgl/>
      <w:lvlText w:val="%1.%2."/>
      <w:lvlJc w:val="left"/>
      <w:pPr>
        <w:ind w:left="953" w:hanging="720"/>
      </w:pPr>
      <w:rPr>
        <w:rFonts w:ascii="Times New Roman" w:hAnsi="Times New Roman" w:cs="Times New Roman" w:hint="default"/>
        <w:sz w:val="28"/>
      </w:rPr>
    </w:lvl>
    <w:lvl w:ilvl="2">
      <w:start w:val="1"/>
      <w:numFmt w:val="decimal"/>
      <w:isLgl/>
      <w:lvlText w:val="%1.%2.%3."/>
      <w:lvlJc w:val="left"/>
      <w:pPr>
        <w:ind w:left="953" w:hanging="720"/>
      </w:pPr>
      <w:rPr>
        <w:rFonts w:ascii="Times New Roman" w:hAnsi="Times New Roman" w:cs="Times New Roman" w:hint="default"/>
        <w:sz w:val="28"/>
      </w:rPr>
    </w:lvl>
    <w:lvl w:ilvl="3">
      <w:start w:val="1"/>
      <w:numFmt w:val="decimal"/>
      <w:isLgl/>
      <w:lvlText w:val="%1.%2.%3.%4."/>
      <w:lvlJc w:val="left"/>
      <w:pPr>
        <w:ind w:left="1313" w:hanging="1080"/>
      </w:pPr>
      <w:rPr>
        <w:rFonts w:ascii="Times New Roman" w:hAnsi="Times New Roman" w:cs="Times New Roman" w:hint="default"/>
        <w:sz w:val="28"/>
      </w:rPr>
    </w:lvl>
    <w:lvl w:ilvl="4">
      <w:start w:val="1"/>
      <w:numFmt w:val="decimal"/>
      <w:isLgl/>
      <w:lvlText w:val="%1.%2.%3.%4.%5."/>
      <w:lvlJc w:val="left"/>
      <w:pPr>
        <w:ind w:left="1313" w:hanging="1080"/>
      </w:pPr>
      <w:rPr>
        <w:rFonts w:ascii="Times New Roman" w:hAnsi="Times New Roman" w:cs="Times New Roman" w:hint="default"/>
        <w:sz w:val="28"/>
      </w:rPr>
    </w:lvl>
    <w:lvl w:ilvl="5">
      <w:start w:val="1"/>
      <w:numFmt w:val="decimal"/>
      <w:isLgl/>
      <w:lvlText w:val="%1.%2.%3.%4.%5.%6."/>
      <w:lvlJc w:val="left"/>
      <w:pPr>
        <w:ind w:left="1673" w:hanging="1440"/>
      </w:pPr>
      <w:rPr>
        <w:rFonts w:ascii="Times New Roman" w:hAnsi="Times New Roman" w:cs="Times New Roman" w:hint="default"/>
        <w:sz w:val="28"/>
      </w:rPr>
    </w:lvl>
    <w:lvl w:ilvl="6">
      <w:start w:val="1"/>
      <w:numFmt w:val="decimal"/>
      <w:isLgl/>
      <w:lvlText w:val="%1.%2.%3.%4.%5.%6.%7."/>
      <w:lvlJc w:val="left"/>
      <w:pPr>
        <w:ind w:left="2033" w:hanging="1800"/>
      </w:pPr>
      <w:rPr>
        <w:rFonts w:ascii="Times New Roman" w:hAnsi="Times New Roman" w:cs="Times New Roman" w:hint="default"/>
        <w:sz w:val="28"/>
      </w:rPr>
    </w:lvl>
    <w:lvl w:ilvl="7">
      <w:start w:val="1"/>
      <w:numFmt w:val="decimal"/>
      <w:isLgl/>
      <w:lvlText w:val="%1.%2.%3.%4.%5.%6.%7.%8."/>
      <w:lvlJc w:val="left"/>
      <w:pPr>
        <w:ind w:left="2033" w:hanging="1800"/>
      </w:pPr>
      <w:rPr>
        <w:rFonts w:ascii="Times New Roman" w:hAnsi="Times New Roman" w:cs="Times New Roman" w:hint="default"/>
        <w:sz w:val="28"/>
      </w:rPr>
    </w:lvl>
    <w:lvl w:ilvl="8">
      <w:start w:val="1"/>
      <w:numFmt w:val="decimal"/>
      <w:isLgl/>
      <w:lvlText w:val="%1.%2.%3.%4.%5.%6.%7.%8.%9."/>
      <w:lvlJc w:val="left"/>
      <w:pPr>
        <w:ind w:left="2393" w:hanging="2160"/>
      </w:pPr>
      <w:rPr>
        <w:rFonts w:ascii="Times New Roman" w:hAnsi="Times New Roman" w:cs="Times New Roman" w:hint="default"/>
        <w:sz w:val="28"/>
      </w:rPr>
    </w:lvl>
  </w:abstractNum>
  <w:abstractNum w:abstractNumId="11" w15:restartNumberingAfterBreak="0">
    <w:nsid w:val="7F576E78"/>
    <w:multiLevelType w:val="multilevel"/>
    <w:tmpl w:val="804EB776"/>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8"/>
  </w:num>
  <w:num w:numId="2">
    <w:abstractNumId w:val="3"/>
  </w:num>
  <w:num w:numId="3">
    <w:abstractNumId w:val="1"/>
  </w:num>
  <w:num w:numId="4">
    <w:abstractNumId w:val="7"/>
  </w:num>
  <w:num w:numId="5">
    <w:abstractNumId w:val="6"/>
  </w:num>
  <w:num w:numId="6">
    <w:abstractNumId w:val="10"/>
  </w:num>
  <w:num w:numId="7">
    <w:abstractNumId w:val="4"/>
  </w:num>
  <w:num w:numId="8">
    <w:abstractNumId w:val="5"/>
  </w:num>
  <w:num w:numId="9">
    <w:abstractNumId w:val="11"/>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CC"/>
    <w:rsid w:val="0000553E"/>
    <w:rsid w:val="000107F2"/>
    <w:rsid w:val="00015BB5"/>
    <w:rsid w:val="0002039A"/>
    <w:rsid w:val="000234E1"/>
    <w:rsid w:val="00037D5F"/>
    <w:rsid w:val="00046F26"/>
    <w:rsid w:val="00055C39"/>
    <w:rsid w:val="00057FDE"/>
    <w:rsid w:val="00076399"/>
    <w:rsid w:val="0007777C"/>
    <w:rsid w:val="0009453F"/>
    <w:rsid w:val="000C15AE"/>
    <w:rsid w:val="000C3BFC"/>
    <w:rsid w:val="000C4E45"/>
    <w:rsid w:val="000C6759"/>
    <w:rsid w:val="000C75FA"/>
    <w:rsid w:val="000D34A6"/>
    <w:rsid w:val="000E1990"/>
    <w:rsid w:val="000E1A41"/>
    <w:rsid w:val="000F34C5"/>
    <w:rsid w:val="000F3A0F"/>
    <w:rsid w:val="000F492B"/>
    <w:rsid w:val="001304EA"/>
    <w:rsid w:val="00130CED"/>
    <w:rsid w:val="00134C0F"/>
    <w:rsid w:val="001352D6"/>
    <w:rsid w:val="00136E77"/>
    <w:rsid w:val="0015359E"/>
    <w:rsid w:val="00162948"/>
    <w:rsid w:val="00165057"/>
    <w:rsid w:val="00165E2F"/>
    <w:rsid w:val="00170700"/>
    <w:rsid w:val="001825D9"/>
    <w:rsid w:val="00186853"/>
    <w:rsid w:val="001C01A6"/>
    <w:rsid w:val="001C1ED2"/>
    <w:rsid w:val="001C516E"/>
    <w:rsid w:val="001D5C8E"/>
    <w:rsid w:val="001E5D36"/>
    <w:rsid w:val="00213FAA"/>
    <w:rsid w:val="00214344"/>
    <w:rsid w:val="0021795F"/>
    <w:rsid w:val="00220F3C"/>
    <w:rsid w:val="00221871"/>
    <w:rsid w:val="00226A3C"/>
    <w:rsid w:val="002612F0"/>
    <w:rsid w:val="00271355"/>
    <w:rsid w:val="00273CE1"/>
    <w:rsid w:val="002815F4"/>
    <w:rsid w:val="00291618"/>
    <w:rsid w:val="00293CFF"/>
    <w:rsid w:val="0029412D"/>
    <w:rsid w:val="002A4A1A"/>
    <w:rsid w:val="002B4C28"/>
    <w:rsid w:val="002B5A04"/>
    <w:rsid w:val="002B7450"/>
    <w:rsid w:val="002F5A3A"/>
    <w:rsid w:val="00315077"/>
    <w:rsid w:val="00327B56"/>
    <w:rsid w:val="00335000"/>
    <w:rsid w:val="003512AD"/>
    <w:rsid w:val="00351356"/>
    <w:rsid w:val="00357891"/>
    <w:rsid w:val="0038249B"/>
    <w:rsid w:val="00382779"/>
    <w:rsid w:val="0038713B"/>
    <w:rsid w:val="003C0B37"/>
    <w:rsid w:val="003C1DD2"/>
    <w:rsid w:val="003C2F74"/>
    <w:rsid w:val="003C53A7"/>
    <w:rsid w:val="003D13EF"/>
    <w:rsid w:val="003D2A89"/>
    <w:rsid w:val="003D790D"/>
    <w:rsid w:val="003E330C"/>
    <w:rsid w:val="003E544B"/>
    <w:rsid w:val="003F04CF"/>
    <w:rsid w:val="00411A80"/>
    <w:rsid w:val="00416CEC"/>
    <w:rsid w:val="00425121"/>
    <w:rsid w:val="004272C6"/>
    <w:rsid w:val="00446843"/>
    <w:rsid w:val="00455C1F"/>
    <w:rsid w:val="00464BE5"/>
    <w:rsid w:val="00467E9A"/>
    <w:rsid w:val="00483F70"/>
    <w:rsid w:val="00485F0F"/>
    <w:rsid w:val="004910F3"/>
    <w:rsid w:val="00494E93"/>
    <w:rsid w:val="004A08AB"/>
    <w:rsid w:val="004B6908"/>
    <w:rsid w:val="004D0F61"/>
    <w:rsid w:val="004F7C76"/>
    <w:rsid w:val="00501157"/>
    <w:rsid w:val="00523A30"/>
    <w:rsid w:val="005314A8"/>
    <w:rsid w:val="0054262C"/>
    <w:rsid w:val="00550F93"/>
    <w:rsid w:val="00562FCC"/>
    <w:rsid w:val="005659FC"/>
    <w:rsid w:val="0057116D"/>
    <w:rsid w:val="005875E5"/>
    <w:rsid w:val="0059438B"/>
    <w:rsid w:val="00594F36"/>
    <w:rsid w:val="00597BE9"/>
    <w:rsid w:val="005A03FA"/>
    <w:rsid w:val="005A4C27"/>
    <w:rsid w:val="005B4F8D"/>
    <w:rsid w:val="005B6A85"/>
    <w:rsid w:val="005C13FE"/>
    <w:rsid w:val="005C6659"/>
    <w:rsid w:val="005C7960"/>
    <w:rsid w:val="005D47FD"/>
    <w:rsid w:val="005E4B30"/>
    <w:rsid w:val="00622F4F"/>
    <w:rsid w:val="00624A4F"/>
    <w:rsid w:val="00624C60"/>
    <w:rsid w:val="00662066"/>
    <w:rsid w:val="00671155"/>
    <w:rsid w:val="006739EB"/>
    <w:rsid w:val="00684068"/>
    <w:rsid w:val="00692EEE"/>
    <w:rsid w:val="006D6CD1"/>
    <w:rsid w:val="006F2BAC"/>
    <w:rsid w:val="007007CF"/>
    <w:rsid w:val="00702FA1"/>
    <w:rsid w:val="0072548F"/>
    <w:rsid w:val="00725D61"/>
    <w:rsid w:val="00735BF6"/>
    <w:rsid w:val="007361CD"/>
    <w:rsid w:val="00740281"/>
    <w:rsid w:val="00746835"/>
    <w:rsid w:val="00747456"/>
    <w:rsid w:val="00782965"/>
    <w:rsid w:val="007A64F8"/>
    <w:rsid w:val="007B4927"/>
    <w:rsid w:val="007B7225"/>
    <w:rsid w:val="007C2CA2"/>
    <w:rsid w:val="007C32FB"/>
    <w:rsid w:val="007C48B3"/>
    <w:rsid w:val="007C771B"/>
    <w:rsid w:val="007F5EAD"/>
    <w:rsid w:val="00820851"/>
    <w:rsid w:val="008374DE"/>
    <w:rsid w:val="008465F6"/>
    <w:rsid w:val="00852939"/>
    <w:rsid w:val="0085474E"/>
    <w:rsid w:val="00892414"/>
    <w:rsid w:val="008A12F5"/>
    <w:rsid w:val="008B4C72"/>
    <w:rsid w:val="008B57EB"/>
    <w:rsid w:val="008C0522"/>
    <w:rsid w:val="008C2B1B"/>
    <w:rsid w:val="008F05FA"/>
    <w:rsid w:val="008F6927"/>
    <w:rsid w:val="009007A9"/>
    <w:rsid w:val="00901BF8"/>
    <w:rsid w:val="009214F0"/>
    <w:rsid w:val="00924AE5"/>
    <w:rsid w:val="009338C8"/>
    <w:rsid w:val="0094045E"/>
    <w:rsid w:val="00943E08"/>
    <w:rsid w:val="009632A2"/>
    <w:rsid w:val="00967D56"/>
    <w:rsid w:val="009744B1"/>
    <w:rsid w:val="0098084F"/>
    <w:rsid w:val="00987BA6"/>
    <w:rsid w:val="0099088C"/>
    <w:rsid w:val="00990A59"/>
    <w:rsid w:val="009A4892"/>
    <w:rsid w:val="009A7F7A"/>
    <w:rsid w:val="009B0ECD"/>
    <w:rsid w:val="009C15AE"/>
    <w:rsid w:val="009C354D"/>
    <w:rsid w:val="00A02B86"/>
    <w:rsid w:val="00A0795D"/>
    <w:rsid w:val="00A14A04"/>
    <w:rsid w:val="00A22CF2"/>
    <w:rsid w:val="00A2500D"/>
    <w:rsid w:val="00A271F1"/>
    <w:rsid w:val="00A3142F"/>
    <w:rsid w:val="00A32A32"/>
    <w:rsid w:val="00A33C29"/>
    <w:rsid w:val="00A37D7B"/>
    <w:rsid w:val="00A45CF5"/>
    <w:rsid w:val="00A5553C"/>
    <w:rsid w:val="00A56654"/>
    <w:rsid w:val="00A6620E"/>
    <w:rsid w:val="00A67BE5"/>
    <w:rsid w:val="00A71192"/>
    <w:rsid w:val="00A82F05"/>
    <w:rsid w:val="00AA096B"/>
    <w:rsid w:val="00AA19CC"/>
    <w:rsid w:val="00AB0D8D"/>
    <w:rsid w:val="00AC56CD"/>
    <w:rsid w:val="00AD0C1C"/>
    <w:rsid w:val="00AD4D07"/>
    <w:rsid w:val="00AD68DE"/>
    <w:rsid w:val="00B039E5"/>
    <w:rsid w:val="00B104D8"/>
    <w:rsid w:val="00B10FB2"/>
    <w:rsid w:val="00B14377"/>
    <w:rsid w:val="00B333CA"/>
    <w:rsid w:val="00B352D7"/>
    <w:rsid w:val="00B446C9"/>
    <w:rsid w:val="00B447D5"/>
    <w:rsid w:val="00B51564"/>
    <w:rsid w:val="00B75408"/>
    <w:rsid w:val="00B77D21"/>
    <w:rsid w:val="00B84098"/>
    <w:rsid w:val="00B94A3E"/>
    <w:rsid w:val="00B96761"/>
    <w:rsid w:val="00B97A7F"/>
    <w:rsid w:val="00BA16F2"/>
    <w:rsid w:val="00BB444B"/>
    <w:rsid w:val="00BB6742"/>
    <w:rsid w:val="00BB6EFB"/>
    <w:rsid w:val="00BC0D04"/>
    <w:rsid w:val="00BC12AB"/>
    <w:rsid w:val="00BE06F2"/>
    <w:rsid w:val="00BE3433"/>
    <w:rsid w:val="00BE522C"/>
    <w:rsid w:val="00C10E23"/>
    <w:rsid w:val="00C13AB5"/>
    <w:rsid w:val="00C15C5C"/>
    <w:rsid w:val="00C25FF7"/>
    <w:rsid w:val="00C3463C"/>
    <w:rsid w:val="00C37E57"/>
    <w:rsid w:val="00C6058E"/>
    <w:rsid w:val="00C61B8D"/>
    <w:rsid w:val="00C705D0"/>
    <w:rsid w:val="00C73437"/>
    <w:rsid w:val="00C763FB"/>
    <w:rsid w:val="00C83D02"/>
    <w:rsid w:val="00C94DD6"/>
    <w:rsid w:val="00C972EE"/>
    <w:rsid w:val="00CA2B5A"/>
    <w:rsid w:val="00CD4EA0"/>
    <w:rsid w:val="00CE4BCC"/>
    <w:rsid w:val="00CE5012"/>
    <w:rsid w:val="00D03370"/>
    <w:rsid w:val="00D3732E"/>
    <w:rsid w:val="00D4137C"/>
    <w:rsid w:val="00D66681"/>
    <w:rsid w:val="00D75860"/>
    <w:rsid w:val="00D8651A"/>
    <w:rsid w:val="00D90044"/>
    <w:rsid w:val="00D9122B"/>
    <w:rsid w:val="00D948A5"/>
    <w:rsid w:val="00DC2D58"/>
    <w:rsid w:val="00DC4D06"/>
    <w:rsid w:val="00DC5888"/>
    <w:rsid w:val="00DD66E2"/>
    <w:rsid w:val="00DE2F53"/>
    <w:rsid w:val="00DE4C0B"/>
    <w:rsid w:val="00DE7DFB"/>
    <w:rsid w:val="00E0286B"/>
    <w:rsid w:val="00E12BB6"/>
    <w:rsid w:val="00E34EBE"/>
    <w:rsid w:val="00E421C3"/>
    <w:rsid w:val="00E473EC"/>
    <w:rsid w:val="00E53E5E"/>
    <w:rsid w:val="00E66D1D"/>
    <w:rsid w:val="00E778E1"/>
    <w:rsid w:val="00E85429"/>
    <w:rsid w:val="00E860CE"/>
    <w:rsid w:val="00E87B3B"/>
    <w:rsid w:val="00EA32FE"/>
    <w:rsid w:val="00EA41E7"/>
    <w:rsid w:val="00EB0EF1"/>
    <w:rsid w:val="00EB2E8A"/>
    <w:rsid w:val="00EB4CC1"/>
    <w:rsid w:val="00EE4EB6"/>
    <w:rsid w:val="00EE57D4"/>
    <w:rsid w:val="00EE5AAF"/>
    <w:rsid w:val="00EE7F8A"/>
    <w:rsid w:val="00F055C6"/>
    <w:rsid w:val="00F320F3"/>
    <w:rsid w:val="00F3604B"/>
    <w:rsid w:val="00F476BD"/>
    <w:rsid w:val="00F47B8A"/>
    <w:rsid w:val="00F53B21"/>
    <w:rsid w:val="00F540E9"/>
    <w:rsid w:val="00F87469"/>
    <w:rsid w:val="00F97339"/>
    <w:rsid w:val="00FB1F5A"/>
    <w:rsid w:val="00FB3176"/>
    <w:rsid w:val="00FB7AFE"/>
    <w:rsid w:val="00FC11DD"/>
    <w:rsid w:val="00FC18F1"/>
    <w:rsid w:val="00FE53E9"/>
    <w:rsid w:val="00FF2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57845"/>
  <w15:chartTrackingRefBased/>
  <w15:docId w15:val="{25F9BEAA-22C1-4467-B694-E5F35F60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779"/>
    <w:rPr>
      <w:lang w:eastAsia="ru-RU"/>
    </w:rPr>
  </w:style>
  <w:style w:type="paragraph" w:styleId="1">
    <w:name w:val="heading 1"/>
    <w:basedOn w:val="a"/>
    <w:next w:val="a"/>
    <w:link w:val="10"/>
    <w:qFormat/>
    <w:pPr>
      <w:keepNext/>
      <w:jc w:val="center"/>
      <w:outlineLvl w:val="0"/>
    </w:pPr>
    <w:rPr>
      <w:b/>
      <w:sz w:val="32"/>
    </w:rPr>
  </w:style>
  <w:style w:type="paragraph" w:styleId="2">
    <w:name w:val="heading 2"/>
    <w:basedOn w:val="a"/>
    <w:next w:val="a"/>
    <w:link w:val="20"/>
    <w:qFormat/>
    <w:pPr>
      <w:keepNext/>
      <w:jc w:val="center"/>
      <w:outlineLvl w:val="1"/>
    </w:pPr>
    <w:rPr>
      <w:sz w:val="32"/>
    </w:rPr>
  </w:style>
  <w:style w:type="paragraph" w:styleId="3">
    <w:name w:val="heading 3"/>
    <w:basedOn w:val="a"/>
    <w:next w:val="a"/>
    <w:link w:val="30"/>
    <w:qFormat/>
    <w:pPr>
      <w:keepNext/>
      <w:outlineLvl w:val="2"/>
    </w:pPr>
    <w:rPr>
      <w:sz w:val="28"/>
    </w:rPr>
  </w:style>
  <w:style w:type="paragraph" w:styleId="4">
    <w:name w:val="heading 4"/>
    <w:basedOn w:val="a"/>
    <w:next w:val="a"/>
    <w:link w:val="40"/>
    <w:qFormat/>
    <w:pPr>
      <w:keepNext/>
      <w:jc w:val="both"/>
      <w:outlineLvl w:val="3"/>
    </w:pPr>
    <w:rPr>
      <w:sz w:val="28"/>
    </w:rPr>
  </w:style>
  <w:style w:type="paragraph" w:styleId="5">
    <w:name w:val="heading 5"/>
    <w:basedOn w:val="a"/>
    <w:next w:val="a"/>
    <w:link w:val="50"/>
    <w:qFormat/>
    <w:rsid w:val="00A33C29"/>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A33C29"/>
    <w:pPr>
      <w:keepNext/>
      <w:keepLines/>
      <w:spacing w:before="40" w:line="259" w:lineRule="auto"/>
      <w:outlineLvl w:val="5"/>
    </w:pPr>
    <w:rPr>
      <w:rFonts w:ascii="Calibri Light" w:hAnsi="Calibri Light"/>
      <w:color w:val="1F4D78"/>
      <w:sz w:val="22"/>
      <w:szCs w:val="22"/>
      <w:lang w:eastAsia="en-US"/>
    </w:rPr>
  </w:style>
  <w:style w:type="paragraph" w:styleId="7">
    <w:name w:val="heading 7"/>
    <w:basedOn w:val="a"/>
    <w:next w:val="a"/>
    <w:link w:val="70"/>
    <w:qFormat/>
    <w:rsid w:val="00A33C29"/>
    <w:pPr>
      <w:widowControl w:val="0"/>
      <w:autoSpaceDE w:val="0"/>
      <w:autoSpaceDN w:val="0"/>
      <w:spacing w:before="240" w:after="60"/>
      <w:outlineLvl w:val="6"/>
    </w:pPr>
    <w:rPr>
      <w:rFonts w:ascii="Calibri" w:hAnsi="Calibri"/>
      <w:sz w:val="24"/>
      <w:szCs w:val="24"/>
      <w:lang w:eastAsia="x-none"/>
    </w:rPr>
  </w:style>
  <w:style w:type="paragraph" w:styleId="8">
    <w:name w:val="heading 8"/>
    <w:basedOn w:val="a"/>
    <w:next w:val="a"/>
    <w:link w:val="80"/>
    <w:qFormat/>
    <w:rsid w:val="00A33C29"/>
    <w:pPr>
      <w:spacing w:before="240" w:after="60"/>
      <w:outlineLvl w:val="7"/>
    </w:pPr>
    <w:rPr>
      <w:rFonts w:ascii="Calibri" w:hAnsi="Calibri"/>
      <w:i/>
      <w:iCs/>
      <w:sz w:val="24"/>
      <w:szCs w:val="24"/>
      <w:lang w:val="en-US" w:eastAsia="en-US" w:bidi="en-US"/>
    </w:rPr>
  </w:style>
  <w:style w:type="paragraph" w:styleId="9">
    <w:name w:val="heading 9"/>
    <w:basedOn w:val="a"/>
    <w:next w:val="a"/>
    <w:link w:val="90"/>
    <w:qFormat/>
    <w:rsid w:val="00A33C29"/>
    <w:pPr>
      <w:spacing w:before="240" w:after="60"/>
      <w:outlineLvl w:val="8"/>
    </w:pPr>
    <w:rPr>
      <w:rFonts w:ascii="Calibri Light" w:hAnsi="Calibri Light"/>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33C29"/>
    <w:rPr>
      <w:b/>
      <w:sz w:val="32"/>
      <w:lang w:val="uk-UA" w:eastAsia="ru-RU" w:bidi="ar-SA"/>
    </w:rPr>
  </w:style>
  <w:style w:type="character" w:customStyle="1" w:styleId="20">
    <w:name w:val="Заголовок 2 Знак"/>
    <w:link w:val="2"/>
    <w:rsid w:val="00A33C29"/>
    <w:rPr>
      <w:sz w:val="32"/>
      <w:lang w:val="uk-UA" w:eastAsia="ru-RU" w:bidi="ar-SA"/>
    </w:rPr>
  </w:style>
  <w:style w:type="character" w:customStyle="1" w:styleId="30">
    <w:name w:val="Заголовок 3 Знак"/>
    <w:link w:val="3"/>
    <w:locked/>
    <w:rsid w:val="00A33C29"/>
    <w:rPr>
      <w:sz w:val="28"/>
      <w:lang w:val="uk-UA" w:eastAsia="ru-RU" w:bidi="ar-SA"/>
    </w:rPr>
  </w:style>
  <w:style w:type="character" w:customStyle="1" w:styleId="40">
    <w:name w:val="Заголовок 4 Знак"/>
    <w:link w:val="4"/>
    <w:rsid w:val="00A33C29"/>
    <w:rPr>
      <w:sz w:val="28"/>
      <w:lang w:val="uk-UA" w:eastAsia="ru-RU" w:bidi="ar-SA"/>
    </w:rPr>
  </w:style>
  <w:style w:type="character" w:customStyle="1" w:styleId="50">
    <w:name w:val="Заголовок 5 Знак"/>
    <w:link w:val="5"/>
    <w:semiHidden/>
    <w:rsid w:val="00A33C29"/>
    <w:rPr>
      <w:rFonts w:ascii="Calibri" w:hAnsi="Calibri"/>
      <w:b/>
      <w:bCs/>
      <w:i/>
      <w:iCs/>
      <w:sz w:val="26"/>
      <w:szCs w:val="26"/>
      <w:lang w:val="en-US" w:eastAsia="en-US" w:bidi="en-US"/>
    </w:rPr>
  </w:style>
  <w:style w:type="character" w:customStyle="1" w:styleId="60">
    <w:name w:val="Заголовок 6 Знак"/>
    <w:link w:val="6"/>
    <w:semiHidden/>
    <w:rsid w:val="00A33C29"/>
    <w:rPr>
      <w:rFonts w:ascii="Calibri Light" w:hAnsi="Calibri Light"/>
      <w:color w:val="1F4D78"/>
      <w:sz w:val="22"/>
      <w:szCs w:val="22"/>
      <w:lang w:val="uk-UA" w:eastAsia="en-US" w:bidi="ar-SA"/>
    </w:rPr>
  </w:style>
  <w:style w:type="character" w:customStyle="1" w:styleId="70">
    <w:name w:val="Заголовок 7 Знак"/>
    <w:link w:val="7"/>
    <w:semiHidden/>
    <w:rsid w:val="00A33C29"/>
    <w:rPr>
      <w:rFonts w:ascii="Calibri" w:hAnsi="Calibri"/>
      <w:sz w:val="24"/>
      <w:szCs w:val="24"/>
      <w:lang w:val="uk-UA" w:eastAsia="x-none" w:bidi="ar-SA"/>
    </w:rPr>
  </w:style>
  <w:style w:type="character" w:customStyle="1" w:styleId="80">
    <w:name w:val="Заголовок 8 Знак"/>
    <w:link w:val="8"/>
    <w:semiHidden/>
    <w:rsid w:val="00A33C29"/>
    <w:rPr>
      <w:rFonts w:ascii="Calibri" w:hAnsi="Calibri"/>
      <w:i/>
      <w:iCs/>
      <w:sz w:val="24"/>
      <w:szCs w:val="24"/>
      <w:lang w:val="en-US" w:eastAsia="en-US" w:bidi="en-US"/>
    </w:rPr>
  </w:style>
  <w:style w:type="character" w:customStyle="1" w:styleId="90">
    <w:name w:val="Заголовок 9 Знак"/>
    <w:link w:val="9"/>
    <w:semiHidden/>
    <w:rsid w:val="00A33C29"/>
    <w:rPr>
      <w:rFonts w:ascii="Calibri Light" w:hAnsi="Calibri Light"/>
      <w:sz w:val="22"/>
      <w:szCs w:val="22"/>
      <w:lang w:val="en-US" w:eastAsia="en-US" w:bidi="en-US"/>
    </w:rPr>
  </w:style>
  <w:style w:type="paragraph" w:styleId="a3">
    <w:name w:val="Title"/>
    <w:basedOn w:val="a"/>
    <w:link w:val="a4"/>
    <w:qFormat/>
    <w:pPr>
      <w:jc w:val="center"/>
    </w:pPr>
    <w:rPr>
      <w:sz w:val="32"/>
    </w:rPr>
  </w:style>
  <w:style w:type="character" w:customStyle="1" w:styleId="a4">
    <w:name w:val="Заголовок Знак"/>
    <w:link w:val="a3"/>
    <w:rsid w:val="00A33C29"/>
    <w:rPr>
      <w:sz w:val="32"/>
      <w:lang w:val="uk-UA" w:eastAsia="ru-RU" w:bidi="ar-SA"/>
    </w:rPr>
  </w:style>
  <w:style w:type="paragraph" w:styleId="a5">
    <w:name w:val="Body Text Indent"/>
    <w:basedOn w:val="a"/>
    <w:link w:val="a6"/>
    <w:pPr>
      <w:ind w:firstLine="1134"/>
      <w:jc w:val="both"/>
    </w:pPr>
    <w:rPr>
      <w:sz w:val="28"/>
    </w:rPr>
  </w:style>
  <w:style w:type="character" w:customStyle="1" w:styleId="a6">
    <w:name w:val="Основной текст с отступом Знак"/>
    <w:link w:val="a5"/>
    <w:rsid w:val="00A33C29"/>
    <w:rPr>
      <w:sz w:val="28"/>
      <w:lang w:val="uk-UA" w:eastAsia="ru-RU" w:bidi="ar-SA"/>
    </w:rPr>
  </w:style>
  <w:style w:type="paragraph" w:styleId="21">
    <w:name w:val="Body Text Indent 2"/>
    <w:basedOn w:val="a"/>
    <w:pPr>
      <w:ind w:firstLine="993"/>
      <w:jc w:val="both"/>
    </w:pPr>
    <w:rPr>
      <w:sz w:val="28"/>
    </w:rPr>
  </w:style>
  <w:style w:type="paragraph" w:styleId="31">
    <w:name w:val="Body Text Indent 3"/>
    <w:basedOn w:val="a"/>
    <w:pPr>
      <w:ind w:firstLine="1134"/>
    </w:pPr>
    <w:rPr>
      <w:sz w:val="28"/>
    </w:rPr>
  </w:style>
  <w:style w:type="paragraph" w:styleId="a7">
    <w:name w:val="Balloon Text"/>
    <w:basedOn w:val="a"/>
    <w:link w:val="a8"/>
    <w:semiHidden/>
    <w:rsid w:val="00485F0F"/>
    <w:rPr>
      <w:rFonts w:ascii="Tahoma" w:hAnsi="Tahoma" w:cs="Tahoma"/>
      <w:sz w:val="16"/>
      <w:szCs w:val="16"/>
    </w:rPr>
  </w:style>
  <w:style w:type="character" w:customStyle="1" w:styleId="a8">
    <w:name w:val="Текст выноски Знак"/>
    <w:link w:val="a7"/>
    <w:rsid w:val="00A33C29"/>
    <w:rPr>
      <w:rFonts w:ascii="Tahoma" w:hAnsi="Tahoma" w:cs="Tahoma"/>
      <w:sz w:val="16"/>
      <w:szCs w:val="16"/>
      <w:lang w:val="uk-UA" w:eastAsia="ru-RU" w:bidi="ar-SA"/>
    </w:rPr>
  </w:style>
  <w:style w:type="paragraph" w:styleId="a9">
    <w:name w:val="Body Text"/>
    <w:basedOn w:val="a"/>
    <w:link w:val="aa"/>
    <w:rsid w:val="00B51564"/>
    <w:pPr>
      <w:spacing w:after="120"/>
    </w:pPr>
  </w:style>
  <w:style w:type="character" w:customStyle="1" w:styleId="aa">
    <w:name w:val="Основной текст Знак"/>
    <w:link w:val="a9"/>
    <w:rsid w:val="00C83D02"/>
    <w:rPr>
      <w:lang w:val="uk-UA" w:eastAsia="ru-RU" w:bidi="ar-SA"/>
    </w:rPr>
  </w:style>
  <w:style w:type="paragraph" w:customStyle="1" w:styleId="ab">
    <w:name w:val="Знак Знак Знак Знак Знак Знак Знак Знак Знак"/>
    <w:basedOn w:val="a"/>
    <w:rsid w:val="005C7960"/>
    <w:pPr>
      <w:spacing w:after="160" w:line="240" w:lineRule="exact"/>
      <w:jc w:val="both"/>
    </w:pPr>
    <w:rPr>
      <w:rFonts w:ascii="Tahoma" w:hAnsi="Tahoma"/>
      <w:b/>
      <w:sz w:val="24"/>
      <w:lang w:val="en-US" w:eastAsia="en-US"/>
    </w:rPr>
  </w:style>
  <w:style w:type="paragraph" w:styleId="ac">
    <w:name w:val="Plain Text"/>
    <w:basedOn w:val="a"/>
    <w:link w:val="ad"/>
    <w:unhideWhenUsed/>
    <w:rsid w:val="002B4C28"/>
    <w:rPr>
      <w:rFonts w:ascii="Courier New" w:eastAsia="Batang" w:hAnsi="Courier New"/>
    </w:rPr>
  </w:style>
  <w:style w:type="character" w:customStyle="1" w:styleId="ad">
    <w:name w:val="Текст Знак"/>
    <w:link w:val="ac"/>
    <w:rsid w:val="002B4C28"/>
    <w:rPr>
      <w:rFonts w:ascii="Courier New" w:eastAsia="Batang" w:hAnsi="Courier New"/>
      <w:lang w:val="uk-UA" w:eastAsia="ru-RU" w:bidi="ar-SA"/>
    </w:rPr>
  </w:style>
  <w:style w:type="paragraph" w:customStyle="1" w:styleId="StyleZakonu">
    <w:name w:val="StyleZakonu"/>
    <w:basedOn w:val="a"/>
    <w:link w:val="StyleZakonu0"/>
    <w:rsid w:val="002B4C28"/>
    <w:pPr>
      <w:spacing w:after="60" w:line="220" w:lineRule="exact"/>
      <w:ind w:firstLine="284"/>
      <w:jc w:val="both"/>
    </w:pPr>
    <w:rPr>
      <w:lang w:val="x-none"/>
    </w:rPr>
  </w:style>
  <w:style w:type="character" w:customStyle="1" w:styleId="StyleZakonu0">
    <w:name w:val="StyleZakonu Знак"/>
    <w:link w:val="StyleZakonu"/>
    <w:locked/>
    <w:rsid w:val="002B4C28"/>
    <w:rPr>
      <w:lang w:val="x-none" w:eastAsia="ru-RU" w:bidi="ar-SA"/>
    </w:rPr>
  </w:style>
  <w:style w:type="paragraph" w:customStyle="1" w:styleId="ae">
    <w:name w:val="Нормальний текст"/>
    <w:basedOn w:val="a"/>
    <w:uiPriority w:val="99"/>
    <w:rsid w:val="00550F93"/>
    <w:pPr>
      <w:spacing w:before="120"/>
      <w:ind w:firstLine="567"/>
    </w:pPr>
    <w:rPr>
      <w:rFonts w:ascii="Antiqua" w:hAnsi="Antiqua"/>
      <w:sz w:val="26"/>
    </w:rPr>
  </w:style>
  <w:style w:type="paragraph" w:customStyle="1" w:styleId="af">
    <w:name w:val="Назва документа"/>
    <w:basedOn w:val="a"/>
    <w:next w:val="ae"/>
    <w:rsid w:val="00550F93"/>
    <w:pPr>
      <w:keepNext/>
      <w:keepLines/>
      <w:spacing w:before="240" w:after="240"/>
      <w:jc w:val="center"/>
    </w:pPr>
    <w:rPr>
      <w:rFonts w:ascii="Antiqua" w:hAnsi="Antiqua"/>
      <w:b/>
      <w:sz w:val="26"/>
    </w:rPr>
  </w:style>
  <w:style w:type="character" w:customStyle="1" w:styleId="af0">
    <w:name w:val="Нормальний текст Знак Знак"/>
    <w:link w:val="af1"/>
    <w:locked/>
    <w:rsid w:val="00A33C29"/>
    <w:rPr>
      <w:rFonts w:ascii="Antiqua" w:hAnsi="Antiqua" w:cs="Antiqua"/>
      <w:sz w:val="26"/>
      <w:szCs w:val="26"/>
      <w:lang w:val="uk-UA" w:eastAsia="ru-RU" w:bidi="ar-SA"/>
    </w:rPr>
  </w:style>
  <w:style w:type="paragraph" w:customStyle="1" w:styleId="af1">
    <w:name w:val="Нормальний текст Знак"/>
    <w:basedOn w:val="a"/>
    <w:link w:val="af0"/>
    <w:rsid w:val="00A33C29"/>
    <w:pPr>
      <w:spacing w:before="120"/>
      <w:ind w:firstLine="567"/>
    </w:pPr>
    <w:rPr>
      <w:rFonts w:ascii="Antiqua" w:hAnsi="Antiqua" w:cs="Antiqua"/>
      <w:sz w:val="26"/>
      <w:szCs w:val="26"/>
    </w:rPr>
  </w:style>
  <w:style w:type="paragraph" w:customStyle="1" w:styleId="ShapkaDocumentu">
    <w:name w:val="Shapka Documentu"/>
    <w:basedOn w:val="a"/>
    <w:rsid w:val="00A33C29"/>
    <w:pPr>
      <w:keepNext/>
      <w:keepLines/>
      <w:spacing w:after="240"/>
      <w:ind w:left="3969"/>
      <w:jc w:val="center"/>
    </w:pPr>
    <w:rPr>
      <w:rFonts w:ascii="Antiqua" w:hAnsi="Antiqua" w:cs="Antiqua"/>
      <w:sz w:val="26"/>
      <w:szCs w:val="26"/>
    </w:rPr>
  </w:style>
  <w:style w:type="paragraph" w:customStyle="1" w:styleId="11">
    <w:name w:val="заголовок 1"/>
    <w:basedOn w:val="a"/>
    <w:next w:val="a"/>
    <w:rsid w:val="00A33C29"/>
    <w:pPr>
      <w:keepNext/>
      <w:autoSpaceDE w:val="0"/>
      <w:autoSpaceDN w:val="0"/>
    </w:pPr>
    <w:rPr>
      <w:sz w:val="28"/>
      <w:szCs w:val="28"/>
    </w:rPr>
  </w:style>
  <w:style w:type="character" w:styleId="af2">
    <w:name w:val="Hyperlink"/>
    <w:rsid w:val="00A33C29"/>
    <w:rPr>
      <w:color w:val="0000FF"/>
      <w:u w:val="single"/>
    </w:rPr>
  </w:style>
  <w:style w:type="paragraph" w:styleId="af3">
    <w:name w:val="Normal (Web)"/>
    <w:basedOn w:val="a"/>
    <w:rsid w:val="00A33C29"/>
    <w:pPr>
      <w:spacing w:before="100" w:beforeAutospacing="1" w:after="100" w:afterAutospacing="1"/>
    </w:pPr>
    <w:rPr>
      <w:sz w:val="24"/>
      <w:szCs w:val="24"/>
      <w:lang w:val="ru-RU"/>
    </w:rPr>
  </w:style>
  <w:style w:type="paragraph" w:customStyle="1" w:styleId="af4">
    <w:name w:val="Содержимое таблицы"/>
    <w:basedOn w:val="a"/>
    <w:rsid w:val="00A33C29"/>
    <w:pPr>
      <w:widowControl w:val="0"/>
      <w:suppressLineNumbers/>
      <w:suppressAutoHyphens/>
    </w:pPr>
    <w:rPr>
      <w:kern w:val="2"/>
      <w:sz w:val="24"/>
      <w:szCs w:val="24"/>
      <w:lang w:eastAsia="ar-SA"/>
    </w:rPr>
  </w:style>
  <w:style w:type="paragraph" w:styleId="22">
    <w:name w:val="Body Text 2"/>
    <w:basedOn w:val="a"/>
    <w:link w:val="23"/>
    <w:rsid w:val="00A33C29"/>
    <w:pPr>
      <w:autoSpaceDE w:val="0"/>
      <w:autoSpaceDN w:val="0"/>
      <w:jc w:val="both"/>
    </w:pPr>
    <w:rPr>
      <w:sz w:val="28"/>
      <w:szCs w:val="28"/>
    </w:rPr>
  </w:style>
  <w:style w:type="character" w:customStyle="1" w:styleId="23">
    <w:name w:val="Основной текст 2 Знак"/>
    <w:link w:val="22"/>
    <w:rsid w:val="00A33C29"/>
    <w:rPr>
      <w:sz w:val="28"/>
      <w:szCs w:val="28"/>
      <w:lang w:val="uk-UA" w:eastAsia="ru-RU" w:bidi="ar-SA"/>
    </w:rPr>
  </w:style>
  <w:style w:type="paragraph" w:customStyle="1" w:styleId="af5">
    <w:name w:val="заголов"/>
    <w:basedOn w:val="a"/>
    <w:rsid w:val="00A33C29"/>
    <w:pPr>
      <w:widowControl w:val="0"/>
      <w:suppressAutoHyphens/>
      <w:jc w:val="center"/>
    </w:pPr>
    <w:rPr>
      <w:rFonts w:eastAsia="Lucida Sans Unicode"/>
      <w:b/>
      <w:kern w:val="1"/>
      <w:sz w:val="24"/>
      <w:szCs w:val="24"/>
      <w:lang w:eastAsia="ar-SA"/>
    </w:rPr>
  </w:style>
  <w:style w:type="paragraph" w:styleId="HTML">
    <w:name w:val="HTML Preformatted"/>
    <w:basedOn w:val="a"/>
    <w:link w:val="HTML0"/>
    <w:rsid w:val="00A3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1"/>
      <w:szCs w:val="21"/>
      <w:lang w:val="x-none" w:eastAsia="x-none"/>
    </w:rPr>
  </w:style>
  <w:style w:type="character" w:customStyle="1" w:styleId="HTML0">
    <w:name w:val="Стандартный HTML Знак"/>
    <w:link w:val="HTML"/>
    <w:rsid w:val="00A33C29"/>
    <w:rPr>
      <w:rFonts w:ascii="Courier New" w:eastAsia="Courier New" w:hAnsi="Courier New"/>
      <w:color w:val="000000"/>
      <w:sz w:val="21"/>
      <w:szCs w:val="21"/>
      <w:lang w:val="x-none" w:eastAsia="x-none" w:bidi="ar-SA"/>
    </w:rPr>
  </w:style>
  <w:style w:type="character" w:customStyle="1" w:styleId="81">
    <w:name w:val="Знак Знак8"/>
    <w:rsid w:val="00A33C29"/>
    <w:rPr>
      <w:sz w:val="28"/>
      <w:szCs w:val="28"/>
      <w:lang w:val="uk-UA"/>
    </w:rPr>
  </w:style>
  <w:style w:type="paragraph" w:styleId="af6">
    <w:name w:val="List Paragraph"/>
    <w:basedOn w:val="a"/>
    <w:qFormat/>
    <w:rsid w:val="00A33C29"/>
    <w:pPr>
      <w:ind w:left="720"/>
      <w:contextualSpacing/>
    </w:pPr>
    <w:rPr>
      <w:sz w:val="28"/>
      <w:szCs w:val="24"/>
    </w:rPr>
  </w:style>
  <w:style w:type="paragraph" w:customStyle="1" w:styleId="12">
    <w:name w:val="Абзац списка1"/>
    <w:basedOn w:val="a"/>
    <w:rsid w:val="00A33C29"/>
    <w:pPr>
      <w:widowControl w:val="0"/>
      <w:autoSpaceDE w:val="0"/>
      <w:autoSpaceDN w:val="0"/>
      <w:adjustRightInd w:val="0"/>
      <w:ind w:left="720"/>
      <w:contextualSpacing/>
    </w:pPr>
    <w:rPr>
      <w:rFonts w:ascii="Arial" w:eastAsia="Calibri" w:hAnsi="Arial" w:cs="Arial"/>
      <w:lang w:val="ru-RU"/>
    </w:rPr>
  </w:style>
  <w:style w:type="paragraph" w:customStyle="1" w:styleId="13">
    <w:name w:val="Без интервала1"/>
    <w:rsid w:val="00A33C29"/>
    <w:rPr>
      <w:rFonts w:ascii="Calibri" w:hAnsi="Calibri"/>
      <w:sz w:val="22"/>
      <w:szCs w:val="22"/>
      <w:lang w:val="ru-RU" w:eastAsia="ru-RU"/>
    </w:rPr>
  </w:style>
  <w:style w:type="paragraph" w:styleId="af7">
    <w:name w:val="No Spacing"/>
    <w:qFormat/>
    <w:rsid w:val="00A33C29"/>
    <w:rPr>
      <w:rFonts w:ascii="Calibri" w:hAnsi="Calibri"/>
      <w:sz w:val="22"/>
      <w:szCs w:val="22"/>
      <w:lang w:val="ru-RU" w:eastAsia="ru-RU"/>
    </w:rPr>
  </w:style>
  <w:style w:type="paragraph" w:styleId="af8">
    <w:name w:val="header"/>
    <w:basedOn w:val="a"/>
    <w:link w:val="af9"/>
    <w:uiPriority w:val="99"/>
    <w:rsid w:val="00A33C29"/>
    <w:pPr>
      <w:tabs>
        <w:tab w:val="center" w:pos="4677"/>
        <w:tab w:val="right" w:pos="9355"/>
      </w:tabs>
      <w:spacing w:after="200" w:line="276" w:lineRule="auto"/>
    </w:pPr>
    <w:rPr>
      <w:rFonts w:ascii="Calibri" w:hAnsi="Calibri"/>
      <w:sz w:val="22"/>
      <w:szCs w:val="22"/>
      <w:lang w:val="ru-RU"/>
    </w:rPr>
  </w:style>
  <w:style w:type="character" w:customStyle="1" w:styleId="af9">
    <w:name w:val="Верхний колонтитул Знак"/>
    <w:link w:val="af8"/>
    <w:uiPriority w:val="99"/>
    <w:rsid w:val="00A33C29"/>
    <w:rPr>
      <w:rFonts w:ascii="Calibri" w:hAnsi="Calibri"/>
      <w:sz w:val="22"/>
      <w:szCs w:val="22"/>
      <w:lang w:val="ru-RU" w:eastAsia="ru-RU" w:bidi="ar-SA"/>
    </w:rPr>
  </w:style>
  <w:style w:type="paragraph" w:styleId="afa">
    <w:name w:val="footer"/>
    <w:basedOn w:val="a"/>
    <w:link w:val="afb"/>
    <w:rsid w:val="00A33C29"/>
    <w:pPr>
      <w:tabs>
        <w:tab w:val="center" w:pos="4677"/>
        <w:tab w:val="right" w:pos="9355"/>
      </w:tabs>
      <w:spacing w:after="200" w:line="276" w:lineRule="auto"/>
    </w:pPr>
    <w:rPr>
      <w:rFonts w:ascii="Calibri" w:hAnsi="Calibri"/>
      <w:sz w:val="22"/>
      <w:szCs w:val="22"/>
      <w:lang w:val="ru-RU"/>
    </w:rPr>
  </w:style>
  <w:style w:type="character" w:customStyle="1" w:styleId="afb">
    <w:name w:val="Нижний колонтитул Знак"/>
    <w:link w:val="afa"/>
    <w:rsid w:val="00A33C29"/>
    <w:rPr>
      <w:rFonts w:ascii="Calibri" w:hAnsi="Calibri"/>
      <w:sz w:val="22"/>
      <w:szCs w:val="22"/>
      <w:lang w:val="ru-RU" w:eastAsia="ru-RU" w:bidi="ar-SA"/>
    </w:rPr>
  </w:style>
  <w:style w:type="character" w:customStyle="1" w:styleId="41">
    <w:name w:val="Знак Знак4"/>
    <w:rsid w:val="00A33C29"/>
    <w:rPr>
      <w:rFonts w:ascii="Courier New" w:hAnsi="Courier New" w:cs="Courier New"/>
      <w:lang w:val="ru-RU" w:eastAsia="ru-RU"/>
    </w:rPr>
  </w:style>
  <w:style w:type="paragraph" w:customStyle="1" w:styleId="rvps2">
    <w:name w:val="rvps2"/>
    <w:basedOn w:val="a"/>
    <w:rsid w:val="00A33C29"/>
    <w:pPr>
      <w:spacing w:before="100" w:beforeAutospacing="1" w:after="100" w:afterAutospacing="1"/>
    </w:pPr>
    <w:rPr>
      <w:sz w:val="24"/>
      <w:szCs w:val="24"/>
      <w:lang w:val="ru-RU"/>
    </w:rPr>
  </w:style>
  <w:style w:type="character" w:customStyle="1" w:styleId="rvts9">
    <w:name w:val="rvts9"/>
    <w:basedOn w:val="a0"/>
    <w:rsid w:val="00A33C29"/>
  </w:style>
  <w:style w:type="character" w:customStyle="1" w:styleId="rvts46">
    <w:name w:val="rvts46"/>
    <w:basedOn w:val="a0"/>
    <w:rsid w:val="00A33C29"/>
  </w:style>
  <w:style w:type="character" w:customStyle="1" w:styleId="rvts11">
    <w:name w:val="rvts11"/>
    <w:basedOn w:val="a0"/>
    <w:rsid w:val="00A33C29"/>
  </w:style>
  <w:style w:type="paragraph" w:styleId="afc">
    <w:name w:val="Subtitle"/>
    <w:basedOn w:val="a"/>
    <w:next w:val="a"/>
    <w:link w:val="afd"/>
    <w:qFormat/>
    <w:rsid w:val="00A33C29"/>
    <w:pPr>
      <w:spacing w:after="60"/>
      <w:jc w:val="center"/>
      <w:outlineLvl w:val="1"/>
    </w:pPr>
    <w:rPr>
      <w:rFonts w:ascii="Calibri Light" w:hAnsi="Calibri Light"/>
      <w:sz w:val="24"/>
      <w:szCs w:val="24"/>
      <w:lang w:val="en-US" w:eastAsia="en-US" w:bidi="en-US"/>
    </w:rPr>
  </w:style>
  <w:style w:type="character" w:customStyle="1" w:styleId="afd">
    <w:name w:val="Подзаголовок Знак"/>
    <w:link w:val="afc"/>
    <w:rsid w:val="00A33C29"/>
    <w:rPr>
      <w:rFonts w:ascii="Calibri Light" w:hAnsi="Calibri Light"/>
      <w:sz w:val="24"/>
      <w:szCs w:val="24"/>
      <w:lang w:val="en-US" w:eastAsia="en-US" w:bidi="en-US"/>
    </w:rPr>
  </w:style>
  <w:style w:type="paragraph" w:customStyle="1" w:styleId="42">
    <w:name w:val="заголовок 4"/>
    <w:basedOn w:val="a"/>
    <w:next w:val="a"/>
    <w:rsid w:val="00A33C29"/>
    <w:pPr>
      <w:keepNext/>
      <w:ind w:firstLine="1701"/>
      <w:jc w:val="both"/>
    </w:pPr>
    <w:rPr>
      <w:rFonts w:ascii="Bookman Old Style" w:hAnsi="Bookman Old Style"/>
      <w:sz w:val="27"/>
      <w:lang w:val="en-US" w:eastAsia="en-US" w:bidi="en-US"/>
    </w:rPr>
  </w:style>
  <w:style w:type="paragraph" w:customStyle="1" w:styleId="32">
    <w:name w:val="заголовок 3"/>
    <w:basedOn w:val="a"/>
    <w:next w:val="a"/>
    <w:rsid w:val="00A33C29"/>
    <w:pPr>
      <w:keepNext/>
      <w:autoSpaceDE w:val="0"/>
      <w:autoSpaceDN w:val="0"/>
      <w:ind w:firstLine="3686"/>
      <w:jc w:val="both"/>
    </w:pPr>
    <w:rPr>
      <w:rFonts w:ascii="Bookman Old Style" w:hAnsi="Bookman Old Style"/>
      <w:b/>
      <w:bCs/>
      <w:sz w:val="36"/>
      <w:szCs w:val="36"/>
      <w:lang w:val="en-US" w:eastAsia="en-US" w:bidi="en-US"/>
    </w:rPr>
  </w:style>
  <w:style w:type="paragraph" w:styleId="afe">
    <w:name w:val="caption"/>
    <w:basedOn w:val="a"/>
    <w:next w:val="a"/>
    <w:qFormat/>
    <w:rsid w:val="00A33C29"/>
    <w:pPr>
      <w:jc w:val="center"/>
    </w:pPr>
    <w:rPr>
      <w:b/>
      <w:i/>
      <w:noProof/>
      <w:sz w:val="32"/>
      <w:lang w:val="en-US" w:eastAsia="en-US" w:bidi="en-US"/>
    </w:rPr>
  </w:style>
  <w:style w:type="character" w:styleId="aff">
    <w:name w:val="Strong"/>
    <w:qFormat/>
    <w:rsid w:val="00A33C29"/>
    <w:rPr>
      <w:b/>
      <w:bCs/>
    </w:rPr>
  </w:style>
  <w:style w:type="character" w:styleId="aff0">
    <w:name w:val="Emphasis"/>
    <w:qFormat/>
    <w:rsid w:val="00A33C29"/>
    <w:rPr>
      <w:rFonts w:ascii="Calibri" w:hAnsi="Calibri"/>
      <w:b/>
      <w:i/>
      <w:iCs/>
    </w:rPr>
  </w:style>
  <w:style w:type="paragraph" w:styleId="24">
    <w:name w:val="Quote"/>
    <w:basedOn w:val="a"/>
    <w:next w:val="a"/>
    <w:link w:val="25"/>
    <w:qFormat/>
    <w:rsid w:val="00A33C29"/>
    <w:rPr>
      <w:rFonts w:ascii="Calibri" w:hAnsi="Calibri"/>
      <w:i/>
      <w:sz w:val="24"/>
      <w:szCs w:val="24"/>
      <w:lang w:val="en-US" w:eastAsia="en-US" w:bidi="en-US"/>
    </w:rPr>
  </w:style>
  <w:style w:type="character" w:customStyle="1" w:styleId="25">
    <w:name w:val="Цитата 2 Знак"/>
    <w:link w:val="24"/>
    <w:rsid w:val="00A33C29"/>
    <w:rPr>
      <w:rFonts w:ascii="Calibri" w:hAnsi="Calibri"/>
      <w:i/>
      <w:sz w:val="24"/>
      <w:szCs w:val="24"/>
      <w:lang w:val="en-US" w:eastAsia="en-US" w:bidi="en-US"/>
    </w:rPr>
  </w:style>
  <w:style w:type="paragraph" w:styleId="aff1">
    <w:name w:val="Intense Quote"/>
    <w:basedOn w:val="a"/>
    <w:next w:val="a"/>
    <w:link w:val="aff2"/>
    <w:qFormat/>
    <w:rsid w:val="00A33C29"/>
    <w:pPr>
      <w:ind w:left="720" w:right="720"/>
    </w:pPr>
    <w:rPr>
      <w:rFonts w:ascii="Calibri" w:hAnsi="Calibri"/>
      <w:b/>
      <w:i/>
      <w:sz w:val="24"/>
      <w:szCs w:val="22"/>
      <w:lang w:val="en-US" w:eastAsia="en-US" w:bidi="en-US"/>
    </w:rPr>
  </w:style>
  <w:style w:type="character" w:customStyle="1" w:styleId="aff2">
    <w:name w:val="Выделенная цитата Знак"/>
    <w:link w:val="aff1"/>
    <w:rsid w:val="00A33C29"/>
    <w:rPr>
      <w:rFonts w:ascii="Calibri" w:hAnsi="Calibri"/>
      <w:b/>
      <w:i/>
      <w:sz w:val="24"/>
      <w:szCs w:val="22"/>
      <w:lang w:val="en-US" w:eastAsia="en-US" w:bidi="en-US"/>
    </w:rPr>
  </w:style>
  <w:style w:type="character" w:styleId="aff3">
    <w:name w:val="Subtle Emphasis"/>
    <w:qFormat/>
    <w:rsid w:val="00A33C29"/>
    <w:rPr>
      <w:i/>
      <w:color w:val="5A5A5A"/>
    </w:rPr>
  </w:style>
  <w:style w:type="character" w:styleId="aff4">
    <w:name w:val="Intense Emphasis"/>
    <w:qFormat/>
    <w:rsid w:val="00A33C29"/>
    <w:rPr>
      <w:b/>
      <w:i/>
      <w:sz w:val="24"/>
      <w:szCs w:val="24"/>
      <w:u w:val="single"/>
    </w:rPr>
  </w:style>
  <w:style w:type="character" w:styleId="aff5">
    <w:name w:val="Subtle Reference"/>
    <w:qFormat/>
    <w:rsid w:val="00A33C29"/>
    <w:rPr>
      <w:sz w:val="24"/>
      <w:szCs w:val="24"/>
      <w:u w:val="single"/>
    </w:rPr>
  </w:style>
  <w:style w:type="character" w:styleId="aff6">
    <w:name w:val="Intense Reference"/>
    <w:qFormat/>
    <w:rsid w:val="00A33C29"/>
    <w:rPr>
      <w:b/>
      <w:sz w:val="24"/>
      <w:u w:val="single"/>
    </w:rPr>
  </w:style>
  <w:style w:type="character" w:styleId="aff7">
    <w:name w:val="Book Title"/>
    <w:qFormat/>
    <w:rsid w:val="00A33C29"/>
    <w:rPr>
      <w:rFonts w:ascii="Calibri Light" w:eastAsia="Times New Roman" w:hAnsi="Calibri Light"/>
      <w:b/>
      <w:i/>
      <w:sz w:val="24"/>
      <w:szCs w:val="24"/>
    </w:rPr>
  </w:style>
  <w:style w:type="paragraph" w:customStyle="1" w:styleId="western">
    <w:name w:val="western"/>
    <w:basedOn w:val="a"/>
    <w:rsid w:val="00A33C29"/>
    <w:pPr>
      <w:spacing w:before="100" w:beforeAutospacing="1" w:after="100" w:afterAutospacing="1"/>
      <w:jc w:val="both"/>
    </w:pPr>
    <w:rPr>
      <w:sz w:val="24"/>
      <w:szCs w:val="24"/>
      <w:lang w:val="en-US" w:eastAsia="en-US" w:bidi="en-US"/>
    </w:rPr>
  </w:style>
  <w:style w:type="character" w:customStyle="1" w:styleId="apple-converted-space">
    <w:name w:val="apple-converted-space"/>
    <w:rsid w:val="00A33C29"/>
  </w:style>
  <w:style w:type="paragraph" w:customStyle="1" w:styleId="Style2">
    <w:name w:val="Style2"/>
    <w:basedOn w:val="a"/>
    <w:rsid w:val="00A33C29"/>
    <w:pPr>
      <w:widowControl w:val="0"/>
      <w:autoSpaceDE w:val="0"/>
      <w:autoSpaceDN w:val="0"/>
      <w:adjustRightInd w:val="0"/>
      <w:jc w:val="both"/>
    </w:pPr>
    <w:rPr>
      <w:rFonts w:ascii="Calibri" w:hAnsi="Calibri"/>
      <w:sz w:val="24"/>
      <w:szCs w:val="24"/>
      <w:lang w:val="en-US" w:eastAsia="en-US" w:bidi="en-US"/>
    </w:rPr>
  </w:style>
  <w:style w:type="character" w:customStyle="1" w:styleId="FontStyle18">
    <w:name w:val="Font Style18"/>
    <w:rsid w:val="00A33C29"/>
    <w:rPr>
      <w:rFonts w:ascii="Times New Roman" w:hAnsi="Times New Roman" w:cs="Times New Roman" w:hint="default"/>
      <w:sz w:val="18"/>
      <w:szCs w:val="18"/>
    </w:rPr>
  </w:style>
  <w:style w:type="paragraph" w:customStyle="1" w:styleId="14">
    <w:name w:val="Текст1"/>
    <w:basedOn w:val="a"/>
    <w:rsid w:val="00A33C29"/>
    <w:pPr>
      <w:suppressAutoHyphens/>
    </w:pPr>
    <w:rPr>
      <w:rFonts w:ascii="Courier New" w:hAnsi="Courier New" w:cs="Courier New"/>
      <w:lang w:val="en-US" w:eastAsia="en-US" w:bidi="en-US"/>
    </w:rPr>
  </w:style>
  <w:style w:type="character" w:styleId="aff8">
    <w:name w:val="annotation reference"/>
    <w:unhideWhenUsed/>
    <w:rsid w:val="00A33C29"/>
    <w:rPr>
      <w:sz w:val="16"/>
      <w:szCs w:val="16"/>
    </w:rPr>
  </w:style>
  <w:style w:type="paragraph" w:styleId="aff9">
    <w:name w:val="annotation text"/>
    <w:basedOn w:val="a"/>
    <w:unhideWhenUsed/>
    <w:rsid w:val="00A33C29"/>
    <w:pPr>
      <w:spacing w:after="160"/>
    </w:pPr>
    <w:rPr>
      <w:rFonts w:ascii="Calibri" w:eastAsia="Calibri" w:hAnsi="Calibri"/>
      <w:lang w:eastAsia="en-US"/>
    </w:rPr>
  </w:style>
  <w:style w:type="paragraph" w:styleId="affa">
    <w:name w:val="annotation subject"/>
    <w:basedOn w:val="aff9"/>
    <w:next w:val="aff9"/>
    <w:unhideWhenUsed/>
    <w:rsid w:val="00A33C29"/>
    <w:rPr>
      <w:b/>
      <w:bCs/>
    </w:rPr>
  </w:style>
  <w:style w:type="paragraph" w:customStyle="1" w:styleId="NoSpacing1">
    <w:name w:val="No Spacing1"/>
    <w:rsid w:val="00A33C29"/>
    <w:rPr>
      <w:rFonts w:ascii="Calibri" w:hAnsi="Calibri"/>
      <w:sz w:val="22"/>
      <w:szCs w:val="22"/>
      <w:lang w:val="ru-RU" w:eastAsia="ru-RU"/>
    </w:rPr>
  </w:style>
  <w:style w:type="character" w:customStyle="1" w:styleId="26">
    <w:name w:val="Стиль2"/>
    <w:rsid w:val="00A33C29"/>
  </w:style>
  <w:style w:type="paragraph" w:customStyle="1" w:styleId="rvps14">
    <w:name w:val="rvps14"/>
    <w:basedOn w:val="a"/>
    <w:rsid w:val="00A33C29"/>
    <w:pPr>
      <w:spacing w:before="100" w:beforeAutospacing="1" w:after="100" w:afterAutospacing="1"/>
    </w:pPr>
    <w:rPr>
      <w:sz w:val="24"/>
      <w:szCs w:val="24"/>
      <w:lang w:val="ru-RU"/>
    </w:rPr>
  </w:style>
  <w:style w:type="character" w:customStyle="1" w:styleId="rvts15">
    <w:name w:val="rvts15"/>
    <w:rsid w:val="00A33C29"/>
    <w:rPr>
      <w:rFonts w:cs="Times New Roman"/>
    </w:rPr>
  </w:style>
  <w:style w:type="paragraph" w:customStyle="1" w:styleId="rvps7">
    <w:name w:val="rvps7"/>
    <w:basedOn w:val="a"/>
    <w:rsid w:val="00A33C29"/>
    <w:pPr>
      <w:spacing w:before="100" w:beforeAutospacing="1" w:after="100" w:afterAutospacing="1"/>
    </w:pPr>
    <w:rPr>
      <w:sz w:val="24"/>
      <w:szCs w:val="24"/>
      <w:lang w:val="ru-RU"/>
    </w:rPr>
  </w:style>
  <w:style w:type="character" w:customStyle="1" w:styleId="rvts96">
    <w:name w:val="rvts96"/>
    <w:rsid w:val="00A33C29"/>
    <w:rPr>
      <w:rFonts w:cs="Times New Roman"/>
    </w:rPr>
  </w:style>
  <w:style w:type="character" w:styleId="affb">
    <w:name w:val="FollowedHyperlink"/>
    <w:rsid w:val="00A33C29"/>
    <w:rPr>
      <w:rFonts w:cs="Times New Roman"/>
      <w:color w:val="800080"/>
      <w:u w:val="single"/>
    </w:rPr>
  </w:style>
  <w:style w:type="character" w:styleId="affc">
    <w:name w:val="line number"/>
    <w:rsid w:val="00A33C29"/>
    <w:rPr>
      <w:rFonts w:cs="Times New Roman"/>
    </w:rPr>
  </w:style>
  <w:style w:type="paragraph" w:customStyle="1" w:styleId="Just">
    <w:name w:val="Just"/>
    <w:rsid w:val="00A33C29"/>
    <w:pPr>
      <w:autoSpaceDE w:val="0"/>
      <w:autoSpaceDN w:val="0"/>
      <w:spacing w:before="40" w:after="40"/>
      <w:ind w:firstLine="568"/>
      <w:jc w:val="both"/>
    </w:pPr>
    <w:rPr>
      <w:sz w:val="24"/>
      <w:szCs w:val="24"/>
      <w:lang w:val="ru-RU" w:eastAsia="ru-RU"/>
    </w:rPr>
  </w:style>
  <w:style w:type="character" w:customStyle="1" w:styleId="NoSpacingChar">
    <w:name w:val="No Spacing Char"/>
    <w:link w:val="27"/>
    <w:locked/>
    <w:rsid w:val="00A33C29"/>
    <w:rPr>
      <w:sz w:val="22"/>
      <w:lang w:val="uk-UA" w:eastAsia="en-US" w:bidi="ar-SA"/>
    </w:rPr>
  </w:style>
  <w:style w:type="paragraph" w:customStyle="1" w:styleId="27">
    <w:name w:val="Без интервала2"/>
    <w:link w:val="NoSpacingChar"/>
    <w:rsid w:val="00A33C29"/>
    <w:rPr>
      <w:sz w:val="22"/>
      <w:lang w:eastAsia="en-US"/>
    </w:rPr>
  </w:style>
  <w:style w:type="paragraph" w:customStyle="1" w:styleId="xfmc3">
    <w:name w:val="xfmc3"/>
    <w:basedOn w:val="a"/>
    <w:rsid w:val="00F476BD"/>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78134">
      <w:bodyDiv w:val="1"/>
      <w:marLeft w:val="0"/>
      <w:marRight w:val="0"/>
      <w:marTop w:val="0"/>
      <w:marBottom w:val="0"/>
      <w:divBdr>
        <w:top w:val="none" w:sz="0" w:space="0" w:color="auto"/>
        <w:left w:val="none" w:sz="0" w:space="0" w:color="auto"/>
        <w:bottom w:val="none" w:sz="0" w:space="0" w:color="auto"/>
        <w:right w:val="none" w:sz="0" w:space="0" w:color="auto"/>
      </w:divBdr>
    </w:div>
    <w:div w:id="385954384">
      <w:bodyDiv w:val="1"/>
      <w:marLeft w:val="0"/>
      <w:marRight w:val="0"/>
      <w:marTop w:val="0"/>
      <w:marBottom w:val="0"/>
      <w:divBdr>
        <w:top w:val="none" w:sz="0" w:space="0" w:color="auto"/>
        <w:left w:val="none" w:sz="0" w:space="0" w:color="auto"/>
        <w:bottom w:val="none" w:sz="0" w:space="0" w:color="auto"/>
        <w:right w:val="none" w:sz="0" w:space="0" w:color="auto"/>
      </w:divBdr>
    </w:div>
    <w:div w:id="803960128">
      <w:bodyDiv w:val="1"/>
      <w:marLeft w:val="0"/>
      <w:marRight w:val="0"/>
      <w:marTop w:val="0"/>
      <w:marBottom w:val="0"/>
      <w:divBdr>
        <w:top w:val="none" w:sz="0" w:space="0" w:color="auto"/>
        <w:left w:val="none" w:sz="0" w:space="0" w:color="auto"/>
        <w:bottom w:val="none" w:sz="0" w:space="0" w:color="auto"/>
        <w:right w:val="none" w:sz="0" w:space="0" w:color="auto"/>
      </w:divBdr>
    </w:div>
    <w:div w:id="1402947483">
      <w:bodyDiv w:val="1"/>
      <w:marLeft w:val="0"/>
      <w:marRight w:val="0"/>
      <w:marTop w:val="0"/>
      <w:marBottom w:val="0"/>
      <w:divBdr>
        <w:top w:val="none" w:sz="0" w:space="0" w:color="auto"/>
        <w:left w:val="none" w:sz="0" w:space="0" w:color="auto"/>
        <w:bottom w:val="none" w:sz="0" w:space="0" w:color="auto"/>
        <w:right w:val="none" w:sz="0" w:space="0" w:color="auto"/>
      </w:divBdr>
    </w:div>
    <w:div w:id="1416246312">
      <w:bodyDiv w:val="1"/>
      <w:marLeft w:val="0"/>
      <w:marRight w:val="0"/>
      <w:marTop w:val="0"/>
      <w:marBottom w:val="0"/>
      <w:divBdr>
        <w:top w:val="none" w:sz="0" w:space="0" w:color="auto"/>
        <w:left w:val="none" w:sz="0" w:space="0" w:color="auto"/>
        <w:bottom w:val="none" w:sz="0" w:space="0" w:color="auto"/>
        <w:right w:val="none" w:sz="0" w:space="0" w:color="auto"/>
      </w:divBdr>
    </w:div>
    <w:div w:id="1421491144">
      <w:bodyDiv w:val="1"/>
      <w:marLeft w:val="0"/>
      <w:marRight w:val="0"/>
      <w:marTop w:val="0"/>
      <w:marBottom w:val="0"/>
      <w:divBdr>
        <w:top w:val="none" w:sz="0" w:space="0" w:color="auto"/>
        <w:left w:val="none" w:sz="0" w:space="0" w:color="auto"/>
        <w:bottom w:val="none" w:sz="0" w:space="0" w:color="auto"/>
        <w:right w:val="none" w:sz="0" w:space="0" w:color="auto"/>
      </w:divBdr>
    </w:div>
    <w:div w:id="1781796058">
      <w:bodyDiv w:val="1"/>
      <w:marLeft w:val="0"/>
      <w:marRight w:val="0"/>
      <w:marTop w:val="0"/>
      <w:marBottom w:val="0"/>
      <w:divBdr>
        <w:top w:val="none" w:sz="0" w:space="0" w:color="auto"/>
        <w:left w:val="none" w:sz="0" w:space="0" w:color="auto"/>
        <w:bottom w:val="none" w:sz="0" w:space="0" w:color="auto"/>
        <w:right w:val="none" w:sz="0" w:space="0" w:color="auto"/>
      </w:divBdr>
    </w:div>
    <w:div w:id="194530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17985</Words>
  <Characters>10252</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Міська  рада</vt:lpstr>
    </vt:vector>
  </TitlesOfParts>
  <Company>M_R</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рада</dc:title>
  <dc:subject/>
  <dc:creator>Computer</dc:creator>
  <cp:keywords/>
  <dc:description/>
  <cp:lastModifiedBy>Hewlett Packard</cp:lastModifiedBy>
  <cp:revision>5</cp:revision>
  <cp:lastPrinted>2022-06-22T13:04:00Z</cp:lastPrinted>
  <dcterms:created xsi:type="dcterms:W3CDTF">2025-04-15T12:29:00Z</dcterms:created>
  <dcterms:modified xsi:type="dcterms:W3CDTF">2025-04-16T06:05:00Z</dcterms:modified>
</cp:coreProperties>
</file>