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19" w:rsidRDefault="009E5619">
      <w:pPr>
        <w:keepNext/>
        <w:keepLines/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19" w:rsidRDefault="00342258">
      <w:pPr>
        <w:keepNext/>
        <w:keepLines/>
        <w:spacing w:line="240" w:lineRule="auto"/>
        <w:ind w:left="1151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СХВАЛЕНО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r w:rsidR="00731483">
        <w:rPr>
          <w:rFonts w:ascii="Times New Roman" w:eastAsia="Times New Roman" w:hAnsi="Times New Roman" w:cs="Times New Roman"/>
          <w:sz w:val="24"/>
          <w:szCs w:val="24"/>
        </w:rPr>
        <w:t xml:space="preserve">ішення виконавчого комітету Здолбунівської міської ради </w:t>
      </w:r>
    </w:p>
    <w:p w:rsidR="009E5619" w:rsidRDefault="00EE3D45">
      <w:pPr>
        <w:keepNext/>
        <w:keepLines/>
        <w:spacing w:line="240" w:lineRule="auto"/>
        <w:ind w:left="1151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731483">
        <w:rPr>
          <w:rFonts w:ascii="Times New Roman" w:eastAsia="Times New Roman" w:hAnsi="Times New Roman" w:cs="Times New Roman"/>
          <w:sz w:val="24"/>
          <w:szCs w:val="24"/>
        </w:rPr>
        <w:t xml:space="preserve">.05.2025 № ____          </w:t>
      </w:r>
    </w:p>
    <w:p w:rsidR="009E5619" w:rsidRDefault="00731483">
      <w:pPr>
        <w:keepNext/>
        <w:keepLines/>
        <w:spacing w:line="240" w:lineRule="auto"/>
        <w:ind w:hanging="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9E5619" w:rsidRDefault="009D7AAD">
      <w:pPr>
        <w:keepNext/>
        <w:keepLines/>
        <w:spacing w:line="240" w:lineRule="auto"/>
        <w:ind w:hanging="2"/>
        <w:jc w:val="center"/>
      </w:pPr>
      <w:sdt>
        <w:sdtPr>
          <w:tag w:val="goog_rdk_0"/>
          <w:id w:val="-1382323196"/>
        </w:sdtPr>
        <w:sdtEndPr/>
        <w:sdtContent>
          <w:r w:rsidR="00731483">
            <w:rPr>
              <w:rFonts w:ascii="Gungsuh" w:eastAsia="Gungsuh" w:hAnsi="Gungsuh" w:cs="Gungsuh"/>
              <w:b/>
              <w:sz w:val="24"/>
              <w:szCs w:val="24"/>
            </w:rPr>
            <w:t>ОПЕРАЦІЙНИЙ ПЛАН ЗАХОДІВ</w:t>
          </w:r>
          <w:r w:rsidR="00731483">
            <w:rPr>
              <w:rFonts w:ascii="Gungsuh" w:eastAsia="Gungsuh" w:hAnsi="Gungsuh" w:cs="Gungsuh"/>
              <w:b/>
              <w:sz w:val="24"/>
              <w:szCs w:val="24"/>
            </w:rPr>
            <w:br/>
            <w:t>на 2025 − 2026 роки з реалізації в Здолбунівській міській територіальній громаді Стратегії забезпечення права кожної дитини в Україні</w:t>
          </w:r>
          <w:r w:rsidR="00731483">
            <w:rPr>
              <w:rFonts w:ascii="Gungsuh" w:eastAsia="Gungsuh" w:hAnsi="Gungsuh" w:cs="Gungsuh"/>
              <w:b/>
              <w:sz w:val="24"/>
              <w:szCs w:val="24"/>
            </w:rPr>
            <w:br/>
            <w:t xml:space="preserve">на зростання в сімейному оточенні  на 2024 – 2028 роки  </w:t>
          </w:r>
        </w:sdtContent>
      </w:sdt>
    </w:p>
    <w:p w:rsidR="009E5619" w:rsidRDefault="009E561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8"/>
        <w:tblW w:w="1609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09"/>
        <w:gridCol w:w="5103"/>
        <w:gridCol w:w="1560"/>
        <w:gridCol w:w="1276"/>
        <w:gridCol w:w="9"/>
        <w:gridCol w:w="1550"/>
        <w:gridCol w:w="3685"/>
      </w:tblGrid>
      <w:tr w:rsidR="009E5619">
        <w:trPr>
          <w:cantSplit/>
          <w:trHeight w:val="23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Ресурсне забезпечення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</w:tr>
      <w:tr w:rsidR="009E5619">
        <w:trPr>
          <w:cantSplit/>
          <w:trHeight w:val="23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джерела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орієнтовний обсяг фінансування,</w:t>
            </w:r>
          </w:p>
          <w:p w:rsidR="009E5619" w:rsidRDefault="00731483">
            <w:pPr>
              <w:spacing w:line="240" w:lineRule="auto"/>
              <w:ind w:left="-108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42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1. Підвищення спроможності сімей з дітьми здійснювати догляд та виховання дітей, забезпечувати безпечне та сприятливе для розвитку дітей середовище</w:t>
            </w:r>
          </w:p>
        </w:tc>
      </w:tr>
      <w:tr w:rsidR="009E5619">
        <w:trPr>
          <w:trHeight w:val="342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Запровадження підтримки сімей з дітьми, що передбачає надання фінансової, матеріальної допомоги та підвищення батьківської спроможності до виконання своїх обов’язків з догляду та виховання дітей</w:t>
            </w:r>
          </w:p>
        </w:tc>
      </w:tr>
      <w:tr w:rsidR="009E5619">
        <w:trPr>
          <w:trHeight w:val="342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Забезпечення доступу кожної дитини, сім’ї з дітьми, майбутніх батьків, у тому числі тимчасово переміщених (евакуйованих) унаслідок збройної агресії Російської Федерації проти України, до інклюзивних універсальних послуг у територіальній громаді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поширення інструментів самооцінки психологічного стану вагітними жінками та батьками дітей раннього віку, проведення серед вагітних жінок,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батьків дітей раннього віку інформаційно-просвітницької роботи щодо способів отримання психологічної допомоги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87590189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342258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«Здолбунівська ЦМЛ»,</w:t>
            </w:r>
          </w:p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9E5619">
        <w:trPr>
          <w:trHeight w:val="1394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впровадження  медико-соціальної моделі домашніх візитів за місцем проживання новонародженої дитини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9E5619">
        <w:trPr>
          <w:trHeight w:val="34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створення і розвиток мережі центрів / кабінетів планування сім'ї зі школами відповідального батьківства при кожній жіночій консультації</w:t>
            </w:r>
          </w:p>
          <w:p w:rsidR="009E5619" w:rsidRDefault="009E5619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98982909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342258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«Здолбунівська ЦМЛ»,</w:t>
            </w:r>
          </w:p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9E5619">
        <w:trPr>
          <w:trHeight w:val="128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створення відділення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катамнестичного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на базі Рівненського обласного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перинатального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центру II рівня/лікарень інтенсивного лікування І-ІІ рівнів у госпітальних округах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1082640277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40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 здійснення психологічного супроводу дітей, їх  батьків, у тому числі тимчасово переміщених (евакуйованих) унаслідок збройної агресії російської федерації проти України) в умовах освітнього процесу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4"/>
                <w:id w:val="6739570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139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 розширення мережі надавачів послуг медичної реабілітації для дітей та сімей з дітьми</w:t>
            </w:r>
          </w:p>
          <w:p w:rsidR="009E5619" w:rsidRDefault="009E5619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5"/>
                <w:id w:val="9035746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«Здолбунівська ЦМЛ»,</w:t>
            </w:r>
          </w:p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9E5619">
        <w:trPr>
          <w:trHeight w:val="2165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Підвищення економічної спроможності сімей з дітьми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організація зайнятості дітей  (в тому числі дітей, які мають особливі освітні потреби, дітей, які проживають у сільській місцевості) в позаурочний час, що включає організацію дозвілля в закладах позашкільної освіти, культури, роботу груп продовженого дня закладів загальної середньої освіти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"/>
                <w:id w:val="-49418765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cantSplit/>
          <w:trHeight w:val="1668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інформування громадян про можливість отримання соціальних послуг з догляду на професійній основі, сприяння підготовці та перепідготовці фізичних осіб, які надають соціальні послуги з догляду на професійній основі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"/>
                <w:id w:val="-211920983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9E5619">
        <w:trPr>
          <w:trHeight w:val="34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проведення інформаційної кампанії з метою популяризації  послуги "муніципальна няня" </w:t>
            </w:r>
          </w:p>
          <w:p w:rsidR="009E5619" w:rsidRDefault="009E5619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"/>
                <w:id w:val="59883532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9E5619">
        <w:trPr>
          <w:trHeight w:val="34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 проведення комплексної оцінки потреб громади у соціальних послугах та її щорічне оновлення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"/>
                <w:id w:val="188706467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630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Операційна ціль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участі усіх дітей з особливими освітніми потребами та/або інвалідністю у житті територіальної громади на рівні із своїми однолітками</w:t>
            </w:r>
          </w:p>
        </w:tc>
      </w:tr>
      <w:tr w:rsidR="009E5619">
        <w:trPr>
          <w:trHeight w:val="26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Впровадження механізмів раннього виявлення потреб дитини у підтримці, направлення її для подальшої діагностики та організації надання допомоги і підтримки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використання працівниками закладів охорони здоров’я Національного класифікатора НК 030:2022 "Класифікатор функціонування, обмеження життєдіяльності та здоров’я", приведення у відповідність з ним критеріїв оцінки фізичного розвитку дитини відповідного віку, індивідуальної програми реабілітації дитини з інвалідністю,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 індивідуальної програми реабілітації дитини з інвалідністю, вдосконалення процедури здійснення контролю за її виконанням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липня 2025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9E5619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поширення серед батьків дітей дошкільного віку інструментів раннього виявлення порушень розвитку та здоров’я дитини</w:t>
            </w:r>
          </w:p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липня 2025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9E5619">
        <w:trPr>
          <w:trHeight w:val="1684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визначення потреби у збільшенні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-ресурсних центрів області. Забезпечення територіальної доступності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-ресурсного центру відповідно до чисельності дитячого населення в межах передбачених видатків на їх утримання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0"/>
                <w:id w:val="186818386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85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6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проведення інформаційно-просвітницької роботи щодо надання послуг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-ресурсним центром громади та порядку звернення до нього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1"/>
                <w:id w:val="45129231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1595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5) забезпечення виявлення дітей, які мають потребу в підтримці у зв’язку з порушеннями розвитку та здоров’я, забезпечення відповідного реагування та надання необхідної допомоги </w:t>
            </w:r>
          </w:p>
          <w:p w:rsidR="009E5619" w:rsidRDefault="009E5619">
            <w:pPr>
              <w:spacing w:line="240" w:lineRule="auto"/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2"/>
                <w:id w:val="164640177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0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137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 проведення навчань для батьків, працівників закладів освіти, фахівців із соціальної роботи щодо толерування та емпатії до дітей з особливими освітніми потребами та їх сімей, залучення таких дітей до позашкільної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діяльності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3"/>
                <w:id w:val="168339279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140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міжсекторальної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взаємодії між закладами освіти, охорони здоров’я, соціального захисту та громадськими організаціями щодо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перенаправлення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дитини для подальшої діагностики та організації надання допомоги і підтримки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4"/>
                <w:id w:val="-827436197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</w:t>
            </w:r>
            <w:r w:rsid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>ань Здолбунівської міської ради</w:t>
            </w:r>
          </w:p>
        </w:tc>
      </w:tr>
      <w:tr w:rsidR="009E5619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  організація надання послуги раннього втручання для дітей, які мають порушення розвитку, підтримки їхніх сімей, запобігання відмовам батьків від дітей з порушеннями розвитку</w:t>
            </w:r>
          </w:p>
          <w:p w:rsidR="009E5619" w:rsidRDefault="009E5619">
            <w:pPr>
              <w:spacing w:line="240" w:lineRule="auto"/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5"/>
                <w:id w:val="70213463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  <w:r w:rsid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E5619" w:rsidRDefault="009E5619" w:rsidP="00342258">
            <w:pPr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89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Створення умов для залучення у життя територіальної громади дітей з особливими освітніми потребами та/або інвалідністю, а також їх сімей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9E5619" w:rsidRDefault="009E5619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  <w:highlight w:val="white"/>
              </w:rPr>
            </w:pPr>
          </w:p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забезпечення доступності в територіальних громадах медичних послуг медичної реабілітації немовлят, які народилися передчасно та/або хворими, протягом перших трьох років життя; реабілітаційної допомоги дітям в амбулаторних та стаціонарних умовах; психіатричної допомоги дітям; паліативної допомоги дітям (зокрема, мобільної паліативної допомоги)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– 2026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«Здолбунівська ЦМЛ»</w:t>
            </w:r>
            <w:r w:rsid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5619" w:rsidRDefault="009E5619" w:rsidP="00342258">
            <w:pPr>
              <w:spacing w:line="240" w:lineRule="auto"/>
              <w:ind w:left="-6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6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ради)</w:t>
            </w:r>
          </w:p>
        </w:tc>
      </w:tr>
      <w:tr w:rsidR="009E5619">
        <w:trPr>
          <w:trHeight w:val="113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створення безпечного комфортного інклюзивного освітнього середовища в закладах освіти громади, забезпечення архітектурної доступності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закладів культури, позашкільної освіти, об’єктів спортивної інфраструктури на території громади  для задоволення потреб дітей та сімей з дітьми, які мають, зокрема,  фізичні, інтелектуальні та сенсорні порушення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6"/>
                <w:id w:val="-89674534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ради)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розроблення реабілітаційного маршруту дитини для отримання реабілітаційних послуг, перегляд і розмежування змісту та обсягу реабілітаційних послуг у сфері охорони здоров’я, освіти  та соціального захисту населення, визначення потреб у таких послугах та розвиток мережі їх надавачів відповідно до потреб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</w:t>
            </w:r>
            <w:r w:rsid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>ань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E5619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забезпечення допоміжними засобами реабілітації (технічними та іншими засобами реабілітації) дітей з інвалідністю, дітей з порушеннями опорно-рухового апарату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7"/>
                <w:id w:val="89901482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1859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організація надання дітям з особливими освітніми потребами, які навчаються в закладах загальної середньої освіти та не відвідують закладів освіти за станом здоров’я, підтримки в освітньому процесі відповідно до їх потреб, зокрема через організацію педагогічного патронажу</w:t>
            </w:r>
          </w:p>
          <w:p w:rsidR="009E5619" w:rsidRDefault="009E5619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8"/>
                <w:id w:val="-207649577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260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Операційна ціль 3. Забезпечення доступу дітей та сімей, які перебувають у складних життєвих обставинах або можуть потрапити у такі обставини, до соціальних послуг, які відповідають їх індивідуальним потребам та надаються на основі принципів інтегрованості,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послідовності та доступності</w:t>
            </w:r>
          </w:p>
        </w:tc>
      </w:tr>
      <w:tr w:rsidR="009E5619">
        <w:trPr>
          <w:trHeight w:val="226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Посилення спроможності усіх суб’єктів, які працюють з дітьми та сім’ями, виявляти ознаки вразливості дітей та сімей на ранніх етапах, забезпечувати необхідне реагування та організацію допомоги відповідно до потреб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розроблення та впровадження в територіальній громаді з урахуванням положень законодавства порядку виявлення дітей і сімей, які перебувають у складних життєвих обставинах, відповідного реагування та організації надання допомоги, забезпечення моніторингу його виконання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1104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виявлення дітей та сімей з дітьми, які перебувають у складних життєвих обставинах або в яких існує ризик потрапляння в такі обставини, відповідного реагування та надання допомоги з метою реалізації</w:t>
            </w:r>
          </w:p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дитини на виховання в сім’ї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9"/>
                <w:id w:val="-200689312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соціальних послуг) Здолбунівської міської ради</w:t>
            </w:r>
          </w:p>
        </w:tc>
      </w:tr>
      <w:tr w:rsidR="009E5619">
        <w:trPr>
          <w:trHeight w:val="857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проведення спільного навчання для усіх суб’єктів, які працюють з дітьми та сім’ями на рівні територіальної громади, з питань виявлення дітей та сімей з дітьми, які перебувають у складних життєвих обставинах або мають ризик потрапляння в такі обставини, забезпечення належного реагування та надання допомоги, шляхів забезпечення найкращих інтересів дитини, норм етичного спілкування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дітьми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жовтня               2025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ради)</w:t>
            </w:r>
          </w:p>
        </w:tc>
      </w:tr>
      <w:tr w:rsidR="009E5619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надання методичної допомоги надавачам соціальних послуг територіальних громад області щодо забезпечення виявлення дітей та сімей з дітьми, які перебувають у складних життєвих обставинах або в яких існує ризик потрапляння в такі обставини, відповідного реагування та надання допомоги з метою реалізації права дитини на виховання в сім'ї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0"/>
                <w:id w:val="-90669136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9E5619">
        <w:trPr>
          <w:trHeight w:val="1443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Забезпечення сталості функціонування системи надання соціальних послуг на рівні територіальної громади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3"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визначення потреб адміністративно-територіальної одиниці / територіальної громади у соціальних послугах для дітей та сімей з дітьми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1"/>
                <w:id w:val="130427431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 w:rsidTr="00342258">
        <w:trPr>
          <w:trHeight w:val="445"/>
        </w:trPr>
        <w:tc>
          <w:tcPr>
            <w:tcW w:w="290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організація надання соціальних  послуг дітям  та сім’ям з дітьми відповідно до результатів визначення потреб територіальної громади  в соціальних  послугах, зокрема, шляхом  соціального замовлення, державно-приватного партнерства, конкурсів соціальних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місцевих соціальних програм, публічних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співробітництва територіальних громад тощо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2"/>
                <w:id w:val="208595327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938"/>
        </w:trPr>
        <w:tc>
          <w:tcPr>
            <w:tcW w:w="290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вивчення потреби територіальних громад у практичних психологах, фахівцях із соціальної роботи та інших фахівцях, необхідних для надання послуг, що сприятимуть подоланню чи мінімізації складних життєвих обставин сімей з дітьми.</w:t>
            </w:r>
          </w:p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Введення додаткових посад фахівців із соціальної роботи у територіальних громадах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3"/>
                <w:id w:val="77109007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  <w:r w:rsid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E5619" w:rsidRDefault="009E5619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«Здолбунівська ЦМЛ»</w:t>
            </w:r>
            <w:r w:rsid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24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3" w:right="57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дітьми, які перебувають у складних життєвих обставинах або можуть потрапити в такі обставини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програм підготовки працівників надавачів послуг, які включені до пакета послуг із забезпечення права дитини на зростання в сімейному оточенні, а також соціальної послуги із соціально-психологічної реабілітації дітей, які перебувають у складних життєвих обставинах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4"/>
                <w:id w:val="187534566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організація надання дітям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дітьми послуг, включених до пакета послуг із забезпечення права дитини на зростання в сімейному оточенні, в межах передбачених видатків на надання таких послуг та із залученням  позабюджетних коштів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5"/>
                <w:id w:val="-138031994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визначення потреб  територіальної громади / жителів області у соціальних послугах, що надаються стаціонарно в соціальних центрах матері та дитини, кризових кімнатах  / притулках / центрах для постраждалих від домашнього насильства / центрах соціально-психологічної допомоги, а також у соціальній послузі соціально-психологічної реабілітації осіб із залежністю від наркотичних засобів чи психотропних речовин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організація надання та забезпечення доступності соціальної послуги соціально-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психологічної реабілітації осіб із залежністю від наркотичних засобів чи психотропних речовин, а також соціальних послуг, що надаються стаціонарно в соціальних центрах матері та дитини, кризових кімнатах / притулках / центрах для постраждалих від домашнього насильства / центрах соціально-психологічної допомоги з урахуванням потреб населення в таких послугах та в межах передбачених видатків на їх надання із залученням позабюджетних коштів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6"/>
                <w:id w:val="151511207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забезпечення доступності комплексних  спеціалізованих соціальних послуг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7"/>
                <w:id w:val="-1197997567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43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Запровадження дієвої, заснованої на правозахисному підході системи контролю за якістю надання соціальних послуг для дітей та сімей з дітьми, зокрема шляхом здійснення обов’язкової реєстрації надавачів соціальних послуг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моніторингу надання соціальних послуг для дітей та сімей з дітьми, оцінки їх якості (в тому числі зовнішньої) та оприлюднення їх результатів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трьох</w:t>
            </w:r>
          </w:p>
          <w:p w:rsidR="009E5619" w:rsidRDefault="00731483">
            <w:pPr>
              <w:spacing w:line="240" w:lineRule="auto"/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місяців після</w:t>
            </w:r>
          </w:p>
          <w:p w:rsidR="009E5619" w:rsidRDefault="00731483">
            <w:pPr>
              <w:spacing w:line="240" w:lineRule="auto"/>
              <w:ind w:left="-3" w:right="-109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припинення</w:t>
            </w:r>
          </w:p>
          <w:p w:rsidR="009E5619" w:rsidRDefault="00731483">
            <w:pPr>
              <w:spacing w:line="240" w:lineRule="auto"/>
              <w:ind w:left="-3" w:right="-109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(скасування) дії</w:t>
            </w:r>
          </w:p>
          <w:p w:rsidR="009E5619" w:rsidRDefault="00731483">
            <w:pPr>
              <w:spacing w:line="240" w:lineRule="auto"/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режиму</w:t>
            </w:r>
          </w:p>
          <w:p w:rsidR="009E5619" w:rsidRDefault="00731483">
            <w:pPr>
              <w:spacing w:line="240" w:lineRule="auto"/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 стану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9E5619">
        <w:trPr>
          <w:trHeight w:val="2333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здійснення контролю за дотриманням державних стандартів надання соціальних послуг, якістю надання соціальних послуг для дітей та сімей з дітьми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8"/>
                <w:id w:val="74345817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2025  − 2026 роки  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9E5619">
        <w:trPr>
          <w:trHeight w:val="555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6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4. Отримання дітьми, які залишилися без батьківського піклування, у тому числі дітьми з інвалідністю, тимчасового догляду та виховання в умовах, наближених до сімейних</w:t>
            </w:r>
          </w:p>
        </w:tc>
      </w:tr>
      <w:tr w:rsidR="009E5619">
        <w:trPr>
          <w:trHeight w:val="152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Розроблення та впровадження механізмів запобігання влаштуванню дітей до закладів, які здійснюють інституційний догляд та виховання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інформування батьків, у тому числі шляхом проведення інформаційних кампаній, про негативний вплив інституційного виховання на розвиток дитини та важливість  виховання дитини у сім'ї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9"/>
                <w:id w:val="-169191034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0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51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запровадження механізму попередження влаштування дітей у заклади, які здійснюють інституційний догляд та виховання, у територіальних громадах області</w:t>
            </w:r>
          </w:p>
          <w:p w:rsidR="009E5619" w:rsidRDefault="009E5619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  <w:p w:rsidR="009E5619" w:rsidRDefault="009E5619">
            <w:pPr>
              <w:widowControl w:val="0"/>
              <w:spacing w:line="240" w:lineRule="auto"/>
              <w:ind w:left="0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                            01 жовтня  2025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1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проведення інформаційно-просвітницьких кампаній з метою формування позитивного ставлення суспільства до реформування системи інституційного догляду, запровадження послуги патронату над дитиною та розвитку альтернативних форм сімейного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0"/>
                <w:id w:val="-170840574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0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57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Розвиток у територіальних громадах патронатних сімей або інших форм виховання з умовами, наближеними до сімейних, як альтернативи влаштування дітей до будинків дитини, центрів соціально-психологічної реабілітації, притулків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інших закладів для дітей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визначення потреб територіальних громад у запровадженні послуги патронату над дитиною, пошук та первинний відбір кандидатів у патронатні вихователі та їх помічники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1"/>
                <w:id w:val="212049457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07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створення патронатної сім’ї у кожній громаді для забезпечення тимчасового влаштування дітей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2"/>
                <w:id w:val="-80608217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07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забезпечення адресної допомоги при утворенні сім’ї патронатного вихователя                           (за окремим порядком)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3"/>
                <w:id w:val="-123485155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55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2. Зростання дітей-сиріт та дітей, позбавлених батьківського піклування, у тому числі дітей з інвалідністю, в сімейному оточенні</w:t>
            </w:r>
          </w:p>
        </w:tc>
      </w:tr>
      <w:tr w:rsidR="009E5619">
        <w:trPr>
          <w:trHeight w:val="55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Задоволення потреб дітей-сиріт та дітей, позбавлених батьківського піклування, у тому числі дітей, які потребують особливих умов проживання чи спеціального догляду, у зростанні в сімейному оточенні</w:t>
            </w:r>
          </w:p>
        </w:tc>
      </w:tr>
      <w:tr w:rsidR="009E5619">
        <w:trPr>
          <w:trHeight w:val="55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Удосконалення підходів до правового регулювання питань створення та функціонування сімейних форм виховання, прийняття рішень про влаштування дитини з урахуванням її найкращих інтересів і потреб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запровадження спеціалізації прийомних сімей з метою створення умов для виховання в сімейному оточенні дітей, які потребують особливих умов проживання  чи спеціального догляду, з передбаченням відповідного матеріального, фінансового забезпечення  та соціального супроводу таких сімей працівниками надавачів послуг, які пройшли спеціальну підготовку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4"/>
                <w:id w:val="-159609300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42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проведення регулярних навчань (тренінгів, семінарів) для працівників служб у справах дітей з питань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взаємодобору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дитини та сім’ї, організації знайомства дитини та сім’ї, з’ясування думки дитини під час прийняття рішення про її влаштування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5"/>
                <w:id w:val="57818142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1152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Підвищення спроможності та відповідальності органів місцевого самоврядування за створення та забезпечення функціонування сімейних форм виховання для влаштування дітей-сиріт та дітей, позбавлених батьківського піклування, а також сприяння їх інтеграції у життя територіальної громади, зокрема шляхом надання послуг і підтримки дітям з інвалідністю та сім’ям, в яких вони виховуються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методики планування  створення сімейних форм виховання з урахуванням результатів оцінювання потреб територіальної громади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6"/>
                <w:id w:val="130412259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961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розроблення та впровадження регіональних і місцевих програм, спрямованих на розвиток сімейних форм виховання, підтримку їх функціонування за рахунок коштів місцевих бюджетів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7"/>
                <w:id w:val="9397832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 проведення навчання для представників органів місцевого самоврядування, органів опіки та піклування та інших зацікавлених осіб з питань виявлення, обліку та влаштування в сімейні форми виховання дітей-сиріт, дітей, позбавлених батьківського піклування, для підвищення їх обізнаності та відповідальності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року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запровадження обміну досвідом між територіальними громадами  щодо успішних практик створення, функціонування та підтримки сімейних форм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8"/>
                <w:id w:val="-50312959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забезпечення моніторингу діяльності  місцевих органів виконавчої влади та органів місцевого самоврядування  щодо розвитку сімейних форм виховання, відповідності кількості створених сімейних форм виховання потребам та щодо влаштування в них дітей, зокрема дітей-сиріт, дітей, позбавлених батьківського піклування, які перебувають в закладах, які здійснюють інституційний догляд та виховання, дітей з інвалідністю, дітей підліткового віку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9"/>
                <w:id w:val="-130138250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07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забезпечення своєчасного виявлення дітей, які залишилися без батьківського піклування, надання їм статусу дитини-сироти або дитини, позбавленої батьківського піклування,  та влаштування таких дітей у сімейні форми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0"/>
                <w:id w:val="-84832608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4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здійснення якісного соціального супроводження прийомних сімей, дитячих будинків сімейного типу, сімей опікунів/піклувальників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1"/>
                <w:id w:val="-27694338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4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підтримка сімей, які взяли на виховання дітей-сиріт та дітей, позбавлених батьківського піклування (виплата одноразової адресної допомоги при утворенні прийомної сім’ї, дитячого будинку сімейного типу (за окремим порядком)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2"/>
                <w:id w:val="31068592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4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виплата щорічної допомоги прийомним сім’ям, дитячим будинкам сімейного типу, опікунам, піклувальникам, які взяли на виховання дитину-сироту або дитину, позбавлену батьківського піклування, з інвалідністю підгрупи А (за окремим порядком)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3"/>
                <w:id w:val="45206056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(за згодою)</w:t>
            </w:r>
          </w:p>
        </w:tc>
      </w:tr>
      <w:tr w:rsidR="009E5619">
        <w:trPr>
          <w:trHeight w:val="54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 створення нових прийомних сімей та дитячих будинків сімейного типу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4"/>
                <w:id w:val="85122567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соціальних послуг) Здолбунівської міської ради</w:t>
            </w:r>
          </w:p>
        </w:tc>
      </w:tr>
      <w:tr w:rsidR="009E5619">
        <w:trPr>
          <w:trHeight w:val="509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righ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забезпечення відпочинку дітей-сиріт та дітей, позбавлених батьківського піклування, які виховуються у дитячих будинках сімейного типу та прийомних сім'ях, спільно з батьками-вихователями та прийомними батьками і їх власними дітьми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5"/>
                <w:id w:val="159960617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9E5619">
        <w:trPr>
          <w:trHeight w:val="247"/>
        </w:trPr>
        <w:tc>
          <w:tcPr>
            <w:tcW w:w="29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 w:rsidP="0034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47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Запровадження ефективних механізмів інформування та залучення осіб для створення сімейних форм виховання для влаштування дітей-сиріт та дітей, позбавлених батьківського піклування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інформаційних кампаній з метою популяризації сімейних форм виховання дітей та формування в суспільстві позитивного ставлення до сімей, які виховують дітей-сиріт та дітей, позбавлених батьківського піклування, у рамках яких, зокрема, демонструються успішні випадки влаштування дітей (за згодою дорослих та дітей, яких це стосується)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6"/>
                <w:id w:val="-125181427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проведення навчальних та інформаційно-просвітницьких заходів для представників медіа (засобів масової інформації) щодо висвітлення питань влаштування дітей в сімейні форми виховання та усиновлення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7"/>
                <w:id w:val="-168735148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117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Забезпечення якісного відбору, підготовки та супроводу осіб, які бажають взяти дитину на виховання, формування навичок догляду за дітьми, захисту їх прав та інтересів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критеріїв первинного відбору потенційних опікунів, піклувальників, прийомних батьків, батьків-вихователів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8"/>
                <w:id w:val="119958891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Отримання дітьми-сиротами, дітьми, позбавленими батьківського піклування, та сім’ями, в яких вони виховуються, належної підтримки</w:t>
            </w:r>
          </w:p>
        </w:tc>
      </w:tr>
      <w:tr w:rsidR="009E5619">
        <w:trPr>
          <w:trHeight w:val="2296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 Забезпечення якісної підтримки сімей, в яких виховуються діти-сироти та діти, позбавлені батьківського піклування, працівниками надавачів соціальних послуг, які пройшли спеціальну підготовку та володіють відповідними навичками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якісного соціального супроводу сімей, у яких виховуються діти-сироти,  діти, позбавлені батьківського піклування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1690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здійснення контролю за станом утримання та виховання дітей у сім’ях опікунів, піклувальників, прийомних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дитячих будинках сімейного типу та виконання опікунами, піклувальниками, прийомними батьками, батьками-вихователями покладених на них обов’язків, а також підготовки дитини до самостійного життя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9"/>
                <w:id w:val="146800309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січень −  травень </w:t>
                </w:r>
              </w:sdtContent>
            </w:sdt>
          </w:p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916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забезпечення комплексної оцінки потреб сімей, в яких виховуються діти-сироти та діти, позбавлені батьківського піклування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 w:rsidTr="00342258">
        <w:trPr>
          <w:trHeight w:val="1863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Забезпечення належного рівня матеріального забезпечення та соціального захисту осіб, які виховують дітей-сиріт та дітей, позбавлених батьківського піклування,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зокрема з урахуванням необхідності в задоволенні потреб дітей з інвалідністю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проведення дослідження стану утримання та рівня забезпечення потреб дітей-сиріт та дітей, позбавлених батьківського піклування, які виховуються в сімейних формах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494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Pr="00342258" w:rsidRDefault="00731483" w:rsidP="0034225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оплати послуг з відпочинку та оздоровлення дітей-сиріт та дітей, позбавлених батьківського піклування, які виховуються у дитячих будинках сімейного типу та прийомних сім'ях, спільно з батьками-вихователями та прийомними батьками і їхніми власними дітьми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0"/>
                <w:id w:val="-16532169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2258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  <w:p w:rsidR="00342258" w:rsidRPr="00342258" w:rsidRDefault="00342258" w:rsidP="00342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Pr="00342258" w:rsidRDefault="009E5619" w:rsidP="00342258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62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Операційна ціль 3. Реалізація права дитини на зростання в сімейному оточенні шляхом усиновлення з урахуванням найкращих інтересів дитини</w:t>
            </w:r>
          </w:p>
        </w:tc>
      </w:tr>
      <w:tr w:rsidR="009E5619">
        <w:trPr>
          <w:trHeight w:val="2198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Якісний підбір, підготовка та супровід осіб, які бажають усиновити дитину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 проведення інформаційних кампаній щодо популяризації усиновлення дітей, формування в суспільстві культури усиновлення дітей з інвалідністю, дітей старшого віку, сімейних груп (братів і сестер), зокрема, шляхом поширення інформації щодо історій про усиновлення                   (за згодою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усиновлювачів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дітей, яких це стосується)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1"/>
                <w:id w:val="78585808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навчаннях (тренінгах, семінарах) працівників служб у справах дітей щодо провадження діяльності з усиновлення із застосуванням механізмів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ведення справ з усиновлення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2"/>
                <w:id w:val="77698898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Підтримка сімей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зокрема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дітей з інвалідністю, з дотриманням найкращих інтересів дітей після усиновлення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запровадження механізмів підтримки сімей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спрямованих на адаптацію усиновленої дитини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запобігання скасуванню усиновлень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3"/>
                <w:id w:val="58364864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проведення аналізу рішень судів про скасування усиновлення, зокрема підстав і причин прийняття судом таких рішень, практики представництва інтересів дитини, її подальшого влаштування та соціально-психологічного супроводу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90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інформування сімей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види і розміри державної підтримки, впровадження окремих заходів місцевої підтримки таких родин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Стратегічна ціль 3. Забезпечення зростання у сімейному оточенні тимчасово переміщених (евакуйованих), примусово переміщених, депортованих дітей, а також дітей з тимчасово окупованої території, території, де ведуться чи можуть вестися бойові дії, які повернулися чи евакуйовані в безпечні регіони України, та їх інтеграція в життя територіальної громади</w:t>
            </w: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Повернення тимчасово переміщених (евакуйованих) дітей, які отримують інституційний догляд та виховання, з місць тимчасового переміщення (евакуації) відповідно до їх потреб та найкращих інтересів</w:t>
            </w:r>
          </w:p>
        </w:tc>
      </w:tr>
      <w:tr w:rsidR="009E5619">
        <w:trPr>
          <w:trHeight w:val="101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Налагодження співпраці з іноземними державами, до яких тимчасово переміщено (евакуйовано) дітей-сиріт та дітей, позбавлених батьківського піклування, із закладів, які здійснюють інституційний догляд та виховання, для забезпечення їх безпечного повернення в Україну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налагодження взаємодії з компетентними органами іноземних держав, до яких тимчасово переміщено (евакуйовано) дітей із закладів, з метою оперативного врегулювання питань забезпечення доступу дітей до послуг під час перебування за місцем тимчасового переміщення (евакуації) відповідно до їхніх потреб, а також повернення дітей в Україну в разі прийняття рішення про передання дитини на виховання батькам,  влаштування під опіку, піклування, у прийомну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дитячий будинок сімейного типу або усиновлення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4"/>
                <w:id w:val="112426537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870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Планування повернення на територію України тимчасово переміщених (евакуйованих) дітей із закладів, які здійснюють інституційний догляд та виховання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моніторингу повернення  на територію України тимчасово переміщених (евакуйованих) дітей із закладів, які здійснюють інституційний догляд та виховання, внесення відповідної інформації до банку даних про дітей-сиріт та дітей, позбавлених батьківського піклування, і сім’ї потенційних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опікунів, піклувальників, прийомних батьків, батьків-вихователів з метою недопущення порушення прав таких дітей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5"/>
                <w:id w:val="75355654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забезпечення проведення моніторингу умов перебування та дотримання прав дітей, які тимчасово переміщені (евакуйовані) із закладів, які здійснюють інституційний догляд та виховання, за кордон, а також дітей, які за рішенням обласної  державної  адміністрації (військової адміністрації) тимчасово залишилися за кордоном після повернення групи, у складі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якої вони були тимчасово переміщені (евакуйовані), і повернення таких дітей в Україну та їх реінтеграція після завершення ними навчання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6"/>
                <w:id w:val="22774193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 Забезпечення реінтеграції тимчасово переміщених (евакуйованих) дітей, які мають батьків, інших законних представників, із закладів, які здійснюють інституційний догляд та виховання, у їх сім’ї шляхом належної підготовки та супроводу таких сімей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впровадження алгоритму дій органів опіки та піклування, служб у справах дітей, закладів, які здійснюють інституційний догляд та виховання,  </w:t>
            </w:r>
          </w:p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яких тимчасово переміщено (евакуйовано) дітей, надавачів соціальних та інших  послуг для забезпечення реінтеграції дітей в їхні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урахуванням найкращих інтересів дітей, зокрема щодо вивчення питання можливості повернення дитини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оцінювання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   соціальних послугах, підготовки її до повернення дитини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організація роботи з батьками, іншими законними представниками дитини з метою підтримання ними контактів (зокрема в режимі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відеоконференцій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з дітьми, які тимчасово переміщені (евакуйовані) із закладів, які здійснюють інституційний догляд та виховання, надання їм інформації про стан дитини, місце її перебування та  повернення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7"/>
                <w:id w:val="-207781979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03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організація повернення та реінтеграції дітей, тимчасово переміщених (евакуйованих) із закладів, в їхні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забезпечення надання їм послуг та підтримки відповідно до їхніх потреб, зокрема психологічної, матеріальної, фінансової допомоги для адаптації дитини після повернення, освітніх, медичних, соціальних, реабілітаційних послуг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8"/>
                <w:id w:val="184581071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Забезпечення влаштування дітей, які залишилися без батьківського піклування, дітей-сиріт та дітей, позбавлених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батьківського піклування, які тимчасово переміщені (евакуйовані) із закладів, які здійснюють інституційний догляд та виховання, до сімейних форм виховання або усиновлення громадянами України з урахуванням потреб та найкращих інтересів дітей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проведення перевірки наявності в тимчасово переміщених (евакуйованих) дітей статусу дитини-сироти чи дитини, позбавленої батьківського піклування, правових підстав для усиновлення, наявності підтвердних документів, забезпечення їх поновлення, а також за наявності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підстав  надання статусу дитини-сироти чи дитини, позбавленої батьківського піклування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656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проведення оцінювання потреб кожної дитини-сироти, дитини, позбавленої батьківського піклування, переміщених (евакуйованих) із закладів, які здійснюють інституційний догляд та виховання, за кордон, щодо усиновлення чи влаштування в сімейні форми виховання та забезпечення направлення прийомних батьків, батьків-вихователів, кандидатів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знайомства з дитиною та влаштування її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9"/>
                <w:id w:val="-102224778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організація, за участю громадських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обʼєднань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благодійних організацій, роботи з надання допомоги  прийомним батькам, батькам-вихователям, кандидатам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організації поїздки та перебуванні за кордоном з метою знайомства з дитиною та влаштування її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порядку, встановленому законодавством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D7AAD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0"/>
                <w:id w:val="-114010636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2025  −  </w:t>
                </w:r>
              </w:sdtContent>
            </w:sdt>
          </w:p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Проживання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 (зокрема дітей, які до депортації, примусового переміщення отримували інституційний догляд та виховання), в сімейному оточенні та отримання ними необхідної підтримки</w:t>
            </w:r>
          </w:p>
        </w:tc>
      </w:tr>
      <w:tr w:rsidR="009E5619">
        <w:trPr>
          <w:trHeight w:val="224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Визначення та задоволення потреб дітей та їх сімей,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дії, сприяння їх реінтеграції за місцем повернення,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забезпечення їх послугами та індивідуальним супроводом відповідно до потреб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визначення  у громаді закладу для тимчасового розміщення дітей та їх сімей, які повертаються з місць депортації чи тимчасово окупованих територій, евакуйованих з територій, де ведуться чи можуть вестися бойові дії, для надання їм психологічної, соціальної, медичної та іншої необхідної допомоги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1"/>
                <w:id w:val="112380839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приватизації, комунальної власності та житлових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розроблення та впровадження у співпраці з громадськими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обʼєднаннями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іноземними неурядовими організаціями  програм комплексної підтримки та супроводу дітей, зокрема тих, які досягли повноліття, та сімей з дітьми, які  повернулися з місць депортації, після примусового переміщення чи після перебування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тимчасово окупованих територіях, евакуйованих з територій, де ведуться чи можуть вестись бойові дії,  з метою надання їм допомоги у подоланні травми, сприяння реінтеграції за місцем повернення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2"/>
                <w:id w:val="1541940216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65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проведення моніторингу забезпечення прав, інтересів та індивідуальних потреб дітей, які повернулися з місць депортації, після примусового переміщення чи перебування на тимчасово окупованих територіях, евакуйованих з територій, де ведуться чи можуть вестися бойові дії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3"/>
                <w:id w:val="95267159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 Забезпечення возз’єднання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дії, які мають сім’ю, з батьками, іншими законними представниками, влаштування дітей-сиріт, дітей, позбавлених батьківського піклування, до спеціально підготовлених сімейних форм виховання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створення умов для тимчасового влаштування дітей, які повернулися з місць депортації, після примусового переміщення, на період до возз’єднання їх з батьками, іншими законними представниками, зокрема в патронатні родини, що функціонують в громаді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4"/>
                <w:id w:val="14478580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165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створення нових прийомних сімей, дитячих будинків сімейного типу, які готові до прийняття в свою сім’ю дітей, які залишилися без батьківського піклування, дітей-сиріт та дітей, позбавлених батьківського піклування, повернутих із місць депортації, після примусового переміщення чи перебування на тимчасово окупованих територіях</w:t>
            </w:r>
          </w:p>
          <w:p w:rsidR="009E5619" w:rsidRDefault="009E5619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5"/>
                <w:id w:val="189993293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3. Отримання сімейними формами виховання необхідної допомоги та підтримки для повернення з місць тимчасового переміщення (евакуації) та виїзду з тимчасово окупованої території</w:t>
            </w: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Надання допомоги сімейним формам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виховання з метою забезпечення їх переїзду або повернення на територію, на якій органи державної влади здійснюють свої повноваження в повному обсязі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забезпечення комунікації з опікунами, піклувальниками, прийомними батьками,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батьками-вихователями, патронатними вихователями, які разом із влаштованими до них дітьми тимчасово перемістилися (евакуювалися) за кордон, перебувають на тимчасово окупованих територіях, з метою визначення можливостей для їх переміщення на територію, на якій органи державної влади здійснюють свої повноваження в повному обсязі, інформування про можливі умови їх розміщення, підтримки та забезпечення потреб дітей та сім’ї після переміщення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6"/>
                <w:id w:val="1292482417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03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2) забезпечення надання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соціально-економічної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допомоги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підтримки  прийомним сім’ям, дитячим будинкам сімейного типу, сім’ям опікунів, піклувальників, патронатних вихователів, які переїхали на територію громади з тимчасово окупованих територій або повернутися в Україну з-за кордону, для вирішення питань, пов’язаних з переїздом та облаштуванням місця проживання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7"/>
                <w:id w:val="-72437344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Створення належних умов для функціонування сімейних форм виховання, які виїхали з  тимчасово окупованої території на територію, на якій органи державної влади здійснюють свої повноваження в повному обсязі, або повернулися з місць тимчасового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переміщення (евакуації)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забезпечення житлом сімей опікунів, піклувальників, прийомних сімей, дитячих будинків сімейного типу, сімей патронатних вихователів, які виїхали з тимчасово окупованих територій, зони можливих бойових дій чи територій, на яких оголошено евакуацію у примусовому порядку, в територіальних громадах за місцем їх переміщення,  забезпечення їх меблями, одягом, взуттям,  речами побутового призначення із урахуванням кількості дітей та їх потреб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8"/>
                <w:id w:val="-62507631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співпраці з благодійними та громадськими об'єднаннями</w:t>
            </w:r>
          </w:p>
        </w:tc>
      </w:tr>
      <w:tr w:rsidR="009E5619">
        <w:trPr>
          <w:trHeight w:val="1932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забезпечення підтримки та реінтеграції в життя територіальної громади прийомних сімей, дитячих будинків сімейного типу, сімей опікунів, піклувальників, патронатних вихователів, які виїхали з тимчасово окупованих територій, зони можливих бойових дій чи територій, на яких оголошено евакуацію у примусовому порядку, або повернулися в Україну із-за кордону</w:t>
            </w:r>
          </w:p>
          <w:p w:rsidR="009E5619" w:rsidRDefault="009E5619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9"/>
                <w:id w:val="-77363291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співпраці з благодійними та громадськими об'єднаннями</w:t>
            </w: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Стратегічна ціль 4. Дотримання прав та інтересів дітей під час реформування закладів, які здійснюють інституційний догляд та виховання, збереження та спрямування ресурсів таких закладів для підтримки дітей та сімей з дітьми у територіальних громадах</w:t>
            </w: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Операційна ціль 1. Належна підготовка дітей, які отримують інституційний догляд та виховання, насамперед дітей раннього віку та дітей з високими потребами у підтримці, та сімей, в які їх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реінтегровано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влаштовано, до реінтеграції та забезпечення їх підтримки у територіальній громаді</w:t>
            </w: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Визначення потреб, планування та вжиття необхідних заходів для підготовки дитини до повернення у свою сім’ю, усиновлення, влаштування до сімейної форми виховання або форми виховання з умовами, наближеними до сімейної, що відповідає потребам дитини та її найкращим інтересам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оцінювання потреб кожної дитини, яка перебуває в закладі, який здійснює інституційний догляд та виховання, щодо можливості повернення у свою сім’ю, влаштування до сімейної форми виховання або форми виховання з умовами, наближеними до сімейної, отримання освітніх, медичних, соціальних, реабілітаційних та інших послуг, організація роботи щодо забезпечення виявлених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0"/>
                <w:id w:val="-1239945097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підготовки дітей до реінтеграції у свою сім’ю, усиновлення, влаштування до сімейної форми виховання або форми виховання з умовами, наближеними до сімейної, із урахуванням думки дитини та її найкращих інтересів</w:t>
            </w:r>
          </w:p>
          <w:p w:rsidR="009E5619" w:rsidRDefault="009E5619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1"/>
                <w:id w:val="207885232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2025  − </w:t>
                </w:r>
              </w:sdtContent>
            </w:sdt>
          </w:p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3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моніторинг дотримання прав та забезпечення потреб  кожної дитини, яка вибула із закладу, який здійснює інституційний догляд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виховання, та інтегрована в територіальну громаду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2"/>
                <w:id w:val="92854849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28. Забезпечення підготовки та супроводу сімей, в які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реінтегровано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влаштовано дітей, які перебували в закладах, що здійснюють інституційний догляд та виховання, забезпечення їх спроможності здійснювати догляд та виховання дітей з інвалідністю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оцінювання спроможності біологічних батьків, інших  законних представників дітей, які цілодобово перебувають в закладах, які здійснюють інституційний догляд та виховання, з метою вирішення питання щодо можливості повернення дитини в сім’ю, оцінювання потреб сім’ї в соціальних послугах, підготовки її до повернення дитини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3"/>
                <w:id w:val="85207349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планування та організація надання на рівні територіальної громади послуг з підтримки дітей та сімей, в які повернуто  або влаштовано дітей, які отримували інституційний догляд та виховання, відповідно до їх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4"/>
                <w:id w:val="-188764448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420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належного здійснення соціального супроводу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сімей, у які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реінтегровано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влаштовано дітей, які перебували в закладах, які здійснюють інституційний догляд та виховання дітей,  удосконалення діяльності фахівців  шляхом надання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фахівцям із соціальної роботи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2258" w:rsidRDefault="00731483" w:rsidP="00342258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Спрямування фінансових, кадрових, матеріальних, інфраструктурних ресурсів закладів, які здійснюють інституційний догляд та виховання, на надання послуг з підтримки дітей та сімей з дітьми, розвиток сімейних форм виховання відповідно до потреб дітей, які в них перебували, та потреб територіальних громад</w:t>
            </w:r>
          </w:p>
        </w:tc>
      </w:tr>
      <w:tr w:rsidR="009E5619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542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 Розроблення та забезпечення впровадження планів реформування закладів, які здійснюють інституційний догляд та виховання, відповідно до визначених потреб дітей, які в них перебувають, їх сімей, комплексного оцінювання кадрових, матеріальних, інфраструктурних ресурсів закладів та потреб територіальних громад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комплексного оцінювання закладів, які здійснюють  інституційний догляд та виховання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пріоритетно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будинків дитини), з метою визначення та задоволення потреб дітей, які в них виховуються, в сімейному догляді та вихованні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sdt>
              <w:sdtPr>
                <w:tag w:val="goog_rdk_75"/>
                <w:id w:val="168216148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i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Pr="00342258" w:rsidRDefault="00342258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31483" w:rsidRP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лужба у справах дітей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Здолбунівської міської ради, управління з гуманітарних питань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розроблення та впровадження планів трансформації будинків дитини та інших закладів, які здійснюють інституційний догляд та виховання, потребу в трансформації яких визначить обласна державна адміністрація (військова адміністрація)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sdt>
              <w:sdtPr>
                <w:tag w:val="goog_rdk_76"/>
                <w:id w:val="-187822867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i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left="0" w:right="57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Pr="00342258" w:rsidRDefault="00342258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лужба у справах дітей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Здолбунівської міської ради, управління з гуманітарних питань Здолбунівської міської ради</w:t>
            </w: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забезпечення підготовки персоналу будинків дитини до трансформації закладів, які здійснюють інституційний догляд та виховання, з метою використання ресурсу наявних фахівців чи їх перекваліфікації для надання нових послуг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квітень </w:t>
            </w:r>
          </w:p>
          <w:p w:rsidR="009E5619" w:rsidRDefault="009D7AAD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sdt>
              <w:sdtPr>
                <w:tag w:val="goog_rdk_77"/>
                <w:id w:val="-8015354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i/>
                    <w:sz w:val="24"/>
                    <w:szCs w:val="24"/>
                  </w:rPr>
                  <w:t xml:space="preserve">2025 року −  грудень </w:t>
                </w:r>
              </w:sdtContent>
            </w:sdt>
          </w:p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2026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Pr="00342258" w:rsidRDefault="00342258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  <w:p w:rsidR="009E5619" w:rsidRPr="00342258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Pr="00342258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вивчення можливостей створення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 розвитку мережі малих групових будинків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8"/>
                <w:id w:val="-35395282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342258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42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лужба у справах дітей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5. Забезпечення можливості дітей та осіб, які мають досвід альтернативного догляду та виховання, налагоджувати соціальні відносини, які сприяють їх успішній інтеграції у життя територіальних громад</w:t>
            </w:r>
          </w:p>
        </w:tc>
      </w:tr>
      <w:tr w:rsidR="009E5619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Операційна ціль 1. Підготовка дітей та осіб віком від 14 до 23 років, які отримують альтернативний догляд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 виховання, до самостійного життя в територіальних громадах</w:t>
            </w:r>
          </w:p>
        </w:tc>
      </w:tr>
      <w:tr w:rsidR="009E5619">
        <w:trPr>
          <w:trHeight w:val="2301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 Організація надання дітям, які отримують альтернативний догляд та виховання, зокрема дітям з інвалідністю, індивідуальної підтримки та допомоги у підготовці до самостійного життя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інформаційної кампанії для популяризації інституту наставництва та виявлення потенційних наставників для дітей та осіб до 23 років, які отримують альтернативний догляд та виховання</w:t>
            </w:r>
          </w:p>
          <w:p w:rsidR="009E5619" w:rsidRDefault="009E5619">
            <w:pPr>
              <w:spacing w:line="240" w:lineRule="auto"/>
              <w:ind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right="6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9"/>
                <w:id w:val="-60364807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організація надання соціальної послуги соціальної  інтеграції, транзитного підтриманого проживання / учбової соціальної квартири (будинку) відповідно до потреб дітей та осіб, які мають досвід альтернативного догляду та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0"/>
                <w:id w:val="9622610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надання психолого-педагогічної допомоги і системного кваліфікованого супроводження за місцем проживання дітей та молоді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1"/>
                <w:id w:val="-160117208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проведення фахівцями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-ресурсних центрів комплексної  психолого-педагогічної оцінки розвитку дитини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2"/>
                <w:id w:val="1523983007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1198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right="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визначення  необхідного обсягу підтримки та допомоги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 і осіб віком від 14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 років, які отримують альтернативний догляд та виховання, для успішної адаптації та реінтеграції в життя територіальної громади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3"/>
                <w:id w:val="-190559003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left="0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запровадження у громадах послуги підтриманого проживання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837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 Створення умов для подальшої освіти та підвищення економічної спроможності дітей, які отримують альтернативний догляд та виховання, створення умов їх взаємної підтримки та сприяння соціальній інтеграції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розвиток у межах передбачених видатків інклюзивних профорієнтаційних програм та програм формування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мʼяких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навичок для здобувачів базової та профільної середньої освіти та випускників закладів, які здійснюють інституційний догляд та виховання, дітей-сиріт, дітей, позбавлених батьківського піклування, осіб із їх числа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протягом 2026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1229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розроблення та впровадження у закладах освіти, що надають послугу пансіону, комплексної програми з профорієнтації та розвитку «м’яких навичок» для дітей та осіб, які отримують альтернативний догляд та виховання та готуються до випуску/вибуття із закладів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4"/>
                <w:id w:val="119356122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Реалізація дітьми та особами, які мають досвід альтернативного догляду та виховання, права на самостійне життя у територіальній громаді та забезпечення можливості для їх самореалізації</w:t>
            </w:r>
          </w:p>
        </w:tc>
      </w:tr>
      <w:tr w:rsidR="009E5619">
        <w:trPr>
          <w:trHeight w:val="165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 Створення умов для повноцінної участі в житті суспільства та територіальної громади дітей та осіб (у тому числі з інвалідністю), які мають досвід альтернативного догляду та виховання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залучення дітей та осіб з досвідом альтернативного догляду та виховання до формування регіональних політик; проведення навчання для державних службовців щодо участі дітей та осіб, які мають досвід альтернативного догляду та виховання, у прийнятті рішень, які їх стосуються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5"/>
                <w:id w:val="51636071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вжиття заходів для впровадження надання дітям та особам з інвалідністю та дітям з високими потребами, які мають досвід альтернативного догляду та виховання, послуги підтриманого проживання, супроводу під час працевлаштування та на робочому місці відповідно до їх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6"/>
                <w:id w:val="358321010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організація надання дітям та особам з інвалідністю та дітям з високими потребами у підтримці, які мають досвід альтернативного догляду та виховання, послуги підтриманого проживання, супроводу під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працевлаштування та на робочому місці відповідно до їх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7"/>
                <w:id w:val="-36166956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-3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створення груп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взаємодопомоги дітей та осіб, які мають досвід альтернативного догляду та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8"/>
                <w:id w:val="191311002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D7AAD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9"/>
                <w:id w:val="152405244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Стратегічна ціль 6. Створення організаційно-правових умов для забезпечення реалізації Стратегії забезпечення права кожної дитини в Україні на зростання в сімейному оточенні на 2024−2028 роки (далі - Стратегія)</w:t>
                </w:r>
              </w:sdtContent>
            </w:sdt>
          </w:p>
        </w:tc>
      </w:tr>
      <w:tr w:rsidR="009E5619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Забезпечення координації дій суб’єктів, відповідальних за реалізацію Стратегії</w:t>
            </w:r>
          </w:p>
        </w:tc>
      </w:tr>
      <w:tr w:rsidR="009E5619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 Впровадження механізмів міжвідомчої взаємодії та координації дій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забезпечення інтегрування основних принципів, цілей і завдань Стратегії у пріоритетні напрями діяльності місцевих органів виконавчої влади, органів місцевого самоврядування, приведення їхніх планів роботи у відповідність із Стратегією (у разі потреби)</w:t>
            </w:r>
          </w:p>
          <w:p w:rsidR="009E5619" w:rsidRDefault="009E5619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0"/>
                <w:id w:val="82794663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участь  органів місцевого самоврядування щодо реалізації Стратегії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1"/>
                <w:id w:val="-71489229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1720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Запровадження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міжсекторальної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взаємодії центральних та місцевих органів виконавчої влади, органів місцевого самоврядування з інститутами громадянського суспільства, міжнародними організаціями та бізнесом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залучення представників соціально активного бізнесу до здійснення заходів, передбачених національним та регіональними планами реалізації Стратегії, розроблення та впровадження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програм, спрямованих на  реалізацію Стратегії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2"/>
                <w:id w:val="-2972808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Посилення кадрового потенціалу у сфері забезпечення та захисту прав дитини</w:t>
            </w:r>
          </w:p>
          <w:p w:rsidR="009E5619" w:rsidRDefault="009E5619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36. Забезпечення необхідного кадрового потенціалу у сфері забезпечення та захисту прав дитини, соціальної підтримки сімей з дітьми відповідно до потреб жителів  кожної територіальної  громади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дотримання встановлених законодавством нормативів штатної чисельності працівників служб у справах дітей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3"/>
                <w:id w:val="-38133090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19">
        <w:trPr>
          <w:trHeight w:val="689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збільшення кількості посад фахівців із соціальної роботи у громадах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4"/>
                <w:id w:val="934024939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 Забезпечення високого рівня професійної компетентності та вмотивованості працівників служб у справах дітей та працівників, які проводять соціальну роботу та надають соціальні послуги дітям та сім’ям з дітьми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запровадження обов’язкової професійної підтримки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працівників, які забезпечують соціальну роботу та надання соціальних послуг дітям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дітьми, розроблення програм професійної підтримки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та забезпечення їх реалізації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5"/>
                <w:id w:val="2007244874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організація та здійснення заходів безперервного професійного розвитку для працівників служб у справах дітей та працівників, які забезпечують соціальну роботу та надання соціальних послуг, відповідно до їх навчальних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6"/>
                <w:id w:val="32972962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1104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забезпечення систематичного підвищення кваліфікації фахівців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-ресурсних центрів, зокрема, в частині використання інструментів діагностування особливих освітніх потреб дитини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7"/>
                <w:id w:val="-199663999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3. Підвищення рівня поінформованості громадян щодо неприпустимості виховання дитини в закладах, які здійснюють інституційний догляд та виховання, важливості забезпечення сприятливого та безпечного сімейного середовища для повноцінного фізичного, емоційного та соціального розвитку дитини</w:t>
            </w:r>
          </w:p>
        </w:tc>
      </w:tr>
      <w:tr w:rsidR="009E5619">
        <w:trPr>
          <w:trHeight w:val="147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 Запровадження ефективних механізмів комунікації щодо цілей, завдань та стану реалізації Стратегії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left="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комунікаційної стратегії для об’єднання суспільства навколо ідеї забезпечення права кожної дитини в Україні на зростання в сімейному оточенні, залучення широких верств населення до підтримки дітей та сімей з дітьми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8"/>
                <w:id w:val="191852142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соціальних послуг) Здолбунівської міської ради</w:t>
            </w:r>
          </w:p>
        </w:tc>
      </w:tr>
      <w:tr w:rsidR="009E5619">
        <w:trPr>
          <w:trHeight w:val="56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залучення дітей та молоді до обговорення мети, цілей і завдань Стратегії, зокрема за принципом "рівний – рівному"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spacing w:line="240" w:lineRule="auto"/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9"/>
                <w:id w:val="-65726571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spacing w:line="240" w:lineRule="auto"/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widowControl w:val="0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 Формування культури сприйняття дитини в суспільстві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інформаційних кампаній  на регіональному рівні, в громадах, спрямованих на формування в суспільстві:</w:t>
            </w:r>
          </w:p>
          <w:p w:rsidR="009E5619" w:rsidRDefault="009E5619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619" w:rsidRDefault="0073148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усталених переконань, що безпечна та любляча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 найкращим середовищем для повноцінного та гармонійного розвитку дитини;</w:t>
            </w:r>
          </w:p>
          <w:p w:rsidR="009E5619" w:rsidRDefault="009E561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619" w:rsidRDefault="0073148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поваги до дитини та її прав, обізнаності про права дитини, неприпустимості їх порушення та способи захисту;</w:t>
            </w:r>
          </w:p>
          <w:p w:rsidR="009E5619" w:rsidRDefault="009E561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619" w:rsidRDefault="0073148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сприйняття дітей з інвалідністю, порушеннями розвитку, особливими освітніми потребами, дітей, які мають досвід інституційного догляду та виховання;</w:t>
            </w:r>
          </w:p>
          <w:p w:rsidR="009E5619" w:rsidRDefault="009E561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619" w:rsidRDefault="0073148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сприйняття соціальної вразливості та отримання соціальної підтримки як соціальних норм;</w:t>
            </w:r>
          </w:p>
          <w:p w:rsidR="009E5619" w:rsidRDefault="009E561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9E561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619" w:rsidRDefault="0073148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популярності сімей патронатних вихователів,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також інших форм тимчасового влаштування дітей, зокрема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родичів та знайомих;</w:t>
            </w:r>
          </w:p>
          <w:p w:rsidR="009E5619" w:rsidRDefault="009E5619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5619" w:rsidRDefault="00731483">
            <w:pPr>
              <w:spacing w:line="240" w:lineRule="auto"/>
              <w:ind w:right="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популярності інституту наставництва та виявлення кандидатів у наставники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widowControl w:val="0"/>
              <w:ind w:hanging="2"/>
              <w:jc w:val="center"/>
              <w:rPr>
                <w:sz w:val="24"/>
                <w:szCs w:val="24"/>
              </w:rPr>
            </w:pPr>
            <w:sdt>
              <w:sdtPr>
                <w:tag w:val="goog_rdk_100"/>
                <w:id w:val="1970478558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ind w:right="57" w:hanging="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залучення дітей та молоді, зокрема тих, які мають досвід інституційного догляду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виховання,  до прийняття рішень, необхідних для реалізації Стратегії на регіональному та місцевому рівнях, а також до формування в суспільстві розуміння негативного впливу  інституційного догляду та виховання на дитину,  її життя та суспільство в цілому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01"/>
                <w:id w:val="420920075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883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731483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проведення дослідження суспільної думки з метою відстеження динаміки рівня обізнаності дорослого населення про права дитини, ставлення до дітей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субʼєктів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правових відносин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D7AAD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02"/>
                <w:id w:val="220566583"/>
              </w:sdtPr>
              <w:sdtEndPr/>
              <w:sdtContent>
                <w:r w:rsidR="00731483">
                  <w:rPr>
                    <w:rFonts w:ascii="Gungsuh" w:eastAsia="Gungsuh" w:hAnsi="Gungsuh" w:cs="Gungsuh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:rsidR="009E5619" w:rsidRDefault="009E5619" w:rsidP="0034225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19" w:rsidRDefault="00731483" w:rsidP="00342258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9E5619">
        <w:trPr>
          <w:trHeight w:val="883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widowControl w:val="0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E5619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9E5619" w:rsidRDefault="009E5619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731483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 – 0,0</w:t>
            </w:r>
          </w:p>
          <w:p w:rsidR="009E5619" w:rsidRDefault="00731483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рік – 0,0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5619" w:rsidRDefault="009E5619" w:rsidP="00342258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619" w:rsidRDefault="00731483">
      <w:pPr>
        <w:ind w:left="0" w:hanging="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E5619" w:rsidRDefault="00342258">
      <w:pPr>
        <w:ind w:left="0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Керуюча справами виконкому </w:t>
      </w:r>
    </w:p>
    <w:p w:rsidR="009E5619" w:rsidRDefault="00731483">
      <w:pPr>
        <w:ind w:left="0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Здолбунівської міської ради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2258">
        <w:rPr>
          <w:rFonts w:ascii="Times New Roman" w:eastAsia="Times New Roman" w:hAnsi="Times New Roman" w:cs="Times New Roman"/>
          <w:sz w:val="28"/>
          <w:szCs w:val="28"/>
        </w:rPr>
        <w:t>Валентина КАПІТУЛА</w:t>
      </w:r>
      <w:bookmarkStart w:id="0" w:name="_GoBack"/>
      <w:bookmarkEnd w:id="0"/>
    </w:p>
    <w:sectPr w:rsidR="009E5619">
      <w:headerReference w:type="default" r:id="rId8"/>
      <w:pgSz w:w="16838" w:h="11906" w:orient="landscape"/>
      <w:pgMar w:top="340" w:right="567" w:bottom="340" w:left="567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AD" w:rsidRDefault="009D7AAD">
      <w:pPr>
        <w:spacing w:line="240" w:lineRule="auto"/>
      </w:pPr>
      <w:r>
        <w:separator/>
      </w:r>
    </w:p>
  </w:endnote>
  <w:endnote w:type="continuationSeparator" w:id="0">
    <w:p w:rsidR="009D7AAD" w:rsidRDefault="009D7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AD" w:rsidRDefault="009D7AAD">
      <w:pPr>
        <w:spacing w:line="240" w:lineRule="auto"/>
      </w:pPr>
      <w:r>
        <w:separator/>
      </w:r>
    </w:p>
  </w:footnote>
  <w:footnote w:type="continuationSeparator" w:id="0">
    <w:p w:rsidR="009D7AAD" w:rsidRDefault="009D7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19" w:rsidRDefault="00731483">
    <w:pPr>
      <w:ind w:left="0" w:hanging="3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342258">
      <w:rPr>
        <w:rFonts w:ascii="Times New Roman" w:eastAsia="Times New Roman" w:hAnsi="Times New Roman" w:cs="Times New Roman"/>
        <w:noProof/>
      </w:rPr>
      <w:t>28</w:t>
    </w:r>
    <w:r>
      <w:rPr>
        <w:rFonts w:ascii="Times New Roman" w:eastAsia="Times New Roman" w:hAnsi="Times New Roman" w:cs="Times New Roman"/>
      </w:rPr>
      <w:fldChar w:fldCharType="end"/>
    </w:r>
  </w:p>
  <w:p w:rsidR="009E5619" w:rsidRDefault="00731483">
    <w:pPr>
      <w:ind w:left="0" w:hanging="3"/>
      <w:jc w:val="right"/>
    </w:pPr>
    <w:r>
      <w:rPr>
        <w:rFonts w:ascii="Times New Roman" w:eastAsia="Times New Roman" w:hAnsi="Times New Roman" w:cs="Times New Roman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3597"/>
    <w:multiLevelType w:val="multilevel"/>
    <w:tmpl w:val="3670BD9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19"/>
    <w:rsid w:val="00342258"/>
    <w:rsid w:val="00731483"/>
    <w:rsid w:val="009D7AAD"/>
    <w:rsid w:val="009E5619"/>
    <w:rsid w:val="00A1621E"/>
    <w:rsid w:val="00EE3D45"/>
    <w:rsid w:val="00F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0A3"/>
  <w15:docId w15:val="{46B2D4DA-C95C-4E6E-AB7E-A9515BCE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tiqua" w:eastAsia="Antiqua" w:hAnsi="Antiqua" w:cs="Antiqua"/>
        <w:sz w:val="26"/>
        <w:szCs w:val="26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FA"/>
    <w:pPr>
      <w:suppressAutoHyphens/>
      <w:spacing w:line="1" w:lineRule="atLeast"/>
      <w:ind w:left="-1"/>
      <w:textAlignment w:val="top"/>
    </w:pPr>
    <w:rPr>
      <w:position w:val="-1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ind w:left="567" w:hanging="1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ind w:left="567" w:hanging="1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left="567" w:hanging="1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/>
      <w:ind w:left="567" w:hanging="1"/>
      <w:outlineLvl w:val="3"/>
    </w:p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 w:line="254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 w:line="254" w:lineRule="auto"/>
      <w:outlineLvl w:val="5"/>
    </w:pPr>
    <w:rPr>
      <w:rFonts w:ascii="Calibri" w:hAnsi="Calibri" w:cs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Шрифт абзацу за промовчанням"/>
    <w:semiHidden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  <w:lang w:val="uk-UA" w:eastAsia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9"/>
      <w:sz w:val="28"/>
      <w:szCs w:val="28"/>
      <w:lang w:val="uk-UA" w:bidi="ar-SA"/>
    </w:rPr>
  </w:style>
  <w:style w:type="character" w:customStyle="1" w:styleId="WW8Num2z1">
    <w:name w:val="WW8Num2z1"/>
    <w:rPr>
      <w:rFonts w:hint="default"/>
      <w:lang w:val="uk-UA" w:bidi="ar-SA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9"/>
      <w:sz w:val="28"/>
      <w:szCs w:val="28"/>
      <w:lang w:val="uk-UA" w:bidi="ar-SA"/>
    </w:rPr>
  </w:style>
  <w:style w:type="character" w:customStyle="1" w:styleId="WW8Num6z1">
    <w:name w:val="WW8Num6z1"/>
    <w:rPr>
      <w:rFonts w:hint="default"/>
      <w:lang w:val="uk-UA" w:bidi="ar-SA"/>
    </w:rPr>
  </w:style>
  <w:style w:type="character" w:customStyle="1" w:styleId="WW8Num7z0">
    <w:name w:val="WW8Num7z0"/>
    <w:rPr>
      <w:rFonts w:cs="Antiqua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ntiqua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9"/>
      <w:sz w:val="28"/>
      <w:szCs w:val="28"/>
      <w:lang w:val="uk-UA" w:bidi="ar-SA"/>
    </w:rPr>
  </w:style>
  <w:style w:type="character" w:customStyle="1" w:styleId="WW8Num10z1">
    <w:name w:val="WW8Num10z1"/>
    <w:rPr>
      <w:rFonts w:hint="default"/>
      <w:lang w:val="uk-UA" w:bidi="ar-SA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Antiqua" w:eastAsia="Times New Roman" w:hAnsi="Antiqua" w:cs="Antiqua"/>
      <w:b/>
      <w:smallCaps/>
      <w:kern w:val="0"/>
      <w:sz w:val="26"/>
      <w:szCs w:val="26"/>
      <w:lang w:val="uk-UA"/>
    </w:rPr>
  </w:style>
  <w:style w:type="character" w:customStyle="1" w:styleId="20">
    <w:name w:val="Заголовок 2 Знак"/>
    <w:rPr>
      <w:rFonts w:ascii="Antiqua" w:eastAsia="Times New Roman" w:hAnsi="Antiqua" w:cs="Antiqua"/>
      <w:b/>
      <w:kern w:val="0"/>
      <w:sz w:val="26"/>
      <w:szCs w:val="26"/>
      <w:lang w:val="uk-UA"/>
    </w:rPr>
  </w:style>
  <w:style w:type="character" w:customStyle="1" w:styleId="30">
    <w:name w:val="Заголовок 3 Знак"/>
    <w:rPr>
      <w:rFonts w:ascii="Antiqua" w:eastAsia="Times New Roman" w:hAnsi="Antiqua" w:cs="Antiqua"/>
      <w:b/>
      <w:i/>
      <w:kern w:val="0"/>
      <w:sz w:val="26"/>
      <w:szCs w:val="26"/>
      <w:lang w:val="uk-UA"/>
    </w:rPr>
  </w:style>
  <w:style w:type="character" w:customStyle="1" w:styleId="40">
    <w:name w:val="Заголовок 4 Знак"/>
    <w:rPr>
      <w:rFonts w:ascii="Antiqua" w:eastAsia="Times New Roman" w:hAnsi="Antiqua" w:cs="Antiqua"/>
      <w:kern w:val="0"/>
      <w:sz w:val="26"/>
      <w:szCs w:val="26"/>
      <w:lang w:val="uk-UA"/>
    </w:rPr>
  </w:style>
  <w:style w:type="character" w:customStyle="1" w:styleId="50">
    <w:name w:val="Заголовок 5 Знак"/>
    <w:rPr>
      <w:rFonts w:ascii="Calibri" w:eastAsia="Times New Roman" w:hAnsi="Calibri" w:cs="Calibri"/>
      <w:b/>
      <w:kern w:val="0"/>
      <w:lang w:val="uk-UA"/>
    </w:rPr>
  </w:style>
  <w:style w:type="character" w:customStyle="1" w:styleId="60">
    <w:name w:val="Заголовок 6 Знак"/>
    <w:rPr>
      <w:rFonts w:ascii="Calibri" w:eastAsia="Times New Roman" w:hAnsi="Calibri" w:cs="Calibri"/>
      <w:b/>
      <w:kern w:val="0"/>
      <w:sz w:val="26"/>
      <w:szCs w:val="26"/>
      <w:lang w:val="uk-UA"/>
    </w:rPr>
  </w:style>
  <w:style w:type="character" w:customStyle="1" w:styleId="a5">
    <w:name w:val="Назва Знак"/>
    <w:rPr>
      <w:rFonts w:ascii="Calibri" w:eastAsia="Times New Roman" w:hAnsi="Calibri" w:cs="Calibri"/>
      <w:b/>
      <w:kern w:val="0"/>
      <w:sz w:val="72"/>
      <w:szCs w:val="72"/>
      <w:lang w:val="uk-UA"/>
    </w:rPr>
  </w:style>
  <w:style w:type="character" w:customStyle="1" w:styleId="a6">
    <w:name w:val="Нижній колонтитул Знак"/>
    <w:rPr>
      <w:rFonts w:ascii="Antiqua" w:eastAsia="Times New Roman" w:hAnsi="Antiqua" w:cs="Antiqua"/>
      <w:kern w:val="0"/>
      <w:sz w:val="26"/>
      <w:szCs w:val="26"/>
      <w:lang w:val="uk-UA"/>
    </w:rPr>
  </w:style>
  <w:style w:type="character" w:customStyle="1" w:styleId="a7">
    <w:name w:val="Верхній колонтитул Знак"/>
    <w:rPr>
      <w:rFonts w:ascii="Antiqua" w:eastAsia="Times New Roman" w:hAnsi="Antiqua" w:cs="Antiqua"/>
      <w:kern w:val="0"/>
      <w:sz w:val="26"/>
      <w:szCs w:val="26"/>
      <w:lang w:val="uk-UA"/>
    </w:rPr>
  </w:style>
  <w:style w:type="character" w:customStyle="1" w:styleId="Heading5Char">
    <w:name w:val="Heading 5 Char"/>
    <w:rPr>
      <w:rFonts w:ascii="Calibri" w:eastAsia="Times New Roman" w:hAnsi="Calibri" w:cs="Calibri"/>
      <w:b/>
      <w:w w:val="100"/>
      <w:position w:val="0"/>
      <w:sz w:val="22"/>
      <w:vertAlign w:val="baseline"/>
      <w:em w:val="none"/>
    </w:rPr>
  </w:style>
  <w:style w:type="character" w:customStyle="1" w:styleId="Heading6Char">
    <w:name w:val="Heading 6 Char"/>
    <w:rPr>
      <w:rFonts w:ascii="Calibri" w:eastAsia="Times New Roman" w:hAnsi="Calibri" w:cs="Calibri"/>
      <w:b/>
      <w:w w:val="100"/>
      <w:position w:val="0"/>
      <w:sz w:val="24"/>
      <w:vertAlign w:val="baseline"/>
      <w:em w:val="none"/>
    </w:rPr>
  </w:style>
  <w:style w:type="character" w:customStyle="1" w:styleId="Heading1Char">
    <w:name w:val="Heading 1 Char"/>
    <w:rPr>
      <w:rFonts w:ascii="Antiqua" w:hAnsi="Antiqua" w:cs="Antiqua"/>
      <w:b/>
      <w:smallCaps/>
      <w:w w:val="100"/>
      <w:position w:val="0"/>
      <w:sz w:val="28"/>
      <w:vertAlign w:val="baseline"/>
      <w:em w:val="none"/>
      <w:lang w:val="x-none"/>
    </w:rPr>
  </w:style>
  <w:style w:type="character" w:customStyle="1" w:styleId="Heading2Char">
    <w:name w:val="Heading 2 Char"/>
    <w:rPr>
      <w:rFonts w:ascii="Antiqua" w:hAnsi="Antiqua" w:cs="Antiqua"/>
      <w:b/>
      <w:w w:val="100"/>
      <w:position w:val="0"/>
      <w:sz w:val="26"/>
      <w:vertAlign w:val="baseline"/>
      <w:em w:val="none"/>
      <w:lang w:val="x-none"/>
    </w:rPr>
  </w:style>
  <w:style w:type="character" w:customStyle="1" w:styleId="Heading3Char">
    <w:name w:val="Heading 3 Char"/>
    <w:rPr>
      <w:rFonts w:ascii="Antiqua" w:hAnsi="Antiqua" w:cs="Antiqua"/>
      <w:b/>
      <w:i/>
      <w:w w:val="100"/>
      <w:position w:val="0"/>
      <w:sz w:val="26"/>
      <w:vertAlign w:val="baseline"/>
      <w:em w:val="none"/>
      <w:lang w:val="x-none"/>
    </w:rPr>
  </w:style>
  <w:style w:type="character" w:customStyle="1" w:styleId="Heading4Char">
    <w:name w:val="Heading 4 Char"/>
    <w:rPr>
      <w:rFonts w:ascii="Antiqua" w:hAnsi="Antiqua" w:cs="Antiqua"/>
      <w:w w:val="100"/>
      <w:position w:val="0"/>
      <w:sz w:val="26"/>
      <w:vertAlign w:val="baseline"/>
      <w:em w:val="none"/>
      <w:lang w:val="x-none"/>
    </w:rPr>
  </w:style>
  <w:style w:type="character" w:customStyle="1" w:styleId="a8">
    <w:name w:val="Текст примітки Знак"/>
    <w:rPr>
      <w:rFonts w:ascii="Calibri" w:eastAsia="Times New Roman" w:hAnsi="Calibri" w:cs="Calibri"/>
      <w:kern w:val="0"/>
      <w:sz w:val="26"/>
      <w:szCs w:val="26"/>
      <w:lang w:val="uk-UA"/>
    </w:rPr>
  </w:style>
  <w:style w:type="character" w:customStyle="1" w:styleId="CommentTextChar">
    <w:name w:val="Comment Text Char"/>
    <w:rPr>
      <w:rFonts w:ascii="Calibri" w:eastAsia="Times New Roman" w:hAnsi="Calibri" w:cs="Calibri"/>
      <w:w w:val="100"/>
      <w:position w:val="0"/>
      <w:sz w:val="24"/>
      <w:vertAlign w:val="baseline"/>
      <w:em w:val="none"/>
    </w:rPr>
  </w:style>
  <w:style w:type="character" w:customStyle="1" w:styleId="HeaderChar">
    <w:name w:val="Header Char"/>
    <w:rPr>
      <w:rFonts w:ascii="Antiqua" w:hAnsi="Antiqua" w:cs="Antiqua"/>
      <w:w w:val="100"/>
      <w:position w:val="0"/>
      <w:sz w:val="26"/>
      <w:vertAlign w:val="baseline"/>
      <w:em w:val="none"/>
      <w:lang w:val="x-none"/>
    </w:rPr>
  </w:style>
  <w:style w:type="character" w:customStyle="1" w:styleId="FooterChar">
    <w:name w:val="Footer Char"/>
    <w:rPr>
      <w:rFonts w:ascii="Antiqua" w:hAnsi="Antiqua" w:cs="Antiqua"/>
      <w:w w:val="100"/>
      <w:position w:val="0"/>
      <w:sz w:val="26"/>
      <w:vertAlign w:val="baseline"/>
      <w:em w:val="none"/>
      <w:lang w:val="x-none"/>
    </w:rPr>
  </w:style>
  <w:style w:type="character" w:customStyle="1" w:styleId="TitleChar">
    <w:name w:val="Title Char"/>
    <w:rPr>
      <w:rFonts w:ascii="Calibri" w:eastAsia="Times New Roman" w:hAnsi="Calibri" w:cs="Calibri"/>
      <w:b/>
      <w:w w:val="100"/>
      <w:position w:val="0"/>
      <w:sz w:val="72"/>
      <w:vertAlign w:val="baseline"/>
      <w:em w:val="none"/>
    </w:rPr>
  </w:style>
  <w:style w:type="character" w:customStyle="1" w:styleId="a9">
    <w:name w:val="Підзаголовок Знак"/>
    <w:rPr>
      <w:rFonts w:ascii="Georgia" w:eastAsia="Times New Roman" w:hAnsi="Georgia" w:cs="Georgia"/>
      <w:i/>
      <w:color w:val="666666"/>
      <w:kern w:val="0"/>
      <w:sz w:val="48"/>
      <w:szCs w:val="48"/>
      <w:lang w:val="uk-UA"/>
    </w:rPr>
  </w:style>
  <w:style w:type="character" w:customStyle="1" w:styleId="SubtitleChar">
    <w:name w:val="Subtitle Char"/>
    <w:rPr>
      <w:rFonts w:ascii="Georgia" w:eastAsia="Times New Roman" w:hAnsi="Georgia" w:cs="Georgia"/>
      <w:i/>
      <w:color w:val="666666"/>
      <w:w w:val="100"/>
      <w:position w:val="0"/>
      <w:sz w:val="48"/>
      <w:vertAlign w:val="baseline"/>
      <w:em w:val="none"/>
    </w:rPr>
  </w:style>
  <w:style w:type="character" w:customStyle="1" w:styleId="aa">
    <w:name w:val="Тема примітки Знак"/>
    <w:rPr>
      <w:rFonts w:ascii="Calibri" w:eastAsia="Times New Roman" w:hAnsi="Calibri" w:cs="Calibri"/>
      <w:b/>
      <w:bCs/>
      <w:kern w:val="0"/>
      <w:sz w:val="26"/>
      <w:szCs w:val="26"/>
      <w:lang w:val="uk-UA"/>
    </w:rPr>
  </w:style>
  <w:style w:type="character" w:customStyle="1" w:styleId="CommentSubjectChar">
    <w:name w:val="Comment Subject Char"/>
    <w:rPr>
      <w:rFonts w:ascii="Calibri" w:eastAsia="Times New Roman" w:hAnsi="Calibri" w:cs="Calibri"/>
      <w:b/>
      <w:w w:val="100"/>
      <w:position w:val="0"/>
      <w:sz w:val="24"/>
      <w:vertAlign w:val="baseline"/>
      <w:em w:val="none"/>
    </w:rPr>
  </w:style>
  <w:style w:type="character" w:customStyle="1" w:styleId="ab">
    <w:name w:val="Текст у виносці Знак"/>
    <w:rPr>
      <w:rFonts w:ascii="Segoe UI" w:eastAsia="Times New Roman" w:hAnsi="Segoe UI" w:cs="Segoe UI"/>
      <w:kern w:val="0"/>
      <w:sz w:val="18"/>
      <w:szCs w:val="18"/>
      <w:lang w:val="uk-UA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0"/>
      <w:sz w:val="18"/>
      <w:vertAlign w:val="baseline"/>
      <w:em w:val="none"/>
    </w:rPr>
  </w:style>
  <w:style w:type="character" w:customStyle="1" w:styleId="12">
    <w:name w:val="Знак примітки1"/>
    <w:rPr>
      <w:w w:val="100"/>
      <w:position w:val="0"/>
      <w:sz w:val="16"/>
      <w:vertAlign w:val="baseline"/>
      <w:em w:val="none"/>
    </w:rPr>
  </w:style>
  <w:style w:type="character" w:customStyle="1" w:styleId="13">
    <w:name w:val="Основной шрифт абзаца1"/>
    <w:rPr>
      <w:w w:val="100"/>
      <w:position w:val="0"/>
      <w:sz w:val="24"/>
      <w:vertAlign w:val="baseline"/>
      <w:em w:val="none"/>
    </w:rPr>
  </w:style>
  <w:style w:type="character" w:customStyle="1" w:styleId="ac">
    <w:name w:val="Підпис Знак"/>
    <w:rPr>
      <w:rFonts w:ascii="Antiqua" w:eastAsia="Times New Roman" w:hAnsi="Antiqua" w:cs="Antiqua"/>
      <w:b/>
      <w:kern w:val="0"/>
      <w:position w:val="-48"/>
      <w:sz w:val="26"/>
      <w:szCs w:val="26"/>
      <w:lang w:val="uk-UA"/>
    </w:rPr>
  </w:style>
  <w:style w:type="character" w:customStyle="1" w:styleId="SignatureChar">
    <w:name w:val="Signature Char"/>
    <w:rPr>
      <w:rFonts w:ascii="Antiqua" w:hAnsi="Antiqua" w:cs="Antiqua"/>
      <w:b/>
      <w:w w:val="100"/>
      <w:position w:val="0"/>
      <w:sz w:val="26"/>
      <w:vertAlign w:val="baseline"/>
      <w:em w:val="none"/>
      <w:lang w:val="x-none"/>
    </w:rPr>
  </w:style>
  <w:style w:type="character" w:customStyle="1" w:styleId="14">
    <w:name w:val="Знак примечания1"/>
    <w:rPr>
      <w:w w:val="100"/>
      <w:position w:val="0"/>
      <w:sz w:val="16"/>
      <w:vertAlign w:val="baseline"/>
      <w:em w:val="none"/>
    </w:rPr>
  </w:style>
  <w:style w:type="character" w:customStyle="1" w:styleId="15">
    <w:name w:val="Текст примечания Знак1"/>
    <w:rPr>
      <w:w w:val="100"/>
      <w:position w:val="0"/>
      <w:sz w:val="24"/>
      <w:vertAlign w:val="baseline"/>
      <w:em w:val="none"/>
    </w:rPr>
  </w:style>
  <w:style w:type="character" w:customStyle="1" w:styleId="16">
    <w:name w:val="Текст выноски Знак1"/>
    <w:rPr>
      <w:rFonts w:ascii="Tahoma" w:hAnsi="Tahoma" w:cs="Tahoma"/>
      <w:w w:val="100"/>
      <w:position w:val="0"/>
      <w:sz w:val="16"/>
      <w:vertAlign w:val="baseline"/>
      <w:em w:val="none"/>
    </w:rPr>
  </w:style>
  <w:style w:type="character" w:styleId="ad">
    <w:name w:val="Hyperlink"/>
    <w:rPr>
      <w:color w:val="0000FF"/>
      <w:w w:val="100"/>
      <w:position w:val="0"/>
      <w:sz w:val="24"/>
      <w:u w:val="single"/>
      <w:vertAlign w:val="baseline"/>
      <w:em w:val="none"/>
    </w:rPr>
  </w:style>
  <w:style w:type="character" w:styleId="ae">
    <w:name w:val="FollowedHyperlink"/>
    <w:rPr>
      <w:color w:val="800080"/>
      <w:w w:val="100"/>
      <w:position w:val="0"/>
      <w:sz w:val="24"/>
      <w:u w:val="single"/>
      <w:vertAlign w:val="baseline"/>
      <w:em w:val="none"/>
    </w:rPr>
  </w:style>
  <w:style w:type="character" w:customStyle="1" w:styleId="af">
    <w:name w:val="Основний текст Знак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f0">
    <w:name w:val="Strong"/>
    <w:qFormat/>
    <w:rPr>
      <w:b/>
      <w:bCs/>
    </w:rPr>
  </w:style>
  <w:style w:type="character" w:styleId="af1">
    <w:name w:val="Emphasis"/>
    <w:qFormat/>
    <w:rPr>
      <w:i/>
      <w:iCs/>
    </w:rPr>
  </w:style>
  <w:style w:type="character" w:customStyle="1" w:styleId="z-">
    <w:name w:val="z-Початок форми Знак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інець форми Знак"/>
    <w:rPr>
      <w:rFonts w:ascii="Arial" w:eastAsia="Times New Roman" w:hAnsi="Arial" w:cs="Arial"/>
      <w:vanish/>
      <w:sz w:val="16"/>
      <w:szCs w:val="16"/>
    </w:rPr>
  </w:style>
  <w:style w:type="character" w:customStyle="1" w:styleId="crumb">
    <w:name w:val="crumb"/>
  </w:style>
  <w:style w:type="paragraph" w:customStyle="1" w:styleId="17">
    <w:name w:val="Заголовок1"/>
    <w:basedOn w:val="a"/>
    <w:next w:val="a"/>
    <w:pPr>
      <w:keepNext/>
      <w:keepLines/>
      <w:spacing w:before="480" w:after="120" w:line="254" w:lineRule="auto"/>
    </w:pPr>
    <w:rPr>
      <w:rFonts w:ascii="Calibri" w:hAnsi="Calibri" w:cs="Calibri"/>
      <w:b/>
      <w:sz w:val="72"/>
      <w:szCs w:val="72"/>
    </w:rPr>
  </w:style>
  <w:style w:type="paragraph" w:styleId="af2">
    <w:name w:val="Body Text"/>
    <w:basedOn w:val="a"/>
    <w:pPr>
      <w:widowControl w:val="0"/>
      <w:autoSpaceDE w:val="0"/>
      <w:spacing w:line="240" w:lineRule="auto"/>
      <w:ind w:left="0" w:firstLine="0"/>
      <w:textAlignment w:val="auto"/>
    </w:pPr>
    <w:rPr>
      <w:rFonts w:ascii="Times New Roman" w:hAnsi="Times New Roman" w:cs="Times New Roman"/>
      <w:position w:val="0"/>
      <w:sz w:val="28"/>
      <w:szCs w:val="28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Покажчик"/>
    <w:basedOn w:val="a"/>
    <w:pPr>
      <w:suppressLineNumbers/>
    </w:pPr>
    <w:rPr>
      <w:rFonts w:cs="Arial"/>
    </w:rPr>
  </w:style>
  <w:style w:type="paragraph" w:customStyle="1" w:styleId="af6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footer"/>
    <w:basedOn w:val="a"/>
    <w:pPr>
      <w:tabs>
        <w:tab w:val="center" w:pos="4153"/>
        <w:tab w:val="right" w:pos="8306"/>
      </w:tabs>
    </w:pPr>
  </w:style>
  <w:style w:type="paragraph" w:customStyle="1" w:styleId="af8">
    <w:name w:val="Нормальний текст"/>
    <w:basedOn w:val="a"/>
    <w:pPr>
      <w:spacing w:before="120"/>
      <w:ind w:firstLine="567"/>
    </w:pPr>
  </w:style>
  <w:style w:type="paragraph" w:customStyle="1" w:styleId="af9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fa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b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c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d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fe">
    <w:name w:val="Вид документа"/>
    <w:basedOn w:val="afd"/>
    <w:next w:val="a"/>
    <w:pPr>
      <w:spacing w:before="360" w:after="240"/>
    </w:pPr>
    <w:rPr>
      <w:spacing w:val="20"/>
      <w:sz w:val="26"/>
    </w:rPr>
  </w:style>
  <w:style w:type="paragraph" w:customStyle="1" w:styleId="aff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ff0">
    <w:name w:val="Назва документа"/>
    <w:basedOn w:val="a"/>
    <w:next w:val="af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18">
    <w:name w:val="Звичайний (веб)1"/>
    <w:basedOn w:val="a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Текст примітки1"/>
    <w:basedOn w:val="a"/>
    <w:pPr>
      <w:spacing w:after="160"/>
    </w:pPr>
    <w:rPr>
      <w:rFonts w:ascii="Calibri" w:hAnsi="Calibri" w:cs="Calibri"/>
      <w:sz w:val="20"/>
    </w:rPr>
  </w:style>
  <w:style w:type="paragraph" w:styleId="aff1">
    <w:name w:val="Subtitle"/>
    <w:basedOn w:val="a"/>
    <w:next w:val="a"/>
    <w:pPr>
      <w:keepNext/>
      <w:keepLines/>
      <w:spacing w:before="360" w:after="80" w:line="254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a">
    <w:name w:val="Тема примітки1"/>
    <w:basedOn w:val="19"/>
    <w:next w:val="19"/>
    <w:rPr>
      <w:b/>
      <w:bCs/>
    </w:rPr>
  </w:style>
  <w:style w:type="paragraph" w:customStyle="1" w:styleId="1b">
    <w:name w:val="Текст у виносці1"/>
    <w:basedOn w:val="a"/>
    <w:rPr>
      <w:rFonts w:ascii="Segoe UI" w:hAnsi="Segoe UI" w:cs="Segoe UI"/>
      <w:sz w:val="18"/>
      <w:szCs w:val="18"/>
    </w:rPr>
  </w:style>
  <w:style w:type="paragraph" w:customStyle="1" w:styleId="1c">
    <w:name w:val="Нижний колонтитул1"/>
    <w:basedOn w:val="a"/>
    <w:pPr>
      <w:tabs>
        <w:tab w:val="center" w:pos="4153"/>
        <w:tab w:val="right" w:pos="8306"/>
      </w:tabs>
    </w:pPr>
  </w:style>
  <w:style w:type="paragraph" w:customStyle="1" w:styleId="1d">
    <w:name w:val="Верхний колонтитул1"/>
    <w:basedOn w:val="a"/>
    <w:pPr>
      <w:tabs>
        <w:tab w:val="center" w:pos="4153"/>
        <w:tab w:val="right" w:pos="8306"/>
      </w:tabs>
    </w:pPr>
  </w:style>
  <w:style w:type="paragraph" w:styleId="aff2">
    <w:name w:val="Signature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e">
    <w:name w:val="Обычный (веб)1"/>
    <w:basedOn w:val="a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1f">
    <w:name w:val="Текст примечания1"/>
    <w:basedOn w:val="a"/>
    <w:pPr>
      <w:spacing w:after="160"/>
    </w:pPr>
    <w:rPr>
      <w:rFonts w:ascii="Calibri" w:hAnsi="Calibri" w:cs="Calibri"/>
      <w:sz w:val="20"/>
    </w:rPr>
  </w:style>
  <w:style w:type="paragraph" w:customStyle="1" w:styleId="1f0">
    <w:name w:val="Название1"/>
    <w:basedOn w:val="a"/>
    <w:next w:val="a"/>
    <w:pPr>
      <w:keepNext/>
      <w:keepLines/>
      <w:spacing w:before="480" w:after="120" w:line="254" w:lineRule="auto"/>
    </w:pPr>
    <w:rPr>
      <w:rFonts w:ascii="Calibri" w:hAnsi="Calibri" w:cs="Calibri"/>
      <w:b/>
      <w:sz w:val="72"/>
      <w:szCs w:val="72"/>
    </w:rPr>
  </w:style>
  <w:style w:type="paragraph" w:customStyle="1" w:styleId="1f1">
    <w:name w:val="Подзаголовок1"/>
    <w:basedOn w:val="a"/>
    <w:next w:val="a"/>
    <w:pPr>
      <w:keepNext/>
      <w:keepLines/>
      <w:spacing w:before="360" w:after="80" w:line="254" w:lineRule="auto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1f2">
    <w:name w:val="Тема примечания1"/>
    <w:basedOn w:val="1f"/>
    <w:next w:val="1f"/>
    <w:rPr>
      <w:b/>
      <w:bCs/>
    </w:rPr>
  </w:style>
  <w:style w:type="paragraph" w:customStyle="1" w:styleId="1f3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1f4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f5">
    <w:name w:val="Абзац списку1"/>
    <w:basedOn w:val="a"/>
    <w:pPr>
      <w:ind w:left="720"/>
      <w:contextualSpacing/>
    </w:pPr>
  </w:style>
  <w:style w:type="paragraph" w:customStyle="1" w:styleId="1f6">
    <w:name w:val="Абзац списка1"/>
    <w:basedOn w:val="a"/>
    <w:pPr>
      <w:widowControl w:val="0"/>
      <w:autoSpaceDE w:val="0"/>
      <w:spacing w:before="120" w:line="240" w:lineRule="auto"/>
      <w:ind w:left="3344" w:firstLine="0"/>
      <w:textAlignment w:val="auto"/>
    </w:pPr>
    <w:rPr>
      <w:rFonts w:ascii="Times New Roman" w:hAnsi="Times New Roman" w:cs="Times New Roman"/>
      <w:position w:val="0"/>
      <w:sz w:val="22"/>
      <w:szCs w:val="22"/>
    </w:rPr>
  </w:style>
  <w:style w:type="paragraph" w:customStyle="1" w:styleId="1f7">
    <w:name w:val="Звичайний1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TableParagraph">
    <w:name w:val="Table Paragraph"/>
    <w:basedOn w:val="a"/>
    <w:pPr>
      <w:widowControl w:val="0"/>
      <w:autoSpaceDE w:val="0"/>
      <w:spacing w:line="240" w:lineRule="auto"/>
      <w:ind w:left="0" w:firstLine="0"/>
      <w:textAlignment w:val="auto"/>
    </w:pPr>
    <w:rPr>
      <w:rFonts w:ascii="Times New Roman" w:hAnsi="Times New Roman" w:cs="Times New Roman"/>
      <w:position w:val="0"/>
      <w:sz w:val="22"/>
      <w:szCs w:val="22"/>
    </w:rPr>
  </w:style>
  <w:style w:type="paragraph" w:styleId="aff3">
    <w:name w:val="List Paragraph"/>
    <w:basedOn w:val="a"/>
    <w:qFormat/>
    <w:pPr>
      <w:spacing w:after="160" w:line="256" w:lineRule="auto"/>
      <w:ind w:left="720" w:firstLine="0"/>
      <w:contextualSpacing/>
      <w:textAlignment w:val="auto"/>
    </w:pPr>
    <w:rPr>
      <w:rFonts w:ascii="Calibri" w:eastAsia="Calibri" w:hAnsi="Calibri" w:cs="Times New Roman"/>
      <w:position w:val="0"/>
      <w:sz w:val="22"/>
      <w:szCs w:val="22"/>
    </w:rPr>
  </w:style>
  <w:style w:type="paragraph" w:customStyle="1" w:styleId="z-1">
    <w:name w:val="z-Початок форми1"/>
    <w:basedOn w:val="a"/>
    <w:next w:val="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pacing w:line="240" w:lineRule="auto"/>
      <w:ind w:left="0" w:firstLine="0"/>
      <w:jc w:val="center"/>
      <w:textAlignment w:val="auto"/>
    </w:pPr>
    <w:rPr>
      <w:rFonts w:ascii="Arial" w:hAnsi="Arial" w:cs="Arial"/>
      <w:vanish/>
      <w:position w:val="0"/>
      <w:sz w:val="16"/>
      <w:szCs w:val="16"/>
    </w:rPr>
  </w:style>
  <w:style w:type="paragraph" w:customStyle="1" w:styleId="z-10">
    <w:name w:val="z-Кінець форми1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0" w:firstLine="0"/>
      <w:jc w:val="center"/>
      <w:textAlignment w:val="auto"/>
    </w:pPr>
    <w:rPr>
      <w:rFonts w:ascii="Arial" w:hAnsi="Arial" w:cs="Arial"/>
      <w:vanish/>
      <w:position w:val="0"/>
      <w:sz w:val="16"/>
      <w:szCs w:val="16"/>
    </w:rPr>
  </w:style>
  <w:style w:type="paragraph" w:customStyle="1" w:styleId="aff4">
    <w:name w:val="Вміст таблиці"/>
    <w:basedOn w:val="a"/>
    <w:pPr>
      <w:widowControl w:val="0"/>
      <w:suppressLineNumbers/>
    </w:pPr>
  </w:style>
  <w:style w:type="paragraph" w:customStyle="1" w:styleId="aff5">
    <w:name w:val="Заголовок таблиці"/>
    <w:basedOn w:val="aff4"/>
    <w:pPr>
      <w:jc w:val="center"/>
    </w:pPr>
    <w:rPr>
      <w:b/>
      <w:bCs/>
    </w:rPr>
  </w:style>
  <w:style w:type="paragraph" w:styleId="aff6">
    <w:name w:val="Balloon Text"/>
    <w:basedOn w:val="a"/>
    <w:link w:val="aff7"/>
    <w:rsid w:val="002D3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link w:val="aff6"/>
    <w:rsid w:val="002D3210"/>
    <w:rPr>
      <w:rFonts w:ascii="Segoe UI" w:hAnsi="Segoe UI" w:cs="Segoe UI"/>
      <w:position w:val="-1"/>
      <w:sz w:val="18"/>
      <w:szCs w:val="18"/>
      <w:lang w:eastAsia="zh-CN"/>
    </w:rPr>
  </w:style>
  <w:style w:type="table" w:customStyle="1" w:styleId="af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C+GzYmRu3k6mmsIhqUc0H0aH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4AHIhMVBsNF9odlB5Qzl2bkY4R0Ewb2prcHFjSFNwSllTMj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39809</Words>
  <Characters>22692</Characters>
  <Application>Microsoft Office Word</Application>
  <DocSecurity>0</DocSecurity>
  <Lines>189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Користувач Asus</cp:lastModifiedBy>
  <cp:revision>4</cp:revision>
  <dcterms:created xsi:type="dcterms:W3CDTF">2025-05-23T07:45:00Z</dcterms:created>
  <dcterms:modified xsi:type="dcterms:W3CDTF">2025-05-26T06:47:00Z</dcterms:modified>
</cp:coreProperties>
</file>