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3ED0" w14:textId="77777777" w:rsidR="00723A74" w:rsidRDefault="00723A74">
      <w:pPr>
        <w:keepNext/>
        <w:keepLines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D48782" w14:textId="77777777" w:rsidR="00723A74" w:rsidRDefault="00000000">
      <w:pPr>
        <w:keepNext/>
        <w:keepLines/>
        <w:ind w:left="1151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до рішення Здолбунівської міської ради </w:t>
      </w:r>
    </w:p>
    <w:p w14:paraId="355F46D1" w14:textId="77777777" w:rsidR="00723A74" w:rsidRDefault="00000000">
      <w:pPr>
        <w:keepNext/>
        <w:keepLines/>
        <w:ind w:left="11517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08.07.2025 №2745         </w:t>
      </w:r>
    </w:p>
    <w:p w14:paraId="232C896F" w14:textId="77777777" w:rsidR="00723A74" w:rsidRDefault="00000000">
      <w:pPr>
        <w:keepNext/>
        <w:keepLines/>
        <w:ind w:hanging="2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7EA12211" w14:textId="77777777" w:rsidR="00723A74" w:rsidRDefault="00000000">
      <w:pPr>
        <w:keepNext/>
        <w:keepLines/>
        <w:ind w:hanging="2"/>
        <w:jc w:val="center"/>
        <w:rPr>
          <w:rFonts w:ascii="Times New Roman" w:eastAsia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tag w:val="goog_rdk_0"/>
          <w:id w:val="-217400167"/>
        </w:sdtPr>
        <w:sdtEndPr>
          <w:rPr>
            <w:rFonts w:ascii="Antiqua" w:hAnsi="Antiqua" w:cs="Antiqua"/>
          </w:rPr>
        </w:sdtEndPr>
        <w:sdtContent>
          <w:r w:rsidRPr="003E71F8">
            <w:rPr>
              <w:rFonts w:ascii="Times New Roman" w:eastAsia="Gungsuh" w:hAnsi="Times New Roman" w:cs="Times New Roman"/>
              <w:b/>
              <w:sz w:val="24"/>
              <w:szCs w:val="24"/>
            </w:rPr>
            <w:t>ОПЕРАЦІЙНИЙ ПЛАН ЗАХОДІВ</w:t>
          </w:r>
          <w:r w:rsidRPr="003E71F8">
            <w:rPr>
              <w:rFonts w:ascii="Times New Roman" w:eastAsia="Gungsuh" w:hAnsi="Times New Roman" w:cs="Times New Roman"/>
              <w:b/>
              <w:sz w:val="24"/>
              <w:szCs w:val="24"/>
            </w:rPr>
            <w:br/>
            <w:t>на 2025 − 2026 роки з реалізації в Здолбунівській міській територіальній громаді Стратегії забезпечення права кожної дитини в Україні</w:t>
          </w:r>
          <w:r w:rsidRPr="003E71F8">
            <w:rPr>
              <w:rFonts w:ascii="Times New Roman" w:eastAsia="Gungsuh" w:hAnsi="Times New Roman" w:cs="Times New Roman"/>
              <w:b/>
              <w:sz w:val="24"/>
              <w:szCs w:val="24"/>
            </w:rPr>
            <w:br/>
            <w:t>на зростання в сімейному оточенні  на 2024 – 2028 роки</w:t>
          </w:r>
          <w:r>
            <w:rPr>
              <w:rFonts w:ascii="Gungsuh" w:eastAsia="Gungsuh" w:hAnsi="Gungsuh" w:cs="Gungsuh"/>
              <w:b/>
              <w:sz w:val="24"/>
              <w:szCs w:val="24"/>
            </w:rPr>
            <w:t xml:space="preserve">  </w:t>
          </w:r>
        </w:sdtContent>
      </w:sdt>
    </w:p>
    <w:p w14:paraId="06A4CF9B" w14:textId="77777777" w:rsidR="00723A74" w:rsidRDefault="00723A74">
      <w:pPr>
        <w:ind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8"/>
        <w:tblW w:w="16092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909"/>
        <w:gridCol w:w="5103"/>
        <w:gridCol w:w="1560"/>
        <w:gridCol w:w="1276"/>
        <w:gridCol w:w="9"/>
        <w:gridCol w:w="1550"/>
        <w:gridCol w:w="3685"/>
      </w:tblGrid>
      <w:tr w:rsidR="00723A74" w14:paraId="6FDC0C13" w14:textId="77777777">
        <w:trPr>
          <w:cantSplit/>
          <w:trHeight w:val="23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BD104C" w14:textId="77777777" w:rsidR="00723A74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5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272D25" w14:textId="77777777" w:rsidR="00723A74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FBAFE5" w14:textId="77777777" w:rsidR="00723A74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Строк виконання</w:t>
            </w:r>
          </w:p>
        </w:tc>
        <w:tc>
          <w:tcPr>
            <w:tcW w:w="28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7BAA9" w14:textId="77777777" w:rsidR="00723A74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Ресурсне забезпечення</w:t>
            </w:r>
          </w:p>
        </w:tc>
        <w:tc>
          <w:tcPr>
            <w:tcW w:w="36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E0B066" w14:textId="77777777" w:rsidR="00723A74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 за виконання</w:t>
            </w:r>
          </w:p>
        </w:tc>
      </w:tr>
      <w:tr w:rsidR="00723A74" w14:paraId="0A941D53" w14:textId="77777777">
        <w:trPr>
          <w:cantSplit/>
          <w:trHeight w:val="23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818A1" w14:textId="77777777" w:rsidR="00723A74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65CFB4" w14:textId="77777777" w:rsidR="00723A74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DDF7F" w14:textId="77777777" w:rsidR="00723A74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D3B9F8" w14:textId="77777777" w:rsidR="00723A74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джерела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923DBA" w14:textId="77777777" w:rsidR="00723A74" w:rsidRDefault="00000000">
            <w:pPr>
              <w:ind w:left="-108" w:right="-10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орієнтовний обсяг фінансування,</w:t>
            </w:r>
          </w:p>
          <w:p w14:paraId="7E56F237" w14:textId="77777777" w:rsidR="00723A74" w:rsidRDefault="00000000">
            <w:pPr>
              <w:ind w:left="-108" w:right="-10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тис. гривень</w:t>
            </w:r>
          </w:p>
        </w:tc>
        <w:tc>
          <w:tcPr>
            <w:tcW w:w="368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972C87" w14:textId="77777777" w:rsidR="00723A74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14:paraId="78D3522B" w14:textId="77777777">
        <w:trPr>
          <w:trHeight w:val="342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35AA4E" w14:textId="77777777" w:rsidR="00723A74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1. Підвищення спроможності сімей з дітьми здійснювати догляд та виховання дітей, забезпечувати безпечне та сприятливе для розвитку дітей середовище</w:t>
            </w:r>
          </w:p>
        </w:tc>
      </w:tr>
      <w:tr w:rsidR="00723A74" w14:paraId="5F8F8C67" w14:textId="77777777">
        <w:trPr>
          <w:trHeight w:val="342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0421BF" w14:textId="77777777" w:rsidR="00723A74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1. Запровадження підтримки сімей з дітьми, що передбачає надання фінансової, матеріальної допомоги та підвищення батьківської спроможності до виконання своїх обов’язків з догляду та виховання дітей</w:t>
            </w:r>
          </w:p>
        </w:tc>
      </w:tr>
      <w:tr w:rsidR="00723A74" w14:paraId="13C6559C" w14:textId="77777777">
        <w:trPr>
          <w:trHeight w:val="342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0A3A77" w14:textId="77777777" w:rsidR="00723A74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Забезпечення доступу кожної дитини, сім’ї з дітьми, майбутніх батьків, у тому числі тимчасово переміщених (евакуйованих) унаслідок збройної агресії Російської Федерації проти України, до інклюзивних універсальних послуг у територіальній громаді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071A20D" w14:textId="77777777" w:rsidR="00723A74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поширення інструментів самооцінки психологічного стану вагітними жінками та батьками дітей раннього віку, проведення серед вагітних жінок,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породіль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батьків дітей раннього віку інформаційно-просвітницької роботи щодо способів отримання психологічної допомоги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296C1" w14:textId="77777777" w:rsidR="00723A74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1"/>
                <w:id w:val="89744137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3E2F45" w14:textId="77777777" w:rsidR="00723A74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A85D01" w14:textId="77777777" w:rsidR="00723A74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04E1A2" w14:textId="77777777" w:rsidR="00723A74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14:paraId="2750B77B" w14:textId="77777777" w:rsidR="00723A74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9BA2ED" w14:textId="77777777" w:rsidR="00723A74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723A74" w14:paraId="28B551A5" w14:textId="77777777">
        <w:trPr>
          <w:trHeight w:val="1394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F10A6" w14:textId="77777777" w:rsidR="00723A74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4BE7504" w14:textId="77777777" w:rsidR="00723A74" w:rsidRDefault="00000000">
            <w:pPr>
              <w:ind w:hanging="2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2) впровадження  медико-соціальної моделі домашніх візитів за місцем проживання новонародженої дитини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9BE396" w14:textId="77777777" w:rsidR="00723A74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76AFC2" w14:textId="77777777" w:rsidR="00723A74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417D25" w14:textId="77777777" w:rsidR="00723A74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6ABBD9" w14:textId="77777777" w:rsidR="00723A74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723A74" w:rsidRPr="003E71F8" w14:paraId="577BD7B5" w14:textId="77777777">
        <w:trPr>
          <w:trHeight w:val="34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09EA4D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A6E7120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створення і розвиток мережі центрів / кабінетів планування сім'ї зі школами відповідального батьківства при кожній жіночій консультації</w:t>
            </w:r>
          </w:p>
          <w:p w14:paraId="09F6BAB6" w14:textId="77777777" w:rsidR="00723A74" w:rsidRPr="003E71F8" w:rsidRDefault="00723A74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6582AD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"/>
                <w:id w:val="-205869764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30748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4B263A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066D71" w14:textId="77777777" w:rsidR="00723A74" w:rsidRPr="003E71F8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14:paraId="61A150E1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A8B6DC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723A74" w:rsidRPr="003E71F8" w14:paraId="7A85189A" w14:textId="77777777">
        <w:trPr>
          <w:trHeight w:val="128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0F2706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158FD13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створення відділення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катамнестичного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спостереження на базі Рівненського обласного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перинатального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центру II рівня/лікарень інтенсивного лікування І-ІІ рівнів у госпітальних округах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F1B151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"/>
                <w:id w:val="84786632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2C7486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7F1B83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4F3A77" w14:textId="77777777" w:rsidR="00723A74" w:rsidRPr="003E71F8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14:paraId="3582EB2E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7C6F880B" w14:textId="77777777">
        <w:trPr>
          <w:trHeight w:val="140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0DC46E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E358CCC" w14:textId="77777777" w:rsidR="00723A74" w:rsidRPr="003E71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  здійснення психологічного супроводу дітей, їх  батьків, у тому числі тимчасово переміщених (евакуйованих) унаслідок збройної агресії російської федерації проти України) в умовах освітнього процесу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6749F8" w14:textId="77777777" w:rsidR="00723A74" w:rsidRPr="003E71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"/>
                <w:id w:val="-1931181347"/>
              </w:sdtPr>
              <w:sdtContent>
                <w:r w:rsidRPr="003E71F8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8DA375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49CB7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BCF0D2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48192F79" w14:textId="77777777">
        <w:trPr>
          <w:trHeight w:val="1396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C31371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FCDC339" w14:textId="77777777" w:rsidR="00723A74" w:rsidRPr="003E71F8" w:rsidRDefault="00000000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6)  розширення мережі надавачів послуг медичної реабілітації для дітей та сімей з дітьми</w:t>
            </w:r>
          </w:p>
          <w:p w14:paraId="33C72E23" w14:textId="77777777" w:rsidR="00723A74" w:rsidRPr="003E71F8" w:rsidRDefault="00723A74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1B2AD" w14:textId="77777777" w:rsidR="00723A74" w:rsidRPr="003E71F8" w:rsidRDefault="00723A74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709F5F" w14:textId="77777777" w:rsidR="00723A74" w:rsidRPr="003E71F8" w:rsidRDefault="00723A74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9EB130" w14:textId="77777777" w:rsidR="00723A74" w:rsidRPr="003E71F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"/>
                <w:id w:val="1108145887"/>
              </w:sdtPr>
              <w:sdtContent>
                <w:r w:rsidRPr="003E71F8">
                  <w:rPr>
                    <w:rFonts w:ascii="Times New Roman" w:eastAsia="Gungsuh" w:hAnsi="Times New Roman" w:cs="Times New Roman"/>
                    <w:color w:val="000000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0068B0" w14:textId="77777777" w:rsidR="00723A74" w:rsidRPr="003E71F8" w:rsidRDefault="00723A74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BCF124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7BDDAE" w14:textId="77777777" w:rsidR="00723A74" w:rsidRPr="003E71F8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«Здолбунівська ЦМЛ»,</w:t>
            </w:r>
          </w:p>
          <w:p w14:paraId="57F40964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723A74" w:rsidRPr="003E71F8" w14:paraId="7179BB17" w14:textId="77777777">
        <w:trPr>
          <w:trHeight w:val="2165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3F0F40" w14:textId="77777777" w:rsidR="00723A74" w:rsidRPr="003E71F8" w:rsidRDefault="00000000">
            <w:pPr>
              <w:widowControl w:val="0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2. Підвищення економічної спроможності сімей з дітьми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338B901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організація зайнятості дітей  (в тому числі дітей, які мають особливі освітні потреби, дітей, які проживають у сільській місцевості) в позаурочний час, що включає організацію дозвілля в закладах позашкільної освіти, культури, роботу груп продовженого дня закладів загальної середньої освіти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1E426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"/>
                <w:id w:val="13518087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5C6CE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088376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A8094D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07C08D86" w14:textId="77777777">
        <w:trPr>
          <w:cantSplit/>
          <w:trHeight w:val="1668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0B65AD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E4895A8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 інформування громадян про можливість отримання соціальних послуг з догляду на професійній основі, сприяння підготовці та перепідготовці фізичних осіб, які надають соціальні послуги з догляду на професійній основі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238E2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"/>
                <w:id w:val="23922062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CEA53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666325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F658FB" w14:textId="77777777" w:rsidR="00723A74" w:rsidRPr="003E71F8" w:rsidRDefault="00000000">
            <w:pPr>
              <w:widowControl w:val="0"/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723A74" w:rsidRPr="003E71F8" w14:paraId="46C52738" w14:textId="77777777">
        <w:trPr>
          <w:trHeight w:val="34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01F65F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3553FD3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проведення інформаційної кампанії з метою популяризації  послуги "муніципальна няня" </w:t>
            </w:r>
          </w:p>
          <w:p w14:paraId="387E6D07" w14:textId="77777777" w:rsidR="00723A74" w:rsidRPr="003E71F8" w:rsidRDefault="00723A74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296FA5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"/>
                <w:id w:val="55481627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ACFF70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00DC7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AD7DF0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723A74" w:rsidRPr="003E71F8" w14:paraId="260518A6" w14:textId="77777777">
        <w:trPr>
          <w:trHeight w:val="34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7E70AE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1B574D0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4)  проведення комплексної оцінки потреб громади у соціальних послугах та її щорічне оновлення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F32D8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"/>
                <w:id w:val="43565263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5E55CC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0E37F7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85FC29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Відділ соціальних гарантій </w:t>
            </w:r>
          </w:p>
          <w:p w14:paraId="0F278D6F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699B4F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Здолбунівської міської ради</w:t>
            </w:r>
          </w:p>
          <w:p w14:paraId="1D782A8D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13494794" w14:textId="77777777">
        <w:trPr>
          <w:trHeight w:val="630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8F5F57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Операційна ціль 2.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участі усіх дітей з особливими освітніми потребами та/або інвалідністю у житті територіальної громади на рівні із своїми однолітками</w:t>
            </w:r>
          </w:p>
        </w:tc>
      </w:tr>
      <w:tr w:rsidR="00723A74" w:rsidRPr="003E71F8" w14:paraId="14D306D5" w14:textId="77777777">
        <w:trPr>
          <w:trHeight w:val="260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4BAA5D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3. Впровадження механізмів раннього виявлення потреб дитини у підтримці, направлення її для подальшої діагностики та організації надання допомоги і підтримки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3BB6D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використання працівниками закладів охорони здоров’я Національного класифікатора НК 030:2022 "Класифікатор функціонування, обмеження життєдіяльності та здоров’я", приведення у відповідність з ним критеріїв оцінки фізичного розвитку дитини відповідного віку, індивідуальної програми реабілітації дитини з інвалідністю,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цифровізація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 індивідуальної програми реабілітації дитини з інвалідністю, вдосконалення процедури здійснення контролю за її виконанням</w:t>
            </w:r>
            <w:r w:rsidRPr="003E71F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CA385E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липня 2025 року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E1139C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BA40FC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5BBA05" w14:textId="77777777" w:rsidR="00723A74" w:rsidRPr="003E71F8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14:paraId="49FC2DAE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713A36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723A74" w:rsidRPr="003E71F8" w14:paraId="50F80A3A" w14:textId="77777777">
        <w:trPr>
          <w:trHeight w:val="26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9CB5A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BB41D1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поширення серед батьків дітей дошкільного віку інструментів раннього виявлення порушень розвитку та здоров’я дитини</w:t>
            </w:r>
          </w:p>
          <w:p w14:paraId="02D8CE2A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69CF90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липня 2025 року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4CAAE5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44ED07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461D93" w14:textId="77777777" w:rsidR="00723A74" w:rsidRPr="003E71F8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14:paraId="07E99029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C1CC2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</w:tc>
      </w:tr>
      <w:tr w:rsidR="00723A74" w:rsidRPr="003E71F8" w14:paraId="0FCDED54" w14:textId="77777777">
        <w:trPr>
          <w:trHeight w:val="1684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AD4569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CAE07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визначення потреби у збільшенні мережі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-ресурсних центрів області. Забезпечення територіальної доступності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-ресурсного центру відповідно до чисельності дитячого населення в межах передбачених видатків на їх утримання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D1710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0"/>
                <w:id w:val="-1458122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2A9674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DAD194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71B44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1B004EDF" w14:textId="77777777">
        <w:trPr>
          <w:trHeight w:val="856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65919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650D03" w14:textId="77777777" w:rsidR="00723A74" w:rsidRPr="003E71F8" w:rsidRDefault="00000000">
            <w:pPr>
              <w:ind w:left="-6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проведення інформаційно-просвітницької роботи щодо надання послуг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-ресурсним центром громади та порядку звернення до нього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132BD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1"/>
                <w:id w:val="-37051188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43FDF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3253B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F80C64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02B35801" w14:textId="77777777">
        <w:trPr>
          <w:trHeight w:val="1595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DE72C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E5940E" w14:textId="77777777" w:rsidR="00723A74" w:rsidRPr="003E71F8" w:rsidRDefault="00000000">
            <w:pPr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5) забезпечення виявлення дітей, які мають потребу в підтримці у зв’язку з порушеннями розвитку та здоров’я, забезпечення відповідного реагування та надання необхідної допомоги </w:t>
            </w:r>
          </w:p>
          <w:p w14:paraId="0F6DC89D" w14:textId="77777777" w:rsidR="00723A74" w:rsidRPr="003E71F8" w:rsidRDefault="00723A74">
            <w:pPr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5D55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2"/>
                <w:id w:val="-69842610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C5A406" w14:textId="77777777" w:rsidR="00723A74" w:rsidRPr="003E71F8" w:rsidRDefault="00723A74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324FFA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32F37A" w14:textId="77777777" w:rsidR="00723A74" w:rsidRPr="003E71F8" w:rsidRDefault="00000000">
            <w:pPr>
              <w:ind w:hanging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63780BBC" w14:textId="77777777">
        <w:trPr>
          <w:trHeight w:val="1376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43D92F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EFAA1C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6)  проведення навчань для батьків, працівників закладів освіти, фахівців із соціальної роботи щодо толерування та емпатії до дітей з особливими освітніми потребами та їх сімей, залучення таких дітей до позашкільної діяльності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DA9F9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3"/>
                <w:id w:val="-110368044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4E78F8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838ED1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0AE820" w14:textId="77777777" w:rsidR="00723A74" w:rsidRPr="003E71F8" w:rsidRDefault="00000000">
            <w:pPr>
              <w:ind w:right="57"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3291AFFE" w14:textId="77777777">
        <w:trPr>
          <w:trHeight w:val="1406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670BA8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36F622" w14:textId="77777777" w:rsidR="00723A74" w:rsidRPr="003E71F8" w:rsidRDefault="00000000">
            <w:pPr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7)  забезпечення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міжсекторальної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взаємодії між закладами освіти, охорони здоров’я, соціального захисту та громадськими організаціями щодо перенаправлення дитини для подальшої діагностики та організації надання допомоги і підтримки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8D68D7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4"/>
                <w:id w:val="33144111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FBEEED" w14:textId="77777777" w:rsidR="00723A74" w:rsidRPr="003E71F8" w:rsidRDefault="00723A74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09C673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F0723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ради)</w:t>
            </w:r>
          </w:p>
        </w:tc>
      </w:tr>
      <w:tr w:rsidR="00723A74" w:rsidRPr="003E71F8" w14:paraId="07DA5B8B" w14:textId="77777777">
        <w:trPr>
          <w:trHeight w:val="26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197ACB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887737" w14:textId="77777777" w:rsidR="00723A74" w:rsidRPr="003E71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8) організація надання послуги раннього втручання для дітей, які мають порушення розвитку, підтримки їхніх сімей, запобігання відмовам батьків від дітей з порушеннями розвитку</w:t>
            </w:r>
          </w:p>
          <w:p w14:paraId="34525F09" w14:textId="77777777" w:rsidR="00723A74" w:rsidRPr="003E71F8" w:rsidRDefault="00723A74">
            <w:pPr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149EE1" w14:textId="77777777" w:rsidR="00723A74" w:rsidRPr="003E71F8" w:rsidRDefault="00723A74">
            <w:pPr>
              <w:ind w:left="-8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2009EF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5"/>
                <w:id w:val="202586489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29FAC0" w14:textId="77777777" w:rsidR="00723A74" w:rsidRPr="003E71F8" w:rsidRDefault="00723A74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858B4B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3D732A" w14:textId="77777777" w:rsidR="00723A74" w:rsidRPr="003E71F8" w:rsidRDefault="00000000">
            <w:pPr>
              <w:ind w:left="-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КНП «Здолбунівський центр первинної медичної допомоги»</w:t>
            </w:r>
          </w:p>
          <w:p w14:paraId="687817EE" w14:textId="77777777" w:rsidR="00723A74" w:rsidRPr="003E71F8" w:rsidRDefault="00723A74">
            <w:pPr>
              <w:ind w:left="-6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3AE119" w14:textId="77777777" w:rsidR="00723A74" w:rsidRPr="003E71F8" w:rsidRDefault="00000000">
            <w:pPr>
              <w:ind w:left="-6"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2090C382" w14:textId="77777777">
        <w:trPr>
          <w:trHeight w:val="289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F6A6B5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4. Створення умов для залучення у життя територіальної громади дітей з особливими освітніми потребами та/або інвалідністю, а також їх сімей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14:paraId="376644F9" w14:textId="77777777" w:rsidR="00723A74" w:rsidRPr="003E71F8" w:rsidRDefault="00723A74">
            <w:pPr>
              <w:ind w:hanging="2"/>
              <w:jc w:val="both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  <w:highlight w:val="white"/>
              </w:rPr>
            </w:pPr>
          </w:p>
          <w:p w14:paraId="6970C86A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6C5810C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забезпечення доступності в територіальних громадах медичних послуг медичної реабілітації немовлят, які народилися передчасно та/або хворими, протягом перших трьох років життя; реабілітаційної допомоги дітям в амбулаторних та стаціонарних умовах; психіатричної допомоги дітям; паліативної допомоги дітям (зокрема, мобільної паліативної допомоги)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F46A7A" w14:textId="77777777" w:rsidR="00723A74" w:rsidRPr="003E71F8" w:rsidRDefault="00000000">
            <w:pPr>
              <w:ind w:right="57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2025 – 2026 роки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A577E1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4B701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1D57B0" w14:textId="77777777" w:rsidR="00723A74" w:rsidRPr="003E71F8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14:paraId="59B9C8DD" w14:textId="77777777" w:rsidR="00723A74" w:rsidRPr="003E71F8" w:rsidRDefault="00723A74">
            <w:pPr>
              <w:ind w:left="-6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B9C87" w14:textId="77777777" w:rsidR="00723A74" w:rsidRPr="003E71F8" w:rsidRDefault="00000000">
            <w:pPr>
              <w:ind w:left="-6"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ради)</w:t>
            </w:r>
          </w:p>
        </w:tc>
      </w:tr>
      <w:tr w:rsidR="00723A74" w:rsidRPr="003E71F8" w14:paraId="4D182D7B" w14:textId="77777777">
        <w:trPr>
          <w:trHeight w:val="113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A90B3F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C21527E" w14:textId="77777777" w:rsidR="00723A74" w:rsidRPr="003E71F8" w:rsidRDefault="00000000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створення безпечного комфортного інклюзивного освітнього середовища в закладах освіти громади, забезпечення архітектурної доступності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, закладів культури, позашкільної освіти, об’єктів спортивної інфраструктури на території громади  для задоволення потреб дітей та сімей з дітьми, які мають, зокрема,  фізичні, інтелектуальні та сенсорні порушення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6871D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6"/>
                <w:id w:val="-195408287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5A2720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9BA3F5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EDC3BA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ради)</w:t>
            </w:r>
          </w:p>
          <w:p w14:paraId="177A624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1FC038C2" w14:textId="77777777">
        <w:trPr>
          <w:trHeight w:val="26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95A7AB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F4E18C0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розроблення реабілітаційного маршруту дитини для отримання реабілітаційних послуг, перегляд і розмежування змісту та обсягу реабілітаційних послуг у сфері охорони здоров’я, освіти  та соціального захисту населення, визначення потреб у таких послугах та розвиток мережі їх надавачів відповідно до потреб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18381F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DC3D8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BF135B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65464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F03AFF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142B19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ради)</w:t>
            </w:r>
          </w:p>
          <w:p w14:paraId="4EC61095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70E4E" w14:textId="77777777" w:rsidR="00723A74" w:rsidRPr="003E71F8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14:paraId="356C8893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723A74" w:rsidRPr="003E71F8" w14:paraId="56D7B668" w14:textId="77777777">
        <w:trPr>
          <w:trHeight w:val="26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4E3DA6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09FD49B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забезпечення допоміжними засобами реабілітації (технічними та іншими засобами реабілітації) дітей з інвалідністю, дітей з порушеннями опорно-рухового апарату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AC2D3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7"/>
                <w:id w:val="-11558440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4EF723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6BCBFC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D6D52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465B93D4" w14:textId="77777777">
        <w:trPr>
          <w:trHeight w:val="1859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7DA8E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BC52F5B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5)  організація надання дітям з особливими освітніми потребами, які навчаються в закладах загальної середньої освіти та не відвідують закладів освіти за станом здоров’я, підтримки в освітньому процесі відповідно до їх потреб, зокрема через організацію педагогічного патронажу</w:t>
            </w:r>
          </w:p>
          <w:p w14:paraId="06B6B1EB" w14:textId="77777777" w:rsidR="00723A74" w:rsidRPr="003E71F8" w:rsidRDefault="00723A74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D44197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8"/>
                <w:id w:val="-191866093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500B1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58610A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F9532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1F336085" w14:textId="77777777">
        <w:trPr>
          <w:trHeight w:val="260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42FEBD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Операційна ціль 3. Забезпечення доступу дітей та сімей, які перебувають у складних життєвих обставинах або можуть потрапити у такі обставини, до соціальних послуг, які відповідають їх індивідуальним потребам та надаються на основі принципів інтегрованості,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інклюзивності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, послідовності та доступності</w:t>
            </w:r>
          </w:p>
        </w:tc>
      </w:tr>
      <w:tr w:rsidR="00723A74" w:rsidRPr="003E71F8" w14:paraId="06D7363B" w14:textId="77777777">
        <w:trPr>
          <w:trHeight w:val="226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A8937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Посилення спроможності усіх суб’єктів, які працюють з дітьми та сім’ями, виявляти ознаки вразливості дітей та сімей на ранніх етапах, забезпечувати необхідне реагування та організацію допомоги відповідно до потреб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3EAD9D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розроблення та впровадження в територіальній громаді з урахуванням положень законодавства порядку виявлення дітей і сімей, які перебувають у складних життєвих обставинах, відповідного реагування та організації надання допомоги, забезпечення моніторингу його виконання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7476F" w14:textId="77777777" w:rsidR="00723A74" w:rsidRPr="003E71F8" w:rsidRDefault="00000000">
            <w:pPr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року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C60A4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343C08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FF18D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Здолбунівської міської ради</w:t>
            </w:r>
          </w:p>
          <w:p w14:paraId="19125E6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BC6763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232D29D1" w14:textId="77777777">
        <w:trPr>
          <w:trHeight w:val="1104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483341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E2F278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забезпечення виявлення дітей та сімей з дітьми, які перебувають у складних життєвих обставинах або в яких існує ризик потрапляння в такі обставини, відповідного реагування та надання допомоги з метою реалізації</w:t>
            </w:r>
          </w:p>
          <w:p w14:paraId="6A7CC5B9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 дитини на виховання в сім’ї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A4C22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19"/>
                <w:id w:val="-95053729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078CD8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B301CC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58EC50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Здолбунівської міської ради</w:t>
            </w:r>
          </w:p>
          <w:p w14:paraId="1D6EA6FC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08D702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соціальних послуг) Здолбунівської міської ради</w:t>
            </w:r>
          </w:p>
        </w:tc>
      </w:tr>
      <w:tr w:rsidR="00723A74" w:rsidRPr="003E71F8" w14:paraId="1D408DFA" w14:textId="77777777">
        <w:trPr>
          <w:trHeight w:val="857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A9F259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C2F562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проведення спільного навчання для усіх суб’єктів, які працюють з дітьми та сім’ями на рівні територіальної громади, з питань виявлення дітей та сімей з дітьми, які перебувають у складних життєвих обставинах або мають ризик потрапляння в такі обставини, забезпечення належного реагування та надання допомоги, шляхів забезпечення найкращих інтересів дитини, норм етичного спілкування з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сімʼями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дітьми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4C7B28" w14:textId="77777777" w:rsidR="00723A74" w:rsidRPr="003E71F8" w:rsidRDefault="00000000">
            <w:pPr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до 01 жовтня               2025 року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1D7D1A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554AE6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274E85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Здолбунівської міської ради</w:t>
            </w:r>
          </w:p>
          <w:p w14:paraId="42FC0C8C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7A3498" w14:textId="77777777" w:rsidR="00723A74" w:rsidRPr="003E71F8" w:rsidRDefault="0000000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ради)</w:t>
            </w:r>
          </w:p>
        </w:tc>
      </w:tr>
      <w:tr w:rsidR="00723A74" w:rsidRPr="003E71F8" w14:paraId="0D333A77" w14:textId="77777777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9372BB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A551A4" w14:textId="77777777" w:rsidR="00723A74" w:rsidRPr="003E71F8" w:rsidRDefault="00000000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4) надання методичної допомоги надавачам соціальних послуг територіальних громад області щодо забезпечення виявлення дітей та сімей з дітьми, які перебувають у складних життєвих обставинах або в яких існує ризик потрапляння в такі обставини, відповідного реагування та надання допомоги з метою реалізації права дитини на виховання в сім'ї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39D506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0"/>
                <w:id w:val="185715013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E15DB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8941C2" w14:textId="77777777" w:rsidR="00723A74" w:rsidRPr="003E71F8" w:rsidRDefault="00723A7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  <w:p w14:paraId="3EAC8917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41A7B" w14:textId="77777777" w:rsidR="00723A74" w:rsidRPr="003E71F8" w:rsidRDefault="0000000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2A48ECCD" w14:textId="77777777" w:rsidR="00723A74" w:rsidRPr="003E71F8" w:rsidRDefault="00723A7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141B9" w14:textId="77777777" w:rsidR="00723A74" w:rsidRPr="003E71F8" w:rsidRDefault="0000000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723A74" w:rsidRPr="003E71F8" w14:paraId="186A7331" w14:textId="77777777">
        <w:trPr>
          <w:trHeight w:val="1443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69C0F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Забезпечення сталості функціонування системи надання соціальних послуг на рівні територіальної громади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ADA118" w14:textId="77777777" w:rsidR="00723A74" w:rsidRPr="003E71F8" w:rsidRDefault="00000000">
            <w:pPr>
              <w:ind w:left="-3" w:right="57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визначення потреб адміністративно-територіальної одиниці / територіальної громади у соціальних послугах для дітей та сімей з дітьми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0A1806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1"/>
                <w:id w:val="1717517077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485866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742011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FEEBF1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  <w:p w14:paraId="6DAE462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54810" w14:textId="77777777" w:rsidR="00723A74" w:rsidRPr="003E71F8" w:rsidRDefault="0000000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4B10A052" w14:textId="77777777">
        <w:trPr>
          <w:trHeight w:val="1786"/>
        </w:trPr>
        <w:tc>
          <w:tcPr>
            <w:tcW w:w="290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D1EF6C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EDAED27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організація надання соціальних  послуг дітям  та сім’ям з дітьми відповідно до результатів визначення потреб територіальної громади  в соціальних  послугах, зокрема, шляхом  соціального замовлення, державно-приватного партнерства, конкурсів соціальних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місцевих соціальних програм, публічних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закупівель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співробітництва територіальних громад тощо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C8F917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2"/>
                <w:id w:val="-167073101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C08AE03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088DF3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3A431F" w14:textId="77777777" w:rsidR="00723A74" w:rsidRPr="003E71F8" w:rsidRDefault="0000000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712DDDAA" w14:textId="77777777" w:rsidR="00723A74" w:rsidRPr="003E71F8" w:rsidRDefault="00723A7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9DC80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67B45FC" w14:textId="77777777">
        <w:trPr>
          <w:trHeight w:val="1938"/>
        </w:trPr>
        <w:tc>
          <w:tcPr>
            <w:tcW w:w="2909" w:type="dxa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E33E7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DFF215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вивчення потреби територіальних громад у практичних психологах, фахівцях із соціальної роботи та інших фахівцях, необхідних для надання послуг, що сприятимуть подоланню чи мінімізації складних життєвих обставин сімей з дітьми.</w:t>
            </w:r>
          </w:p>
          <w:p w14:paraId="0156F8D5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Введення додаткових посад фахівців із соціальної роботи у територіальних громадах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94B7C2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3"/>
                <w:id w:val="-127344546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5A3FAE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49D002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BBDCD7F" w14:textId="77777777" w:rsidR="00723A74" w:rsidRPr="003E71F8" w:rsidRDefault="00000000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2B8142DA" w14:textId="77777777" w:rsidR="00723A74" w:rsidRPr="003E71F8" w:rsidRDefault="00723A7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EE6423" w14:textId="77777777" w:rsidR="00723A74" w:rsidRPr="003E71F8" w:rsidRDefault="00000000">
            <w:pPr>
              <w:widowControl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КНП «Здолбунівська ЦМЛ» </w:t>
            </w:r>
          </w:p>
          <w:p w14:paraId="0C845C5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87131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1847D1F5" w14:textId="77777777">
        <w:trPr>
          <w:trHeight w:val="240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389E93" w14:textId="77777777" w:rsidR="00723A74" w:rsidRPr="003E71F8" w:rsidRDefault="00000000">
            <w:pPr>
              <w:ind w:left="3" w:right="57"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Організація надання на рівні територіальної 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дітьми, які перебувають у складних життєвих обставинах або можуть потрапити в такі обставини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12858ED" w14:textId="77777777" w:rsidR="00723A74" w:rsidRPr="003E71F8" w:rsidRDefault="00000000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впровадження програм підготовки працівників надавачів послуг, які включені до пакета послуг із забезпечення права дитини на зростання в сімейному оточенні, а також соціальної послуги із соціально-психологічної реабілітації дітей, які перебувають у складних життєвих обставинах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E848A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4"/>
                <w:id w:val="-164696631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38E0C0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2FFBD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E9D544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4AA78937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428A4C37" w14:textId="77777777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4E68B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913FD9C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організація надання дітям та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сімʼям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дітьми послуг, включених до пакета послуг із забезпечення права дитини на зростання в сімейному оточенні, в межах передбачених видатків на надання таких послуг та із залученням  позабюджетних коштів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52E4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5"/>
                <w:id w:val="204898032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FE17A3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DDB623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A12219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68A5FA90" w14:textId="77777777" w:rsidR="00723A74" w:rsidRPr="003E71F8" w:rsidRDefault="00723A7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345FF44B" w14:textId="77777777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AB50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01F4EE5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визначення потреб  територіальної громади / жителів області у соціальних послугах, що надаються стаціонарно в соціальних центрах матері та дитини, кризових кімнатах  / притулках / центрах для постраждалих від домашнього насильства / центрах соціально-психологічної допомоги, а також у соціальній послузі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соціально-психологічної реабілітації осіб із залежністю від наркотичних засобів чи психотропних речовин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226501" w14:textId="77777777" w:rsidR="00723A74" w:rsidRPr="003E71F8" w:rsidRDefault="0000000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89D1F1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48110D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C2D4FF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00721A19" w14:textId="77777777" w:rsidR="00723A74" w:rsidRPr="003E71F8" w:rsidRDefault="00723A7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7B420510" w14:textId="77777777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2BB876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8507CB2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4) організація надання та забезпечення доступності соціальної послуги соціально-психологічної реабілітації осіб із залежністю від наркотичних засобів чи психотропних речовин, а також соціальних послуг, що надаються стаціонарно в соціальних центрах матері та дитини, кризових кімнатах / притулках / центрах для постраждалих від домашнього насильства / центрах соціально-психологічної допомоги з урахуванням потреб населення в таких послугах та в межах передбачених видатків на їх надання із залученням позабюджетних коштів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CC712A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6"/>
                <w:id w:val="108318224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1E0A16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75BFD0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4C75E4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6B5371CF" w14:textId="77777777" w:rsidR="00723A74" w:rsidRPr="003E71F8" w:rsidRDefault="00723A7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0D64A97F" w14:textId="77777777">
        <w:trPr>
          <w:trHeight w:val="240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C92230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5314A26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забезпечення доступності комплексних  спеціалізованих соціальних послуг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F69547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53357692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C9C033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F44A9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59E2F5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387B23A5" w14:textId="77777777">
        <w:trPr>
          <w:trHeight w:val="2430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C73477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Запровадження дієвої, заснованої на правозахисному підході системи контролю за якістю надання соціальних послуг для дітей та сімей з дітьми, зокрема шляхом здійснення обов’язкової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реєстрації надавачів соціальних послуг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A34B670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проведення моніторингу надання соціальних послуг для дітей та сімей з дітьми, оцінки їх якості (в тому числі зовнішньої) та оприлюднення їх результатів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47AE2B" w14:textId="77777777" w:rsidR="00723A74" w:rsidRPr="003E71F8" w:rsidRDefault="00000000">
            <w:pPr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трьох</w:t>
            </w:r>
          </w:p>
          <w:p w14:paraId="1FF18C67" w14:textId="77777777" w:rsidR="00723A74" w:rsidRPr="003E71F8" w:rsidRDefault="00000000">
            <w:pPr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місяців після</w:t>
            </w:r>
          </w:p>
          <w:p w14:paraId="10A40ABC" w14:textId="77777777" w:rsidR="00723A74" w:rsidRPr="003E71F8" w:rsidRDefault="00000000">
            <w:pPr>
              <w:ind w:left="-3" w:right="-109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припинення</w:t>
            </w:r>
          </w:p>
          <w:p w14:paraId="003C946F" w14:textId="77777777" w:rsidR="00723A74" w:rsidRPr="003E71F8" w:rsidRDefault="00000000">
            <w:pPr>
              <w:ind w:left="-3" w:right="-109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(скасування) дії</w:t>
            </w:r>
          </w:p>
          <w:p w14:paraId="2F171A67" w14:textId="77777777" w:rsidR="00723A74" w:rsidRPr="003E71F8" w:rsidRDefault="00000000">
            <w:pPr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правового режиму</w:t>
            </w:r>
          </w:p>
          <w:p w14:paraId="245C9E1D" w14:textId="77777777" w:rsidR="00723A74" w:rsidRPr="003E71F8" w:rsidRDefault="00000000">
            <w:pPr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воєнного стану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2A8558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4A4D65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880006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3F75A1F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D3A55A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723A74" w:rsidRPr="003E71F8" w14:paraId="1A75530E" w14:textId="77777777">
        <w:trPr>
          <w:trHeight w:val="2333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13426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8E6BACF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здійснення контролю за дотриманням державних стандартів надання соціальних послуг, якістю надання соціальних послуг для дітей та сімей з дітьми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999826" w14:textId="77777777" w:rsidR="00723A74" w:rsidRPr="003E71F8" w:rsidRDefault="00000000">
            <w:pPr>
              <w:ind w:left="-3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8"/>
                <w:id w:val="-1192733568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2025  − 2026 роки  </w:t>
                </w:r>
              </w:sdtContent>
            </w:sdt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EDACB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CC9AA7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55CAB6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4A4EA45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03CA51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723A74" w:rsidRPr="003E71F8" w14:paraId="74382115" w14:textId="77777777">
        <w:trPr>
          <w:trHeight w:val="555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FFFA75" w14:textId="77777777" w:rsidR="00723A74" w:rsidRPr="003E71F8" w:rsidRDefault="00000000">
            <w:pPr>
              <w:ind w:right="60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4. Отримання дітьми, які залишилися без батьківського піклування, у тому числі дітьми з інвалідністю, тимчасового догляду та виховання в умовах, наближених до сімейних</w:t>
            </w:r>
          </w:p>
        </w:tc>
      </w:tr>
      <w:tr w:rsidR="00723A74" w:rsidRPr="003E71F8" w14:paraId="15041569" w14:textId="77777777">
        <w:trPr>
          <w:trHeight w:val="1520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5A26E1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9. Розроблення та впровадження механізмів запобігання влаштуванню дітей до закладів, які здійснюють інституційний догляд та виховання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5925025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інформування батьків, у тому числі шляхом проведення інформаційних кампаній, про негативний вплив інституційного виховання на розвиток дитини та важливість  виховання дитини у сім'ї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195D13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9"/>
                <w:id w:val="120900703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4A699" w14:textId="77777777" w:rsidR="00723A74" w:rsidRPr="003E71F8" w:rsidRDefault="00723A74">
            <w:pPr>
              <w:ind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482FC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5E7461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5AA3B455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4A0DE6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60A3F496" w14:textId="77777777">
        <w:trPr>
          <w:trHeight w:val="251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B6235A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E77151A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запровадження механізму попередження влаштування дітей у заклади, які здійснюють інституційний догляд та виховання, у територіальних громадах області</w:t>
            </w:r>
          </w:p>
          <w:p w14:paraId="19716562" w14:textId="77777777" w:rsidR="00723A74" w:rsidRPr="003E71F8" w:rsidRDefault="00723A74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</w:p>
          <w:p w14:paraId="2E4B1966" w14:textId="77777777" w:rsidR="00723A74" w:rsidRPr="003E71F8" w:rsidRDefault="00723A74">
            <w:pPr>
              <w:widowControl w:val="0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1A2BC2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до                             01 жовтня  2025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0D72D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FA7E6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CF7A39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2990C9E1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29D892B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650396D2" w14:textId="77777777">
        <w:trPr>
          <w:trHeight w:val="212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B00A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E84B832" w14:textId="77777777" w:rsidR="00723A74" w:rsidRPr="003E71F8" w:rsidRDefault="00000000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проведення інформаційно-просвітницьких кампаній з метою формування позитивного ставлення суспільства до реформування системи інституційного догляду, запровадження послуги патронату над дитиною та розвитку альтернативних форм сімейного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B327A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0"/>
                <w:id w:val="558481143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EC43C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F0A10D" w14:textId="77777777" w:rsidR="00723A74" w:rsidRPr="003E71F8" w:rsidRDefault="00723A74">
            <w:pPr>
              <w:ind w:right="57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5F4A50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6B2A9B0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24C1D8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002D4D85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3E6910D1" w14:textId="77777777">
        <w:trPr>
          <w:trHeight w:val="57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BDD646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10. Розвиток у територіальних громадах патронатних сімей або інших форм виховання з умовами, наближеними до сімейних, як альтернативи влаштування дітей до будинків дитини, центрів соціально-психологічної реабілітації, притулків та інших закладів для дітей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ED21770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визначення потреб територіальних громад у запровадженні послуги патронату над дитиною, пошук та первинний відбір кандидатів у патронатні вихователі та їх помічники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CDA25FE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1"/>
                <w:id w:val="-145481423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F02FF5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6C83B3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053EA0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6E40365F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72C7D5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02EB843C" w14:textId="77777777">
        <w:trPr>
          <w:trHeight w:val="307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B704FB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B46EFF9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створення патронатної сім’ї у кожній громаді для забезпечення тимчасового влаштування дітей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B70CE51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2"/>
                <w:id w:val="-103919525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A7CF5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CB301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011F1B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5112F120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B939CE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24B274BE" w14:textId="77777777">
        <w:trPr>
          <w:trHeight w:val="307"/>
        </w:trPr>
        <w:tc>
          <w:tcPr>
            <w:tcW w:w="290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3C9098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E83E3CC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забезпечення адресної допомоги при утворенні сім’ї патронатного вихователя                           (за окремим порядком)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4C6EC0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3"/>
                <w:id w:val="52860798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59264D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F3170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B86AE2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DE927BB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A623A5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34496E8C" w14:textId="77777777">
        <w:trPr>
          <w:trHeight w:val="55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3563FA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2. Зростання дітей-сиріт та дітей, позбавлених батьківського піклування, у тому числі дітей з інвалідністю, в сімейному оточенні</w:t>
            </w:r>
          </w:p>
        </w:tc>
      </w:tr>
      <w:tr w:rsidR="00723A74" w:rsidRPr="003E71F8" w14:paraId="5223028F" w14:textId="77777777">
        <w:trPr>
          <w:trHeight w:val="55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22CD1A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1. Задоволення потреб дітей-сиріт та дітей, позбавлених батьківського піклування, у тому числі дітей, які потребують особливих умов проживання чи спеціального догляду, у зростанні в сімейному оточенні</w:t>
            </w:r>
          </w:p>
        </w:tc>
      </w:tr>
      <w:tr w:rsidR="00723A74" w:rsidRPr="003E71F8" w14:paraId="7EFD2572" w14:textId="77777777">
        <w:trPr>
          <w:trHeight w:val="55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2616EC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Удосконалення підходів до правового регулювання питань створення та функціонування сімейних форм виховання, прийняття рішень про влаштування дитини з урахуванням її найкращих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інтересів і потреб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44A1DF8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запровадження спеціалізації прийомних сімей з метою створення умов для виховання в сімейному оточенні дітей, які потребують особливих умов проживання  чи спеціального догляду, з передбаченням відповідного матеріального, фінансового забезпечення  та соціального супроводу таких сімей працівниками надавачів послуг, які пройшли спеціальну підготовку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A6CA2D1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4"/>
                <w:id w:val="7073717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AED8B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BD6F9A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6F2F79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5C7D2E90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704306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72C8088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723CF37F" w14:textId="77777777">
        <w:trPr>
          <w:trHeight w:val="42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927BFA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EAAFF83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проведення регулярних навчань (тренінгів, семінарів) для працівників служб у справах дітей з питань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взаємодобору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дитини та сім’ї, організації знайомства дитини та сім’ї, з’ясування думки дитини під час прийняття рішення про її влаштування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119085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5"/>
                <w:id w:val="194326343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6139C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F2A17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A57F0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27C3AA5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2CF71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1336979B" w14:textId="77777777">
        <w:trPr>
          <w:trHeight w:val="1152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5639FC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12. Підвищення спроможності та відповідальності органів місцевого самоврядування за створення та забезпечення функціонування сімейних форм виховання для влаштування дітей-сиріт та дітей, позбавлених батьківського піклування, а також сприяння їх інтеграції у життя територіальної громади, зокрема шляхом надання послуг і підтримки дітям з інвалідністю та сім’ям, в яких вони виховуються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1FB5349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впровадження методики планування  створення сімейних форм виховання з урахуванням результатів оцінювання потреб територіальної громади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1B6F017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6"/>
                <w:id w:val="112689418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254A4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9FF1F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127EF4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3A9D1189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B685C5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39494E65" w14:textId="77777777">
        <w:trPr>
          <w:trHeight w:val="961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62E24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C8EECB8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розроблення та впровадження регіональних і місцевих програм, спрямованих на розвиток сімейних форм виховання, підтримку їх функціонування за рахунок коштів місцевих бюджетів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21C3A83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7"/>
                <w:id w:val="-208682751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FDB47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12342" w14:textId="77777777" w:rsidR="00723A74" w:rsidRPr="003E71F8" w:rsidRDefault="00723A74">
            <w:pPr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B24F46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1C982865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526DC1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766EC24C" w14:textId="77777777">
        <w:trPr>
          <w:trHeight w:val="55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144E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4CCD49D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 проведення навчання для представників органів місцевого самоврядування, органів опіки та піклування та інших зацікавлених осіб з питань виявлення, обліку та влаштування в сімейні форми виховання дітей-сиріт, дітей, позбавлених батьківського піклування, для підвищення їх обізнаності та відповідальності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105798E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вересень </w:t>
            </w:r>
          </w:p>
          <w:p w14:paraId="6A15135A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2025 року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944A9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FDABF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B9FB6A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63EEFA8E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0F0CE6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14CF7C8F" w14:textId="77777777">
        <w:trPr>
          <w:trHeight w:val="55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20C949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ED6A9BF" w14:textId="77777777" w:rsidR="00723A74" w:rsidRPr="003E71F8" w:rsidRDefault="00000000">
            <w:pPr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4) запровадження обміну досвідом між територіальними громадами  щодо успішних практик створення, функціонування та підтримки сімейних форм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C3ACF0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8"/>
                <w:id w:val="-1428177117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24A2F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DE29C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3B4992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2E824A25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33AB1" w14:textId="77777777" w:rsidR="00723A74" w:rsidRPr="003E71F8" w:rsidRDefault="00723A74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388B19B6" w14:textId="77777777">
        <w:trPr>
          <w:trHeight w:val="55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EA2EC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1113DF2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5) забезпечення моніторингу діяльності  місцевих органів виконавчої влади та органів місцевого самоврядування  щодо розвитку сімейних форм виховання, відповідності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кількості створених сімейних форм виховання потребам та щодо влаштування в них дітей, зокрема дітей-сиріт, дітей, позбавлених батьківського піклування, які перебувають в закладах, які здійснюють інституційний догляд та виховання, дітей з інвалідністю, дітей підліткового віку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D82227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9"/>
                <w:id w:val="-66481598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71EA6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39645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CAC33C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2AB08AAC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C4BE77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03CBB27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32430CE5" w14:textId="77777777">
        <w:trPr>
          <w:trHeight w:val="107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62CB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9CE3AE7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6) забезпечення своєчасного виявлення дітей, які залишилися без батьківського піклування, надання їм статусу дитини-сироти або дитини, позбавленої батьківського піклування,  та влаштування таких дітей у сімейні форми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7B68243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0"/>
                <w:id w:val="193726732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B0361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17932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74281D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033B32E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6DD2F7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0BCB679D" w14:textId="77777777">
        <w:trPr>
          <w:trHeight w:val="24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528BC0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6C8276E" w14:textId="77777777" w:rsidR="00723A74" w:rsidRPr="003E71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7) здійснення якісного соціального супроводження прийомних сімей, дитячих будинків сімейного типу, сімей опікунів/піклувальників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79D8945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1"/>
                <w:id w:val="-128666012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A7DB8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9DC47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874E84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BDC01D4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3F2717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4D3A3CC7" w14:textId="77777777">
        <w:trPr>
          <w:trHeight w:val="24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52A5BD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EAD03E0" w14:textId="77777777" w:rsidR="00723A74" w:rsidRPr="003E71F8" w:rsidRDefault="00000000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8) підтримка сімей, які взяли на виховання дітей-сиріт та дітей, позбавлених батьківського піклування (виплата одноразової адресної допомоги при утворенні прийомної сім’ї, дитячого будинку сімейного типу (за окремим порядком)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E7A7566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2"/>
                <w:id w:val="-185745774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F6BFC4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27A9D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AB0BF2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27F62C44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0CEF04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23BDBEEC" w14:textId="77777777">
        <w:trPr>
          <w:trHeight w:val="54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3A6D5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28194A6" w14:textId="77777777" w:rsidR="00723A74" w:rsidRPr="003E71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9) створення нових прийомних сімей та дитячих будинків сімейного типу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0306951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3"/>
                <w:id w:val="199415419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450711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2CEB5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4C81F4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17224D54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FD4145" w14:textId="77777777" w:rsidR="00723A74" w:rsidRPr="003E71F8" w:rsidRDefault="00000000">
            <w:pPr>
              <w:ind w:left="-3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соціальних послуг) Здолбунівської міської ради</w:t>
            </w:r>
          </w:p>
        </w:tc>
      </w:tr>
      <w:tr w:rsidR="00723A74" w:rsidRPr="003E71F8" w14:paraId="52D3508F" w14:textId="77777777">
        <w:trPr>
          <w:trHeight w:val="509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5228D2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7F4C5E7" w14:textId="77777777" w:rsidR="00723A74" w:rsidRPr="003E71F8" w:rsidRDefault="00000000">
            <w:pPr>
              <w:ind w:right="58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10) забезпечення відпочинку дітей-сиріт та дітей, позбавлених батьківського піклування, які виховуються у дитячих будинках сімейного типу та прийомних сім'ях, спільно з батьками-вихователями та прийомними батьками і їх власними дітьми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458D89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4"/>
                <w:id w:val="5269278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797F4D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vMerge w:val="restart"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15AF80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FA852A" w14:textId="77777777" w:rsidR="00723A74" w:rsidRPr="003E71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723A74" w:rsidRPr="003E71F8" w14:paraId="0E8D40FD" w14:textId="77777777">
        <w:trPr>
          <w:trHeight w:val="247"/>
        </w:trPr>
        <w:tc>
          <w:tcPr>
            <w:tcW w:w="2909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C64F8D" w14:textId="77777777" w:rsidR="00723A74" w:rsidRPr="003E71F8" w:rsidRDefault="00723A74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5E68048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6D41C81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64C3F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B7B606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ED34E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93AA677" w14:textId="77777777">
        <w:trPr>
          <w:trHeight w:val="247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02E1E1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Запровадження ефективних механізмів інформування та залучення осіб для створення сімейних форм виховання для влаштування дітей-сиріт та дітей, позбавлених батьківського піклування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5A068E0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інформаційних кампаній з метою популяризації сімейних форм виховання дітей та формування в суспільстві позитивного ставлення до сімей, які виховують дітей-сиріт та дітей, позбавлених батьківського піклування, у рамках яких, зокрема, демонструються успішні випадки влаштування дітей (за згодою дорослих та дітей, яких це стосується)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5E4480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5"/>
                <w:id w:val="-23480905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ACB2C6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533B8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1FB5F0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40937062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4B4248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051933DB" w14:textId="77777777">
        <w:trPr>
          <w:trHeight w:val="55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10E2B2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4D59ABD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проведення навчальних та інформаційно-просвітницьких заходів для представників медіа (засобів масової інформації) щодо висвітлення питань влаштування дітей в сімейні форми виховання та усиновлення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19DF07F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6"/>
                <w:id w:val="174850101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1FF59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D068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8F77AD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4AEF0881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2622FD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4EE640A0" w14:textId="77777777">
        <w:trPr>
          <w:trHeight w:val="1172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E71A46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14. Забезпечення якісного відбору, підготовки та супроводу осіб, які бажають взяти дитину на виховання, формування навичок догляду за дітьми, захисту їх прав та інтересів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6E7AE5E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впровадження критеріїв первинного відбору потенційних опікунів, піклувальників, прийомних батьків, батьків-вихователів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1193C2A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7"/>
                <w:id w:val="-1371337903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26064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C992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1C5D8F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243E2279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BD4888" w14:textId="77777777" w:rsidR="00723A74" w:rsidRPr="003E71F8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  <w:p w14:paraId="3E947BAC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1594F79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A4AB491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EFDEFD2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3A74" w:rsidRPr="003E71F8" w14:paraId="2181DEA9" w14:textId="77777777">
        <w:trPr>
          <w:trHeight w:val="315"/>
        </w:trPr>
        <w:tc>
          <w:tcPr>
            <w:tcW w:w="16092" w:type="dxa"/>
            <w:gridSpan w:val="7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4A2532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Операційна ціль 2. Отримання дітьми-сиротами, дітьми, позбавленими батьківського піклування, та сім’ями, в яких вони виховуються, належної підтримки</w:t>
            </w:r>
          </w:p>
        </w:tc>
      </w:tr>
      <w:tr w:rsidR="00723A74" w:rsidRPr="003E71F8" w14:paraId="101B8079" w14:textId="77777777">
        <w:trPr>
          <w:trHeight w:val="2296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47B7AA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15. Забезпечення якісної підтримки сімей, в яких виховуються діти-сироти та діти, позбавлені батьківського піклування, працівниками надавачів соціальних послуг, які пройшли спеціальну підготовку та володіють відповідними навичками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05DA60F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якісного соціального супроводу сімей, у яких виховуються діти-сироти,  діти, позбавлені батьківського піклування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3B87B38" w14:textId="77777777" w:rsidR="00723A74" w:rsidRPr="003E71F8" w:rsidRDefault="00000000">
            <w:pPr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5BF13A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422EC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08CFDE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315EF8F8" w14:textId="77777777">
        <w:trPr>
          <w:trHeight w:val="1690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1C4926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A2EEA34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здійснення контролю за станом утримання та виховання дітей у сім’ях опікунів, піклувальників, прийомних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сімʼях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, дитячих будинках сімейного типу та виконання опікунами, піклувальниками, прийомними батьками, батьками-вихователями покладених на них обов’язків, а також підготовки дитини до самостійного життя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4DBBDF4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8"/>
                <w:id w:val="117460766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січень −  травень </w:t>
                </w:r>
              </w:sdtContent>
            </w:sdt>
          </w:p>
          <w:p w14:paraId="2D133D97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2E9EC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8CFDDF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F430DA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5F02D0B1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D0AAB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33C5EF7F" w14:textId="77777777">
        <w:trPr>
          <w:trHeight w:val="916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821A70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13CF415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забезпечення комплексної оцінки потреб сімей, в яких виховуються діти-сироти та діти, позбавлені батьківського піклування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A6CA8B7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913B37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997270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C81B23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0BDF1F26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81B68D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Забезпечення належного рівня матеріального забезпечення та соціального захисту осіб, які виховують дітей-сиріт та дітей, позбавлених батьківського піклування,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зокрема з урахуванням необхідності в задоволенні потреб дітей з інвалідністю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A4509C7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проведення дослідження стану утримання та рівня забезпечення потреб дітей-сиріт та дітей, позбавлених батьківського піклування, які виховуються в сімейних формах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594E6DE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2025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69A8B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7B4F8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A7957C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451E97E7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1B65B73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6512A0FA" w14:textId="77777777">
        <w:trPr>
          <w:trHeight w:val="2494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BABC84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BDEC0E9" w14:textId="77777777" w:rsidR="00723A74" w:rsidRPr="003E71F8" w:rsidRDefault="00000000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забезпечення оплати послуг з відпочинку та оздоровлення дітей-сиріт та дітей, позбавлених батьківського піклування, які виховуються у дитячих будинках сімейного типу та прийомних сім'ях, спільно з батьками-вихователями та прийомними батьками і їхніми власними дітьми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B9B83E3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49"/>
                <w:id w:val="65975079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1F5BC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0FCF1C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893066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соціальних гарантій Здолбунівської міської ради</w:t>
            </w:r>
          </w:p>
        </w:tc>
      </w:tr>
      <w:tr w:rsidR="00723A74" w:rsidRPr="003E71F8" w14:paraId="757096FD" w14:textId="77777777">
        <w:trPr>
          <w:trHeight w:val="262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B694A1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3. Реалізація права дитини на зростання в сімейному оточенні шляхом усиновлення з урахуванням найкращих інтересів дитини</w:t>
            </w:r>
          </w:p>
        </w:tc>
      </w:tr>
      <w:tr w:rsidR="00723A74" w:rsidRPr="003E71F8" w14:paraId="542B3B2D" w14:textId="77777777">
        <w:trPr>
          <w:trHeight w:val="2198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5D5215" w14:textId="77777777" w:rsidR="00723A74" w:rsidRPr="003E71F8" w:rsidRDefault="00000000">
            <w:pPr>
              <w:widowControl w:val="0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17. Якісний підбір, підготовка та супровід осіб, які бажають усиновити дитину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622D84E" w14:textId="77777777" w:rsidR="00723A74" w:rsidRPr="003E71F8" w:rsidRDefault="00000000">
            <w:pPr>
              <w:ind w:left="-3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1)  проведення інформаційних кампаній щодо популяризації усиновлення дітей, формування в суспільстві культури усиновлення дітей з інвалідністю, дітей старшого віку, сімейних груп (братів і сестер), зокрема, шляхом поширення інформації щодо історій про усиновлення                   (за згодою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усиновлювачів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дітей, яких це стосується)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1D0F8B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0"/>
                <w:id w:val="75235982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E31A5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755CFC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7CF4EF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44CD2FF1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51675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043CF25F" w14:textId="77777777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8A21CA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33F0032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2)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участь у навчаннях (тренінгах, семінарах) працівників служб у справах дітей щодо провадження діяльності з усиновлення із застосуванням механізмів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ведення справ з усиновлення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2F778C0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1"/>
                <w:id w:val="-8031446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E0178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324E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DABB4E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D508AEE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EEC65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59CD3285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2AE168" w14:textId="77777777" w:rsidR="00723A74" w:rsidRPr="003E71F8" w:rsidRDefault="00000000">
            <w:pPr>
              <w:widowControl w:val="0"/>
              <w:ind w:left="-6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Підтримка сімей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зокрема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дітей з інвалідністю, з дотриманням найкращих інтересів дітей після усиновлення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51623C7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запровадження механізмів підтримки сімей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спрямованих на адаптацію усиновленої дитини 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запобігання скасуванню усиновлень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D6770B2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2"/>
                <w:id w:val="-131138162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5B299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585AC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9F6FF7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3F97313F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49018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B34AA4F" w14:textId="77777777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8104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6354637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проведення аналізу рішень судів про скасування усиновлення, зокрема підстав і причин прийняття судом таких рішень, практики представництва інтересів дитини, її подальшого влаштування та соціально-психологічного супроводу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4D37E53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A227E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E14BB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21946C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4847EC3E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EEDC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48CB3DF9" w14:textId="77777777">
        <w:trPr>
          <w:trHeight w:val="90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6695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FB359B6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інформування сімей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види і розміри державної підтримки, впровадження окремих заходів місцевої підтримки таких родин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E857CAC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0CBF5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15DCF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CB3146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392E04CD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7AF30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2D6570E" w14:textId="77777777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543C9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Стратегічна ціль 3. Забезпечення зростання у сімейному оточенні тимчасово переміщених (евакуйованих), примусово переміщених, депортованих дітей, а також дітей з тимчасово окупованої території, території, де ведуться чи можуть вестися бойові дії, які повернулися чи евакуйовані в безпечні регіони України, та їх інтеграція в життя територіальної громади</w:t>
            </w:r>
          </w:p>
        </w:tc>
      </w:tr>
      <w:tr w:rsidR="00723A74" w:rsidRPr="003E71F8" w14:paraId="249A621D" w14:textId="77777777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D6702E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1. Повернення тимчасово переміщених (евакуйованих) дітей, які отримують інституційний догляд та виховання, з місць тимчасового переміщення (евакуації) відповідно до їх потреб та найкращих інтересів</w:t>
            </w:r>
          </w:p>
        </w:tc>
      </w:tr>
      <w:tr w:rsidR="00723A74" w:rsidRPr="003E71F8" w14:paraId="0D72709C" w14:textId="77777777">
        <w:trPr>
          <w:trHeight w:val="1012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2BE5D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19. Налагодження співпраці з іноземними державами, до яких тимчасово переміщено (евакуйовано) дітей-сиріт та дітей, позбавлених батьківського піклування, із закладів, які здійснюють інституційний догляд та виховання, для забезпечення їх безпечного повернення в Україну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13DC8BB" w14:textId="77777777" w:rsidR="00723A74" w:rsidRPr="003E71F8" w:rsidRDefault="00000000">
            <w:pPr>
              <w:widowControl w:val="0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1)налагодження взаємодії з компетентними органами іноземних держав, до яких тимчасово переміщено (евакуйовано) дітей із закладів, з метою оперативного врегулювання питань забезпечення доступу дітей до послуг під час перебування за місцем тимчасового переміщення (евакуації) відповідно до їхніх потреб, а також повернення дітей в Україну в разі прийняття рішення про передання дитини на виховання батькам,  влаштування під опіку, піклування, у прийомну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, дитячий будинок сімейного типу або усиновлення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A4A8AB2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3"/>
                <w:id w:val="96106910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B7A38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0A771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86CA60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320EA0BD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940A8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3D40D6F3" w14:textId="77777777">
        <w:trPr>
          <w:trHeight w:val="870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56C2A5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20. Планування повернення на територію України тимчасово переміщених (евакуйованих) дітей із закладів, які здійснюють інституційний догляд та виховання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D763A10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моніторингу повернення  на територію України тимчасово переміщених (евакуйованих) дітей із закладів, які здійснюють інституційний догляд та виховання, внесення відповідної інформації до банку даних про дітей-сиріт та дітей, позбавлених батьківського піклування, і сім’ї потенційних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, опікунів, піклувальників, прийомних батьків, батьків-вихователів з метою недопущення порушення прав таких дітей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B9E570B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4"/>
                <w:id w:val="1860462067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E3C1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D49C1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4243A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2E9E75B3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16297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BBB5497" w14:textId="77777777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830EA0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DD514F8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забезпечення проведення моніторингу умов перебування та дотримання прав дітей, які тимчасово переміщені (евакуйовані) із закладів, які здійснюють інституційний догляд та виховання, за кордон, а також дітей, які за рішенням обласної  державної  адміністрації (військової адміністрації) тимчасово залишилися за кордоном після повернення групи, у складі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якої вони були тимчасово переміщені (евакуйовані), і повернення таких дітей в Україну та їх реінтеграція після завершення ними навчання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292703F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5"/>
                <w:id w:val="50857873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E8E7FE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18E39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DF5240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03631E8C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7844E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6555A341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A8FDCB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21. Забезпечення реінтеграції тимчасово переміщених (евакуйованих) дітей, які мають батьків, інших законних представників, із закладів, які здійснюють інституційний догляд та виховання, у їх сім’ї шляхом належної підготовки та супроводу таких сімей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A1D45E4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впровадження алгоритму дій органів опіки та піклування, служб у справах дітей, закладів, які здійснюють інституційний догляд та виховання,  </w:t>
            </w:r>
          </w:p>
          <w:p w14:paraId="200EF9F2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 яких тимчасово переміщено (евакуйовано) дітей, надавачів соціальних та інших  послуг для забезпечення реінтеграції дітей в їхні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урахуванням найкращих інтересів дітей, зокрема щодо вивчення питання можливості повернення дитини 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оцінювання потреб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   соціальних послугах, підготовки її до повернення дитини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99782A4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7BC39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0B54F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865A5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0EF04ED3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0CAD00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0656769C" w14:textId="77777777">
        <w:trPr>
          <w:trHeight w:val="315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64CEAE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359A96D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організація роботи з батьками, іншими законними представниками дитини з метою підтримання ними контактів (зокрема в режимі відеоконференцій) з дітьми, які тимчасово переміщені (евакуйовані) із закладів, які здійснюють інституційний догляд та виховання, надання їм інформації про стан дитини, місце її перебування та  повернення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1C587A1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6"/>
                <w:id w:val="13010483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0D47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140D8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570F1D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9EBB21C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1CCFA2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146B8B1C" w14:textId="77777777">
        <w:trPr>
          <w:trHeight w:val="303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1102B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DA1B0E6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організація повернення та реінтеграції дітей, тимчасово переміщених (евакуйованих) із закладів, в їхні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, забезпечення надання їм послуг та підтримки відповідно до їхніх потреб, зокрема психологічної, матеріальної, фінансової допомоги для адаптації дитини після повернення, освітніх, медичних, соціальних, реабілітаційних послуг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F0C248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7"/>
                <w:id w:val="-117989327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E2E326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31364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BCC83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56E17017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960C88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4869D185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C47282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Забезпечення влаштування дітей, які залишилися без батьківського піклування, дітей-сиріт та дітей, позбавлених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батьківського піклування, які тимчасово переміщені (евакуйовані) із закладів, які здійснюють інституційний догляд та виховання, до сімейних форм виховання або усиновлення громадянами України з урахуванням потреб та найкращих інтересів дітей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769CE0E" w14:textId="77777777" w:rsidR="00723A74" w:rsidRPr="003E71F8" w:rsidRDefault="00000000">
            <w:pPr>
              <w:widowControl w:val="0"/>
              <w:ind w:left="-3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 проведення перевірки наявності в тимчасово переміщених (евакуйованих) дітей статусу дитини-сироти чи дитини, позбавленої батьківського піклування, правових підстав для усиновлення, наявності підтвердних документів, забезпечення їх поновлення, а також за наявності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підстав  надання статусу дитини-сироти чи дитини, позбавленої батьківського піклування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112A70F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9FB83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6B516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1DB493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7A57066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D5E2C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50DFAB8B" w14:textId="77777777">
        <w:trPr>
          <w:trHeight w:val="1656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97C45E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F5516F3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проведення оцінювання потреб кожної дитини-сироти, дитини, позбавленої батьківського піклування, переміщених (евакуйованих) із закладів, які здійснюють інституційний догляд та виховання, за кордон, щодо усиновлення чи влаштування в сімейні форми виховання та забезпечення направлення прийомних батьків, батьків-вихователів, кандидатів 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знайомства з дитиною та влаштування її 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E5E4916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8"/>
                <w:id w:val="-138324659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269E8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9D144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F190B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03109883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78114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0AA439C4" w14:textId="77777777">
        <w:trPr>
          <w:trHeight w:val="315"/>
        </w:trPr>
        <w:tc>
          <w:tcPr>
            <w:tcW w:w="2909" w:type="dxa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C4C4B8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ABB9CCA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організація, за участю громадських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обʼєднань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благодійних організацій, роботи з надання допомоги  прийомним батькам, батькам-вихователям, кандидатам 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усиновлювачі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організації поїздки та перебуванні за кордоном з метою знайомства з дитиною та влаштування її 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порядку, встановленому законодавством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A7AB1F8" w14:textId="77777777" w:rsidR="00723A74" w:rsidRPr="003E71F8" w:rsidRDefault="00723A74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A66F6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59"/>
                <w:id w:val="88009958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2025  −  </w:t>
                </w:r>
              </w:sdtContent>
            </w:sdt>
          </w:p>
          <w:p w14:paraId="3A1CCC8D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E0074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830DC6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B43195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67DEF3FF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4379CA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56EABDD9" w14:textId="77777777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48BF96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2. Проживання дітей,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 (зокрема дітей, які до депортації, примусового переміщення отримували інституційний догляд та виховання), в сімейному оточенні та отримання ними необхідної підтримки</w:t>
            </w:r>
          </w:p>
        </w:tc>
      </w:tr>
      <w:tr w:rsidR="00723A74" w:rsidRPr="003E71F8" w14:paraId="78ADCE8A" w14:textId="77777777">
        <w:trPr>
          <w:trHeight w:val="224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821E4E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Визначення та задоволення потреб дітей та їх сімей,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дії, сприяння їх реінтеграції за місцем повернення,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забезпечення їх послугами та індивідуальним супроводом відповідно до потреб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8D13C19" w14:textId="77777777" w:rsidR="00723A74" w:rsidRPr="003E71F8" w:rsidRDefault="00000000">
            <w:pPr>
              <w:ind w:right="6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визначення  у громаді закладу для тимчасового розміщення дітей та їх сімей, які повертаються з місць депортації чи тимчасово окупованих територій, евакуйованих з територій, де ведуться чи можуть вестися бойові дії, для надання їм психологічної, соціальної, медичної та іншої необхідної допомоги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DFB79E7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0"/>
                <w:id w:val="19969923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805F3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D0D78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EA4CFC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339836B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7176E14A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Відділ приватизації, комунальної власності та житлових питань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23A74" w:rsidRPr="003E71F8" w14:paraId="1F3FB64D" w14:textId="77777777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D96B4F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5F6942F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розроблення та впровадження у співпраці з громадськими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обʼєднаннями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іноземними неурядовими організаціями  програм комплексної підтримки та супроводу дітей, зокрема тих, які досягли повноліття, та сімей з дітьми, які  повернулися з місць депортації, після примусового переміщення чи після перебування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тимчасово окупованих територіях, евакуйованих з територій, де ведуться чи можуть вестись бойові дії,  з метою надання їм допомоги у подоланні травми, сприяння реінтеграції за місцем повернення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F9FAAC9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1"/>
                <w:id w:val="479939478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67C77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B45D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942D3E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069863F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3FAD89CA" w14:textId="77777777">
        <w:trPr>
          <w:trHeight w:val="165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416AF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AB121AD" w14:textId="77777777" w:rsidR="00723A74" w:rsidRPr="003E71F8" w:rsidRDefault="00000000">
            <w:pPr>
              <w:widowControl w:val="0"/>
              <w:ind w:left="-3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проведення моніторингу забезпечення прав, інтересів та індивідуальних потреб дітей, які повернулися з місць депортації, після примусового переміщення чи перебування на тимчасово окупованих територіях, евакуйованих з територій, де ведуться чи можуть вестися бойові дії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865E089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2"/>
                <w:id w:val="-129724445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63B6D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6961F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E02C1B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5308C686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B4DDCC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50E5F5D9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8BEA70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24. Забезпечення возз’єднання дітей, які повернулися з місць депортації, після примусового переміщення чи перебування на тимчасово окупованій території, евакуйовані з території, де ведуться чи можуть вестися бойові дії, які мають сім’ю, з батьками, іншими законними представниками, влаштування дітей-сиріт, дітей, позбавлених батьківського піклування, до спеціально підготовлених сімейних форм виховання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5ADC5A5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 створення умов для тимчасового влаштування дітей, які повернулися з місць депортації, після примусового переміщення, на період до возз’єднання їх з батьками, іншими законними представниками, зокрема в патронатні родини, що функціонують в громаді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68427A0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3"/>
                <w:id w:val="48308273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F1196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68CDC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AA1B49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35E5A5DF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193A7F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2013A4CE" w14:textId="77777777">
        <w:trPr>
          <w:trHeight w:val="165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156C4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DE7056E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 створення нових прийомних сімей, дитячих будинків сімейного типу, які готові до прийняття в свою сім’ю дітей, які залишилися без батьківського піклування, дітей-сиріт та дітей, позбавлених батьківського піклування, повернутих із місць депортації, після примусового переміщення чи перебування на тимчасово окупованих територіях</w:t>
            </w:r>
          </w:p>
          <w:p w14:paraId="32C8248E" w14:textId="77777777" w:rsidR="00723A74" w:rsidRPr="003E71F8" w:rsidRDefault="00723A74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32F1C06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4"/>
                <w:id w:val="1632222677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52F41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6BBF8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9F39FE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4D80A10F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AFA9D8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7CD0BFF7" w14:textId="77777777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D93047" w14:textId="77777777" w:rsidR="006D10CE" w:rsidRDefault="006D10CE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2CA62471" w14:textId="403AE111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3. Отримання сімейними формами виховання необхідної допомоги та підтримки для повернення з місць тимчасового переміщення (евакуації) та виїзду з тимчасово окупованої території</w:t>
            </w:r>
          </w:p>
        </w:tc>
      </w:tr>
      <w:tr w:rsidR="00723A74" w:rsidRPr="003E71F8" w14:paraId="7D0450D9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615A6B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25. Надання допомоги сімейним формам виховання з метою забезпечення їх переїзду або повернення на територію, на якій органи державної влади здійснюють свої повноваження в повному обсязі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4D6A619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комунікації з опікунами, піклувальниками, прийомними батьками, батьками-вихователями, патронатними вихователями, які разом із влаштованими до них дітьми тимчасово перемістилися (евакуювалися) за кордон, перебувають на тимчасово окупованих територіях, з метою визначення можливостей для їх переміщення на територію, на якій органи державної влади здійснюють свої повноваження в повному обсязі, інформування про можливі умови їх розміщення, підтримки та забезпечення потреб дітей та сім’ї після переміщення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9AEBDD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5"/>
                <w:id w:val="-128373659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B68446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FD6C1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286F2A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5A3DA308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A43EA7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612569AE" w14:textId="77777777">
        <w:trPr>
          <w:trHeight w:val="303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9EA046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577789E" w14:textId="77777777" w:rsidR="00723A74" w:rsidRPr="003E71F8" w:rsidRDefault="00000000">
            <w:pPr>
              <w:widowControl w:val="0"/>
              <w:ind w:left="-8" w:firstLine="0"/>
              <w:jc w:val="both"/>
              <w:rPr>
                <w:rFonts w:ascii="Times New Roman" w:eastAsia="Times New Roman" w:hAnsi="Times New Roman" w:cs="Times New Roman"/>
                <w:i/>
                <w:color w:val="0000FF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2) забезпечення надання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соціально-економічної 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допомоги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підтримки  прийомним сім’ям, дитячим будинкам сімейного типу, сім’ям опікунів, піклувальників, патронатних вихователів, які переїхали на територію громади з тимчасово окупованих територій або повернутися в Україну з-за кордону, для вирішення питань, пов’язаних з переїздом та облаштуванням місця проживання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35B216A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6"/>
                <w:id w:val="2065015167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D951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D1B9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4895AC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15A2C034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B440C4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1965DB3F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54272D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Створення належних умов для функціонування сімейних форм виховання, які виїхали з  тимчасово окупованої території на територію, на якій органи державної влади здійснюють свої повноваження в повному обсязі, або повернулися з місць тимчасового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переміщення (евакуації)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E6FE9EC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1) забезпечення житлом сімей опікунів, піклувальників, прийомних сімей, дитячих будинків сімейного типу, сімей патронатних вихователів, які виїхали з тимчасово окупованих територій, зони можливих бойових дій чи територій, на яких оголошено евакуацію у примусовому порядку, в територіальних громадах за місцем їх переміщення,  забезпечення їх меблями, одягом, взуттям,  речами побутового призначення із урахуванням кількості дітей та їх потреб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66DF740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7"/>
                <w:id w:val="-159105802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B3171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A643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34548D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129C5747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CCFF29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5D657C7E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 співпраці з благодійними та громадськими об'єднаннями</w:t>
            </w:r>
          </w:p>
        </w:tc>
      </w:tr>
      <w:tr w:rsidR="00723A74" w:rsidRPr="003E71F8" w14:paraId="58D122F7" w14:textId="77777777">
        <w:trPr>
          <w:trHeight w:val="1932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98C1D2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6508F7F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 забезпечення підтримки та реінтеграції в життя територіальної громади прийомних сімей, дитячих будинків сімейного типу, сімей опікунів, піклувальників, патронатних вихователів, які виїхали з тимчасово окупованих територій, зони можливих бойових дій чи територій, на яких оголошено евакуацію у примусовому порядку, або повернулися в Україну із-за кордону</w:t>
            </w:r>
          </w:p>
          <w:p w14:paraId="1B9DDEDE" w14:textId="77777777" w:rsidR="00723A74" w:rsidRPr="003E71F8" w:rsidRDefault="00723A74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27BBB6D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8"/>
                <w:id w:val="-7749505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D1F0B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D0F4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0ED182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67883819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DD090C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0DB0F5C4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 співпраці з благодійними та громадськими об'єднаннями</w:t>
            </w:r>
          </w:p>
        </w:tc>
      </w:tr>
      <w:tr w:rsidR="00723A74" w:rsidRPr="003E71F8" w14:paraId="6272D82F" w14:textId="77777777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373180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4. Дотримання прав та інтересів дітей під час реформування закладів, які здійснюють інституційний догляд та виховання, збереження та спрямування ресурсів таких закладів для підтримки дітей та сімей з дітьми у територіальних громадах</w:t>
            </w:r>
          </w:p>
        </w:tc>
      </w:tr>
      <w:tr w:rsidR="00723A74" w:rsidRPr="003E71F8" w14:paraId="26DC0108" w14:textId="77777777">
        <w:trPr>
          <w:trHeight w:val="315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DC775C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Операційна ціль 1. Належна підготовка дітей, які отримують інституційний догляд та виховання, насамперед дітей раннього віку та дітей з високими потребами у підтримці, та сімей, в які їх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реінтегровано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влаштовано, до реінтеграції та забезпечення їх підтримки у територіальній громаді</w:t>
            </w:r>
          </w:p>
        </w:tc>
      </w:tr>
      <w:tr w:rsidR="00723A74" w:rsidRPr="003E71F8" w14:paraId="379543AD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204614" w14:textId="77777777" w:rsidR="00723A74" w:rsidRPr="003E71F8" w:rsidRDefault="00000000">
            <w:pPr>
              <w:widowControl w:val="0"/>
              <w:ind w:left="2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27. Визначення потреб, планування та вжиття необхідних заходів для підготовки дитини до повернення у свою сім’ю, усиновлення, влаштування до сімейної форми виховання або форми виховання з умовами, наближеними до сімейної, що відповідає потребам дитини та її найкращим інтересам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E2D539E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оцінювання потреб кожної дитини, яка перебуває в закладі, який здійснює інституційний догляд та виховання, щодо можливості повернення у свою сім’ю, влаштування до сімейної форми виховання або форми виховання з умовами, наближеними до сімейної, отримання освітніх, медичних, соціальних, реабілітаційних та інших послуг, організація роботи щодо забезпечення виявлених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BEDB2E3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69"/>
                <w:id w:val="349179283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463D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A608F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B3B75D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478E426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F65C028" w14:textId="77777777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5225C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E802CA5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забезпечення підготовки дітей до реінтеграції у свою сім’ю, усиновлення, влаштування до сімейної форми виховання або форми виховання з умовами, наближеними до сімейної, із урахуванням думки дитини та її найкращих інтересів</w:t>
            </w:r>
          </w:p>
          <w:p w14:paraId="663D7867" w14:textId="77777777" w:rsidR="00723A74" w:rsidRPr="003E71F8" w:rsidRDefault="00723A74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F40E5AD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0"/>
                <w:id w:val="-198026607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 xml:space="preserve">2025  − </w:t>
                </w:r>
              </w:sdtContent>
            </w:sdt>
          </w:p>
          <w:p w14:paraId="57B80B04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2026 роки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8B8B3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69ADDA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3F6659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3E466296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40F0E1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</w:tc>
      </w:tr>
      <w:tr w:rsidR="00723A74" w:rsidRPr="003E71F8" w14:paraId="7DE3435A" w14:textId="77777777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897EE4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ED5F227" w14:textId="77777777" w:rsidR="00723A74" w:rsidRPr="003E71F8" w:rsidRDefault="00000000">
            <w:pPr>
              <w:ind w:left="-3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моніторинг дотримання прав та забезпечення потреб  кожної дитини, яка вибула із закладу, який здійснює інституційний догляд та виховання, та інтегрована в територіальну громаду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0B7AFCB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1"/>
                <w:id w:val="-68555119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DFA84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46B79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FD98AB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1ED6CFE5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25869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обслуговування (надання соціальних послуг) Здолбунівської міської ради </w:t>
            </w:r>
          </w:p>
          <w:p w14:paraId="3936944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741720CF" w14:textId="77777777">
        <w:trPr>
          <w:trHeight w:val="315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BD28D" w14:textId="77777777" w:rsidR="00723A74" w:rsidRPr="003E71F8" w:rsidRDefault="00000000">
            <w:pPr>
              <w:widowControl w:val="0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28. Забезпечення підготовки та супроводу сімей, в які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реінтегровано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влаштовано дітей, які перебували в закладах, що здійснюють інституційний догляд та виховання, забезпечення їх спроможності здійснювати догляд та виховання дітей з інвалідністю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EE932A0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оцінювання спроможності біологічних батьків, інших  законних представників дітей, які цілодобово перебувають в закладах, які здійснюють інституційний догляд та виховання, з метою вирішення питання щодо можливості повернення дитини в сім’ю, оцінювання потреб сім’ї в соціальних послугах, підготовки її до повернення дитини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348284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2"/>
                <w:id w:val="-1710104147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3ED556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B030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002BFC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18A459D6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A42002A" w14:textId="77777777">
        <w:trPr>
          <w:trHeight w:val="315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529CA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A4FE160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забезпечення планування та організація надання на рівні територіальної громади послуг з підтримки дітей та сімей, в які повернуто  або влаштовано дітей, які отримували інституційний догляд та виховання, відповідно до їх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585D048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3"/>
                <w:id w:val="185638509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941AA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CFFB0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DDD40B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731C930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3C5E959A" w14:textId="77777777">
        <w:trPr>
          <w:trHeight w:val="1420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0D05C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BA377D0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забезпечення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належного здійснення соціального супроводу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сімей, у які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реінтегровано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або влаштовано дітей, які перебували в закладах, які здійснюють інституційний догляд та виховання дітей,  удосконалення діяльності фахівців  шляхом надання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супервізій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фахівцям із соціальної роботи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9383C35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6A885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FCFED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CA6A43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6E5B371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E852AE7" w14:textId="77777777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9DF9CF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Стратегічна ціль 5. Забезпечення можливості дітей та осіб, які мають досвід альтернативного догляду та виховання, налагоджувати соціальні відносини, які сприяють їх успішній інтеграції у життя територіальних громад</w:t>
            </w:r>
          </w:p>
        </w:tc>
      </w:tr>
      <w:tr w:rsidR="00723A74" w:rsidRPr="003E71F8" w14:paraId="3403D4C1" w14:textId="77777777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CBBC4E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Операційна ціль 1. Підготовка дітей та осіб віком від 14 до 23 років, які отримують альтернативний догляд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та виховання, до самостійного життя в територіальних громадах</w:t>
            </w:r>
          </w:p>
        </w:tc>
      </w:tr>
      <w:tr w:rsidR="00723A74" w:rsidRPr="003E71F8" w14:paraId="44C747F0" w14:textId="77777777">
        <w:trPr>
          <w:trHeight w:val="2301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05B07B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29. Організація надання дітям, які отримують альтернативний догляд та виховання, зокрема дітям з інвалідністю, індивідуальної підтримки та допомоги у підготовці до самостійного життя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F501348" w14:textId="77777777" w:rsidR="00723A74" w:rsidRPr="003E71F8" w:rsidRDefault="00000000">
            <w:pPr>
              <w:ind w:right="6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інформаційної кампанії для популяризації інституту наставництва та виявлення потенційних наставників для дітей та осіб до 23 років, які отримують альтернативний догляд та виховання</w:t>
            </w:r>
          </w:p>
          <w:p w14:paraId="3E009EA0" w14:textId="77777777" w:rsidR="00723A74" w:rsidRPr="003E71F8" w:rsidRDefault="00723A74">
            <w:pPr>
              <w:ind w:right="6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D24880" w14:textId="77777777" w:rsidR="00723A74" w:rsidRPr="003E71F8" w:rsidRDefault="00723A74">
            <w:pPr>
              <w:ind w:right="6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4314F" w14:textId="77777777" w:rsidR="00723A74" w:rsidRPr="003E71F8" w:rsidRDefault="00723A74">
            <w:pPr>
              <w:ind w:right="60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white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B54A999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4"/>
                <w:id w:val="209284657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FB1CD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E17CF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34206A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41CC4F89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141595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5B8CD4A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723A74" w:rsidRPr="003E71F8" w14:paraId="78AB57E6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1F9549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2AED5DA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організація надання соціальної послуги соціальної  інтеграції, транзитного підтриманого проживання / учбової соціальної квартири (будинку) відповідно до потреб дітей та осіб, які мають досвід альтернативного догляду та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84EFF37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5"/>
                <w:id w:val="418717783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A18D7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BDCA3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0305E8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0806670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4BD51FA9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58030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B78C962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надання психолого-педагогічної допомоги і системного кваліфікованого супроводження за місцем проживання дітей та молоді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3D28406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6"/>
                <w:id w:val="-27019396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1FC8B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351CC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45BF9F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38D8D595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C7B9F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78F6BD0" w14:textId="77777777" w:rsidR="00723A74" w:rsidRPr="003E71F8" w:rsidRDefault="00000000">
            <w:pPr>
              <w:widowControl w:val="0"/>
              <w:ind w:left="-8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проведення фахівцями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-ресурсних центрів комплексної  психолого-педагогічної оцінки розвитку дитини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427D75D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7"/>
                <w:id w:val="212406615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7DEB98" w14:textId="77777777" w:rsidR="00723A74" w:rsidRPr="003E71F8" w:rsidRDefault="00723A74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3F3C5" w14:textId="77777777" w:rsidR="00723A74" w:rsidRPr="003E71F8" w:rsidRDefault="00723A74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6BA655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6F1EF12E" w14:textId="77777777">
        <w:trPr>
          <w:trHeight w:val="1198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8692A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2B46B6E" w14:textId="77777777" w:rsidR="00723A74" w:rsidRPr="003E71F8" w:rsidRDefault="00000000">
            <w:pPr>
              <w:ind w:right="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5) визначення  необхідного обсягу підтримки та допомоги</w:t>
            </w:r>
            <w:r w:rsidRPr="003E71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3E71F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дітей і осіб віком від 14 до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23 років, які отримують альтернативний догляд та виховання, для успішної адаптації та реінтеграції в життя територіальної громади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E8A2A4F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8"/>
                <w:id w:val="140676135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86004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C4724A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614EF5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</w:tc>
      </w:tr>
      <w:tr w:rsidR="00723A74" w:rsidRPr="003E71F8" w14:paraId="6E6C125E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176C4C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AA25961" w14:textId="77777777" w:rsidR="00723A74" w:rsidRPr="003E71F8" w:rsidRDefault="00000000">
            <w:pPr>
              <w:widowControl w:val="0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6) запровадження у громадах послуги підтриманого проживання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14BB9CD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2026 рік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23C5F6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6E5C1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CEA8A8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7B28FC8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3D85067" w14:textId="77777777">
        <w:trPr>
          <w:trHeight w:val="226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0985D4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F5FDC39" w14:textId="77777777" w:rsidR="00723A74" w:rsidRPr="003E71F8" w:rsidRDefault="00000000">
            <w:pPr>
              <w:widowControl w:val="0"/>
              <w:ind w:hanging="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7) вивчення можливостей створення</w:t>
            </w:r>
            <w:r w:rsidRPr="003E71F8"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white"/>
              </w:rPr>
              <w:t xml:space="preserve">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та розвитку мережі малих групових будинків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B90581C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79"/>
                <w:id w:val="-955496398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912F7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D6EDD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6EB2C3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14CCA707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307643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обслуговування (надання соціальних послуг) Здолбунівської міської ради </w:t>
            </w:r>
          </w:p>
          <w:p w14:paraId="00359D1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30C08B77" w14:textId="77777777">
        <w:trPr>
          <w:trHeight w:val="2837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91391D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30. Створення умов для подальшої освіти та підвищення економічної спроможності дітей, які отримують альтернативний догляд та виховання, створення умов їх взаємної підтримки та сприяння соціальній інтеграції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A48F084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розвиток у межах передбачених видатків інклюзивних профорієнтаційних програм та програм формування “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мʼяких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” навичок для здобувачів базової та профільної середньої освіти та випускників закладів, які здійснюють інституційний догляд та виховання, дітей-сиріт, дітей, позбавлених батьківського піклування, осіб із їх числа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B3FCFC5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протягом 2026 року</w:t>
            </w: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28DE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AF936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977717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14F13321" w14:textId="77777777">
        <w:trPr>
          <w:trHeight w:val="1229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B33376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6CA30E7" w14:textId="77777777" w:rsidR="00723A74" w:rsidRPr="003E71F8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розроблення та впровадження у закладах освіти, що надають послугу пансіону, комплексної програми з профорієнтації та розвитку «м’яких навичок» для дітей та осіб, які отримують альтернативний догляд та виховання та готуються до випуску/вибуття із закладів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5C2CB23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0"/>
                <w:id w:val="170672918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F7C08E" w14:textId="77777777" w:rsidR="00723A74" w:rsidRPr="003E71F8" w:rsidRDefault="00723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A2BBF7" w14:textId="77777777" w:rsidR="00723A74" w:rsidRPr="003E71F8" w:rsidRDefault="00723A7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11A4EE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1EFC8F31" w14:textId="77777777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43255A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2. Реалізація дітьми та особами, які мають досвід альтернативного догляду та виховання, права на самостійне життя у територіальній громаді та забезпечення можливості для їх самореалізації</w:t>
            </w:r>
          </w:p>
        </w:tc>
      </w:tr>
      <w:tr w:rsidR="00723A74" w:rsidRPr="003E71F8" w14:paraId="1820B17E" w14:textId="77777777">
        <w:trPr>
          <w:trHeight w:val="165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0E05B1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31. Створення умов для повноцінної участі в житті суспільства та територіальної громади дітей та осіб (у тому числі з інвалідністю), які мають досвід альтернативного догляду та виховання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6FD4EA9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залучення дітей та осіб з досвідом альтернативного догляду та виховання до формування регіональних політик; проведення навчання для державних службовців щодо участі дітей та осіб, які мають досвід альтернативного догляду та виховання, у прийнятті рішень, які їх стосуються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EBF90C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1"/>
                <w:id w:val="-1884676348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22AF10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A2C131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DA6079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1DB3DC8C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05122DEF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45DEF4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887089D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вжиття заходів для впровадження надання дітям та особам з інвалідністю та дітям з високими потребами, які мають досвід альтернативного догляду та виховання, послуги підтриманого проживання, супроводу під час працевлаштування та на робочому місці відповідно до їх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F623DEE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2"/>
                <w:id w:val="74290148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EEDDE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4C0B6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1EA72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6F2BF991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1B007900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78DFD9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9306040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3) організація надання дітям та особам з інвалідністю та дітям з високими потребами у підтримці, які мають досвід альтернативного догляду та виховання, послуги підтриманого проживання, супроводу під час працевлаштування та на робочому місці відповідно до їх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FE9379D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3"/>
                <w:id w:val="-114261686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075CF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87901B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B0442F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363499E3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56B59405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EBF2D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8691ACF" w14:textId="77777777" w:rsidR="00723A74" w:rsidRPr="003E71F8" w:rsidRDefault="00000000">
            <w:pPr>
              <w:ind w:left="-3"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4) створення груп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взаємопідтримки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взаємодопомоги дітей та осіб, які мають досвід альтернативного догляду та виховання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63363B9B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4"/>
                <w:id w:val="-36384606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99A34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1A42FF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8906CE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Здолбунівський територіальний центр соціального обслуговування (надання соціальних послуг) Здолбунівської міської ради </w:t>
            </w:r>
          </w:p>
          <w:p w14:paraId="28D6E25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03E3B939" w14:textId="77777777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FC660D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5"/>
                <w:id w:val="-347408585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Стратегічна ціль 6. Створення організаційно-правових умов для забезпечення реалізації Стратегії забезпечення права кожної дитини в Україні на зростання в сімейному оточенні на 2024−2028 роки (далі - Стратегія)</w:t>
                </w:r>
              </w:sdtContent>
            </w:sdt>
          </w:p>
        </w:tc>
      </w:tr>
      <w:tr w:rsidR="00723A74" w:rsidRPr="003E71F8" w14:paraId="4D216697" w14:textId="77777777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457189" w14:textId="77777777" w:rsidR="00723A74" w:rsidRPr="003E71F8" w:rsidRDefault="00000000">
            <w:pPr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1. Забезпечення координації дій суб’єктів, відповідальних за реалізацію Стратегії</w:t>
            </w:r>
          </w:p>
        </w:tc>
      </w:tr>
      <w:tr w:rsidR="00723A74" w:rsidRPr="003E71F8" w14:paraId="0981892B" w14:textId="77777777">
        <w:trPr>
          <w:trHeight w:val="22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69962F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32. Впровадження механізмів міжвідомчої взаємодії та координації дій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EB34F10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забезпечення інтегрування основних принципів, цілей і завдань Стратегії у пріоритетні напрями діяльності місцевих органів виконавчої влади, органів місцевого самоврядування, приведення їхніх планів роботи у відповідність із Стратегією (у разі потреби)</w:t>
            </w:r>
          </w:p>
          <w:p w14:paraId="0FECBEF4" w14:textId="77777777" w:rsidR="00723A74" w:rsidRPr="003E71F8" w:rsidRDefault="00723A74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8665B9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6"/>
                <w:id w:val="35091490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D3F470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5544F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431D6E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4ECCE82A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5F37FFB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1EF1B9B0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7E6F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7E3D830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участь  органів місцевого самоврядування щодо реалізації Стратегії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AE97019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7"/>
                <w:id w:val="-4330815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7E2D9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A7269C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811015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Здолбунівської міської ради</w:t>
            </w:r>
          </w:p>
          <w:p w14:paraId="2052AE3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2CAE3F30" w14:textId="77777777">
        <w:trPr>
          <w:trHeight w:val="1720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6D62A4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Запровадження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міжсекторальної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взаємодії центральних та місцевих органів виконавчої влади, органів місцевого самоврядування з інститутами громадянського суспільства,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міжнародними організаціями та бізнесом 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16DEEEB" w14:textId="77777777" w:rsidR="00723A74" w:rsidRPr="003E71F8" w:rsidRDefault="00000000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1)залучення представників соціально активного бізнесу до здійснення заходів, передбачених національним та регіональними планами реалізації Стратегії, розроблення та впровадження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, програм, спрямованих на  реалізацію Стратегії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1736FD5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8"/>
                <w:id w:val="-54828067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961CA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D5866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915064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Структурні підрозділи Здолбунівської міської ради</w:t>
            </w:r>
          </w:p>
          <w:p w14:paraId="08C5F0A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6C564C76" w14:textId="77777777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BAEC5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Операційна ціль 2. Посилення кадрового потенціалу у сфері забезпечення та захисту прав дитини</w:t>
            </w:r>
          </w:p>
          <w:p w14:paraId="25092ED4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47D88FD8" w14:textId="77777777">
        <w:trPr>
          <w:trHeight w:val="22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C035B7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34. Забезпечення необхідного кадрового потенціалу у сфері забезпечення та захисту прав дитини, соціальної підтримки сімей з дітьми відповідно до потреб жителів  кожної територіальної  громади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9D98837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забезпечення дотримання встановлених законодавством нормативів штатної чисельності працівників служб у справах дітей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94BA4E9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89"/>
                <w:id w:val="-160159619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024D18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547261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B4B2DB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223E3734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3A74" w:rsidRPr="003E71F8" w14:paraId="3F84C90C" w14:textId="77777777">
        <w:trPr>
          <w:trHeight w:val="689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13360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E0C54E1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збільшення кількості посад фахівців із соціальної роботи у громадах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A210745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0"/>
                <w:id w:val="110597952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20992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9FC0F7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A70C3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2E21CE7F" w14:textId="77777777">
        <w:trPr>
          <w:trHeight w:val="22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21B3E3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35. Забезпечення високого рівня професійної компетентності та вмотивованості працівників служб у справах дітей та працівників, які проводять соціальну роботу та надають соціальні послуги дітям та сім’ям з дітьми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7BFF0632" w14:textId="77777777" w:rsidR="00723A74" w:rsidRPr="003E71F8" w:rsidRDefault="00000000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запровадження обов’язкової професійної підтримки (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супервізії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працівників, які забезпечують соціальну роботу та надання соціальних послуг дітям та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сімʼям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дітьми, розроблення програм професійної підтримки (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супервізії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) та забезпечення їх реалізації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19D9A3D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1"/>
                <w:id w:val="-1070540841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32C33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770F03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87ADC2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1E7DAA91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BA63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E248225" w14:textId="77777777" w:rsidR="00723A74" w:rsidRPr="003E71F8" w:rsidRDefault="00000000">
            <w:pPr>
              <w:ind w:right="57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організація та здійснення заходів безперервного професійного розвитку для працівників служб у справах дітей та працівників, які забезпечують соціальну роботу та надання соціальних послуг, відповідно до їх навчальних потреб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9A18A1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2"/>
                <w:id w:val="14263350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3AE36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3B55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0EE9F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1D8F3B0E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D95424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770127AC" w14:textId="77777777">
        <w:trPr>
          <w:trHeight w:val="1104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054D13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46AA7EC" w14:textId="77777777" w:rsidR="00723A74" w:rsidRPr="003E71F8" w:rsidRDefault="00000000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забезпечення систематичного підвищення кваліфікації фахівців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інклюзивно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-ресурсних центрів, зокрема, в частині використання інструментів діагностування особливих освітніх потреб дитини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AB8D04B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3"/>
                <w:id w:val="162953129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B92A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D50BF9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90F00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Управління з гуманітарних питань Здолбунівської міської ради</w:t>
            </w:r>
          </w:p>
        </w:tc>
      </w:tr>
      <w:tr w:rsidR="00723A74" w:rsidRPr="003E71F8" w14:paraId="1A907311" w14:textId="77777777">
        <w:trPr>
          <w:trHeight w:val="226"/>
        </w:trPr>
        <w:tc>
          <w:tcPr>
            <w:tcW w:w="160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BE5ED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Операційна ціль 3. Підвищення рівня поінформованості громадян щодо неприпустимості виховання дитини в закладах, які здійснюють інституційний догляд та виховання, важливості забезпечення сприятливого та безпечного сімейного середовища для повноцінного фізичного, емоційного та соціального розвитку дитини</w:t>
            </w:r>
          </w:p>
        </w:tc>
      </w:tr>
      <w:tr w:rsidR="00723A74" w:rsidRPr="003E71F8" w14:paraId="58F3E3BD" w14:textId="77777777">
        <w:trPr>
          <w:trHeight w:val="147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9B0EF9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36. Запровадження ефективних механізмів комунікації щодо цілей, завдань та стану реалізації Стратегії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19A2EFE" w14:textId="77777777" w:rsidR="00723A74" w:rsidRPr="003E71F8" w:rsidRDefault="00000000">
            <w:pPr>
              <w:ind w:right="5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впровадження комунікаційної стратегії для об’єднання суспільства навколо ідеї забезпечення права кожної дитини в Україні на зростання в сімейному оточенні, залучення широких верств населення до підтримки дітей та сімей з дітьми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13097329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4"/>
                <w:id w:val="532802296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9397C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3389B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3846C4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6AFFBA12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9241D1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393C2D53" w14:textId="77777777">
        <w:trPr>
          <w:trHeight w:val="567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74AA65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9B9AB46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залучення дітей та молоді до обговорення мети, цілей і завдань Стратегії, зокрема за принципом "рівний – рівному"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42EC7A51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5"/>
                <w:id w:val="1108806502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1D3FC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23B02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95DE6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30040DF5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983BD5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5D697479" w14:textId="77777777">
        <w:trPr>
          <w:trHeight w:val="226"/>
        </w:trPr>
        <w:tc>
          <w:tcPr>
            <w:tcW w:w="2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A3A5EA" w14:textId="77777777" w:rsidR="00723A74" w:rsidRPr="003E71F8" w:rsidRDefault="00000000">
            <w:pPr>
              <w:widowControl w:val="0"/>
              <w:spacing w:line="276" w:lineRule="auto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37. Формування культури сприйняття дитини в суспільстві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520D6E7" w14:textId="77777777" w:rsidR="00723A74" w:rsidRPr="003E71F8" w:rsidRDefault="00000000">
            <w:pPr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1) проведення інформаційних кампаній  на регіональному рівні, в громадах, спрямованих на формування в суспільстві:</w:t>
            </w:r>
          </w:p>
          <w:p w14:paraId="77E12E09" w14:textId="77777777" w:rsidR="00723A74" w:rsidRPr="003E71F8" w:rsidRDefault="00723A74">
            <w:pPr>
              <w:ind w:hanging="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4B01279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усталених переконань, що безпечна та любляча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сімʼя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є найкращим середовищем для повноцінного та гармонійного розвитку дитини;</w:t>
            </w:r>
          </w:p>
          <w:p w14:paraId="41C16188" w14:textId="77777777" w:rsidR="00723A74" w:rsidRPr="003E71F8" w:rsidRDefault="00723A7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2C77360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поваги до дитини та її прав, обізнаності про права дитини, неприпустимості їх порушення та способи захисту;</w:t>
            </w:r>
          </w:p>
          <w:p w14:paraId="28A202F7" w14:textId="77777777" w:rsidR="00723A74" w:rsidRPr="003E71F8" w:rsidRDefault="00723A7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A589671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позитивного сприйняття дітей з інвалідністю, порушеннями розвитку, особливими освітніми потребами, дітей, які мають досвід інституційного догляду та виховання;</w:t>
            </w:r>
          </w:p>
          <w:p w14:paraId="63906FA6" w14:textId="77777777" w:rsidR="00723A74" w:rsidRPr="003E71F8" w:rsidRDefault="00723A7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182426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сприйняття соціальної вразливості та отримання соціальної підтримки як соціальних норм;</w:t>
            </w:r>
          </w:p>
          <w:p w14:paraId="342F8E69" w14:textId="77777777" w:rsidR="00723A74" w:rsidRPr="003E71F8" w:rsidRDefault="00723A7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772C5C" w14:textId="77777777" w:rsidR="00723A74" w:rsidRPr="003E71F8" w:rsidRDefault="00723A7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ED9393" w14:textId="77777777" w:rsidR="00723A74" w:rsidRPr="003E71F8" w:rsidRDefault="00000000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популярності сімей патронатних вихователів,  </w:t>
            </w: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 також інших форм тимчасового влаштування дітей, зокрема в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сімʼю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родичів та знайомих;</w:t>
            </w:r>
          </w:p>
          <w:p w14:paraId="6A43332F" w14:textId="77777777" w:rsidR="00723A74" w:rsidRPr="003E71F8" w:rsidRDefault="00723A74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0F888A" w14:textId="77777777" w:rsidR="00723A74" w:rsidRPr="003E71F8" w:rsidRDefault="00000000">
            <w:pPr>
              <w:ind w:right="6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популярності інституту наставництва та виявлення кандидатів у наставники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01F5D048" w14:textId="77777777" w:rsidR="00723A74" w:rsidRPr="003E71F8" w:rsidRDefault="00000000">
            <w:pPr>
              <w:widowControl w:val="0"/>
              <w:ind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6"/>
                <w:id w:val="394785998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440BD5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86D4A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9804B3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10F90333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FC6989" w14:textId="77777777" w:rsidR="00723A74" w:rsidRPr="003E71F8" w:rsidRDefault="00000000">
            <w:pPr>
              <w:ind w:right="57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08A64AF9" w14:textId="77777777">
        <w:trPr>
          <w:trHeight w:val="226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A63FA4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51E44FD1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2) залучення дітей та молоді, зокрема тих, які мають досвід інституційного догляду та виховання,  до прийняття рішень, необхідних для реалізації Стратегії на регіональному та місцевому рівнях, а також до формування в суспільстві розуміння негативного впливу  інституційного догляду та виховання на дитину,  її життя та суспільство в цілому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ED6EB94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7"/>
                <w:id w:val="2043149449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1860C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44E412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EE4819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6950E4D0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66DFD8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790CF232" w14:textId="77777777">
        <w:trPr>
          <w:trHeight w:val="883"/>
        </w:trPr>
        <w:tc>
          <w:tcPr>
            <w:tcW w:w="290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96DC57" w14:textId="77777777" w:rsidR="00723A74" w:rsidRPr="003E71F8" w:rsidRDefault="00723A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C8FE40D" w14:textId="77777777" w:rsidR="00723A74" w:rsidRPr="003E71F8" w:rsidRDefault="00000000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проведення дослідження суспільної думки з метою відстеження динаміки рівня обізнаності дорослого населення про права дитини, ставлення до дітей як </w:t>
            </w:r>
            <w:proofErr w:type="spellStart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субʼєктів</w:t>
            </w:r>
            <w:proofErr w:type="spellEnd"/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правових відносин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72C96AC" w14:textId="77777777" w:rsidR="00723A74" w:rsidRPr="003E71F8" w:rsidRDefault="00000000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98"/>
                <w:id w:val="-1365750034"/>
              </w:sdtPr>
              <w:sdtContent>
                <w:r w:rsidRPr="003E71F8">
                  <w:rPr>
                    <w:rFonts w:ascii="Times New Roman" w:eastAsia="Gungsuh" w:hAnsi="Times New Roman" w:cs="Times New Roman"/>
                    <w:sz w:val="24"/>
                    <w:szCs w:val="24"/>
                  </w:rPr>
                  <w:t>2025 − 2026  роки</w:t>
                </w:r>
              </w:sdtContent>
            </w:sdt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9D170D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8A545E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D383B9" w14:textId="77777777" w:rsidR="00723A74" w:rsidRPr="003E71F8" w:rsidRDefault="00000000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Служба у справах дітей  Здолбунівської міської ради</w:t>
            </w:r>
          </w:p>
          <w:p w14:paraId="7F71276C" w14:textId="77777777" w:rsidR="00723A74" w:rsidRPr="003E71F8" w:rsidRDefault="00723A74">
            <w:pPr>
              <w:widowControl w:val="0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02448F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Здолбунівський територіальний центр соціального обслуговування (надання соціальних послуг) Здолбунівської міської ради</w:t>
            </w:r>
          </w:p>
        </w:tc>
      </w:tr>
      <w:tr w:rsidR="00723A74" w:rsidRPr="003E71F8" w14:paraId="440ABBE0" w14:textId="77777777">
        <w:trPr>
          <w:trHeight w:val="883"/>
        </w:trPr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B4569D" w14:textId="77777777" w:rsidR="00723A74" w:rsidRPr="003E71F8" w:rsidRDefault="00723A74">
            <w:pPr>
              <w:widowControl w:val="0"/>
              <w:spacing w:line="276" w:lineRule="auto"/>
              <w:ind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216B6E9F" w14:textId="77777777" w:rsidR="00723A74" w:rsidRPr="003E71F8" w:rsidRDefault="00723A74">
            <w:pPr>
              <w:widowControl w:val="0"/>
              <w:ind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40" w:type="dxa"/>
              <w:right w:w="40" w:type="dxa"/>
            </w:tcMar>
          </w:tcPr>
          <w:p w14:paraId="317F9C56" w14:textId="77777777" w:rsidR="00723A74" w:rsidRPr="003E71F8" w:rsidRDefault="00723A74">
            <w:pPr>
              <w:ind w:right="57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9D54A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C5CF8B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2025 рік – 0,0</w:t>
            </w:r>
          </w:p>
          <w:p w14:paraId="74B7D827" w14:textId="77777777" w:rsidR="00723A74" w:rsidRPr="003E71F8" w:rsidRDefault="00000000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71F8">
              <w:rPr>
                <w:rFonts w:ascii="Times New Roman" w:eastAsia="Times New Roman" w:hAnsi="Times New Roman" w:cs="Times New Roman"/>
                <w:sz w:val="24"/>
                <w:szCs w:val="24"/>
              </w:rPr>
              <w:t>2026 рік – 0,0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C51CB" w14:textId="77777777" w:rsidR="00723A74" w:rsidRPr="003E71F8" w:rsidRDefault="00723A74">
            <w:pPr>
              <w:ind w:right="57" w:hanging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D66620" w14:textId="77777777" w:rsidR="00723A74" w:rsidRPr="003E71F8" w:rsidRDefault="00000000">
      <w:pPr>
        <w:ind w:hanging="3"/>
        <w:rPr>
          <w:rFonts w:ascii="Times New Roman" w:hAnsi="Times New Roman" w:cs="Times New Roman"/>
          <w:sz w:val="24"/>
          <w:szCs w:val="24"/>
        </w:rPr>
      </w:pPr>
      <w:r w:rsidRPr="003E7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3E18CD17" w14:textId="77777777" w:rsidR="00723A74" w:rsidRPr="003E71F8" w:rsidRDefault="00000000">
      <w:pPr>
        <w:ind w:hanging="3"/>
        <w:rPr>
          <w:rFonts w:ascii="Times New Roman" w:eastAsia="Times New Roman" w:hAnsi="Times New Roman" w:cs="Times New Roman"/>
          <w:sz w:val="24"/>
          <w:szCs w:val="24"/>
        </w:rPr>
      </w:pPr>
      <w:r w:rsidRPr="003E71F8">
        <w:rPr>
          <w:rFonts w:ascii="Times New Roman" w:eastAsia="Times New Roman" w:hAnsi="Times New Roman" w:cs="Times New Roman"/>
          <w:sz w:val="24"/>
          <w:szCs w:val="24"/>
        </w:rPr>
        <w:t>Керуюча справами виконавчого комітету міської ради</w:t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  <w:t>Валентина КАПІТУЛА</w:t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  <w:r w:rsidRPr="003E71F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880C1BF" w14:textId="77777777" w:rsidR="00723A74" w:rsidRDefault="00000000">
      <w:pPr>
        <w:ind w:hanging="3"/>
        <w:rPr>
          <w:rFonts w:ascii="Times New Roman" w:eastAsia="Times New Roman" w:hAnsi="Times New Roman" w:cs="Times New Roman"/>
          <w:sz w:val="28"/>
          <w:szCs w:val="28"/>
        </w:rPr>
      </w:pPr>
      <w:r w:rsidRPr="003E71F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3E71F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E71F8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723A74">
      <w:headerReference w:type="default" r:id="rId7"/>
      <w:pgSz w:w="16838" w:h="11906" w:orient="landscape"/>
      <w:pgMar w:top="340" w:right="567" w:bottom="340" w:left="567" w:header="567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28720" w14:textId="77777777" w:rsidR="00D21377" w:rsidRDefault="00D21377">
      <w:r>
        <w:separator/>
      </w:r>
    </w:p>
  </w:endnote>
  <w:endnote w:type="continuationSeparator" w:id="0">
    <w:p w14:paraId="1F844E50" w14:textId="77777777" w:rsidR="00D21377" w:rsidRDefault="00D2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tiqua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2CDC" w14:textId="77777777" w:rsidR="00D21377" w:rsidRDefault="00D21377">
      <w:r>
        <w:separator/>
      </w:r>
    </w:p>
  </w:footnote>
  <w:footnote w:type="continuationSeparator" w:id="0">
    <w:p w14:paraId="705E085F" w14:textId="77777777" w:rsidR="00D21377" w:rsidRDefault="00D2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FBE55" w14:textId="77777777" w:rsidR="00723A74" w:rsidRDefault="00000000">
    <w:pPr>
      <w:ind w:hanging="3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9B247E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14:paraId="68D5D01E" w14:textId="77777777" w:rsidR="00723A74" w:rsidRDefault="00000000">
    <w:pPr>
      <w:ind w:hanging="3"/>
      <w:jc w:val="right"/>
    </w:pPr>
    <w:r>
      <w:rPr>
        <w:rFonts w:ascii="Times New Roman" w:eastAsia="Times New Roman" w:hAnsi="Times New Roman" w:cs="Times New Roman"/>
      </w:rP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74"/>
    <w:rsid w:val="00061EC6"/>
    <w:rsid w:val="003E71F8"/>
    <w:rsid w:val="006D10CE"/>
    <w:rsid w:val="00723A74"/>
    <w:rsid w:val="00845897"/>
    <w:rsid w:val="009B247E"/>
    <w:rsid w:val="00B27905"/>
    <w:rsid w:val="00D2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B841"/>
  <w15:docId w15:val="{FD2F1682-D45E-429D-BAE1-C03F1424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tiqua" w:eastAsia="Antiqua" w:hAnsi="Antiqua" w:cs="Antiqua"/>
        <w:sz w:val="26"/>
        <w:szCs w:val="26"/>
        <w:lang w:val="uk" w:eastAsia="uk-U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/>
      <w:ind w:left="567"/>
      <w:outlineLvl w:val="0"/>
    </w:pPr>
    <w:rPr>
      <w:b/>
      <w:smallCaps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 w:line="254" w:lineRule="auto"/>
      <w:ind w:left="3600" w:hanging="72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 w:line="254" w:lineRule="auto"/>
      <w:ind w:left="4320" w:hanging="72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Шрифт абзацу за промовчанням"/>
    <w:semiHidden/>
  </w:style>
  <w:style w:type="character" w:customStyle="1" w:styleId="WW8Num1z0">
    <w:name w:val="WW8Num1z0"/>
    <w:rPr>
      <w:rFonts w:ascii="Times New Roman" w:hAnsi="Times New Roman" w:cs="Times New Roman" w:hint="default"/>
      <w:sz w:val="24"/>
      <w:szCs w:val="24"/>
      <w:lang w:val="uk-UA" w:eastAsia="uk-U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9"/>
      <w:sz w:val="28"/>
      <w:szCs w:val="28"/>
      <w:lang w:val="uk-UA" w:bidi="ar-SA"/>
    </w:rPr>
  </w:style>
  <w:style w:type="character" w:customStyle="1" w:styleId="WW8Num2z1">
    <w:name w:val="WW8Num2z1"/>
    <w:rPr>
      <w:rFonts w:hint="default"/>
      <w:lang w:val="uk-UA" w:bidi="ar-SA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9"/>
      <w:sz w:val="28"/>
      <w:szCs w:val="28"/>
      <w:lang w:val="uk-UA" w:bidi="ar-SA"/>
    </w:rPr>
  </w:style>
  <w:style w:type="character" w:customStyle="1" w:styleId="WW8Num6z1">
    <w:name w:val="WW8Num6z1"/>
    <w:rPr>
      <w:rFonts w:hint="default"/>
      <w:lang w:val="uk-UA" w:bidi="ar-SA"/>
    </w:rPr>
  </w:style>
  <w:style w:type="character" w:customStyle="1" w:styleId="WW8Num7z0">
    <w:name w:val="WW8Num7z0"/>
    <w:rPr>
      <w:rFonts w:cs="Antiqua"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ntiqua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9"/>
      <w:sz w:val="28"/>
      <w:szCs w:val="28"/>
      <w:lang w:val="uk-UA" w:bidi="ar-SA"/>
    </w:rPr>
  </w:style>
  <w:style w:type="character" w:customStyle="1" w:styleId="WW8Num10z1">
    <w:name w:val="WW8Num10z1"/>
    <w:rPr>
      <w:rFonts w:hint="default"/>
      <w:lang w:val="uk-UA" w:bidi="ar-SA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10">
    <w:name w:val="Шрифт абзацу за промовчанням1"/>
  </w:style>
  <w:style w:type="character" w:customStyle="1" w:styleId="11">
    <w:name w:val="Заголовок 1 Знак"/>
    <w:rPr>
      <w:rFonts w:ascii="Antiqua" w:eastAsia="Times New Roman" w:hAnsi="Antiqua" w:cs="Antiqua"/>
      <w:b/>
      <w:smallCaps/>
      <w:kern w:val="0"/>
      <w:sz w:val="26"/>
      <w:szCs w:val="26"/>
      <w:lang w:val="uk-UA"/>
    </w:rPr>
  </w:style>
  <w:style w:type="character" w:customStyle="1" w:styleId="20">
    <w:name w:val="Заголовок 2 Знак"/>
    <w:rPr>
      <w:rFonts w:ascii="Antiqua" w:eastAsia="Times New Roman" w:hAnsi="Antiqua" w:cs="Antiqua"/>
      <w:b/>
      <w:kern w:val="0"/>
      <w:sz w:val="26"/>
      <w:szCs w:val="26"/>
      <w:lang w:val="uk-UA"/>
    </w:rPr>
  </w:style>
  <w:style w:type="character" w:customStyle="1" w:styleId="30">
    <w:name w:val="Заголовок 3 Знак"/>
    <w:rPr>
      <w:rFonts w:ascii="Antiqua" w:eastAsia="Times New Roman" w:hAnsi="Antiqua" w:cs="Antiqua"/>
      <w:b/>
      <w:i/>
      <w:kern w:val="0"/>
      <w:sz w:val="26"/>
      <w:szCs w:val="26"/>
      <w:lang w:val="uk-UA"/>
    </w:rPr>
  </w:style>
  <w:style w:type="character" w:customStyle="1" w:styleId="40">
    <w:name w:val="Заголовок 4 Знак"/>
    <w:rPr>
      <w:rFonts w:ascii="Antiqua" w:eastAsia="Times New Roman" w:hAnsi="Antiqua" w:cs="Antiqua"/>
      <w:kern w:val="0"/>
      <w:sz w:val="26"/>
      <w:szCs w:val="26"/>
      <w:lang w:val="uk-UA"/>
    </w:rPr>
  </w:style>
  <w:style w:type="character" w:customStyle="1" w:styleId="50">
    <w:name w:val="Заголовок 5 Знак"/>
    <w:rPr>
      <w:rFonts w:ascii="Calibri" w:eastAsia="Times New Roman" w:hAnsi="Calibri" w:cs="Calibri"/>
      <w:b/>
      <w:kern w:val="0"/>
      <w:lang w:val="uk-UA"/>
    </w:rPr>
  </w:style>
  <w:style w:type="character" w:customStyle="1" w:styleId="60">
    <w:name w:val="Заголовок 6 Знак"/>
    <w:rPr>
      <w:rFonts w:ascii="Calibri" w:eastAsia="Times New Roman" w:hAnsi="Calibri" w:cs="Calibri"/>
      <w:b/>
      <w:kern w:val="0"/>
      <w:sz w:val="26"/>
      <w:szCs w:val="26"/>
      <w:lang w:val="uk-UA"/>
    </w:rPr>
  </w:style>
  <w:style w:type="character" w:customStyle="1" w:styleId="a5">
    <w:name w:val="Назва Знак"/>
    <w:rPr>
      <w:rFonts w:ascii="Calibri" w:eastAsia="Times New Roman" w:hAnsi="Calibri" w:cs="Calibri"/>
      <w:b/>
      <w:kern w:val="0"/>
      <w:sz w:val="72"/>
      <w:szCs w:val="72"/>
      <w:lang w:val="uk-UA"/>
    </w:rPr>
  </w:style>
  <w:style w:type="character" w:customStyle="1" w:styleId="a6">
    <w:name w:val="Нижній колонтитул Знак"/>
    <w:rPr>
      <w:rFonts w:ascii="Antiqua" w:eastAsia="Times New Roman" w:hAnsi="Antiqua" w:cs="Antiqua"/>
      <w:kern w:val="0"/>
      <w:sz w:val="26"/>
      <w:szCs w:val="26"/>
      <w:lang w:val="uk-UA"/>
    </w:rPr>
  </w:style>
  <w:style w:type="character" w:customStyle="1" w:styleId="a7">
    <w:name w:val="Верхній колонтитул Знак"/>
    <w:rPr>
      <w:rFonts w:ascii="Antiqua" w:eastAsia="Times New Roman" w:hAnsi="Antiqua" w:cs="Antiqua"/>
      <w:kern w:val="0"/>
      <w:sz w:val="26"/>
      <w:szCs w:val="26"/>
      <w:lang w:val="uk-UA"/>
    </w:rPr>
  </w:style>
  <w:style w:type="character" w:customStyle="1" w:styleId="Heading5Char">
    <w:name w:val="Heading 5 Char"/>
    <w:rPr>
      <w:rFonts w:ascii="Calibri" w:eastAsia="Times New Roman" w:hAnsi="Calibri" w:cs="Calibri"/>
      <w:b/>
      <w:w w:val="100"/>
      <w:position w:val="0"/>
      <w:sz w:val="22"/>
      <w:vertAlign w:val="baseline"/>
      <w:em w:val="none"/>
    </w:rPr>
  </w:style>
  <w:style w:type="character" w:customStyle="1" w:styleId="Heading6Char">
    <w:name w:val="Heading 6 Char"/>
    <w:rPr>
      <w:rFonts w:ascii="Calibri" w:eastAsia="Times New Roman" w:hAnsi="Calibri" w:cs="Calibri"/>
      <w:b/>
      <w:w w:val="100"/>
      <w:position w:val="0"/>
      <w:sz w:val="24"/>
      <w:vertAlign w:val="baseline"/>
      <w:em w:val="none"/>
    </w:rPr>
  </w:style>
  <w:style w:type="character" w:customStyle="1" w:styleId="Heading1Char">
    <w:name w:val="Heading 1 Char"/>
    <w:rPr>
      <w:rFonts w:ascii="Antiqua" w:hAnsi="Antiqua" w:cs="Antiqua"/>
      <w:b/>
      <w:smallCaps/>
      <w:w w:val="100"/>
      <w:position w:val="0"/>
      <w:sz w:val="28"/>
      <w:vertAlign w:val="baseline"/>
      <w:em w:val="none"/>
      <w:lang w:val="x-none"/>
    </w:rPr>
  </w:style>
  <w:style w:type="character" w:customStyle="1" w:styleId="Heading2Char">
    <w:name w:val="Heading 2 Char"/>
    <w:rPr>
      <w:rFonts w:ascii="Antiqua" w:hAnsi="Antiqua" w:cs="Antiqua"/>
      <w:b/>
      <w:w w:val="100"/>
      <w:position w:val="0"/>
      <w:sz w:val="26"/>
      <w:vertAlign w:val="baseline"/>
      <w:em w:val="none"/>
      <w:lang w:val="x-none"/>
    </w:rPr>
  </w:style>
  <w:style w:type="character" w:customStyle="1" w:styleId="Heading3Char">
    <w:name w:val="Heading 3 Char"/>
    <w:rPr>
      <w:rFonts w:ascii="Antiqua" w:hAnsi="Antiqua" w:cs="Antiqua"/>
      <w:b/>
      <w:i/>
      <w:w w:val="100"/>
      <w:position w:val="0"/>
      <w:sz w:val="26"/>
      <w:vertAlign w:val="baseline"/>
      <w:em w:val="none"/>
      <w:lang w:val="x-none"/>
    </w:rPr>
  </w:style>
  <w:style w:type="character" w:customStyle="1" w:styleId="Heading4Char">
    <w:name w:val="Heading 4 Char"/>
    <w:rPr>
      <w:rFonts w:ascii="Antiqua" w:hAnsi="Antiqua" w:cs="Antiqua"/>
      <w:w w:val="100"/>
      <w:position w:val="0"/>
      <w:sz w:val="26"/>
      <w:vertAlign w:val="baseline"/>
      <w:em w:val="none"/>
      <w:lang w:val="x-none"/>
    </w:rPr>
  </w:style>
  <w:style w:type="character" w:customStyle="1" w:styleId="a8">
    <w:name w:val="Текст примітки Знак"/>
    <w:rPr>
      <w:rFonts w:ascii="Calibri" w:eastAsia="Times New Roman" w:hAnsi="Calibri" w:cs="Calibri"/>
      <w:kern w:val="0"/>
      <w:sz w:val="26"/>
      <w:szCs w:val="26"/>
      <w:lang w:val="uk-UA"/>
    </w:rPr>
  </w:style>
  <w:style w:type="character" w:customStyle="1" w:styleId="CommentTextChar">
    <w:name w:val="Comment Text Char"/>
    <w:rPr>
      <w:rFonts w:ascii="Calibri" w:eastAsia="Times New Roman" w:hAnsi="Calibri" w:cs="Calibri"/>
      <w:w w:val="100"/>
      <w:position w:val="0"/>
      <w:sz w:val="24"/>
      <w:vertAlign w:val="baseline"/>
      <w:em w:val="none"/>
    </w:rPr>
  </w:style>
  <w:style w:type="character" w:customStyle="1" w:styleId="HeaderChar">
    <w:name w:val="Header Char"/>
    <w:rPr>
      <w:rFonts w:ascii="Antiqua" w:hAnsi="Antiqua" w:cs="Antiqua"/>
      <w:w w:val="100"/>
      <w:position w:val="0"/>
      <w:sz w:val="26"/>
      <w:vertAlign w:val="baseline"/>
      <w:em w:val="none"/>
      <w:lang w:val="x-none"/>
    </w:rPr>
  </w:style>
  <w:style w:type="character" w:customStyle="1" w:styleId="FooterChar">
    <w:name w:val="Footer Char"/>
    <w:rPr>
      <w:rFonts w:ascii="Antiqua" w:hAnsi="Antiqua" w:cs="Antiqua"/>
      <w:w w:val="100"/>
      <w:position w:val="0"/>
      <w:sz w:val="26"/>
      <w:vertAlign w:val="baseline"/>
      <w:em w:val="none"/>
      <w:lang w:val="x-none"/>
    </w:rPr>
  </w:style>
  <w:style w:type="character" w:customStyle="1" w:styleId="TitleChar">
    <w:name w:val="Title Char"/>
    <w:rPr>
      <w:rFonts w:ascii="Calibri" w:eastAsia="Times New Roman" w:hAnsi="Calibri" w:cs="Calibri"/>
      <w:b/>
      <w:w w:val="100"/>
      <w:position w:val="0"/>
      <w:sz w:val="72"/>
      <w:vertAlign w:val="baseline"/>
      <w:em w:val="none"/>
    </w:rPr>
  </w:style>
  <w:style w:type="character" w:customStyle="1" w:styleId="a9">
    <w:name w:val="Підзаголовок Знак"/>
    <w:rPr>
      <w:rFonts w:ascii="Georgia" w:eastAsia="Times New Roman" w:hAnsi="Georgia" w:cs="Georgia"/>
      <w:i/>
      <w:color w:val="666666"/>
      <w:kern w:val="0"/>
      <w:sz w:val="48"/>
      <w:szCs w:val="48"/>
      <w:lang w:val="uk-UA"/>
    </w:rPr>
  </w:style>
  <w:style w:type="character" w:customStyle="1" w:styleId="SubtitleChar">
    <w:name w:val="Subtitle Char"/>
    <w:rPr>
      <w:rFonts w:ascii="Georgia" w:eastAsia="Times New Roman" w:hAnsi="Georgia" w:cs="Georgia"/>
      <w:i/>
      <w:color w:val="666666"/>
      <w:w w:val="100"/>
      <w:position w:val="0"/>
      <w:sz w:val="48"/>
      <w:vertAlign w:val="baseline"/>
      <w:em w:val="none"/>
    </w:rPr>
  </w:style>
  <w:style w:type="character" w:customStyle="1" w:styleId="aa">
    <w:name w:val="Тема примітки Знак"/>
    <w:rPr>
      <w:rFonts w:ascii="Calibri" w:eastAsia="Times New Roman" w:hAnsi="Calibri" w:cs="Calibri"/>
      <w:b/>
      <w:bCs/>
      <w:kern w:val="0"/>
      <w:sz w:val="26"/>
      <w:szCs w:val="26"/>
      <w:lang w:val="uk-UA"/>
    </w:rPr>
  </w:style>
  <w:style w:type="character" w:customStyle="1" w:styleId="CommentSubjectChar">
    <w:name w:val="Comment Subject Char"/>
    <w:rPr>
      <w:rFonts w:ascii="Calibri" w:eastAsia="Times New Roman" w:hAnsi="Calibri" w:cs="Calibri"/>
      <w:b/>
      <w:w w:val="100"/>
      <w:position w:val="0"/>
      <w:sz w:val="24"/>
      <w:vertAlign w:val="baseline"/>
      <w:em w:val="none"/>
    </w:rPr>
  </w:style>
  <w:style w:type="character" w:customStyle="1" w:styleId="ab">
    <w:name w:val="Текст у виносці Знак"/>
    <w:rPr>
      <w:rFonts w:ascii="Segoe UI" w:eastAsia="Times New Roman" w:hAnsi="Segoe UI" w:cs="Segoe UI"/>
      <w:kern w:val="0"/>
      <w:sz w:val="18"/>
      <w:szCs w:val="18"/>
      <w:lang w:val="uk-UA"/>
    </w:rPr>
  </w:style>
  <w:style w:type="character" w:customStyle="1" w:styleId="BalloonTextChar">
    <w:name w:val="Balloon Text Char"/>
    <w:rPr>
      <w:rFonts w:ascii="Segoe UI" w:eastAsia="Times New Roman" w:hAnsi="Segoe UI" w:cs="Segoe UI"/>
      <w:w w:val="100"/>
      <w:position w:val="0"/>
      <w:sz w:val="18"/>
      <w:vertAlign w:val="baseline"/>
      <w:em w:val="none"/>
    </w:rPr>
  </w:style>
  <w:style w:type="character" w:customStyle="1" w:styleId="12">
    <w:name w:val="Знак примітки1"/>
    <w:rPr>
      <w:w w:val="100"/>
      <w:position w:val="0"/>
      <w:sz w:val="16"/>
      <w:vertAlign w:val="baseline"/>
      <w:em w:val="none"/>
    </w:rPr>
  </w:style>
  <w:style w:type="character" w:customStyle="1" w:styleId="13">
    <w:name w:val="Основной шрифт абзаца1"/>
    <w:rPr>
      <w:w w:val="100"/>
      <w:position w:val="0"/>
      <w:sz w:val="24"/>
      <w:vertAlign w:val="baseline"/>
      <w:em w:val="none"/>
    </w:rPr>
  </w:style>
  <w:style w:type="character" w:customStyle="1" w:styleId="ac">
    <w:name w:val="Підпис Знак"/>
    <w:rPr>
      <w:rFonts w:ascii="Antiqua" w:eastAsia="Times New Roman" w:hAnsi="Antiqua" w:cs="Antiqua"/>
      <w:b/>
      <w:kern w:val="0"/>
      <w:position w:val="-48"/>
      <w:sz w:val="26"/>
      <w:szCs w:val="26"/>
      <w:lang w:val="uk-UA"/>
    </w:rPr>
  </w:style>
  <w:style w:type="character" w:customStyle="1" w:styleId="SignatureChar">
    <w:name w:val="Signature Char"/>
    <w:rPr>
      <w:rFonts w:ascii="Antiqua" w:hAnsi="Antiqua" w:cs="Antiqua"/>
      <w:b/>
      <w:w w:val="100"/>
      <w:position w:val="0"/>
      <w:sz w:val="26"/>
      <w:vertAlign w:val="baseline"/>
      <w:em w:val="none"/>
      <w:lang w:val="x-none"/>
    </w:rPr>
  </w:style>
  <w:style w:type="character" w:customStyle="1" w:styleId="14">
    <w:name w:val="Знак примечания1"/>
    <w:rPr>
      <w:w w:val="100"/>
      <w:position w:val="0"/>
      <w:sz w:val="16"/>
      <w:vertAlign w:val="baseline"/>
      <w:em w:val="none"/>
    </w:rPr>
  </w:style>
  <w:style w:type="character" w:customStyle="1" w:styleId="15">
    <w:name w:val="Текст примечания Знак1"/>
    <w:rPr>
      <w:w w:val="100"/>
      <w:position w:val="0"/>
      <w:sz w:val="24"/>
      <w:vertAlign w:val="baseline"/>
      <w:em w:val="none"/>
    </w:rPr>
  </w:style>
  <w:style w:type="character" w:customStyle="1" w:styleId="16">
    <w:name w:val="Текст выноски Знак1"/>
    <w:rPr>
      <w:rFonts w:ascii="Tahoma" w:hAnsi="Tahoma" w:cs="Tahoma"/>
      <w:w w:val="100"/>
      <w:position w:val="0"/>
      <w:sz w:val="16"/>
      <w:vertAlign w:val="baseline"/>
      <w:em w:val="none"/>
    </w:rPr>
  </w:style>
  <w:style w:type="character" w:styleId="ad">
    <w:name w:val="Hyperlink"/>
    <w:rPr>
      <w:color w:val="0000FF"/>
      <w:w w:val="100"/>
      <w:position w:val="0"/>
      <w:sz w:val="24"/>
      <w:u w:val="single"/>
      <w:vertAlign w:val="baseline"/>
      <w:em w:val="none"/>
    </w:rPr>
  </w:style>
  <w:style w:type="character" w:styleId="ae">
    <w:name w:val="FollowedHyperlink"/>
    <w:rPr>
      <w:color w:val="800080"/>
      <w:w w:val="100"/>
      <w:position w:val="0"/>
      <w:sz w:val="24"/>
      <w:u w:val="single"/>
      <w:vertAlign w:val="baseline"/>
      <w:em w:val="none"/>
    </w:rPr>
  </w:style>
  <w:style w:type="character" w:customStyle="1" w:styleId="af">
    <w:name w:val="Основний текст Знак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f0">
    <w:name w:val="Strong"/>
    <w:qFormat/>
    <w:rPr>
      <w:b/>
      <w:bCs/>
    </w:rPr>
  </w:style>
  <w:style w:type="character" w:styleId="af1">
    <w:name w:val="Emphasis"/>
    <w:qFormat/>
    <w:rPr>
      <w:i/>
      <w:iCs/>
    </w:rPr>
  </w:style>
  <w:style w:type="character" w:customStyle="1" w:styleId="z-">
    <w:name w:val="z-Початок форми Знак"/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інець форми Знак"/>
    <w:rPr>
      <w:rFonts w:ascii="Arial" w:eastAsia="Times New Roman" w:hAnsi="Arial" w:cs="Arial"/>
      <w:vanish/>
      <w:sz w:val="16"/>
      <w:szCs w:val="16"/>
    </w:rPr>
  </w:style>
  <w:style w:type="character" w:customStyle="1" w:styleId="crumb">
    <w:name w:val="crumb"/>
  </w:style>
  <w:style w:type="paragraph" w:customStyle="1" w:styleId="17">
    <w:name w:val="Заголовок1"/>
    <w:pPr>
      <w:keepNext/>
      <w:keepLines/>
      <w:spacing w:before="480" w:after="120" w:line="254" w:lineRule="auto"/>
    </w:pPr>
    <w:rPr>
      <w:rFonts w:ascii="Calibri" w:hAnsi="Calibri" w:cs="Calibri"/>
      <w:b/>
      <w:sz w:val="72"/>
      <w:szCs w:val="72"/>
    </w:rPr>
  </w:style>
  <w:style w:type="paragraph" w:styleId="af2">
    <w:name w:val="Body Text"/>
    <w:pPr>
      <w:widowControl w:val="0"/>
      <w:autoSpaceDE w:val="0"/>
      <w:ind w:firstLine="0"/>
    </w:pPr>
    <w:rPr>
      <w:rFonts w:ascii="Times New Roman" w:hAnsi="Times New Roman" w:cs="Times New Roman"/>
      <w:sz w:val="28"/>
      <w:szCs w:val="28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5">
    <w:name w:val="Покажчик"/>
    <w:pPr>
      <w:suppressLineNumbers/>
    </w:pPr>
    <w:rPr>
      <w:rFonts w:cs="Arial"/>
    </w:rPr>
  </w:style>
  <w:style w:type="paragraph" w:customStyle="1" w:styleId="af6">
    <w:name w:val="Верхній і нижній колонтитули"/>
    <w:pPr>
      <w:suppressLineNumbers/>
      <w:tabs>
        <w:tab w:val="center" w:pos="4819"/>
        <w:tab w:val="right" w:pos="9638"/>
      </w:tabs>
    </w:pPr>
  </w:style>
  <w:style w:type="paragraph" w:styleId="af7">
    <w:name w:val="footer"/>
    <w:pPr>
      <w:tabs>
        <w:tab w:val="center" w:pos="4153"/>
        <w:tab w:val="right" w:pos="8306"/>
      </w:tabs>
    </w:pPr>
  </w:style>
  <w:style w:type="paragraph" w:customStyle="1" w:styleId="af8">
    <w:name w:val="Нормальний текст"/>
    <w:pPr>
      <w:spacing w:before="120"/>
      <w:ind w:firstLine="567"/>
    </w:pPr>
  </w:style>
  <w:style w:type="paragraph" w:customStyle="1" w:styleId="af9">
    <w:name w:val="Шапка документу"/>
    <w:pPr>
      <w:keepNext/>
      <w:keepLines/>
      <w:spacing w:after="240"/>
      <w:ind w:left="4536"/>
      <w:jc w:val="center"/>
    </w:pPr>
  </w:style>
  <w:style w:type="paragraph" w:styleId="afa">
    <w:name w:val="header"/>
    <w:pPr>
      <w:tabs>
        <w:tab w:val="center" w:pos="4153"/>
        <w:tab w:val="right" w:pos="8306"/>
      </w:tabs>
    </w:pPr>
  </w:style>
  <w:style w:type="paragraph" w:customStyle="1" w:styleId="21">
    <w:name w:val="Підпис2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fb">
    <w:name w:val="Глава документу"/>
    <w:pPr>
      <w:keepNext/>
      <w:keepLines/>
      <w:spacing w:before="120" w:after="120"/>
      <w:jc w:val="center"/>
    </w:pPr>
  </w:style>
  <w:style w:type="paragraph" w:customStyle="1" w:styleId="afc">
    <w:name w:val="Герб"/>
    <w:pPr>
      <w:keepNext/>
      <w:keepLines/>
      <w:jc w:val="center"/>
    </w:pPr>
    <w:rPr>
      <w:sz w:val="144"/>
      <w:lang w:val="en-US"/>
    </w:rPr>
  </w:style>
  <w:style w:type="paragraph" w:customStyle="1" w:styleId="afd">
    <w:name w:val="Установа"/>
    <w:pPr>
      <w:keepNext/>
      <w:keepLines/>
      <w:spacing w:before="120"/>
      <w:jc w:val="center"/>
    </w:pPr>
    <w:rPr>
      <w:b/>
      <w:sz w:val="40"/>
    </w:rPr>
  </w:style>
  <w:style w:type="paragraph" w:customStyle="1" w:styleId="afe">
    <w:name w:val="Вид документа"/>
    <w:basedOn w:val="afd"/>
    <w:pPr>
      <w:spacing w:before="360" w:after="240"/>
    </w:pPr>
    <w:rPr>
      <w:spacing w:val="20"/>
      <w:sz w:val="26"/>
    </w:rPr>
  </w:style>
  <w:style w:type="paragraph" w:customStyle="1" w:styleId="aff">
    <w:name w:val="Час та місце"/>
    <w:pPr>
      <w:keepNext/>
      <w:keepLines/>
      <w:spacing w:before="120" w:after="240"/>
      <w:jc w:val="center"/>
    </w:pPr>
  </w:style>
  <w:style w:type="paragraph" w:customStyle="1" w:styleId="aff0">
    <w:name w:val="Назва документа"/>
    <w:next w:val="af8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customStyle="1" w:styleId="18">
    <w:name w:val="Звичайний (веб)1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19">
    <w:name w:val="Текст примітки1"/>
    <w:pPr>
      <w:spacing w:after="160"/>
    </w:pPr>
    <w:rPr>
      <w:rFonts w:ascii="Calibri" w:hAnsi="Calibri" w:cs="Calibri"/>
      <w:sz w:val="20"/>
    </w:rPr>
  </w:style>
  <w:style w:type="paragraph" w:customStyle="1" w:styleId="1a">
    <w:name w:val="Тема примітки1"/>
    <w:basedOn w:val="19"/>
    <w:next w:val="19"/>
    <w:rPr>
      <w:b/>
      <w:bCs/>
    </w:rPr>
  </w:style>
  <w:style w:type="paragraph" w:customStyle="1" w:styleId="1b">
    <w:name w:val="Текст у виносці1"/>
    <w:rPr>
      <w:rFonts w:ascii="Segoe UI" w:hAnsi="Segoe UI" w:cs="Segoe UI"/>
      <w:sz w:val="18"/>
      <w:szCs w:val="18"/>
    </w:rPr>
  </w:style>
  <w:style w:type="paragraph" w:customStyle="1" w:styleId="1c">
    <w:name w:val="Нижний колонтитул1"/>
    <w:pPr>
      <w:tabs>
        <w:tab w:val="center" w:pos="4153"/>
        <w:tab w:val="right" w:pos="8306"/>
      </w:tabs>
    </w:pPr>
  </w:style>
  <w:style w:type="paragraph" w:customStyle="1" w:styleId="1d">
    <w:name w:val="Верхний колонтитул1"/>
    <w:pPr>
      <w:tabs>
        <w:tab w:val="center" w:pos="4153"/>
        <w:tab w:val="right" w:pos="8306"/>
      </w:tabs>
    </w:pPr>
  </w:style>
  <w:style w:type="paragraph" w:styleId="aff1">
    <w:name w:val="Signature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1e">
    <w:name w:val="Обычный (веб)1"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1f">
    <w:name w:val="Текст примечания1"/>
    <w:pPr>
      <w:spacing w:after="160"/>
    </w:pPr>
    <w:rPr>
      <w:rFonts w:ascii="Calibri" w:hAnsi="Calibri" w:cs="Calibri"/>
      <w:sz w:val="20"/>
    </w:rPr>
  </w:style>
  <w:style w:type="paragraph" w:customStyle="1" w:styleId="1f0">
    <w:name w:val="Название1"/>
    <w:pPr>
      <w:keepNext/>
      <w:keepLines/>
      <w:spacing w:before="480" w:after="120" w:line="254" w:lineRule="auto"/>
    </w:pPr>
    <w:rPr>
      <w:rFonts w:ascii="Calibri" w:hAnsi="Calibri" w:cs="Calibri"/>
      <w:b/>
      <w:sz w:val="72"/>
      <w:szCs w:val="72"/>
    </w:rPr>
  </w:style>
  <w:style w:type="paragraph" w:customStyle="1" w:styleId="1f1">
    <w:name w:val="Подзаголовок1"/>
    <w:pPr>
      <w:keepNext/>
      <w:keepLines/>
      <w:spacing w:before="360" w:after="80" w:line="254" w:lineRule="auto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1f2">
    <w:name w:val="Тема примечания1"/>
    <w:basedOn w:val="1f"/>
    <w:next w:val="1f"/>
    <w:rPr>
      <w:b/>
      <w:bCs/>
    </w:rPr>
  </w:style>
  <w:style w:type="paragraph" w:customStyle="1" w:styleId="1f3">
    <w:name w:val="Текст выноски1"/>
    <w:rPr>
      <w:rFonts w:ascii="Segoe UI" w:hAnsi="Segoe UI" w:cs="Segoe UI"/>
      <w:sz w:val="18"/>
      <w:szCs w:val="18"/>
    </w:rPr>
  </w:style>
  <w:style w:type="paragraph" w:customStyle="1" w:styleId="1f4">
    <w:name w:val="Підпис1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1f5">
    <w:name w:val="Абзац списку1"/>
    <w:pPr>
      <w:ind w:left="720"/>
      <w:contextualSpacing/>
    </w:pPr>
  </w:style>
  <w:style w:type="paragraph" w:customStyle="1" w:styleId="1f6">
    <w:name w:val="Абзац списка1"/>
    <w:pPr>
      <w:widowControl w:val="0"/>
      <w:autoSpaceDE w:val="0"/>
      <w:spacing w:before="120"/>
      <w:ind w:left="3344" w:firstLine="0"/>
    </w:pPr>
    <w:rPr>
      <w:rFonts w:ascii="Times New Roman" w:hAnsi="Times New Roman" w:cs="Times New Roman"/>
      <w:sz w:val="22"/>
      <w:szCs w:val="22"/>
    </w:rPr>
  </w:style>
  <w:style w:type="paragraph" w:customStyle="1" w:styleId="1f7">
    <w:name w:val="Звичайний1"/>
    <w:pPr>
      <w:suppressAutoHyphens/>
      <w:spacing w:after="160" w:line="256" w:lineRule="auto"/>
    </w:pPr>
    <w:rPr>
      <w:rFonts w:ascii="Calibri" w:eastAsia="Calibri" w:hAnsi="Calibri" w:cs="Calibri"/>
      <w:sz w:val="22"/>
      <w:szCs w:val="22"/>
      <w:lang w:val="ru-RU" w:eastAsia="zh-CN"/>
    </w:rPr>
  </w:style>
  <w:style w:type="paragraph" w:customStyle="1" w:styleId="TableParagraph">
    <w:name w:val="Table Paragraph"/>
    <w:pPr>
      <w:widowControl w:val="0"/>
      <w:autoSpaceDE w:val="0"/>
      <w:ind w:firstLine="0"/>
    </w:pPr>
    <w:rPr>
      <w:rFonts w:ascii="Times New Roman" w:hAnsi="Times New Roman" w:cs="Times New Roman"/>
      <w:sz w:val="22"/>
      <w:szCs w:val="22"/>
    </w:rPr>
  </w:style>
  <w:style w:type="paragraph" w:styleId="aff2">
    <w:name w:val="List Paragraph"/>
    <w:qFormat/>
    <w:pPr>
      <w:spacing w:after="160" w:line="256" w:lineRule="auto"/>
      <w:ind w:left="720" w:firstLine="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z-1">
    <w:name w:val="z-Початок форми1"/>
    <w:pPr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ind w:firstLine="0"/>
      <w:jc w:val="center"/>
    </w:pPr>
    <w:rPr>
      <w:rFonts w:ascii="Arial" w:hAnsi="Arial" w:cs="Arial"/>
      <w:vanish/>
      <w:sz w:val="16"/>
      <w:szCs w:val="16"/>
    </w:rPr>
  </w:style>
  <w:style w:type="paragraph" w:customStyle="1" w:styleId="z-10">
    <w:name w:val="z-Кінець форми1"/>
    <w:pPr>
      <w:pBdr>
        <w:top w:val="single" w:sz="6" w:space="1" w:color="000000"/>
        <w:left w:val="none" w:sz="0" w:space="0" w:color="000000"/>
        <w:bottom w:val="none" w:sz="0" w:space="0" w:color="000000"/>
        <w:right w:val="none" w:sz="0" w:space="0" w:color="000000"/>
      </w:pBdr>
      <w:ind w:firstLine="0"/>
      <w:jc w:val="center"/>
    </w:pPr>
    <w:rPr>
      <w:rFonts w:ascii="Arial" w:hAnsi="Arial" w:cs="Arial"/>
      <w:vanish/>
      <w:sz w:val="16"/>
      <w:szCs w:val="16"/>
    </w:rPr>
  </w:style>
  <w:style w:type="paragraph" w:customStyle="1" w:styleId="aff3">
    <w:name w:val="Вміст таблиці"/>
    <w:pPr>
      <w:widowControl w:val="0"/>
      <w:suppressLineNumbers/>
    </w:pPr>
  </w:style>
  <w:style w:type="paragraph" w:customStyle="1" w:styleId="aff4">
    <w:name w:val="Заголовок таблиці"/>
    <w:basedOn w:val="aff3"/>
    <w:pPr>
      <w:jc w:val="center"/>
    </w:pPr>
    <w:rPr>
      <w:b/>
      <w:bCs/>
    </w:rPr>
  </w:style>
  <w:style w:type="paragraph" w:styleId="aff5">
    <w:name w:val="Balloon Text"/>
    <w:link w:val="1f8"/>
    <w:rsid w:val="002D3210"/>
    <w:rPr>
      <w:rFonts w:ascii="Segoe UI" w:hAnsi="Segoe UI" w:cs="Segoe UI"/>
      <w:sz w:val="18"/>
      <w:szCs w:val="18"/>
    </w:rPr>
  </w:style>
  <w:style w:type="character" w:customStyle="1" w:styleId="1f8">
    <w:name w:val="Текст у виносці Знак1"/>
    <w:link w:val="aff5"/>
    <w:rsid w:val="002D3210"/>
    <w:rPr>
      <w:rFonts w:ascii="Segoe UI" w:hAnsi="Segoe UI" w:cs="Segoe UI"/>
      <w:position w:val="-1"/>
      <w:sz w:val="18"/>
      <w:szCs w:val="18"/>
      <w:lang w:eastAsia="zh-CN"/>
    </w:rPr>
  </w:style>
  <w:style w:type="table" w:customStyle="1" w:styleId="aff6">
    <w:basedOn w:val="TableNormal0"/>
    <w:tblPr>
      <w:tblStyleRowBandSize w:val="1"/>
      <w:tblStyleColBandSize w:val="1"/>
    </w:tblPr>
  </w:style>
  <w:style w:type="paragraph" w:styleId="aff7">
    <w:name w:val="Subtitle"/>
    <w:basedOn w:val="a"/>
    <w:next w:val="a"/>
    <w:uiPriority w:val="11"/>
    <w:qFormat/>
    <w:pPr>
      <w:keepNext/>
      <w:keepLines/>
      <w:spacing w:before="360" w:after="80" w:line="254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cOpgJPCurIq0wOHUuyiEKbySOg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28</Pages>
  <Words>38584</Words>
  <Characters>21994</Characters>
  <Application>Microsoft Office Word</Application>
  <DocSecurity>0</DocSecurity>
  <Lines>183</Lines>
  <Paragraphs>120</Paragraphs>
  <ScaleCrop>false</ScaleCrop>
  <Company/>
  <LinksUpToDate>false</LinksUpToDate>
  <CharactersWithSpaces>60458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Гуляр</cp:lastModifiedBy>
  <cp:revision>5</cp:revision>
  <cp:lastPrinted>2025-07-08T12:37:00Z</cp:lastPrinted>
  <dcterms:created xsi:type="dcterms:W3CDTF">2025-07-08T08:49:00Z</dcterms:created>
  <dcterms:modified xsi:type="dcterms:W3CDTF">2025-07-08T12:37:00Z</dcterms:modified>
</cp:coreProperties>
</file>