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77777777" w:rsidR="005A5182" w:rsidRDefault="00841253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/>
        </w:rPr>
        <w:drawing>
          <wp:inline distT="0" distB="0" distL="0" distR="0">
            <wp:extent cx="424180" cy="600075"/>
            <wp:effectExtent l="0" t="0" r="0" b="0"/>
            <wp:docPr id="3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4180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3" w14:textId="77777777" w:rsidR="005A5182" w:rsidRDefault="008412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ЗДОЛБУНІВСЬКА МІСЬКА РАДА</w:t>
      </w:r>
    </w:p>
    <w:p w14:paraId="00000004" w14:textId="77777777" w:rsidR="005A5182" w:rsidRDefault="008412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РІВНЕНСЬКОГО РАЙОНУ РІВНЕНСЬКОЇ ОБЛАСТІ</w:t>
      </w:r>
    </w:p>
    <w:p w14:paraId="00000005" w14:textId="77777777" w:rsidR="005A5182" w:rsidRDefault="00841253">
      <w:pPr>
        <w:jc w:val="center"/>
        <w:rPr>
          <w:b/>
          <w:sz w:val="28"/>
          <w:szCs w:val="28"/>
        </w:rPr>
      </w:pPr>
      <w:sdt>
        <w:sdtPr>
          <w:tag w:val="goog_rdk_0"/>
          <w:id w:val="-1463909277"/>
        </w:sdtPr>
        <w:sdtEndPr/>
        <w:sdtContent/>
      </w:sdt>
      <w:r>
        <w:rPr>
          <w:b/>
          <w:sz w:val="28"/>
          <w:szCs w:val="28"/>
        </w:rPr>
        <w:t>восьме скликання</w:t>
      </w:r>
    </w:p>
    <w:p w14:paraId="00000006" w14:textId="77777777" w:rsidR="005A5182" w:rsidRDefault="005A5182">
      <w:pPr>
        <w:jc w:val="center"/>
        <w:rPr>
          <w:b/>
          <w:sz w:val="28"/>
          <w:szCs w:val="28"/>
        </w:rPr>
      </w:pPr>
    </w:p>
    <w:p w14:paraId="00000007" w14:textId="77777777" w:rsidR="005A5182" w:rsidRDefault="00841253">
      <w:pPr>
        <w:pStyle w:val="a3"/>
        <w:tabs>
          <w:tab w:val="center" w:pos="4819"/>
          <w:tab w:val="left" w:pos="8505"/>
        </w:tabs>
      </w:pPr>
      <w:r>
        <w:t>Р І Ш Е Н Н Я</w:t>
      </w:r>
    </w:p>
    <w:p w14:paraId="00000008" w14:textId="5ABEBDBC" w:rsidR="005A5182" w:rsidRDefault="00841253">
      <w:pPr>
        <w:pStyle w:val="a3"/>
        <w:tabs>
          <w:tab w:val="center" w:pos="4819"/>
          <w:tab w:val="left" w:pos="8505"/>
        </w:tabs>
        <w:jc w:val="left"/>
      </w:pPr>
      <w:r>
        <w:rPr>
          <w:b w:val="0"/>
        </w:rPr>
        <w:t xml:space="preserve">20 серпня 2025 року                                                                                  № </w:t>
      </w:r>
      <w:r w:rsidRPr="00841253">
        <w:rPr>
          <w:b w:val="0"/>
        </w:rPr>
        <w:t>2883</w:t>
      </w:r>
    </w:p>
    <w:p w14:paraId="00000009" w14:textId="77777777" w:rsidR="005A5182" w:rsidRDefault="005A5182">
      <w:pPr>
        <w:jc w:val="both"/>
        <w:rPr>
          <w:sz w:val="28"/>
          <w:szCs w:val="28"/>
        </w:rPr>
      </w:pPr>
    </w:p>
    <w:p w14:paraId="0000000A" w14:textId="77777777" w:rsidR="005A5182" w:rsidRDefault="00841253">
      <w:pPr>
        <w:ind w:right="4796"/>
        <w:jc w:val="both"/>
        <w:rPr>
          <w:sz w:val="28"/>
          <w:szCs w:val="28"/>
        </w:rPr>
      </w:pPr>
      <w:r>
        <w:rPr>
          <w:sz w:val="28"/>
          <w:szCs w:val="28"/>
        </w:rPr>
        <w:t>Про надання згоди на забудову земельної ділянки громадянину</w:t>
      </w:r>
    </w:p>
    <w:p w14:paraId="0000000B" w14:textId="1DAD8F83" w:rsidR="005A5182" w:rsidRDefault="00841253">
      <w:pPr>
        <w:ind w:right="4796"/>
        <w:jc w:val="both"/>
        <w:rPr>
          <w:sz w:val="28"/>
          <w:szCs w:val="28"/>
        </w:rPr>
      </w:pPr>
      <w:r>
        <w:rPr>
          <w:sz w:val="28"/>
          <w:szCs w:val="28"/>
        </w:rPr>
        <w:t>Андрушку Максиму Володимировичу по вулиці Березнева</w:t>
      </w:r>
      <w:r>
        <w:rPr>
          <w:sz w:val="28"/>
          <w:szCs w:val="28"/>
        </w:rPr>
        <w:t xml:space="preserve"> в місті  Здолбунів</w:t>
      </w:r>
    </w:p>
    <w:p w14:paraId="0000000C" w14:textId="77777777" w:rsidR="005A5182" w:rsidRDefault="005A5182">
      <w:pPr>
        <w:rPr>
          <w:sz w:val="28"/>
          <w:szCs w:val="28"/>
        </w:rPr>
      </w:pPr>
    </w:p>
    <w:p w14:paraId="0000000D" w14:textId="77777777" w:rsidR="005A5182" w:rsidRDefault="008412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>Відповідно до статті 12 Земельного кодексу України, пункту 34,                   частини 1, статті 26 Закону України</w:t>
      </w:r>
      <w:r>
        <w:rPr>
          <w:sz w:val="28"/>
          <w:szCs w:val="28"/>
        </w:rPr>
        <w:t xml:space="preserve"> «Про місцеве самоврядування в Україні»,                       статті 25 Закону України «Про оренду землі», статтею 29 Закону України «Про регулювання містобудівної діяльності», пунктом 30 договору оренди землі від  16 жовтня 2023 року, розглянувши звернен</w:t>
      </w:r>
      <w:r>
        <w:rPr>
          <w:sz w:val="28"/>
          <w:szCs w:val="28"/>
        </w:rPr>
        <w:t xml:space="preserve">ня громадянина                                                 Андрушка Максима Володимировича про надання згоди на забудову земельної ділянки по вулиці Березнева в місті Здолбунів, Здолбунівська міська ради  </w:t>
      </w:r>
    </w:p>
    <w:p w14:paraId="0000000E" w14:textId="77777777" w:rsidR="005A5182" w:rsidRDefault="005A5182">
      <w:pPr>
        <w:jc w:val="both"/>
        <w:rPr>
          <w:sz w:val="28"/>
          <w:szCs w:val="28"/>
        </w:rPr>
      </w:pPr>
    </w:p>
    <w:p w14:paraId="0000000F" w14:textId="77777777" w:rsidR="005A5182" w:rsidRDefault="00841253">
      <w:pPr>
        <w:jc w:val="center"/>
        <w:rPr>
          <w:sz w:val="28"/>
          <w:szCs w:val="28"/>
        </w:rPr>
      </w:pPr>
      <w:r>
        <w:rPr>
          <w:sz w:val="28"/>
          <w:szCs w:val="28"/>
        </w:rPr>
        <w:t>В И Р І Ш И Л А:</w:t>
      </w:r>
    </w:p>
    <w:p w14:paraId="00000010" w14:textId="77777777" w:rsidR="005A5182" w:rsidRDefault="008412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  <w:t>1. Надати громадян</w:t>
      </w:r>
      <w:r>
        <w:rPr>
          <w:sz w:val="28"/>
          <w:szCs w:val="28"/>
        </w:rPr>
        <w:t xml:space="preserve">ину Андрушку Максиму Володимировичу, який проживає в місті Здолбунів Рівненського району, Рівненської області, по вулиці Л. Українки, будинок 9-А кв. 3, згоду на забудову земельної ділянки (кадастровий номер 5622610100:00:015:0470), яка перебуває в оренді </w:t>
      </w:r>
      <w:r>
        <w:rPr>
          <w:sz w:val="28"/>
          <w:szCs w:val="28"/>
        </w:rPr>
        <w:t xml:space="preserve">для розміщення та експлуатації основних, підсобних і допоміжних будівель та споруд технічної інфраструктури, розташованої по вулиці Березнева в місті Здолбунів, відповідно до договору оренди земельної ділянки                                                </w:t>
      </w:r>
      <w:r>
        <w:rPr>
          <w:sz w:val="28"/>
          <w:szCs w:val="28"/>
        </w:rPr>
        <w:t xml:space="preserve">    від 16 жовтня 2023 року.</w:t>
      </w:r>
    </w:p>
    <w:p w14:paraId="00000011" w14:textId="77777777" w:rsidR="005A5182" w:rsidRDefault="008412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  <w:t xml:space="preserve">2. Рекомендувати для здійснення забудови земельної ділянки громадянину Андрушку Максиму Володимировичу отримати вихідні дані для проектування відповідно до чинного законодавства. </w:t>
      </w:r>
    </w:p>
    <w:p w14:paraId="00000012" w14:textId="77777777" w:rsidR="005A5182" w:rsidRDefault="005A5182">
      <w:pPr>
        <w:ind w:right="-307"/>
        <w:jc w:val="both"/>
        <w:rPr>
          <w:sz w:val="28"/>
          <w:szCs w:val="28"/>
        </w:rPr>
      </w:pPr>
    </w:p>
    <w:p w14:paraId="00000013" w14:textId="77777777" w:rsidR="005A5182" w:rsidRDefault="005A5182">
      <w:pPr>
        <w:rPr>
          <w:sz w:val="28"/>
          <w:szCs w:val="28"/>
        </w:rPr>
      </w:pPr>
    </w:p>
    <w:p w14:paraId="00000014" w14:textId="77777777" w:rsidR="005A5182" w:rsidRDefault="00841253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</w:t>
      </w:r>
      <w:r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                                                   Владислав СУХЛЯК</w:t>
      </w:r>
    </w:p>
    <w:p w14:paraId="00000015" w14:textId="77777777" w:rsidR="005A5182" w:rsidRDefault="005A5182">
      <w:pPr>
        <w:rPr>
          <w:sz w:val="28"/>
          <w:szCs w:val="28"/>
        </w:rPr>
      </w:pPr>
    </w:p>
    <w:p w14:paraId="00000016" w14:textId="77777777" w:rsidR="005A5182" w:rsidRDefault="005A5182">
      <w:pPr>
        <w:rPr>
          <w:sz w:val="28"/>
          <w:szCs w:val="28"/>
        </w:rPr>
      </w:pPr>
    </w:p>
    <w:p w14:paraId="00000017" w14:textId="77777777" w:rsidR="005A5182" w:rsidRDefault="005A5182">
      <w:pPr>
        <w:rPr>
          <w:sz w:val="28"/>
          <w:szCs w:val="28"/>
        </w:rPr>
      </w:pPr>
    </w:p>
    <w:p w14:paraId="00000018" w14:textId="77777777" w:rsidR="005A5182" w:rsidRDefault="005A5182">
      <w:pPr>
        <w:rPr>
          <w:sz w:val="28"/>
          <w:szCs w:val="28"/>
        </w:rPr>
      </w:pPr>
    </w:p>
    <w:p w14:paraId="00000019" w14:textId="77777777" w:rsidR="005A5182" w:rsidRDefault="005A5182">
      <w:pPr>
        <w:rPr>
          <w:sz w:val="28"/>
          <w:szCs w:val="28"/>
        </w:rPr>
      </w:pPr>
    </w:p>
    <w:p w14:paraId="0000001A" w14:textId="77777777" w:rsidR="005A5182" w:rsidRDefault="005A5182">
      <w:pPr>
        <w:rPr>
          <w:sz w:val="28"/>
          <w:szCs w:val="28"/>
        </w:rPr>
      </w:pPr>
    </w:p>
    <w:p w14:paraId="0000001B" w14:textId="77777777" w:rsidR="005A5182" w:rsidRDefault="005A5182">
      <w:pPr>
        <w:rPr>
          <w:sz w:val="28"/>
          <w:szCs w:val="28"/>
        </w:rPr>
      </w:pPr>
    </w:p>
    <w:p w14:paraId="0000001C" w14:textId="77777777" w:rsidR="005A5182" w:rsidRDefault="005A5182">
      <w:pPr>
        <w:rPr>
          <w:sz w:val="28"/>
          <w:szCs w:val="28"/>
        </w:rPr>
      </w:pPr>
    </w:p>
    <w:p w14:paraId="0000001D" w14:textId="77777777" w:rsidR="005A5182" w:rsidRDefault="005A5182">
      <w:pPr>
        <w:rPr>
          <w:sz w:val="28"/>
          <w:szCs w:val="28"/>
        </w:rPr>
      </w:pPr>
    </w:p>
    <w:p w14:paraId="0000001E" w14:textId="77777777" w:rsidR="005A5182" w:rsidRDefault="005A5182">
      <w:pPr>
        <w:rPr>
          <w:sz w:val="28"/>
          <w:szCs w:val="28"/>
        </w:rPr>
      </w:pPr>
    </w:p>
    <w:p w14:paraId="0000001F" w14:textId="77777777" w:rsidR="005A5182" w:rsidRDefault="00841253">
      <w:pPr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АРКУШ ПОГОДЖЕННЯ</w:t>
      </w:r>
    </w:p>
    <w:p w14:paraId="00000020" w14:textId="77777777" w:rsidR="005A5182" w:rsidRDefault="00841253">
      <w:pPr>
        <w:ind w:left="1" w:hanging="3"/>
        <w:jc w:val="center"/>
        <w:rPr>
          <w:color w:val="000000"/>
          <w:sz w:val="28"/>
          <w:szCs w:val="28"/>
        </w:rPr>
      </w:pPr>
      <w:bookmarkStart w:id="0" w:name="_GoBack"/>
      <w:r>
        <w:rPr>
          <w:color w:val="000000"/>
          <w:sz w:val="28"/>
          <w:szCs w:val="28"/>
        </w:rPr>
        <w:t>до проєкту рішення Здолбунівської міської ради</w:t>
      </w:r>
    </w:p>
    <w:bookmarkEnd w:id="0"/>
    <w:p w14:paraId="00000021" w14:textId="77777777" w:rsidR="005A5182" w:rsidRDefault="00841253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Про надання згоди на забудову земельної ділянки громадянину</w:t>
      </w:r>
    </w:p>
    <w:p w14:paraId="00000022" w14:textId="77777777" w:rsidR="005A5182" w:rsidRDefault="00841253">
      <w:pPr>
        <w:jc w:val="center"/>
        <w:rPr>
          <w:sz w:val="28"/>
          <w:szCs w:val="28"/>
        </w:rPr>
      </w:pPr>
      <w:r>
        <w:rPr>
          <w:sz w:val="28"/>
          <w:szCs w:val="28"/>
        </w:rPr>
        <w:t>Андрушку Максиму Володимировичу по вулиці Березнева в місті Здолбунів</w:t>
      </w:r>
      <w:r>
        <w:rPr>
          <w:color w:val="000000"/>
          <w:sz w:val="28"/>
          <w:szCs w:val="28"/>
        </w:rPr>
        <w:t>»</w:t>
      </w:r>
    </w:p>
    <w:p w14:paraId="00000023" w14:textId="77777777" w:rsidR="005A5182" w:rsidRDefault="005A5182">
      <w:pPr>
        <w:ind w:left="1" w:hanging="3"/>
        <w:jc w:val="center"/>
        <w:rPr>
          <w:color w:val="000000"/>
          <w:sz w:val="28"/>
          <w:szCs w:val="28"/>
        </w:rPr>
      </w:pPr>
    </w:p>
    <w:p w14:paraId="00000024" w14:textId="77777777" w:rsidR="005A5182" w:rsidRDefault="00841253">
      <w:pPr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Рішення підготував:</w:t>
      </w:r>
    </w:p>
    <w:p w14:paraId="00000025" w14:textId="77777777" w:rsidR="005A5182" w:rsidRDefault="005A5182">
      <w:pPr>
        <w:ind w:left="1" w:hanging="3"/>
        <w:rPr>
          <w:color w:val="000000"/>
          <w:sz w:val="28"/>
          <w:szCs w:val="28"/>
        </w:rPr>
      </w:pPr>
    </w:p>
    <w:tbl>
      <w:tblPr>
        <w:tblStyle w:val="ad"/>
        <w:tblW w:w="969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232"/>
        <w:gridCol w:w="5458"/>
      </w:tblGrid>
      <w:tr w:rsidR="005A5182" w14:paraId="4FF21223" w14:textId="77777777">
        <w:tc>
          <w:tcPr>
            <w:tcW w:w="4232" w:type="dxa"/>
          </w:tcPr>
          <w:p w14:paraId="00000026" w14:textId="77777777" w:rsidR="005A5182" w:rsidRDefault="00841253">
            <w:pPr>
              <w:ind w:left="-105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начальника відділу – головний архітектор відділу з питань містобудування, архітектури і цивільного захисту населення  міської ради</w:t>
            </w:r>
          </w:p>
        </w:tc>
        <w:tc>
          <w:tcPr>
            <w:tcW w:w="5458" w:type="dxa"/>
          </w:tcPr>
          <w:p w14:paraId="00000027" w14:textId="77777777" w:rsidR="005A5182" w:rsidRDefault="00841253">
            <w:pPr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</w:t>
            </w:r>
          </w:p>
          <w:p w14:paraId="00000028" w14:textId="77777777" w:rsidR="005A5182" w:rsidRDefault="005A5182">
            <w:pPr>
              <w:ind w:left="1" w:hanging="3"/>
              <w:rPr>
                <w:color w:val="000000"/>
                <w:sz w:val="28"/>
                <w:szCs w:val="28"/>
              </w:rPr>
            </w:pPr>
          </w:p>
          <w:p w14:paraId="00000029" w14:textId="77777777" w:rsidR="005A5182" w:rsidRDefault="005A5182">
            <w:pPr>
              <w:ind w:left="1" w:hanging="3"/>
              <w:rPr>
                <w:color w:val="000000"/>
                <w:sz w:val="28"/>
                <w:szCs w:val="28"/>
              </w:rPr>
            </w:pPr>
          </w:p>
          <w:p w14:paraId="0000002A" w14:textId="77777777" w:rsidR="005A5182" w:rsidRDefault="00841253">
            <w:pPr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                             </w:t>
            </w:r>
          </w:p>
          <w:p w14:paraId="0000002B" w14:textId="77777777" w:rsidR="005A5182" w:rsidRDefault="00841253">
            <w:pPr>
              <w:ind w:left="1" w:hanging="3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Владислав ЩАВІНСЬКИЙ</w:t>
            </w:r>
          </w:p>
        </w:tc>
      </w:tr>
      <w:tr w:rsidR="005A5182" w14:paraId="14AEA7F4" w14:textId="77777777">
        <w:tc>
          <w:tcPr>
            <w:tcW w:w="4232" w:type="dxa"/>
          </w:tcPr>
          <w:p w14:paraId="0000002C" w14:textId="77777777" w:rsidR="005A5182" w:rsidRDefault="005A5182">
            <w:pPr>
              <w:ind w:left="-105" w:hanging="3"/>
              <w:jc w:val="both"/>
              <w:rPr>
                <w:color w:val="000000"/>
                <w:sz w:val="28"/>
                <w:szCs w:val="28"/>
              </w:rPr>
            </w:pPr>
          </w:p>
          <w:p w14:paraId="0000002D" w14:textId="77777777" w:rsidR="005A5182" w:rsidRDefault="00841253">
            <w:pPr>
              <w:ind w:left="-105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відділу з питань землекористування міської ради</w:t>
            </w:r>
          </w:p>
        </w:tc>
        <w:tc>
          <w:tcPr>
            <w:tcW w:w="5458" w:type="dxa"/>
          </w:tcPr>
          <w:p w14:paraId="0000002E" w14:textId="77777777" w:rsidR="005A5182" w:rsidRDefault="005A5182">
            <w:pPr>
              <w:ind w:left="1" w:hanging="3"/>
              <w:rPr>
                <w:color w:val="000000"/>
                <w:sz w:val="28"/>
                <w:szCs w:val="28"/>
              </w:rPr>
            </w:pPr>
          </w:p>
          <w:p w14:paraId="0000002F" w14:textId="77777777" w:rsidR="005A5182" w:rsidRDefault="005A5182">
            <w:pPr>
              <w:ind w:left="1" w:hanging="3"/>
              <w:rPr>
                <w:color w:val="000000"/>
                <w:sz w:val="28"/>
                <w:szCs w:val="28"/>
              </w:rPr>
            </w:pPr>
          </w:p>
          <w:p w14:paraId="00000030" w14:textId="77777777" w:rsidR="005A5182" w:rsidRDefault="00841253">
            <w:pPr>
              <w:ind w:left="1" w:hanging="3"/>
              <w:jc w:val="right"/>
              <w:rPr>
                <w:color w:val="000000"/>
                <w:sz w:val="28"/>
                <w:szCs w:val="28"/>
              </w:rPr>
            </w:pPr>
            <w:bookmarkStart w:id="1" w:name="_heading=h.ahflwbwzhjpm" w:colFirst="0" w:colLast="0"/>
            <w:bookmarkEnd w:id="1"/>
            <w:r>
              <w:rPr>
                <w:color w:val="000000"/>
                <w:sz w:val="28"/>
                <w:szCs w:val="28"/>
              </w:rPr>
              <w:t>Олександр ДАНИЛЮК</w:t>
            </w:r>
          </w:p>
        </w:tc>
      </w:tr>
    </w:tbl>
    <w:p w14:paraId="00000031" w14:textId="77777777" w:rsidR="005A5182" w:rsidRDefault="005A5182">
      <w:pPr>
        <w:ind w:left="1" w:hanging="3"/>
        <w:rPr>
          <w:color w:val="000000"/>
          <w:sz w:val="28"/>
          <w:szCs w:val="28"/>
        </w:rPr>
      </w:pPr>
    </w:p>
    <w:p w14:paraId="00000032" w14:textId="77777777" w:rsidR="005A5182" w:rsidRDefault="00841253">
      <w:pPr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ПОГОДЖЕНО:</w:t>
      </w:r>
    </w:p>
    <w:p w14:paraId="00000033" w14:textId="77777777" w:rsidR="005A5182" w:rsidRDefault="005A5182">
      <w:pPr>
        <w:ind w:left="1" w:hanging="3"/>
        <w:rPr>
          <w:color w:val="000000"/>
          <w:sz w:val="28"/>
          <w:szCs w:val="28"/>
        </w:rPr>
      </w:pPr>
    </w:p>
    <w:tbl>
      <w:tblPr>
        <w:tblStyle w:val="ae"/>
        <w:tblW w:w="952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390"/>
        <w:gridCol w:w="5135"/>
      </w:tblGrid>
      <w:tr w:rsidR="005A5182" w14:paraId="0B6DE9F3" w14:textId="77777777">
        <w:trPr>
          <w:trHeight w:val="491"/>
        </w:trPr>
        <w:tc>
          <w:tcPr>
            <w:tcW w:w="4390" w:type="dxa"/>
          </w:tcPr>
          <w:p w14:paraId="00000034" w14:textId="77777777" w:rsidR="005A5182" w:rsidRDefault="00841253">
            <w:pPr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секретар міської ради</w:t>
            </w:r>
          </w:p>
          <w:p w14:paraId="00000035" w14:textId="77777777" w:rsidR="005A5182" w:rsidRDefault="005A5182">
            <w:pPr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135" w:type="dxa"/>
          </w:tcPr>
          <w:p w14:paraId="00000036" w14:textId="77777777" w:rsidR="005A5182" w:rsidRDefault="00841253">
            <w:pPr>
              <w:ind w:left="1" w:hanging="3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Олег БАБІЙ</w:t>
            </w:r>
          </w:p>
        </w:tc>
      </w:tr>
      <w:tr w:rsidR="005A5182" w14:paraId="12B4CC7F" w14:textId="77777777">
        <w:trPr>
          <w:trHeight w:val="1342"/>
        </w:trPr>
        <w:tc>
          <w:tcPr>
            <w:tcW w:w="4390" w:type="dxa"/>
          </w:tcPr>
          <w:p w14:paraId="00000037" w14:textId="77777777" w:rsidR="005A5182" w:rsidRDefault="00841253">
            <w:pPr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заступник міського голови з питань діяльності виконавчих органів ради</w:t>
            </w:r>
          </w:p>
          <w:p w14:paraId="00000038" w14:textId="77777777" w:rsidR="005A5182" w:rsidRDefault="005A5182">
            <w:pPr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135" w:type="dxa"/>
          </w:tcPr>
          <w:p w14:paraId="00000039" w14:textId="77777777" w:rsidR="005A5182" w:rsidRDefault="005A5182">
            <w:pPr>
              <w:ind w:left="1" w:hanging="3"/>
              <w:rPr>
                <w:color w:val="000000"/>
                <w:sz w:val="28"/>
                <w:szCs w:val="28"/>
              </w:rPr>
            </w:pPr>
          </w:p>
          <w:p w14:paraId="0000003A" w14:textId="77777777" w:rsidR="005A5182" w:rsidRDefault="005A5182">
            <w:pPr>
              <w:ind w:left="1" w:hanging="3"/>
              <w:rPr>
                <w:color w:val="000000"/>
                <w:sz w:val="28"/>
                <w:szCs w:val="28"/>
              </w:rPr>
            </w:pPr>
          </w:p>
          <w:p w14:paraId="0000003B" w14:textId="77777777" w:rsidR="005A5182" w:rsidRDefault="00841253">
            <w:pPr>
              <w:ind w:left="1" w:hanging="3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Юрій СОСЮК</w:t>
            </w:r>
          </w:p>
          <w:p w14:paraId="0000003C" w14:textId="77777777" w:rsidR="005A5182" w:rsidRDefault="005A5182">
            <w:pPr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5A5182" w14:paraId="3D15E6F9" w14:textId="77777777">
        <w:trPr>
          <w:trHeight w:val="678"/>
        </w:trPr>
        <w:tc>
          <w:tcPr>
            <w:tcW w:w="4390" w:type="dxa"/>
          </w:tcPr>
          <w:p w14:paraId="0000003D" w14:textId="77777777" w:rsidR="005A5182" w:rsidRDefault="00841253">
            <w:pPr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керуючий справами виконкому міської ради</w:t>
            </w:r>
          </w:p>
          <w:p w14:paraId="0000003E" w14:textId="77777777" w:rsidR="005A5182" w:rsidRDefault="005A5182">
            <w:pPr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135" w:type="dxa"/>
          </w:tcPr>
          <w:p w14:paraId="0000003F" w14:textId="77777777" w:rsidR="005A5182" w:rsidRDefault="005A5182">
            <w:pPr>
              <w:ind w:left="1" w:hanging="3"/>
              <w:jc w:val="right"/>
              <w:rPr>
                <w:color w:val="000000"/>
                <w:sz w:val="28"/>
                <w:szCs w:val="28"/>
              </w:rPr>
            </w:pPr>
          </w:p>
          <w:p w14:paraId="00000040" w14:textId="77777777" w:rsidR="005A5182" w:rsidRDefault="00841253">
            <w:pPr>
              <w:ind w:left="1" w:hanging="3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Валентина КАПІТУЛА</w:t>
            </w:r>
          </w:p>
        </w:tc>
      </w:tr>
      <w:tr w:rsidR="005A5182" w14:paraId="0C4AB933" w14:textId="77777777">
        <w:trPr>
          <w:trHeight w:val="1134"/>
        </w:trPr>
        <w:tc>
          <w:tcPr>
            <w:tcW w:w="4390" w:type="dxa"/>
          </w:tcPr>
          <w:p w14:paraId="00000041" w14:textId="77777777" w:rsidR="005A5182" w:rsidRDefault="00841253">
            <w:pPr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відділу організаційної роботи та документообігу апарату міської ради     </w:t>
            </w:r>
          </w:p>
          <w:p w14:paraId="00000042" w14:textId="77777777" w:rsidR="005A5182" w:rsidRDefault="005A5182">
            <w:pPr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135" w:type="dxa"/>
          </w:tcPr>
          <w:p w14:paraId="00000043" w14:textId="77777777" w:rsidR="005A5182" w:rsidRDefault="005A5182">
            <w:pPr>
              <w:ind w:left="1" w:hanging="3"/>
              <w:rPr>
                <w:color w:val="000000"/>
                <w:sz w:val="28"/>
                <w:szCs w:val="28"/>
              </w:rPr>
            </w:pPr>
          </w:p>
          <w:p w14:paraId="00000044" w14:textId="77777777" w:rsidR="005A5182" w:rsidRDefault="005A5182">
            <w:pPr>
              <w:ind w:left="1" w:hanging="3"/>
              <w:jc w:val="right"/>
              <w:rPr>
                <w:color w:val="000000"/>
                <w:sz w:val="28"/>
                <w:szCs w:val="28"/>
              </w:rPr>
            </w:pPr>
          </w:p>
          <w:p w14:paraId="00000045" w14:textId="77777777" w:rsidR="005A5182" w:rsidRDefault="00841253">
            <w:pPr>
              <w:ind w:left="1" w:hanging="3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Володимир ДАЦЮК</w:t>
            </w:r>
          </w:p>
        </w:tc>
      </w:tr>
      <w:tr w:rsidR="005A5182" w14:paraId="29AF8BBB" w14:textId="77777777">
        <w:trPr>
          <w:trHeight w:val="1096"/>
        </w:trPr>
        <w:tc>
          <w:tcPr>
            <w:tcW w:w="4390" w:type="dxa"/>
          </w:tcPr>
          <w:p w14:paraId="00000046" w14:textId="77777777" w:rsidR="005A5182" w:rsidRDefault="00841253">
            <w:pPr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відділу з юридичної роботи та питань персоналу апарату міської ради</w:t>
            </w:r>
          </w:p>
          <w:p w14:paraId="00000047" w14:textId="77777777" w:rsidR="005A5182" w:rsidRDefault="005A5182">
            <w:pPr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135" w:type="dxa"/>
          </w:tcPr>
          <w:p w14:paraId="00000048" w14:textId="77777777" w:rsidR="005A5182" w:rsidRDefault="005A5182">
            <w:pPr>
              <w:ind w:left="1" w:hanging="3"/>
              <w:rPr>
                <w:color w:val="000000"/>
                <w:sz w:val="28"/>
                <w:szCs w:val="28"/>
              </w:rPr>
            </w:pPr>
          </w:p>
          <w:p w14:paraId="00000049" w14:textId="77777777" w:rsidR="005A5182" w:rsidRDefault="005A5182">
            <w:pPr>
              <w:ind w:left="1" w:hanging="3"/>
              <w:jc w:val="right"/>
              <w:rPr>
                <w:color w:val="000000"/>
                <w:sz w:val="28"/>
                <w:szCs w:val="28"/>
              </w:rPr>
            </w:pPr>
          </w:p>
          <w:p w14:paraId="0000004A" w14:textId="77777777" w:rsidR="005A5182" w:rsidRDefault="00841253">
            <w:pPr>
              <w:ind w:left="1" w:hanging="3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Світлана ГЕРАСИМЮК</w:t>
            </w:r>
          </w:p>
        </w:tc>
      </w:tr>
      <w:tr w:rsidR="005A5182" w14:paraId="4E90533C" w14:textId="77777777">
        <w:trPr>
          <w:trHeight w:val="955"/>
        </w:trPr>
        <w:tc>
          <w:tcPr>
            <w:tcW w:w="4390" w:type="dxa"/>
          </w:tcPr>
          <w:p w14:paraId="0000004B" w14:textId="77777777" w:rsidR="005A5182" w:rsidRDefault="00841253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уповноважена особа з питань запобігання та виявлення корупції в Здолбунівській міській раді</w:t>
            </w:r>
          </w:p>
        </w:tc>
        <w:tc>
          <w:tcPr>
            <w:tcW w:w="5135" w:type="dxa"/>
          </w:tcPr>
          <w:p w14:paraId="0000004C" w14:textId="77777777" w:rsidR="005A5182" w:rsidRDefault="005A5182">
            <w:pPr>
              <w:ind w:left="1" w:hanging="3"/>
              <w:rPr>
                <w:sz w:val="28"/>
                <w:szCs w:val="28"/>
              </w:rPr>
            </w:pPr>
          </w:p>
          <w:p w14:paraId="0000004D" w14:textId="77777777" w:rsidR="005A5182" w:rsidRDefault="005A5182">
            <w:pPr>
              <w:ind w:left="1" w:hanging="3"/>
              <w:rPr>
                <w:sz w:val="28"/>
                <w:szCs w:val="28"/>
              </w:rPr>
            </w:pPr>
          </w:p>
          <w:p w14:paraId="0000004E" w14:textId="77777777" w:rsidR="005A5182" w:rsidRDefault="00841253">
            <w:pPr>
              <w:ind w:left="1" w:hanging="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Тетяна ФЕСЮК</w:t>
            </w:r>
          </w:p>
        </w:tc>
      </w:tr>
      <w:tr w:rsidR="005A5182" w14:paraId="11D5F785" w14:textId="77777777">
        <w:tc>
          <w:tcPr>
            <w:tcW w:w="4390" w:type="dxa"/>
          </w:tcPr>
          <w:p w14:paraId="0000004F" w14:textId="77777777" w:rsidR="005A5182" w:rsidRDefault="005A51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35" w:type="dxa"/>
          </w:tcPr>
          <w:p w14:paraId="00000050" w14:textId="77777777" w:rsidR="005A5182" w:rsidRDefault="005A5182">
            <w:pPr>
              <w:jc w:val="right"/>
              <w:rPr>
                <w:sz w:val="28"/>
                <w:szCs w:val="28"/>
              </w:rPr>
            </w:pPr>
          </w:p>
        </w:tc>
      </w:tr>
    </w:tbl>
    <w:p w14:paraId="00000051" w14:textId="77777777" w:rsidR="005A5182" w:rsidRDefault="005A5182">
      <w:pPr>
        <w:rPr>
          <w:sz w:val="28"/>
          <w:szCs w:val="28"/>
        </w:rPr>
      </w:pPr>
    </w:p>
    <w:p w14:paraId="00000052" w14:textId="77777777" w:rsidR="005A5182" w:rsidRDefault="005A5182">
      <w:pPr>
        <w:rPr>
          <w:sz w:val="28"/>
          <w:szCs w:val="28"/>
        </w:rPr>
      </w:pPr>
    </w:p>
    <w:sectPr w:rsidR="005A5182">
      <w:pgSz w:w="11907" w:h="16839"/>
      <w:pgMar w:top="567" w:right="567" w:bottom="567" w:left="1701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182"/>
    <w:rsid w:val="005A5182"/>
    <w:rsid w:val="0084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B2A24"/>
  <w15:docId w15:val="{419DB384-41E8-4246-9BA6-17E46FEB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jc w:val="center"/>
    </w:pPr>
    <w:rPr>
      <w:b/>
      <w:sz w:val="28"/>
      <w:szCs w:val="28"/>
    </w:rPr>
  </w:style>
  <w:style w:type="paragraph" w:styleId="a4">
    <w:name w:val="Balloon Text"/>
    <w:semiHidden/>
    <w:rsid w:val="00204EAF"/>
    <w:rPr>
      <w:rFonts w:ascii="Tahoma" w:hAnsi="Tahoma" w:cs="Tahoma"/>
      <w:sz w:val="16"/>
      <w:szCs w:val="16"/>
    </w:rPr>
  </w:style>
  <w:style w:type="paragraph" w:styleId="a5">
    <w:name w:val="header"/>
    <w:link w:val="a6"/>
    <w:uiPriority w:val="99"/>
    <w:rsid w:val="001361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1361DD"/>
    <w:rPr>
      <w:sz w:val="24"/>
      <w:szCs w:val="24"/>
    </w:rPr>
  </w:style>
  <w:style w:type="paragraph" w:styleId="a7">
    <w:name w:val="footer"/>
    <w:link w:val="a8"/>
    <w:rsid w:val="001361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1361DD"/>
    <w:rPr>
      <w:sz w:val="24"/>
      <w:szCs w:val="24"/>
    </w:rPr>
  </w:style>
  <w:style w:type="paragraph" w:styleId="a9">
    <w:name w:val="No Spacing"/>
    <w:qFormat/>
    <w:rsid w:val="00247EC1"/>
    <w:rPr>
      <w:lang w:val="uk-UA"/>
    </w:rPr>
  </w:style>
  <w:style w:type="paragraph" w:styleId="20">
    <w:name w:val="Quote"/>
    <w:link w:val="21"/>
    <w:uiPriority w:val="29"/>
    <w:qFormat/>
    <w:rsid w:val="00DB6484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uk-UA"/>
    </w:rPr>
  </w:style>
  <w:style w:type="character" w:customStyle="1" w:styleId="21">
    <w:name w:val="Цитата 2 Знак"/>
    <w:basedOn w:val="a0"/>
    <w:link w:val="20"/>
    <w:uiPriority w:val="29"/>
    <w:rsid w:val="00DB6484"/>
    <w:rPr>
      <w:rFonts w:ascii="Calibri" w:eastAsia="Times New Roman" w:hAnsi="Calibri" w:cs="Times New Roman"/>
      <w:i/>
      <w:iCs/>
      <w:color w:val="000000"/>
      <w:sz w:val="22"/>
      <w:szCs w:val="22"/>
    </w:rPr>
  </w:style>
  <w:style w:type="character" w:customStyle="1" w:styleId="aa">
    <w:name w:val="Заголовок Знак"/>
    <w:basedOn w:val="a0"/>
    <w:rsid w:val="0091748C"/>
    <w:rPr>
      <w:b/>
      <w:bCs/>
      <w:sz w:val="28"/>
      <w:szCs w:val="24"/>
      <w:lang w:val="uk-UA"/>
    </w:rPr>
  </w:style>
  <w:style w:type="paragraph" w:styleId="ab">
    <w:name w:val="List Paragraph"/>
    <w:uiPriority w:val="34"/>
    <w:qFormat/>
    <w:rsid w:val="009572D1"/>
    <w:pPr>
      <w:ind w:left="708"/>
    </w:pPr>
    <w:rPr>
      <w:sz w:val="20"/>
      <w:szCs w:val="20"/>
    </w:rPr>
  </w:style>
  <w:style w:type="paragraph" w:styleId="ac">
    <w:name w:val="Subtitle"/>
    <w:basedOn w:val="a"/>
    <w:next w:val="a"/>
    <w:pPr>
      <w:jc w:val="center"/>
    </w:pPr>
    <w:rPr>
      <w:sz w:val="28"/>
      <w:szCs w:val="28"/>
    </w:r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841253"/>
    <w:rPr>
      <w:b/>
      <w:bCs/>
    </w:rPr>
  </w:style>
  <w:style w:type="character" w:customStyle="1" w:styleId="af3">
    <w:name w:val="Тема примечания Знак"/>
    <w:basedOn w:val="af0"/>
    <w:link w:val="af2"/>
    <w:uiPriority w:val="99"/>
    <w:semiHidden/>
    <w:rsid w:val="008412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AO+ar31ECRDIEBv/5G4P9/jpng==">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1819</Words>
  <Characters>1037</Characters>
  <Application>Microsoft Office Word</Application>
  <DocSecurity>0</DocSecurity>
  <Lines>8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Користувач Asus</cp:lastModifiedBy>
  <cp:revision>3</cp:revision>
  <dcterms:created xsi:type="dcterms:W3CDTF">2025-08-04T08:15:00Z</dcterms:created>
  <dcterms:modified xsi:type="dcterms:W3CDTF">2025-08-25T13:59:00Z</dcterms:modified>
</cp:coreProperties>
</file>