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8B6" w:rsidRPr="00556311" w:rsidRDefault="008478B6" w:rsidP="004D6EAC">
      <w:pPr>
        <w:spacing w:after="0" w:line="240" w:lineRule="auto"/>
        <w:ind w:left="4962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ДОДАТОК 4</w:t>
      </w:r>
    </w:p>
    <w:p w:rsidR="008478B6" w:rsidRDefault="008478B6" w:rsidP="004D6EAC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63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рішення Здолбунівської міської ради</w:t>
      </w:r>
      <w:r w:rsidRPr="005563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478B6" w:rsidRDefault="008478B6" w:rsidP="004D6EAC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 19.11.2025 № 2993</w:t>
      </w:r>
    </w:p>
    <w:p w:rsidR="008478B6" w:rsidRPr="00556311" w:rsidRDefault="008478B6" w:rsidP="008478B6">
      <w:pPr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478B6" w:rsidRDefault="008478B6" w:rsidP="008478B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563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ОПИС ТА ЗОБРАЖЕННЯ </w:t>
      </w:r>
    </w:p>
    <w:p w:rsidR="008478B6" w:rsidRPr="008478B6" w:rsidRDefault="008478B6" w:rsidP="008478B6">
      <w:pPr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563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ОФІЦІЙНИХ ГЕ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РАЛЬДИЧНИХ СИМВОЛІВ СЕЛА МАР’ЯНІВКА</w:t>
      </w:r>
      <w:r w:rsidRPr="005563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ЗДОЛБУНІВСЬКОЇ МІСЬКОЇ ТЕРИТОРІАЛЬНОЇ ГРОМАДИ</w:t>
      </w:r>
    </w:p>
    <w:p w:rsidR="004C3F25" w:rsidRDefault="00CC49BF" w:rsidP="004C3F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3F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підставі:</w:t>
      </w:r>
      <w:r w:rsidRPr="004C3F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C3F2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4C3F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відкоригованих та виконаних відповідно до норм сучасного </w:t>
      </w:r>
      <w:proofErr w:type="spellStart"/>
      <w:r w:rsidRPr="004C3F25">
        <w:rPr>
          <w:rFonts w:ascii="Times New Roman" w:eastAsia="Times New Roman" w:hAnsi="Times New Roman" w:cs="Times New Roman"/>
          <w:sz w:val="28"/>
          <w:szCs w:val="28"/>
          <w:lang w:eastAsia="uk-UA"/>
        </w:rPr>
        <w:t>герботворення</w:t>
      </w:r>
      <w:proofErr w:type="spellEnd"/>
      <w:r w:rsidRPr="004C3F25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поданих Українським Геральдичним Товариством (Лист №126/25 від 04.09.2025 р. )</w:t>
      </w:r>
    </w:p>
    <w:p w:rsidR="008478B6" w:rsidRPr="004C3F25" w:rsidRDefault="004C3F25" w:rsidP="004C3F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8478B6" w:rsidRPr="004C3F25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  <w:t xml:space="preserve"> Герб села </w:t>
      </w:r>
      <w:proofErr w:type="spellStart"/>
      <w:r w:rsidR="008478B6" w:rsidRPr="004C3F25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  <w:t>Мар'янівка</w:t>
      </w:r>
      <w:proofErr w:type="spellEnd"/>
    </w:p>
    <w:p w:rsidR="00CC49BF" w:rsidRPr="004C3F25" w:rsidRDefault="00CC49BF" w:rsidP="004C3F2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C3F25">
        <w:rPr>
          <w:rFonts w:ascii="Times New Roman" w:eastAsia="Times New Roman" w:hAnsi="Times New Roman" w:cs="Times New Roman"/>
          <w:noProof/>
          <w:color w:val="1F1F1F"/>
          <w:sz w:val="28"/>
          <w:szCs w:val="28"/>
          <w:lang w:eastAsia="uk-UA"/>
        </w:rPr>
        <w:drawing>
          <wp:inline distT="0" distB="0" distL="0" distR="0">
            <wp:extent cx="2533650" cy="2981325"/>
            <wp:effectExtent l="0" t="0" r="0" b="9525"/>
            <wp:docPr id="1" name="Рисунок 1" descr="C:\Users\Asus\Desktop\Геральдика\Герб Мар’яні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Геральдика\Герб Мар’янів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146" cy="3018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8B6" w:rsidRPr="00EE2181" w:rsidRDefault="00EE2181" w:rsidP="00EE2181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</w:pPr>
      <w:r w:rsidRPr="00EE2181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  <w:t>Опис Герба</w:t>
      </w:r>
    </w:p>
    <w:p w:rsidR="00EE2181" w:rsidRPr="00EE2181" w:rsidRDefault="00EE2181" w:rsidP="00EE2181">
      <w:pPr>
        <w:pStyle w:val="a3"/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8478B6" w:rsidRPr="004C3F25" w:rsidRDefault="008478B6" w:rsidP="004C3F2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C3F25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  <w:t>Щит</w:t>
      </w:r>
      <w:r w:rsidRPr="004C3F2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 перетятий ламано </w:t>
      </w:r>
      <w:r w:rsidRPr="004C3F25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  <w:t>М-подібно</w:t>
      </w:r>
      <w:r w:rsidRPr="004C3F2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8478B6" w:rsidRPr="004C3F25" w:rsidRDefault="008478B6" w:rsidP="004C3F2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C3F2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У </w:t>
      </w:r>
      <w:r w:rsidRPr="004C3F25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  <w:t>верхньому червоному полі</w:t>
      </w:r>
      <w:r w:rsidRPr="004C3F2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 розміщено </w:t>
      </w:r>
      <w:r w:rsidRPr="004C3F25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  <w:t>срібний розширений хрест</w:t>
      </w:r>
      <w:r w:rsidRPr="004C3F2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8478B6" w:rsidRPr="004C3F25" w:rsidRDefault="008478B6" w:rsidP="004C3F2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C3F2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У </w:t>
      </w:r>
      <w:r w:rsidRPr="004C3F25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  <w:t>нижньому зеленому полі</w:t>
      </w:r>
      <w:r w:rsidRPr="004C3F2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 розташовані </w:t>
      </w:r>
      <w:r w:rsidRPr="004C3F25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  <w:t>три срібні квітки мальви</w:t>
      </w:r>
      <w:r w:rsidRPr="004C3F2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 (2:1).</w:t>
      </w:r>
    </w:p>
    <w:p w:rsidR="008478B6" w:rsidRDefault="008478B6" w:rsidP="004C3F2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C3F2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Герб, згідно з правилами сучасного українського місцевого </w:t>
      </w:r>
      <w:proofErr w:type="spellStart"/>
      <w:r w:rsidRPr="004C3F2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герботворення</w:t>
      </w:r>
      <w:proofErr w:type="spellEnd"/>
      <w:r w:rsidRPr="004C3F2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, вписано у </w:t>
      </w:r>
      <w:r w:rsidRPr="004C3F25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  <w:t>декоративний картуш</w:t>
      </w:r>
      <w:r w:rsidRPr="004C3F2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, увінчаний відповідно до статусу населеного пункту </w:t>
      </w:r>
      <w:r w:rsidRPr="004C3F25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  <w:t>золотою сільською короною з колосків</w:t>
      </w:r>
      <w:r w:rsidRPr="004C3F2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EE2181" w:rsidRPr="004C3F25" w:rsidRDefault="00EE2181" w:rsidP="004C3F2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8478B6" w:rsidRDefault="00EE2181" w:rsidP="004C3F2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  <w:t>Символіка елементів герба</w:t>
      </w:r>
    </w:p>
    <w:p w:rsidR="00EE2181" w:rsidRPr="004C3F25" w:rsidRDefault="00EE2181" w:rsidP="004C3F2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8478B6" w:rsidRPr="004C3F25" w:rsidRDefault="008478B6" w:rsidP="004C3F2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C3F25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  <w:t>М-подібне ділення</w:t>
      </w:r>
      <w:r w:rsidRPr="004C3F2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 вказує на назву поселення.</w:t>
      </w:r>
    </w:p>
    <w:p w:rsidR="008478B6" w:rsidRPr="004C3F25" w:rsidRDefault="008478B6" w:rsidP="004C3F2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C3F25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  <w:t>Квіти мальви</w:t>
      </w:r>
      <w:r w:rsidRPr="004C3F2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 та </w:t>
      </w:r>
      <w:r w:rsidRPr="004C3F25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  <w:t>зелене поле</w:t>
      </w:r>
      <w:r w:rsidRPr="004C3F2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 характеризують багатство місцевої природи.</w:t>
      </w:r>
    </w:p>
    <w:p w:rsidR="00EE2181" w:rsidRDefault="008478B6" w:rsidP="00EE218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C3F25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  <w:t>Червоне поле і хрест</w:t>
      </w:r>
      <w:r w:rsidRPr="004C3F2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 означають приналежність до Рівненської області.</w:t>
      </w:r>
      <w:r w:rsidR="00EE218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</w:p>
    <w:p w:rsidR="004D6EAC" w:rsidRPr="004D6EAC" w:rsidRDefault="004D6EAC" w:rsidP="004D6EAC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bookmarkStart w:id="0" w:name="_GoBack"/>
      <w:bookmarkEnd w:id="0"/>
    </w:p>
    <w:p w:rsidR="008478B6" w:rsidRDefault="00EE2181" w:rsidP="00EE2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</w:pPr>
      <w:r>
        <w:rPr>
          <w:rFonts w:eastAsia="Times New Roman" w:cs="Segoe UI Symbol"/>
          <w:bCs/>
          <w:color w:val="1F1F1F"/>
          <w:sz w:val="28"/>
          <w:szCs w:val="28"/>
          <w:lang w:eastAsia="uk-UA"/>
        </w:rPr>
        <w:t>2.</w:t>
      </w:r>
      <w:r w:rsidR="008478B6" w:rsidRPr="004C3F25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  <w:t xml:space="preserve"> Прапор села </w:t>
      </w:r>
      <w:proofErr w:type="spellStart"/>
      <w:r w:rsidR="008478B6" w:rsidRPr="004C3F25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  <w:t>Мар'янівка</w:t>
      </w:r>
      <w:proofErr w:type="spellEnd"/>
      <w:r w:rsidR="008478B6" w:rsidRPr="004C3F25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  <w:t xml:space="preserve"> (Хоругва)</w:t>
      </w:r>
    </w:p>
    <w:p w:rsidR="00EE2181" w:rsidRPr="004C3F25" w:rsidRDefault="00EE2181" w:rsidP="00EE2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</w:pPr>
    </w:p>
    <w:p w:rsidR="00EE2181" w:rsidRDefault="00CC49BF" w:rsidP="004C3F2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</w:pPr>
      <w:r w:rsidRPr="004C3F25">
        <w:rPr>
          <w:rFonts w:ascii="Times New Roman" w:eastAsia="Times New Roman" w:hAnsi="Times New Roman" w:cs="Times New Roman"/>
          <w:noProof/>
          <w:color w:val="1F1F1F"/>
          <w:sz w:val="28"/>
          <w:szCs w:val="28"/>
          <w:lang w:eastAsia="uk-UA"/>
        </w:rPr>
        <w:drawing>
          <wp:inline distT="0" distB="0" distL="0" distR="0">
            <wp:extent cx="2362200" cy="3209925"/>
            <wp:effectExtent l="0" t="0" r="0" b="9525"/>
            <wp:docPr id="2" name="Рисунок 2" descr="C:\Users\Asus\Desktop\Геральдика\Хоругва Мар’яні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Геральдика\Хоругва Мар’янів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372" cy="326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181" w:rsidRDefault="00EE2181" w:rsidP="00EE2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</w:pPr>
    </w:p>
    <w:p w:rsidR="008478B6" w:rsidRDefault="00EE2181" w:rsidP="00EE2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  <w:t xml:space="preserve">2.1 </w:t>
      </w:r>
      <w:r w:rsidR="008478B6" w:rsidRPr="004C3F25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  <w:t>Опис</w:t>
      </w:r>
      <w:r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  <w:t xml:space="preserve"> Прапора </w:t>
      </w:r>
    </w:p>
    <w:p w:rsidR="00EE2181" w:rsidRPr="004C3F25" w:rsidRDefault="00EE2181" w:rsidP="00EE2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8478B6" w:rsidRPr="004C3F25" w:rsidRDefault="008478B6" w:rsidP="004C3F2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C3F25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  <w:t>Полотнище</w:t>
      </w:r>
      <w:r w:rsidRPr="004C3F2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 </w:t>
      </w:r>
      <w:r w:rsidRPr="004C3F25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  <w:t>квадратне</w:t>
      </w:r>
      <w:r w:rsidRPr="004C3F2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8478B6" w:rsidRPr="004C3F25" w:rsidRDefault="008478B6" w:rsidP="004C3F2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C3F2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Воно розділене навпіл </w:t>
      </w:r>
      <w:r w:rsidRPr="004C3F25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  <w:t>горизонтально М-подібно</w:t>
      </w:r>
      <w:r w:rsidRPr="004C3F2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8478B6" w:rsidRPr="004C3F25" w:rsidRDefault="008478B6" w:rsidP="004C3F2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C3F2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На </w:t>
      </w:r>
      <w:r w:rsidRPr="004C3F25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  <w:t>верхній червоній смузі</w:t>
      </w:r>
      <w:r w:rsidRPr="004C3F2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 розташований </w:t>
      </w:r>
      <w:r w:rsidRPr="004C3F25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  <w:t>білий розширений хрест</w:t>
      </w:r>
      <w:r w:rsidRPr="004C3F2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8478B6" w:rsidRPr="004C3F25" w:rsidRDefault="008478B6" w:rsidP="004C3F2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C3F2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На </w:t>
      </w:r>
      <w:r w:rsidRPr="004C3F25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  <w:t>нижній зеленій смузі</w:t>
      </w:r>
      <w:r w:rsidRPr="004C3F2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 розміщені </w:t>
      </w:r>
      <w:r w:rsidRPr="004C3F25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  <w:t>три білі квітки мальви</w:t>
      </w:r>
      <w:r w:rsidRPr="004C3F2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 (2 над 1).</w:t>
      </w:r>
    </w:p>
    <w:p w:rsidR="008478B6" w:rsidRPr="004C3F25" w:rsidRDefault="008478B6" w:rsidP="004C3F2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C3F2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Запропонований проєкт прапора несе елементи та кольори герба. Він повністю відповідає вексилологічним вимогам та історичній традиції.</w:t>
      </w:r>
    </w:p>
    <w:p w:rsidR="008478B6" w:rsidRPr="004C3F25" w:rsidRDefault="008478B6" w:rsidP="004C3F2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C3F2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Прапор може застосовуватися з додатковим горизонтальним кріпленням як </w:t>
      </w:r>
      <w:r w:rsidRPr="004C3F25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  <w:t>хоругви</w:t>
      </w:r>
      <w:r w:rsidRPr="004C3F2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 (скажімо у приміщенні).</w:t>
      </w:r>
    </w:p>
    <w:p w:rsidR="001743B9" w:rsidRDefault="001743B9" w:rsidP="001743B9">
      <w:pPr>
        <w:shd w:val="clear" w:color="auto" w:fill="FFFFFF"/>
        <w:spacing w:after="0" w:line="360" w:lineRule="atLeast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8478B6" w:rsidRDefault="001743B9" w:rsidP="001743B9">
      <w:pPr>
        <w:shd w:val="clear" w:color="auto" w:fill="FFFFFF"/>
        <w:spacing w:after="0" w:line="360" w:lineRule="atLeast"/>
        <w:jc w:val="both"/>
        <w:outlineLvl w:val="2"/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3. </w:t>
      </w:r>
      <w:r w:rsidR="008478B6" w:rsidRPr="004C3F25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  <w:t>Інформація про авторів</w:t>
      </w:r>
    </w:p>
    <w:p w:rsidR="001743B9" w:rsidRPr="004C3F25" w:rsidRDefault="001743B9" w:rsidP="001743B9">
      <w:pPr>
        <w:shd w:val="clear" w:color="auto" w:fill="FFFFFF"/>
        <w:spacing w:after="0" w:line="360" w:lineRule="atLeast"/>
        <w:jc w:val="both"/>
        <w:outlineLvl w:val="2"/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</w:pPr>
    </w:p>
    <w:p w:rsidR="00CC49BF" w:rsidRPr="004C3F25" w:rsidRDefault="00CC49BF" w:rsidP="004C3F2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3F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Андрій </w:t>
      </w:r>
      <w:proofErr w:type="spellStart"/>
      <w:r w:rsidRPr="004C3F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Гречило</w:t>
      </w:r>
      <w:proofErr w:type="spellEnd"/>
      <w:r w:rsidRPr="004C3F25">
        <w:rPr>
          <w:rFonts w:ascii="Times New Roman" w:eastAsia="Times New Roman" w:hAnsi="Times New Roman" w:cs="Times New Roman"/>
          <w:sz w:val="28"/>
          <w:szCs w:val="28"/>
          <w:lang w:eastAsia="uk-UA"/>
        </w:rPr>
        <w:t>, голова Українського Геральдичного Товариства (УГТ) , доктор історичних наук, провідний науковий співробітник Інституту української археографії та джерелознавства ім. М. С. Грушевського Національної академії наук України , член Комісії державних нагород та геральдики при Президентові України.</w:t>
      </w:r>
    </w:p>
    <w:p w:rsidR="00CC49BF" w:rsidRPr="004C3F25" w:rsidRDefault="00CC49BF" w:rsidP="004C3F2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3F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Юрій Терлецький</w:t>
      </w:r>
      <w:r w:rsidRPr="004C3F25">
        <w:rPr>
          <w:rFonts w:ascii="Times New Roman" w:eastAsia="Times New Roman" w:hAnsi="Times New Roman" w:cs="Times New Roman"/>
          <w:sz w:val="28"/>
          <w:szCs w:val="28"/>
          <w:lang w:eastAsia="uk-UA"/>
        </w:rPr>
        <w:t>, член Українського Геральдичного Товариства (УГТ).</w:t>
      </w:r>
    </w:p>
    <w:p w:rsidR="00CC49BF" w:rsidRPr="004C3F25" w:rsidRDefault="00CC49BF" w:rsidP="004C3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78B6" w:rsidRPr="004C3F25" w:rsidRDefault="008478B6" w:rsidP="004C3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9BF" w:rsidRPr="004C3F25" w:rsidRDefault="00CC49BF" w:rsidP="004C3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78B6" w:rsidRPr="004C3F25" w:rsidRDefault="008478B6" w:rsidP="004C3F2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3F25"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    </w:t>
      </w:r>
      <w:r w:rsidR="001743B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C3F25">
        <w:rPr>
          <w:rFonts w:ascii="Times New Roman" w:hAnsi="Times New Roman" w:cs="Times New Roman"/>
          <w:sz w:val="28"/>
          <w:szCs w:val="28"/>
        </w:rPr>
        <w:t xml:space="preserve"> Олег БАБІЙ      </w:t>
      </w:r>
    </w:p>
    <w:sectPr w:rsidR="008478B6" w:rsidRPr="004C3F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80158"/>
    <w:multiLevelType w:val="multilevel"/>
    <w:tmpl w:val="9B06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C5394"/>
    <w:multiLevelType w:val="multilevel"/>
    <w:tmpl w:val="1A1E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2C050D"/>
    <w:multiLevelType w:val="multilevel"/>
    <w:tmpl w:val="D22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8F222A"/>
    <w:multiLevelType w:val="multilevel"/>
    <w:tmpl w:val="ABC6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41077B"/>
    <w:multiLevelType w:val="multilevel"/>
    <w:tmpl w:val="74BE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F5688C"/>
    <w:multiLevelType w:val="multilevel"/>
    <w:tmpl w:val="1BA02C5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1936B46"/>
    <w:multiLevelType w:val="multilevel"/>
    <w:tmpl w:val="65F4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8B6"/>
    <w:rsid w:val="001743B9"/>
    <w:rsid w:val="004C3F25"/>
    <w:rsid w:val="004D6EAC"/>
    <w:rsid w:val="008478B6"/>
    <w:rsid w:val="00CC49BF"/>
    <w:rsid w:val="00EE2181"/>
    <w:rsid w:val="00E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3CB6"/>
  <w15:chartTrackingRefBased/>
  <w15:docId w15:val="{BA7AB1A9-760F-4AF2-B18D-E1DB29BD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5</cp:revision>
  <dcterms:created xsi:type="dcterms:W3CDTF">2025-11-27T08:55:00Z</dcterms:created>
  <dcterms:modified xsi:type="dcterms:W3CDTF">2025-11-28T09:18:00Z</dcterms:modified>
</cp:coreProperties>
</file>