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32E" w:rsidRPr="009D4AEA" w:rsidRDefault="000824AA">
      <w:pPr>
        <w:jc w:val="center"/>
        <w:rPr>
          <w:sz w:val="28"/>
          <w:szCs w:val="28"/>
        </w:rPr>
      </w:pPr>
      <w:r w:rsidRPr="009D4AEA"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429260" cy="604520"/>
            <wp:effectExtent l="0" t="0" r="0" b="0"/>
            <wp:docPr id="4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9260" cy="6045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6232E" w:rsidRPr="009D4AEA" w:rsidRDefault="000824AA">
      <w:pPr>
        <w:jc w:val="center"/>
        <w:rPr>
          <w:b/>
          <w:sz w:val="28"/>
          <w:szCs w:val="28"/>
        </w:rPr>
      </w:pPr>
      <w:r w:rsidRPr="009D4AEA">
        <w:rPr>
          <w:b/>
          <w:sz w:val="28"/>
          <w:szCs w:val="28"/>
        </w:rPr>
        <w:t>ЗДОЛБУНІВСЬКА МІСЬКА РАДА</w:t>
      </w:r>
    </w:p>
    <w:p w:rsidR="0046232E" w:rsidRPr="009D4AEA" w:rsidRDefault="000824AA">
      <w:pPr>
        <w:jc w:val="center"/>
        <w:rPr>
          <w:b/>
          <w:sz w:val="28"/>
          <w:szCs w:val="28"/>
        </w:rPr>
      </w:pPr>
      <w:r w:rsidRPr="009D4AEA">
        <w:rPr>
          <w:b/>
          <w:sz w:val="28"/>
          <w:szCs w:val="28"/>
        </w:rPr>
        <w:t>РІВНЕНСЬКОГО РАЙОНУ РІВНЕНСЬКОЇ ОБЛАСТІ</w:t>
      </w:r>
    </w:p>
    <w:p w:rsidR="0046232E" w:rsidRPr="009D4AEA" w:rsidRDefault="000824AA">
      <w:pPr>
        <w:rPr>
          <w:b/>
          <w:sz w:val="28"/>
          <w:szCs w:val="28"/>
        </w:rPr>
      </w:pPr>
      <w:r w:rsidRPr="009D4AEA">
        <w:rPr>
          <w:b/>
          <w:sz w:val="28"/>
          <w:szCs w:val="28"/>
        </w:rPr>
        <w:t xml:space="preserve">                                                    восьме скликання</w:t>
      </w:r>
    </w:p>
    <w:p w:rsidR="0046232E" w:rsidRPr="009D4AEA" w:rsidRDefault="00880B82">
      <w:pPr>
        <w:jc w:val="center"/>
        <w:rPr>
          <w:b/>
          <w:sz w:val="28"/>
          <w:szCs w:val="28"/>
        </w:rPr>
      </w:pPr>
      <w:r w:rsidRPr="009D4AEA">
        <w:rPr>
          <w:b/>
          <w:sz w:val="28"/>
          <w:szCs w:val="28"/>
        </w:rPr>
        <w:tab/>
      </w:r>
      <w:r w:rsidRPr="009D4AEA">
        <w:rPr>
          <w:b/>
          <w:sz w:val="28"/>
          <w:szCs w:val="28"/>
        </w:rPr>
        <w:tab/>
      </w:r>
      <w:r w:rsidRPr="009D4AEA">
        <w:rPr>
          <w:b/>
          <w:sz w:val="28"/>
          <w:szCs w:val="28"/>
        </w:rPr>
        <w:tab/>
      </w:r>
      <w:r w:rsidRPr="009D4AEA">
        <w:rPr>
          <w:b/>
          <w:sz w:val="28"/>
          <w:szCs w:val="28"/>
        </w:rPr>
        <w:tab/>
      </w:r>
      <w:r w:rsidRPr="009D4AEA">
        <w:rPr>
          <w:b/>
          <w:sz w:val="28"/>
          <w:szCs w:val="28"/>
        </w:rPr>
        <w:tab/>
      </w:r>
      <w:r w:rsidRPr="009D4AEA">
        <w:rPr>
          <w:b/>
          <w:sz w:val="28"/>
          <w:szCs w:val="28"/>
        </w:rPr>
        <w:tab/>
      </w:r>
      <w:r w:rsidRPr="009D4AEA">
        <w:rPr>
          <w:b/>
          <w:sz w:val="28"/>
          <w:szCs w:val="28"/>
        </w:rPr>
        <w:tab/>
      </w:r>
      <w:r w:rsidRPr="009D4AEA">
        <w:rPr>
          <w:b/>
          <w:sz w:val="28"/>
          <w:szCs w:val="28"/>
        </w:rPr>
        <w:tab/>
      </w:r>
      <w:r w:rsidRPr="009D4AEA">
        <w:rPr>
          <w:b/>
          <w:sz w:val="28"/>
          <w:szCs w:val="28"/>
        </w:rPr>
        <w:tab/>
      </w:r>
      <w:r w:rsidR="009D4AEA" w:rsidRPr="009D4AEA">
        <w:rPr>
          <w:b/>
          <w:sz w:val="28"/>
          <w:szCs w:val="28"/>
        </w:rPr>
        <w:t xml:space="preserve"> </w:t>
      </w:r>
      <w:r w:rsidR="00CC4393">
        <w:rPr>
          <w:b/>
          <w:sz w:val="28"/>
          <w:szCs w:val="28"/>
        </w:rPr>
        <w:t xml:space="preserve"> </w:t>
      </w:r>
    </w:p>
    <w:p w:rsidR="0046232E" w:rsidRPr="009D4AEA" w:rsidRDefault="000824AA">
      <w:pPr>
        <w:jc w:val="center"/>
        <w:rPr>
          <w:b/>
          <w:sz w:val="28"/>
          <w:szCs w:val="28"/>
        </w:rPr>
      </w:pPr>
      <w:r w:rsidRPr="009D4AEA">
        <w:rPr>
          <w:b/>
          <w:sz w:val="28"/>
          <w:szCs w:val="28"/>
        </w:rPr>
        <w:t xml:space="preserve">Р І Ш Е Н </w:t>
      </w:r>
      <w:proofErr w:type="spellStart"/>
      <w:r w:rsidRPr="009D4AEA">
        <w:rPr>
          <w:b/>
          <w:sz w:val="28"/>
          <w:szCs w:val="28"/>
        </w:rPr>
        <w:t>Н</w:t>
      </w:r>
      <w:proofErr w:type="spellEnd"/>
      <w:r w:rsidRPr="009D4AEA">
        <w:rPr>
          <w:b/>
          <w:sz w:val="28"/>
          <w:szCs w:val="28"/>
        </w:rPr>
        <w:t xml:space="preserve"> Я</w:t>
      </w:r>
    </w:p>
    <w:p w:rsidR="0046232E" w:rsidRPr="009D4AEA" w:rsidRDefault="00A3166E" w:rsidP="00415026">
      <w:pPr>
        <w:tabs>
          <w:tab w:val="left" w:pos="8385"/>
        </w:tabs>
        <w:rPr>
          <w:sz w:val="28"/>
          <w:szCs w:val="28"/>
        </w:rPr>
      </w:pPr>
      <w:r w:rsidRPr="00A3166E">
        <w:rPr>
          <w:sz w:val="28"/>
          <w:szCs w:val="28"/>
        </w:rPr>
        <w:t>від 19 листопада  2025 року</w:t>
      </w:r>
      <w:r w:rsidR="000824AA" w:rsidRPr="009D4AEA">
        <w:rPr>
          <w:sz w:val="28"/>
          <w:szCs w:val="28"/>
        </w:rPr>
        <w:t xml:space="preserve">                                    </w:t>
      </w:r>
      <w:r w:rsidR="00415026" w:rsidRPr="009D4AEA">
        <w:rPr>
          <w:sz w:val="28"/>
          <w:szCs w:val="28"/>
        </w:rPr>
        <w:t xml:space="preserve">                                  </w:t>
      </w:r>
      <w:r w:rsidR="008C54CF" w:rsidRPr="009D4AEA">
        <w:rPr>
          <w:sz w:val="28"/>
          <w:szCs w:val="28"/>
        </w:rPr>
        <w:t xml:space="preserve"> </w:t>
      </w:r>
      <w:r w:rsidR="000824AA" w:rsidRPr="009D4AEA">
        <w:rPr>
          <w:sz w:val="28"/>
          <w:szCs w:val="28"/>
        </w:rPr>
        <w:t xml:space="preserve">  № </w:t>
      </w:r>
      <w:r w:rsidR="00CC4393">
        <w:rPr>
          <w:sz w:val="28"/>
          <w:szCs w:val="28"/>
        </w:rPr>
        <w:t>3031</w:t>
      </w:r>
      <w:bookmarkStart w:id="0" w:name="_GoBack"/>
      <w:bookmarkEnd w:id="0"/>
      <w:r w:rsidR="00A427BC">
        <w:rPr>
          <w:sz w:val="28"/>
          <w:szCs w:val="28"/>
        </w:rPr>
        <w:t xml:space="preserve"> </w:t>
      </w:r>
      <w:r w:rsidR="008A3D70">
        <w:rPr>
          <w:sz w:val="28"/>
          <w:szCs w:val="28"/>
        </w:rPr>
        <w:t xml:space="preserve"> </w:t>
      </w:r>
    </w:p>
    <w:p w:rsidR="0046232E" w:rsidRPr="009D4AEA" w:rsidRDefault="0046232E">
      <w:pPr>
        <w:tabs>
          <w:tab w:val="left" w:pos="5954"/>
        </w:tabs>
        <w:ind w:right="3168"/>
        <w:jc w:val="both"/>
        <w:rPr>
          <w:sz w:val="28"/>
          <w:szCs w:val="28"/>
        </w:rPr>
      </w:pPr>
    </w:p>
    <w:p w:rsidR="0046232E" w:rsidRDefault="000824AA" w:rsidP="000D21CA">
      <w:pPr>
        <w:tabs>
          <w:tab w:val="left" w:pos="5954"/>
        </w:tabs>
        <w:ind w:right="3543"/>
        <w:jc w:val="both"/>
        <w:rPr>
          <w:sz w:val="28"/>
          <w:szCs w:val="28"/>
        </w:rPr>
      </w:pPr>
      <w:r w:rsidRPr="009D4AEA">
        <w:rPr>
          <w:sz w:val="28"/>
          <w:szCs w:val="28"/>
        </w:rPr>
        <w:t>Про затвердження технічної документації з  нормативної грошової оцінки земельної ділянки</w:t>
      </w:r>
      <w:r w:rsidR="00880B82" w:rsidRPr="009D4AEA">
        <w:rPr>
          <w:sz w:val="28"/>
          <w:szCs w:val="28"/>
        </w:rPr>
        <w:t xml:space="preserve"> кадастровий номер </w:t>
      </w:r>
      <w:r w:rsidR="00125537">
        <w:rPr>
          <w:sz w:val="28"/>
          <w:szCs w:val="28"/>
        </w:rPr>
        <w:t>5622681600:00:009:0002</w:t>
      </w:r>
      <w:r w:rsidR="00880B82" w:rsidRPr="009D4AEA">
        <w:rPr>
          <w:sz w:val="28"/>
          <w:szCs w:val="28"/>
        </w:rPr>
        <w:t xml:space="preserve"> </w:t>
      </w:r>
      <w:r w:rsidR="00125537">
        <w:rPr>
          <w:sz w:val="28"/>
          <w:szCs w:val="28"/>
        </w:rPr>
        <w:t>для рибогосподарських потреб</w:t>
      </w:r>
      <w:r w:rsidRPr="009D4AEA">
        <w:rPr>
          <w:sz w:val="28"/>
          <w:szCs w:val="28"/>
        </w:rPr>
        <w:t>, що розташована за адресою: Рівненська область, Рівненський район, Здолбунівсь</w:t>
      </w:r>
      <w:r w:rsidR="007F5D61">
        <w:rPr>
          <w:sz w:val="28"/>
          <w:szCs w:val="28"/>
        </w:rPr>
        <w:t xml:space="preserve">ка міська територіальна громада </w:t>
      </w:r>
      <w:r w:rsidRPr="009D4AEA">
        <w:rPr>
          <w:sz w:val="28"/>
          <w:szCs w:val="28"/>
        </w:rPr>
        <w:t xml:space="preserve">(за межами населених пунктів) </w:t>
      </w:r>
      <w:r w:rsidR="00880B82" w:rsidRPr="009D4AEA">
        <w:rPr>
          <w:sz w:val="28"/>
          <w:szCs w:val="28"/>
        </w:rPr>
        <w:t xml:space="preserve"> </w:t>
      </w:r>
    </w:p>
    <w:p w:rsidR="003B770D" w:rsidRPr="009D4AEA" w:rsidRDefault="003B770D" w:rsidP="003B770D">
      <w:pPr>
        <w:tabs>
          <w:tab w:val="left" w:pos="5954"/>
        </w:tabs>
        <w:ind w:right="2976"/>
        <w:jc w:val="both"/>
        <w:rPr>
          <w:sz w:val="28"/>
          <w:szCs w:val="28"/>
        </w:rPr>
      </w:pPr>
    </w:p>
    <w:p w:rsidR="0046232E" w:rsidRDefault="000824AA">
      <w:pPr>
        <w:ind w:firstLine="708"/>
        <w:jc w:val="both"/>
        <w:rPr>
          <w:sz w:val="28"/>
          <w:szCs w:val="28"/>
        </w:rPr>
      </w:pPr>
      <w:r w:rsidRPr="009D4AEA">
        <w:rPr>
          <w:sz w:val="28"/>
          <w:szCs w:val="28"/>
        </w:rPr>
        <w:t xml:space="preserve">Керуючись статтею 201 Земельного кодексу України, статтею 23 Закону України «Про оцінку земель», статтею 26 Закону України </w:t>
      </w:r>
      <w:r w:rsidR="008D6213">
        <w:rPr>
          <w:sz w:val="28"/>
          <w:szCs w:val="28"/>
        </w:rPr>
        <w:t>«</w:t>
      </w:r>
      <w:r w:rsidRPr="009D4AEA">
        <w:rPr>
          <w:sz w:val="28"/>
          <w:szCs w:val="28"/>
        </w:rPr>
        <w:t>Про місцеве самоврядування в Україні</w:t>
      </w:r>
      <w:r w:rsidR="008D6213">
        <w:rPr>
          <w:sz w:val="28"/>
          <w:szCs w:val="28"/>
        </w:rPr>
        <w:t>»</w:t>
      </w:r>
      <w:r w:rsidRPr="009D4AEA">
        <w:rPr>
          <w:sz w:val="28"/>
          <w:szCs w:val="28"/>
        </w:rPr>
        <w:t>, розглянувши технічну документацію з нормативної грошової оцінки земельної ділянки</w:t>
      </w:r>
      <w:r w:rsidR="006B19CC" w:rsidRPr="009D4AEA">
        <w:rPr>
          <w:sz w:val="28"/>
          <w:szCs w:val="28"/>
        </w:rPr>
        <w:t xml:space="preserve"> кадастровий номер </w:t>
      </w:r>
      <w:r w:rsidR="00125537">
        <w:rPr>
          <w:sz w:val="28"/>
          <w:szCs w:val="28"/>
        </w:rPr>
        <w:t>5622681600:00:009:0002</w:t>
      </w:r>
      <w:r w:rsidRPr="009D4AEA">
        <w:rPr>
          <w:sz w:val="28"/>
          <w:szCs w:val="28"/>
        </w:rPr>
        <w:t xml:space="preserve"> </w:t>
      </w:r>
      <w:r w:rsidR="00125537">
        <w:rPr>
          <w:sz w:val="28"/>
          <w:szCs w:val="28"/>
        </w:rPr>
        <w:t>для рибогосподарських потреб</w:t>
      </w:r>
      <w:r w:rsidRPr="009D4AEA">
        <w:rPr>
          <w:sz w:val="28"/>
          <w:szCs w:val="28"/>
        </w:rPr>
        <w:t>, що розташована за адресою: Рівненська область, Рівненський район, Здолбунівська міська територіальна громада</w:t>
      </w:r>
      <w:r w:rsidR="00466218">
        <w:rPr>
          <w:sz w:val="28"/>
          <w:szCs w:val="28"/>
        </w:rPr>
        <w:t xml:space="preserve"> (за межами населених пунктів)</w:t>
      </w:r>
      <w:r w:rsidRPr="009D4AEA">
        <w:rPr>
          <w:sz w:val="28"/>
          <w:szCs w:val="28"/>
        </w:rPr>
        <w:t xml:space="preserve">, розроблену товариством з обмеженою відповідальністю «Землевпорядна компанія </w:t>
      </w:r>
      <w:r w:rsidR="00466218">
        <w:rPr>
          <w:sz w:val="28"/>
          <w:szCs w:val="28"/>
          <w:lang w:val="ru-RU"/>
        </w:rPr>
        <w:t>«</w:t>
      </w:r>
      <w:proofErr w:type="spellStart"/>
      <w:r w:rsidRPr="009D4AEA">
        <w:rPr>
          <w:sz w:val="28"/>
          <w:szCs w:val="28"/>
        </w:rPr>
        <w:t>Юрземгеопроект</w:t>
      </w:r>
      <w:proofErr w:type="spellEnd"/>
      <w:r w:rsidR="00466218">
        <w:rPr>
          <w:sz w:val="28"/>
          <w:szCs w:val="28"/>
          <w:lang w:val="ru-RU"/>
        </w:rPr>
        <w:t>»</w:t>
      </w:r>
      <w:r w:rsidRPr="009D4AEA">
        <w:rPr>
          <w:sz w:val="28"/>
          <w:szCs w:val="28"/>
        </w:rPr>
        <w:t xml:space="preserve">», Здолбунівська міська  рада </w:t>
      </w:r>
    </w:p>
    <w:p w:rsidR="00BC3239" w:rsidRPr="009D4AEA" w:rsidRDefault="00BC3239">
      <w:pPr>
        <w:ind w:firstLine="708"/>
        <w:jc w:val="both"/>
        <w:rPr>
          <w:sz w:val="28"/>
          <w:szCs w:val="28"/>
        </w:rPr>
      </w:pPr>
    </w:p>
    <w:p w:rsidR="0046232E" w:rsidRPr="009D4AEA" w:rsidRDefault="000824AA">
      <w:pPr>
        <w:jc w:val="center"/>
        <w:rPr>
          <w:sz w:val="28"/>
          <w:szCs w:val="28"/>
        </w:rPr>
      </w:pPr>
      <w:r w:rsidRPr="009D4AEA">
        <w:rPr>
          <w:sz w:val="28"/>
          <w:szCs w:val="28"/>
        </w:rPr>
        <w:t>В И Р І Ш И Л А:</w:t>
      </w:r>
    </w:p>
    <w:p w:rsidR="0046232E" w:rsidRPr="009D4AEA" w:rsidRDefault="000824AA" w:rsidP="004E1207">
      <w:pPr>
        <w:ind w:firstLine="708"/>
        <w:jc w:val="both"/>
        <w:rPr>
          <w:sz w:val="28"/>
          <w:szCs w:val="28"/>
        </w:rPr>
      </w:pPr>
      <w:r w:rsidRPr="009D4AEA">
        <w:rPr>
          <w:sz w:val="28"/>
          <w:szCs w:val="28"/>
        </w:rPr>
        <w:t xml:space="preserve">1.Затвердити технічну документацію з нормативної грошової оцінки земельної ділянки кадастровий номер </w:t>
      </w:r>
      <w:r w:rsidR="00125537">
        <w:rPr>
          <w:sz w:val="28"/>
          <w:szCs w:val="28"/>
        </w:rPr>
        <w:t>5622681600:00:009:0002</w:t>
      </w:r>
      <w:r w:rsidR="006B19CC" w:rsidRPr="009D4AEA">
        <w:rPr>
          <w:sz w:val="28"/>
          <w:szCs w:val="28"/>
        </w:rPr>
        <w:t xml:space="preserve"> </w:t>
      </w:r>
      <w:r w:rsidRPr="009D4AEA">
        <w:rPr>
          <w:sz w:val="28"/>
          <w:szCs w:val="28"/>
        </w:rPr>
        <w:t xml:space="preserve"> загальною площею </w:t>
      </w:r>
      <w:r w:rsidR="00125537">
        <w:rPr>
          <w:sz w:val="28"/>
          <w:szCs w:val="28"/>
        </w:rPr>
        <w:t>30640</w:t>
      </w:r>
      <w:r w:rsidRPr="009D4AEA">
        <w:rPr>
          <w:sz w:val="28"/>
          <w:szCs w:val="28"/>
        </w:rPr>
        <w:t xml:space="preserve"> квадратних метри (</w:t>
      </w:r>
      <w:r w:rsidR="00125537">
        <w:rPr>
          <w:sz w:val="28"/>
          <w:szCs w:val="28"/>
        </w:rPr>
        <w:t>3,0640</w:t>
      </w:r>
      <w:r w:rsidRPr="009D4AEA">
        <w:rPr>
          <w:sz w:val="28"/>
          <w:szCs w:val="28"/>
        </w:rPr>
        <w:t xml:space="preserve"> га) вартість якої становить </w:t>
      </w:r>
      <w:r w:rsidR="00125537">
        <w:rPr>
          <w:sz w:val="28"/>
          <w:szCs w:val="28"/>
        </w:rPr>
        <w:t>86791,13</w:t>
      </w:r>
      <w:r w:rsidRPr="009D4AEA">
        <w:rPr>
          <w:sz w:val="28"/>
          <w:szCs w:val="28"/>
        </w:rPr>
        <w:t xml:space="preserve"> (</w:t>
      </w:r>
      <w:r w:rsidR="00125537">
        <w:rPr>
          <w:sz w:val="28"/>
          <w:szCs w:val="28"/>
        </w:rPr>
        <w:t>вісімдесят шість</w:t>
      </w:r>
      <w:r w:rsidR="004E1207" w:rsidRPr="009D4AEA">
        <w:rPr>
          <w:sz w:val="28"/>
          <w:szCs w:val="28"/>
        </w:rPr>
        <w:t xml:space="preserve"> </w:t>
      </w:r>
      <w:r w:rsidRPr="009D4AEA">
        <w:rPr>
          <w:sz w:val="28"/>
          <w:szCs w:val="28"/>
        </w:rPr>
        <w:t>тисяч</w:t>
      </w:r>
      <w:r w:rsidR="00125537">
        <w:rPr>
          <w:sz w:val="28"/>
          <w:szCs w:val="28"/>
        </w:rPr>
        <w:t xml:space="preserve"> сімсот дев’яносто одна</w:t>
      </w:r>
      <w:r w:rsidR="008A3D70">
        <w:rPr>
          <w:sz w:val="28"/>
          <w:szCs w:val="28"/>
        </w:rPr>
        <w:t xml:space="preserve"> </w:t>
      </w:r>
      <w:r w:rsidR="004E1207" w:rsidRPr="009D4AEA">
        <w:rPr>
          <w:sz w:val="28"/>
          <w:szCs w:val="28"/>
        </w:rPr>
        <w:t xml:space="preserve"> </w:t>
      </w:r>
      <w:r w:rsidRPr="009D4AEA">
        <w:rPr>
          <w:sz w:val="28"/>
          <w:szCs w:val="28"/>
        </w:rPr>
        <w:t>грив</w:t>
      </w:r>
      <w:r w:rsidR="00A427BC">
        <w:rPr>
          <w:sz w:val="28"/>
          <w:szCs w:val="28"/>
        </w:rPr>
        <w:t>н</w:t>
      </w:r>
      <w:r w:rsidR="008A3D70">
        <w:rPr>
          <w:sz w:val="28"/>
          <w:szCs w:val="28"/>
        </w:rPr>
        <w:t>я</w:t>
      </w:r>
      <w:r w:rsidRPr="009D4AEA">
        <w:rPr>
          <w:sz w:val="28"/>
          <w:szCs w:val="28"/>
        </w:rPr>
        <w:t xml:space="preserve"> </w:t>
      </w:r>
      <w:r w:rsidR="00125537">
        <w:rPr>
          <w:sz w:val="28"/>
          <w:szCs w:val="28"/>
        </w:rPr>
        <w:t>1</w:t>
      </w:r>
      <w:r w:rsidR="008A3D70">
        <w:rPr>
          <w:sz w:val="28"/>
          <w:szCs w:val="28"/>
        </w:rPr>
        <w:t>3</w:t>
      </w:r>
      <w:r w:rsidR="004E1207" w:rsidRPr="009D4AEA">
        <w:rPr>
          <w:sz w:val="28"/>
          <w:szCs w:val="28"/>
        </w:rPr>
        <w:t xml:space="preserve"> </w:t>
      </w:r>
      <w:r w:rsidRPr="009D4AEA">
        <w:rPr>
          <w:sz w:val="28"/>
          <w:szCs w:val="28"/>
        </w:rPr>
        <w:t xml:space="preserve"> коп</w:t>
      </w:r>
      <w:r w:rsidR="00A66212">
        <w:rPr>
          <w:sz w:val="28"/>
          <w:szCs w:val="28"/>
        </w:rPr>
        <w:t>.</w:t>
      </w:r>
      <w:r w:rsidRPr="009D4AEA">
        <w:rPr>
          <w:sz w:val="28"/>
          <w:szCs w:val="28"/>
        </w:rPr>
        <w:t xml:space="preserve">), </w:t>
      </w:r>
      <w:r w:rsidR="008A3D70">
        <w:rPr>
          <w:sz w:val="28"/>
          <w:szCs w:val="28"/>
        </w:rPr>
        <w:t xml:space="preserve">для рибогосподарських потреб </w:t>
      </w:r>
      <w:r w:rsidRPr="009D4AEA">
        <w:rPr>
          <w:sz w:val="28"/>
          <w:szCs w:val="28"/>
        </w:rPr>
        <w:t xml:space="preserve">( код згідно КВЦПЗ – </w:t>
      </w:r>
      <w:r w:rsidR="008A3D70">
        <w:rPr>
          <w:sz w:val="28"/>
          <w:szCs w:val="28"/>
        </w:rPr>
        <w:t>10,07</w:t>
      </w:r>
      <w:r w:rsidRPr="009D4AEA">
        <w:rPr>
          <w:sz w:val="28"/>
          <w:szCs w:val="28"/>
        </w:rPr>
        <w:t xml:space="preserve">), що розташована за адресою: Рівненська область, Рівненський район, Здолбунівська міська територіальна громада (за межами населених пунктів). </w:t>
      </w:r>
    </w:p>
    <w:p w:rsidR="0046232E" w:rsidRDefault="000824A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 w:rsidRPr="009D4AEA">
        <w:rPr>
          <w:color w:val="000000"/>
          <w:sz w:val="28"/>
          <w:szCs w:val="28"/>
        </w:rPr>
        <w:t>2.Оприлюднити рішення в засобах масової інформації або в інший можливий спосіб.</w:t>
      </w:r>
    </w:p>
    <w:p w:rsidR="0046232E" w:rsidRPr="009D4AEA" w:rsidRDefault="000824AA">
      <w:pPr>
        <w:ind w:firstLine="709"/>
        <w:jc w:val="both"/>
        <w:rPr>
          <w:sz w:val="28"/>
          <w:szCs w:val="28"/>
        </w:rPr>
      </w:pPr>
      <w:r w:rsidRPr="009D4AEA">
        <w:rPr>
          <w:sz w:val="28"/>
          <w:szCs w:val="28"/>
        </w:rPr>
        <w:t>3. Контроль за виконанням даного рішення покласти на постійну комісію з питань бюджету, фінансів, соціально-економічного розвитку та реалізації державної регуляторної політики  (голова Бабак Л.В</w:t>
      </w:r>
      <w:r w:rsidR="008A3D70">
        <w:rPr>
          <w:sz w:val="28"/>
          <w:szCs w:val="28"/>
        </w:rPr>
        <w:t>.).</w:t>
      </w:r>
      <w:r w:rsidRPr="009D4AEA">
        <w:rPr>
          <w:sz w:val="28"/>
          <w:szCs w:val="28"/>
        </w:rPr>
        <w:t>.</w:t>
      </w:r>
    </w:p>
    <w:p w:rsidR="0046232E" w:rsidRDefault="0046232E">
      <w:pPr>
        <w:ind w:firstLine="708"/>
        <w:jc w:val="both"/>
        <w:rPr>
          <w:sz w:val="28"/>
          <w:szCs w:val="28"/>
        </w:rPr>
      </w:pPr>
      <w:bookmarkStart w:id="1" w:name="_heading=h.gjdgxs" w:colFirst="0" w:colLast="0"/>
      <w:bookmarkEnd w:id="1"/>
    </w:p>
    <w:p w:rsidR="00BC3239" w:rsidRPr="009D4AEA" w:rsidRDefault="00BC3239">
      <w:pPr>
        <w:ind w:firstLine="708"/>
        <w:jc w:val="both"/>
        <w:rPr>
          <w:sz w:val="28"/>
          <w:szCs w:val="28"/>
        </w:rPr>
      </w:pPr>
    </w:p>
    <w:p w:rsidR="0046232E" w:rsidRPr="009D4AEA" w:rsidRDefault="008A3D70" w:rsidP="009342AD">
      <w:pPr>
        <w:rPr>
          <w:sz w:val="28"/>
          <w:szCs w:val="28"/>
        </w:rPr>
      </w:pPr>
      <w:r>
        <w:rPr>
          <w:sz w:val="28"/>
          <w:szCs w:val="28"/>
        </w:rPr>
        <w:t xml:space="preserve">Міський голова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D21CA"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  <w:r w:rsidR="000D21CA">
        <w:rPr>
          <w:sz w:val="28"/>
          <w:szCs w:val="28"/>
        </w:rPr>
        <w:t xml:space="preserve">     </w:t>
      </w:r>
      <w:r>
        <w:rPr>
          <w:sz w:val="28"/>
          <w:szCs w:val="28"/>
        </w:rPr>
        <w:t>Владислав СУХЛЯК</w:t>
      </w:r>
    </w:p>
    <w:sectPr w:rsidR="0046232E" w:rsidRPr="009D4AEA" w:rsidSect="000D21CA">
      <w:pgSz w:w="11907" w:h="16839" w:code="9"/>
      <w:pgMar w:top="1134" w:right="851" w:bottom="1134" w:left="1701" w:header="720" w:footer="720" w:gutter="0"/>
      <w:pgNumType w:start="1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compat/>
  <w:rsids>
    <w:rsidRoot w:val="0046232E"/>
    <w:rsid w:val="000824AA"/>
    <w:rsid w:val="000D21CA"/>
    <w:rsid w:val="00125537"/>
    <w:rsid w:val="003B770D"/>
    <w:rsid w:val="003F22F1"/>
    <w:rsid w:val="00415026"/>
    <w:rsid w:val="0046232E"/>
    <w:rsid w:val="00466218"/>
    <w:rsid w:val="00496871"/>
    <w:rsid w:val="004B38B2"/>
    <w:rsid w:val="004E1207"/>
    <w:rsid w:val="00581065"/>
    <w:rsid w:val="005F185F"/>
    <w:rsid w:val="00674D1D"/>
    <w:rsid w:val="006B19CC"/>
    <w:rsid w:val="007172E9"/>
    <w:rsid w:val="007200F1"/>
    <w:rsid w:val="007F5D61"/>
    <w:rsid w:val="00834D7B"/>
    <w:rsid w:val="00880B82"/>
    <w:rsid w:val="008A3D70"/>
    <w:rsid w:val="008C54CF"/>
    <w:rsid w:val="008D6213"/>
    <w:rsid w:val="009342AD"/>
    <w:rsid w:val="009D4AEA"/>
    <w:rsid w:val="00A3166E"/>
    <w:rsid w:val="00A427BC"/>
    <w:rsid w:val="00A45ABF"/>
    <w:rsid w:val="00A66212"/>
    <w:rsid w:val="00AE19D9"/>
    <w:rsid w:val="00BC3239"/>
    <w:rsid w:val="00BD61B5"/>
    <w:rsid w:val="00CC4393"/>
    <w:rsid w:val="00D82171"/>
    <w:rsid w:val="00E54C0D"/>
    <w:rsid w:val="00F14C08"/>
    <w:rsid w:val="00FA621C"/>
    <w:rsid w:val="00FC000F"/>
    <w:rsid w:val="00FD3411"/>
    <w:rsid w:val="00FF3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A58"/>
  </w:style>
  <w:style w:type="paragraph" w:styleId="1">
    <w:name w:val="heading 1"/>
    <w:basedOn w:val="a"/>
    <w:next w:val="a"/>
    <w:qFormat/>
    <w:rsid w:val="00705A5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05A5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705A58"/>
    <w:pPr>
      <w:keepNext/>
      <w:jc w:val="center"/>
      <w:outlineLvl w:val="2"/>
    </w:pPr>
  </w:style>
  <w:style w:type="paragraph" w:styleId="4">
    <w:name w:val="heading 4"/>
    <w:basedOn w:val="a"/>
    <w:next w:val="a"/>
    <w:rsid w:val="00BD61B5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qFormat/>
    <w:rsid w:val="00705A5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rsid w:val="00BD61B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D61B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qFormat/>
    <w:rsid w:val="00705A58"/>
    <w:pPr>
      <w:jc w:val="center"/>
    </w:pPr>
    <w:rPr>
      <w:b/>
      <w:bCs/>
    </w:rPr>
  </w:style>
  <w:style w:type="paragraph" w:styleId="a4">
    <w:name w:val="header"/>
    <w:basedOn w:val="a"/>
    <w:link w:val="a5"/>
    <w:uiPriority w:val="99"/>
    <w:rsid w:val="00705A58"/>
    <w:pPr>
      <w:tabs>
        <w:tab w:val="center" w:pos="4677"/>
        <w:tab w:val="right" w:pos="9355"/>
      </w:tabs>
    </w:pPr>
  </w:style>
  <w:style w:type="paragraph" w:styleId="a6">
    <w:name w:val="Body Text Indent"/>
    <w:basedOn w:val="a"/>
    <w:rsid w:val="00705A58"/>
    <w:pPr>
      <w:spacing w:after="120"/>
      <w:ind w:left="283"/>
    </w:pPr>
  </w:style>
  <w:style w:type="paragraph" w:styleId="30">
    <w:name w:val="Body Text Indent 3"/>
    <w:basedOn w:val="a"/>
    <w:rsid w:val="00705A58"/>
    <w:pPr>
      <w:spacing w:after="120"/>
      <w:ind w:left="283"/>
    </w:pPr>
    <w:rPr>
      <w:sz w:val="16"/>
      <w:szCs w:val="16"/>
    </w:rPr>
  </w:style>
  <w:style w:type="paragraph" w:styleId="a7">
    <w:name w:val="Block Text"/>
    <w:basedOn w:val="a"/>
    <w:rsid w:val="00705A58"/>
    <w:pPr>
      <w:ind w:left="1134" w:right="1417"/>
      <w:jc w:val="both"/>
    </w:pPr>
    <w:rPr>
      <w:sz w:val="28"/>
      <w:szCs w:val="20"/>
    </w:rPr>
  </w:style>
  <w:style w:type="paragraph" w:styleId="a8">
    <w:name w:val="Subtitle"/>
    <w:basedOn w:val="a"/>
    <w:next w:val="a"/>
    <w:rsid w:val="00BD61B5"/>
    <w:pPr>
      <w:jc w:val="center"/>
    </w:pPr>
    <w:rPr>
      <w:sz w:val="28"/>
      <w:szCs w:val="28"/>
    </w:rPr>
  </w:style>
  <w:style w:type="paragraph" w:styleId="a9">
    <w:name w:val="Balloon Text"/>
    <w:basedOn w:val="a"/>
    <w:semiHidden/>
    <w:rsid w:val="00FD0D8B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BB6E00"/>
    <w:pPr>
      <w:widowControl w:val="0"/>
    </w:pPr>
    <w:rPr>
      <w:rFonts w:ascii="Courier New" w:eastAsia="Courier New" w:hAnsi="Courier New" w:cs="Courier New"/>
      <w:color w:val="000000"/>
    </w:rPr>
  </w:style>
  <w:style w:type="paragraph" w:styleId="ab">
    <w:name w:val="footer"/>
    <w:basedOn w:val="a"/>
    <w:link w:val="ac"/>
    <w:semiHidden/>
    <w:unhideWhenUsed/>
    <w:rsid w:val="00087E5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semiHidden/>
    <w:rsid w:val="00087E59"/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087E59"/>
    <w:rPr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K7MMoFynvCDWe4YqFYOhmNpgBRw==">AMUW2mV/c51tFJ8pAqOGZ7bnzQhruKqwnhuus9VBvtSsAG7IMLGze11krqhMkow9stHJR3f3VrFL3VaoWPz3kpoSRodcFJ9pZDIn3Qont4hjGlWlh0a9Z6qnvY//5EWRgvv3lvoEO+Ti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Пользователь Windows</cp:lastModifiedBy>
  <cp:revision>39</cp:revision>
  <cp:lastPrinted>2023-09-01T09:37:00Z</cp:lastPrinted>
  <dcterms:created xsi:type="dcterms:W3CDTF">2023-02-13T08:02:00Z</dcterms:created>
  <dcterms:modified xsi:type="dcterms:W3CDTF">2025-11-20T10:38:00Z</dcterms:modified>
</cp:coreProperties>
</file>