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0B0" w:rsidRPr="00033440" w:rsidRDefault="00A850B0" w:rsidP="00A850B0">
      <w:pPr>
        <w:pStyle w:val="Style4"/>
        <w:spacing w:line="276" w:lineRule="auto"/>
        <w:ind w:left="4820"/>
        <w:rPr>
          <w:sz w:val="28"/>
          <w:szCs w:val="28"/>
          <w:lang w:val="uk-UA"/>
        </w:rPr>
      </w:pPr>
      <w:r w:rsidRPr="00033440">
        <w:rPr>
          <w:sz w:val="28"/>
          <w:szCs w:val="28"/>
          <w:lang w:val="uk-UA"/>
        </w:rPr>
        <w:t>ЗАТВЕРДЖЕНО</w:t>
      </w:r>
    </w:p>
    <w:p w:rsidR="00A850B0" w:rsidRPr="00033440" w:rsidRDefault="00A850B0" w:rsidP="00A850B0">
      <w:pPr>
        <w:pStyle w:val="Style4"/>
        <w:spacing w:line="276" w:lineRule="auto"/>
        <w:ind w:left="4820"/>
        <w:rPr>
          <w:sz w:val="28"/>
          <w:szCs w:val="28"/>
          <w:lang w:val="uk-UA"/>
        </w:rPr>
      </w:pPr>
      <w:r w:rsidRPr="00033440">
        <w:rPr>
          <w:sz w:val="28"/>
          <w:szCs w:val="28"/>
          <w:lang w:val="uk-UA"/>
        </w:rPr>
        <w:t xml:space="preserve">Рішення Здолбунівської міської ради </w:t>
      </w:r>
    </w:p>
    <w:p w:rsidR="00CA7BB9" w:rsidRPr="00F66C93" w:rsidRDefault="00A850B0" w:rsidP="00A850B0">
      <w:pPr>
        <w:rPr>
          <w:lang w:val="uk-UA"/>
        </w:rPr>
      </w:pPr>
      <w:r w:rsidRPr="00A850B0">
        <w:rPr>
          <w:sz w:val="28"/>
          <w:szCs w:val="28"/>
          <w:lang w:val="uk-UA"/>
        </w:rPr>
        <w:t xml:space="preserve">                                                                     від </w:t>
      </w:r>
      <w:r w:rsidRPr="00A850B0">
        <w:rPr>
          <w:sz w:val="28"/>
          <w:szCs w:val="28"/>
          <w:lang w:val="uk-UA"/>
        </w:rPr>
        <w:softHyphen/>
      </w:r>
      <w:r w:rsidRPr="00A850B0">
        <w:rPr>
          <w:sz w:val="28"/>
          <w:szCs w:val="28"/>
          <w:lang w:val="uk-UA"/>
        </w:rPr>
        <w:softHyphen/>
      </w:r>
      <w:r w:rsidRPr="00A850B0">
        <w:rPr>
          <w:sz w:val="28"/>
          <w:szCs w:val="28"/>
          <w:lang w:val="uk-UA"/>
        </w:rPr>
        <w:softHyphen/>
        <w:t>17 грудня</w:t>
      </w:r>
      <w:r>
        <w:rPr>
          <w:sz w:val="28"/>
          <w:szCs w:val="28"/>
        </w:rPr>
        <w:t xml:space="preserve"> </w:t>
      </w:r>
      <w:r w:rsidRPr="00C11364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№ </w:t>
      </w:r>
      <w:r w:rsidR="00F66C93">
        <w:rPr>
          <w:sz w:val="28"/>
          <w:szCs w:val="28"/>
          <w:lang w:val="uk-UA"/>
        </w:rPr>
        <w:t>3053</w:t>
      </w:r>
    </w:p>
    <w:p w:rsidR="00CA7BB9" w:rsidRPr="00CA7BB9" w:rsidRDefault="00CA7BB9" w:rsidP="00CA7BB9">
      <w:pPr>
        <w:rPr>
          <w:lang w:val="uk-UA"/>
        </w:rPr>
      </w:pPr>
    </w:p>
    <w:p w:rsidR="00CA7BB9" w:rsidRPr="00CA7BB9" w:rsidRDefault="00CA7BB9" w:rsidP="00CA7BB9">
      <w:pPr>
        <w:rPr>
          <w:lang w:val="uk-UA"/>
        </w:rPr>
      </w:pPr>
    </w:p>
    <w:p w:rsidR="00CA7BB9" w:rsidRPr="00CA7BB9" w:rsidRDefault="00CA7BB9" w:rsidP="00CA7BB9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CA7BB9">
        <w:rPr>
          <w:b/>
          <w:sz w:val="28"/>
          <w:szCs w:val="28"/>
          <w:lang w:val="uk-UA" w:eastAsia="zh-CN"/>
        </w:rPr>
        <w:t>Програма</w:t>
      </w:r>
      <w:bookmarkStart w:id="0" w:name="_GoBack"/>
      <w:bookmarkEnd w:id="0"/>
    </w:p>
    <w:p w:rsidR="00315F4E" w:rsidRDefault="00315F4E" w:rsidP="00CA7BB9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подолання</w:t>
      </w:r>
      <w:r w:rsidR="00ED3D37">
        <w:rPr>
          <w:b/>
          <w:sz w:val="28"/>
          <w:szCs w:val="28"/>
          <w:lang w:val="uk-UA" w:eastAsia="zh-CN"/>
        </w:rPr>
        <w:t xml:space="preserve"> туберкульоз</w:t>
      </w:r>
      <w:r w:rsidR="00CA7BB9" w:rsidRPr="00CA7BB9">
        <w:rPr>
          <w:b/>
          <w:sz w:val="28"/>
          <w:szCs w:val="28"/>
          <w:lang w:val="uk-UA" w:eastAsia="zh-CN"/>
        </w:rPr>
        <w:t>у</w:t>
      </w:r>
      <w:r w:rsidR="00ED3D37">
        <w:rPr>
          <w:b/>
          <w:sz w:val="28"/>
          <w:szCs w:val="28"/>
          <w:lang w:val="uk-UA" w:eastAsia="zh-CN"/>
        </w:rPr>
        <w:t xml:space="preserve"> в</w:t>
      </w:r>
      <w:r w:rsidR="00CA7BB9" w:rsidRPr="00CA7BB9">
        <w:rPr>
          <w:b/>
          <w:sz w:val="28"/>
          <w:szCs w:val="28"/>
          <w:lang w:val="uk-UA" w:eastAsia="zh-CN"/>
        </w:rPr>
        <w:t xml:space="preserve"> Здолбунівській міській </w:t>
      </w:r>
    </w:p>
    <w:p w:rsidR="00CA7BB9" w:rsidRPr="00CA7BB9" w:rsidRDefault="00CA7BB9" w:rsidP="00CA7BB9">
      <w:pPr>
        <w:jc w:val="center"/>
        <w:rPr>
          <w:b/>
          <w:lang w:val="uk-UA"/>
        </w:rPr>
      </w:pPr>
      <w:r w:rsidRPr="00CA7BB9">
        <w:rPr>
          <w:b/>
          <w:sz w:val="28"/>
          <w:szCs w:val="28"/>
          <w:lang w:val="uk-UA" w:eastAsia="zh-CN"/>
        </w:rPr>
        <w:t>територіальній громаді на 2026-2027 роки</w:t>
      </w:r>
    </w:p>
    <w:p w:rsidR="00CA7BB9" w:rsidRPr="00CA7BB9" w:rsidRDefault="00CA7BB9" w:rsidP="00CA7BB9">
      <w:pPr>
        <w:jc w:val="center"/>
        <w:rPr>
          <w:lang w:val="uk-UA"/>
        </w:rPr>
      </w:pPr>
    </w:p>
    <w:p w:rsidR="00CA7BB9" w:rsidRPr="00CA7BB9" w:rsidRDefault="00CA7BB9" w:rsidP="00CA7BB9">
      <w:pPr>
        <w:pStyle w:val="a5"/>
        <w:tabs>
          <w:tab w:val="center" w:pos="4768"/>
        </w:tabs>
        <w:ind w:right="-185"/>
        <w:rPr>
          <w:b/>
          <w:sz w:val="28"/>
          <w:szCs w:val="28"/>
        </w:rPr>
      </w:pPr>
      <w:r w:rsidRPr="00CA7BB9">
        <w:rPr>
          <w:b/>
          <w:sz w:val="28"/>
          <w:szCs w:val="28"/>
        </w:rPr>
        <w:t>Визначення проблем, на розв'язання яких спрямована Програма</w:t>
      </w:r>
    </w:p>
    <w:p w:rsidR="00CA7BB9" w:rsidRPr="00CA7BB9" w:rsidRDefault="00CA7BB9" w:rsidP="00CA7BB9">
      <w:pPr>
        <w:ind w:firstLine="709"/>
        <w:jc w:val="both"/>
        <w:rPr>
          <w:sz w:val="28"/>
          <w:szCs w:val="28"/>
          <w:lang w:val="uk-UA"/>
        </w:rPr>
      </w:pPr>
      <w:r w:rsidRPr="00CA7BB9">
        <w:rPr>
          <w:sz w:val="28"/>
          <w:szCs w:val="28"/>
          <w:lang w:val="uk-UA"/>
        </w:rPr>
        <w:t>Туберкульоз залишається однією з найбільш серйозних медико-соціальних проблем в Україні, що негативно впливає на демографічну ситуацію, рівень працездатності населення та якість життя громадян. Протидія захворюванню на туберкульоз є</w:t>
      </w:r>
      <w:r w:rsidRPr="00CA7BB9">
        <w:rPr>
          <w:szCs w:val="28"/>
          <w:lang w:val="uk-UA"/>
        </w:rPr>
        <w:t xml:space="preserve"> </w:t>
      </w:r>
      <w:r w:rsidRPr="00CA7BB9">
        <w:rPr>
          <w:sz w:val="28"/>
          <w:szCs w:val="28"/>
          <w:lang w:val="uk-UA"/>
        </w:rPr>
        <w:t>одним з пріоритетних напрямів державної політики в сфері охорони здоров’я і соціального розвитку, складовою реалізації державних цільових програм лікування найбільш поширених небезпечних для здоров’я і життя людини захворювань.</w:t>
      </w:r>
      <w:r w:rsidRPr="00CA7BB9">
        <w:rPr>
          <w:szCs w:val="28"/>
          <w:lang w:val="uk-UA"/>
        </w:rPr>
        <w:t xml:space="preserve"> </w:t>
      </w:r>
      <w:r w:rsidRPr="00CA7BB9">
        <w:rPr>
          <w:sz w:val="28"/>
          <w:szCs w:val="28"/>
          <w:lang w:val="uk-UA"/>
        </w:rPr>
        <w:t>Боротьба з туберкульозом є предметом міжнародних зобов’язань України в частині виконання положень Угоди про асоціацію між Україною та Європейським союзом.</w:t>
      </w:r>
    </w:p>
    <w:p w:rsidR="00CA7BB9" w:rsidRPr="00CA7BB9" w:rsidRDefault="00CA7BB9" w:rsidP="00CA7BB9">
      <w:pPr>
        <w:ind w:firstLine="708"/>
        <w:jc w:val="both"/>
        <w:rPr>
          <w:sz w:val="28"/>
          <w:szCs w:val="28"/>
          <w:lang w:val="uk-UA"/>
        </w:rPr>
      </w:pPr>
      <w:r w:rsidRPr="00CA7BB9">
        <w:rPr>
          <w:sz w:val="28"/>
          <w:szCs w:val="28"/>
          <w:lang w:val="uk-UA"/>
        </w:rPr>
        <w:t xml:space="preserve">За статистичними даними щодо захворюваності на туберкульоз в територіальній громаді у 2024 році виявлено 15 хворих з активним туберкульозом, з них 12 хворих виявлено при профілактичних оглядах, 1 хворий </w:t>
      </w:r>
      <w:proofErr w:type="spellStart"/>
      <w:r w:rsidRPr="00CA7BB9">
        <w:rPr>
          <w:sz w:val="28"/>
          <w:szCs w:val="28"/>
          <w:lang w:val="uk-UA"/>
        </w:rPr>
        <w:t>позалегеневий</w:t>
      </w:r>
      <w:proofErr w:type="spellEnd"/>
      <w:r w:rsidRPr="00CA7BB9">
        <w:rPr>
          <w:sz w:val="28"/>
          <w:szCs w:val="28"/>
          <w:lang w:val="uk-UA"/>
        </w:rPr>
        <w:t xml:space="preserve"> (туберкульоз кісток). З них 9 з </w:t>
      </w:r>
      <w:proofErr w:type="spellStart"/>
      <w:r w:rsidRPr="00CA7BB9">
        <w:rPr>
          <w:sz w:val="28"/>
          <w:szCs w:val="28"/>
          <w:lang w:val="uk-UA"/>
        </w:rPr>
        <w:t>бактеріовиділенням</w:t>
      </w:r>
      <w:proofErr w:type="spellEnd"/>
      <w:r w:rsidRPr="00CA7BB9">
        <w:rPr>
          <w:sz w:val="28"/>
          <w:szCs w:val="28"/>
          <w:lang w:val="uk-UA"/>
        </w:rPr>
        <w:t xml:space="preserve"> та 4 з деструкцією, що становить 28,6%.</w:t>
      </w:r>
    </w:p>
    <w:p w:rsidR="00CA7BB9" w:rsidRPr="00CA7BB9" w:rsidRDefault="00CA7BB9" w:rsidP="00CA7BB9">
      <w:pPr>
        <w:jc w:val="both"/>
        <w:rPr>
          <w:sz w:val="28"/>
          <w:szCs w:val="28"/>
          <w:lang w:val="uk-UA"/>
        </w:rPr>
      </w:pPr>
      <w:r w:rsidRPr="00CA7BB9">
        <w:rPr>
          <w:sz w:val="28"/>
          <w:szCs w:val="28"/>
          <w:lang w:val="uk-UA"/>
        </w:rPr>
        <w:tab/>
        <w:t xml:space="preserve">Диспансерний контингент ризику до захворювання на туберкульоз та його рецидиву на кінець 2024 року становить 116 осіб, з них 36 дітей до 14 років, у тому числі 44 сільські жителі. </w:t>
      </w:r>
      <w:proofErr w:type="spellStart"/>
      <w:r w:rsidRPr="00CA7BB9">
        <w:rPr>
          <w:sz w:val="28"/>
          <w:szCs w:val="28"/>
          <w:lang w:val="uk-UA"/>
        </w:rPr>
        <w:t>Бактеріовиділювачі</w:t>
      </w:r>
      <w:proofErr w:type="spellEnd"/>
      <w:r w:rsidRPr="00CA7BB9">
        <w:rPr>
          <w:sz w:val="28"/>
          <w:szCs w:val="28"/>
          <w:lang w:val="uk-UA"/>
        </w:rPr>
        <w:t xml:space="preserve"> які перебувають на обліку на кінець року – 13, з них 6 з сільської місцевості.</w:t>
      </w:r>
    </w:p>
    <w:p w:rsidR="00CA7BB9" w:rsidRPr="00CA7BB9" w:rsidRDefault="00CA7BB9" w:rsidP="00CA7BB9">
      <w:pPr>
        <w:jc w:val="both"/>
        <w:rPr>
          <w:sz w:val="28"/>
          <w:szCs w:val="28"/>
          <w:lang w:val="uk-UA"/>
        </w:rPr>
      </w:pPr>
      <w:r w:rsidRPr="00CA7BB9">
        <w:rPr>
          <w:sz w:val="28"/>
          <w:szCs w:val="28"/>
          <w:lang w:val="uk-UA"/>
        </w:rPr>
        <w:tab/>
        <w:t>Особи які мешкають у вогнищах активного туберкульозу, що знаходяться на обліку на кінець року – 50, з них 43 особи мешкають з хворими, що виділяють мікобактерії туберкульозу.</w:t>
      </w:r>
    </w:p>
    <w:p w:rsidR="00CA7BB9" w:rsidRPr="00CA7BB9" w:rsidRDefault="00CA7BB9" w:rsidP="00CA7BB9">
      <w:pPr>
        <w:jc w:val="both"/>
        <w:rPr>
          <w:sz w:val="28"/>
          <w:szCs w:val="28"/>
          <w:lang w:val="uk-UA"/>
        </w:rPr>
      </w:pPr>
      <w:r w:rsidRPr="00CA7BB9">
        <w:rPr>
          <w:sz w:val="28"/>
          <w:szCs w:val="28"/>
          <w:lang w:val="uk-UA"/>
        </w:rPr>
        <w:tab/>
        <w:t>За 6 місяців 2025 року виявлено 11 хворих з активним туберкульозом, з них 9 деструктивних, що становить 81,8 %.</w:t>
      </w:r>
    </w:p>
    <w:p w:rsidR="00CA7BB9" w:rsidRPr="00CA7BB9" w:rsidRDefault="00CA7BB9" w:rsidP="00CA7BB9">
      <w:pPr>
        <w:jc w:val="both"/>
        <w:rPr>
          <w:sz w:val="28"/>
          <w:szCs w:val="28"/>
          <w:lang w:val="uk-UA"/>
        </w:rPr>
      </w:pPr>
      <w:r w:rsidRPr="00CA7BB9">
        <w:rPr>
          <w:sz w:val="28"/>
          <w:szCs w:val="28"/>
          <w:lang w:val="uk-UA"/>
        </w:rPr>
        <w:tab/>
        <w:t>11 нових випадків туберкульозу мають результат обстеження МГ та обстеження ВІЛ. 9 випадків підтверджено молекулярно-генетичним методом. Рекурентні випадки ТБ – 1.</w:t>
      </w:r>
    </w:p>
    <w:p w:rsidR="00CA7BB9" w:rsidRPr="00CA7BB9" w:rsidRDefault="00CA7BB9" w:rsidP="00CA7BB9">
      <w:pPr>
        <w:ind w:firstLine="709"/>
        <w:jc w:val="both"/>
        <w:rPr>
          <w:sz w:val="28"/>
          <w:szCs w:val="28"/>
          <w:lang w:val="uk-UA"/>
        </w:rPr>
      </w:pPr>
      <w:r w:rsidRPr="00CA7BB9">
        <w:rPr>
          <w:sz w:val="28"/>
          <w:szCs w:val="28"/>
          <w:lang w:val="uk-UA"/>
        </w:rPr>
        <w:t>Отже наша громада визначає протидію туберкульозу одним із пріоритетних напрямів у сфері громадського здоров’я.</w:t>
      </w:r>
    </w:p>
    <w:p w:rsidR="00CA7BB9" w:rsidRPr="00CA7BB9" w:rsidRDefault="00CA7BB9" w:rsidP="00CA7BB9">
      <w:pPr>
        <w:ind w:firstLine="709"/>
        <w:jc w:val="both"/>
        <w:rPr>
          <w:sz w:val="28"/>
          <w:szCs w:val="28"/>
          <w:lang w:val="uk-UA"/>
        </w:rPr>
      </w:pPr>
    </w:p>
    <w:p w:rsidR="00CA7BB9" w:rsidRPr="00CA7BB9" w:rsidRDefault="00CA7BB9" w:rsidP="00CA7BB9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2D1614"/>
          <w:sz w:val="28"/>
          <w:szCs w:val="28"/>
          <w:lang w:val="uk-UA"/>
        </w:rPr>
      </w:pPr>
      <w:r w:rsidRPr="00CA7BB9">
        <w:rPr>
          <w:b/>
          <w:bCs/>
          <w:color w:val="2D1614"/>
          <w:sz w:val="28"/>
          <w:szCs w:val="28"/>
          <w:lang w:val="uk-UA"/>
        </w:rPr>
        <w:t>Мета програми</w:t>
      </w:r>
    </w:p>
    <w:p w:rsidR="00CA7BB9" w:rsidRPr="00CA7BB9" w:rsidRDefault="00CA7BB9" w:rsidP="00CA7BB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2D1614"/>
          <w:sz w:val="28"/>
          <w:szCs w:val="28"/>
          <w:lang w:val="uk-UA"/>
        </w:rPr>
      </w:pPr>
      <w:r w:rsidRPr="00CA7BB9">
        <w:rPr>
          <w:sz w:val="28"/>
          <w:szCs w:val="28"/>
          <w:lang w:val="uk-UA"/>
        </w:rPr>
        <w:t xml:space="preserve">Метою Програми є </w:t>
      </w:r>
      <w:r w:rsidRPr="00CA7BB9">
        <w:rPr>
          <w:rStyle w:val="a9"/>
          <w:b w:val="0"/>
          <w:sz w:val="28"/>
          <w:szCs w:val="28"/>
          <w:lang w:val="uk-UA"/>
        </w:rPr>
        <w:t>зниження рівня захворюваності, поширеності та смертності від туберкульозу серед населення громади</w:t>
      </w:r>
      <w:r w:rsidRPr="00CA7BB9">
        <w:rPr>
          <w:sz w:val="28"/>
          <w:szCs w:val="28"/>
          <w:lang w:val="uk-UA"/>
        </w:rPr>
        <w:t xml:space="preserve"> шляхом удосконалення системи профілактики, раннього виявлення, ефективного лікування, </w:t>
      </w:r>
      <w:r w:rsidRPr="00CA7BB9">
        <w:rPr>
          <w:bCs/>
          <w:color w:val="2D1614"/>
          <w:sz w:val="28"/>
          <w:szCs w:val="28"/>
          <w:lang w:val="uk-UA"/>
        </w:rPr>
        <w:t>забезпечення доступності до медичних послуг,</w:t>
      </w:r>
      <w:r w:rsidRPr="00CA7BB9">
        <w:rPr>
          <w:sz w:val="28"/>
          <w:szCs w:val="28"/>
          <w:lang w:val="uk-UA"/>
        </w:rPr>
        <w:t xml:space="preserve"> а також формування відповідального ставлення населення до власного здоров’я.</w:t>
      </w:r>
    </w:p>
    <w:p w:rsidR="00CA7BB9" w:rsidRPr="00CA7BB9" w:rsidRDefault="00CA7BB9" w:rsidP="00CA7BB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2D1614"/>
          <w:sz w:val="28"/>
          <w:szCs w:val="28"/>
          <w:lang w:val="uk-UA"/>
        </w:rPr>
      </w:pPr>
    </w:p>
    <w:p w:rsidR="00CA7BB9" w:rsidRPr="00CA7BB9" w:rsidRDefault="00CA7BB9" w:rsidP="00CA7BB9">
      <w:pPr>
        <w:tabs>
          <w:tab w:val="left" w:pos="600"/>
          <w:tab w:val="left" w:pos="1830"/>
          <w:tab w:val="left" w:pos="3165"/>
        </w:tabs>
        <w:ind w:firstLine="709"/>
        <w:jc w:val="both"/>
        <w:rPr>
          <w:b/>
          <w:bCs/>
          <w:color w:val="000000"/>
          <w:sz w:val="28"/>
          <w:szCs w:val="28"/>
          <w:lang w:val="uk-UA" w:eastAsia="zh-CN"/>
        </w:rPr>
      </w:pPr>
      <w:r w:rsidRPr="00CA7BB9">
        <w:rPr>
          <w:b/>
          <w:bCs/>
          <w:color w:val="000000"/>
          <w:sz w:val="28"/>
          <w:szCs w:val="28"/>
          <w:lang w:val="uk-UA" w:eastAsia="zh-CN"/>
        </w:rPr>
        <w:t>Шляхи і способи розв’язання проблеми, строк виконання програми</w:t>
      </w:r>
    </w:p>
    <w:p w:rsidR="00CA7BB9" w:rsidRPr="00CA7BB9" w:rsidRDefault="00CA7BB9" w:rsidP="00CA7BB9">
      <w:pPr>
        <w:outlineLvl w:val="2"/>
        <w:rPr>
          <w:bCs/>
          <w:sz w:val="28"/>
          <w:szCs w:val="28"/>
          <w:lang w:val="uk-UA" w:eastAsia="uk-UA"/>
        </w:rPr>
      </w:pPr>
      <w:r w:rsidRPr="00CA7BB9">
        <w:rPr>
          <w:bCs/>
          <w:sz w:val="28"/>
          <w:szCs w:val="28"/>
          <w:lang w:val="uk-UA" w:eastAsia="uk-UA"/>
        </w:rPr>
        <w:t>Основні механізми реалізації:</w:t>
      </w:r>
    </w:p>
    <w:p w:rsidR="00CA7BB9" w:rsidRPr="00CA7BB9" w:rsidRDefault="00CA7BB9" w:rsidP="00CA7BB9">
      <w:pPr>
        <w:jc w:val="both"/>
        <w:outlineLvl w:val="2"/>
        <w:rPr>
          <w:bCs/>
          <w:sz w:val="27"/>
          <w:szCs w:val="27"/>
          <w:lang w:val="uk-UA" w:eastAsia="uk-UA"/>
        </w:rPr>
      </w:pPr>
      <w:r w:rsidRPr="00CA7BB9">
        <w:rPr>
          <w:b/>
          <w:bCs/>
          <w:sz w:val="27"/>
          <w:szCs w:val="27"/>
          <w:lang w:val="uk-UA" w:eastAsia="uk-UA"/>
        </w:rPr>
        <w:tab/>
        <w:t xml:space="preserve">- </w:t>
      </w:r>
      <w:r w:rsidRPr="00CA7BB9">
        <w:rPr>
          <w:bCs/>
          <w:sz w:val="28"/>
          <w:szCs w:val="28"/>
          <w:lang w:val="uk-UA" w:eastAsia="uk-UA"/>
        </w:rPr>
        <w:t>Інтеграція протитуберкульозних заходів у систему первинної медичної допомоги</w:t>
      </w:r>
      <w:r w:rsidRPr="00CA7BB9">
        <w:rPr>
          <w:sz w:val="28"/>
          <w:szCs w:val="28"/>
          <w:lang w:val="uk-UA" w:eastAsia="uk-UA"/>
        </w:rPr>
        <w:t>, з акцентом на раннє виявлення хворих на туберкульоз.</w:t>
      </w:r>
    </w:p>
    <w:p w:rsidR="00CA7BB9" w:rsidRPr="00CA7BB9" w:rsidRDefault="00CA7BB9" w:rsidP="00CA7BB9">
      <w:pPr>
        <w:jc w:val="both"/>
        <w:outlineLvl w:val="2"/>
        <w:rPr>
          <w:sz w:val="28"/>
          <w:szCs w:val="28"/>
          <w:lang w:val="uk-UA" w:eastAsia="uk-UA"/>
        </w:rPr>
      </w:pPr>
      <w:r w:rsidRPr="00CA7BB9">
        <w:rPr>
          <w:bCs/>
          <w:sz w:val="27"/>
          <w:szCs w:val="27"/>
          <w:lang w:val="uk-UA" w:eastAsia="uk-UA"/>
        </w:rPr>
        <w:tab/>
        <w:t xml:space="preserve">- </w:t>
      </w:r>
      <w:r w:rsidRPr="00CA7BB9">
        <w:rPr>
          <w:bCs/>
          <w:sz w:val="28"/>
          <w:szCs w:val="28"/>
          <w:lang w:val="uk-UA" w:eastAsia="uk-UA"/>
        </w:rPr>
        <w:t xml:space="preserve">Забезпечення </w:t>
      </w:r>
      <w:r w:rsidRPr="00CA7BB9">
        <w:rPr>
          <w:sz w:val="28"/>
          <w:szCs w:val="28"/>
          <w:lang w:val="uk-UA" w:eastAsia="uk-UA"/>
        </w:rPr>
        <w:t xml:space="preserve">проведення </w:t>
      </w:r>
      <w:proofErr w:type="spellStart"/>
      <w:r w:rsidRPr="00CA7BB9">
        <w:rPr>
          <w:sz w:val="28"/>
          <w:szCs w:val="28"/>
          <w:lang w:val="uk-UA" w:eastAsia="uk-UA"/>
        </w:rPr>
        <w:t>туберкулінодіагностики</w:t>
      </w:r>
      <w:proofErr w:type="spellEnd"/>
      <w:r w:rsidRPr="00CA7BB9">
        <w:rPr>
          <w:sz w:val="28"/>
          <w:szCs w:val="28"/>
          <w:lang w:val="uk-UA" w:eastAsia="uk-UA"/>
        </w:rPr>
        <w:t xml:space="preserve"> серед груп ризику громади.</w:t>
      </w:r>
    </w:p>
    <w:p w:rsidR="00CA7BB9" w:rsidRPr="00CA7BB9" w:rsidRDefault="00CA7BB9" w:rsidP="00CA7BB9">
      <w:pPr>
        <w:jc w:val="both"/>
        <w:outlineLvl w:val="2"/>
        <w:rPr>
          <w:sz w:val="28"/>
          <w:szCs w:val="28"/>
          <w:lang w:val="uk-UA" w:eastAsia="uk-UA"/>
        </w:rPr>
      </w:pPr>
      <w:r w:rsidRPr="00CA7BB9">
        <w:rPr>
          <w:sz w:val="28"/>
          <w:szCs w:val="28"/>
          <w:lang w:val="uk-UA" w:eastAsia="uk-UA"/>
        </w:rPr>
        <w:tab/>
        <w:t xml:space="preserve">- </w:t>
      </w:r>
      <w:r w:rsidRPr="00CA7BB9">
        <w:rPr>
          <w:bCs/>
          <w:sz w:val="28"/>
          <w:szCs w:val="28"/>
          <w:lang w:val="uk-UA" w:eastAsia="uk-UA"/>
        </w:rPr>
        <w:t>Покращення взаємодії між первинною та спеціалізованою ланками медичної допомоги</w:t>
      </w:r>
      <w:r w:rsidRPr="00CA7BB9">
        <w:rPr>
          <w:sz w:val="28"/>
          <w:szCs w:val="28"/>
          <w:lang w:val="uk-UA" w:eastAsia="uk-UA"/>
        </w:rPr>
        <w:t>, щоб скоротити час від виявлення до початку лікування.</w:t>
      </w:r>
    </w:p>
    <w:p w:rsidR="00CA7BB9" w:rsidRPr="00CA7BB9" w:rsidRDefault="00CA7BB9" w:rsidP="00CA7BB9">
      <w:pPr>
        <w:jc w:val="both"/>
        <w:outlineLvl w:val="2"/>
        <w:rPr>
          <w:sz w:val="28"/>
          <w:szCs w:val="28"/>
          <w:lang w:val="uk-UA" w:eastAsia="uk-UA"/>
        </w:rPr>
      </w:pPr>
      <w:r w:rsidRPr="00CA7BB9">
        <w:rPr>
          <w:sz w:val="28"/>
          <w:szCs w:val="28"/>
          <w:lang w:val="uk-UA" w:eastAsia="uk-UA"/>
        </w:rPr>
        <w:tab/>
        <w:t xml:space="preserve">- </w:t>
      </w:r>
      <w:r w:rsidRPr="00CA7BB9">
        <w:rPr>
          <w:bCs/>
          <w:sz w:val="28"/>
          <w:szCs w:val="28"/>
          <w:lang w:val="uk-UA" w:eastAsia="uk-UA"/>
        </w:rPr>
        <w:t>Проведення інформаційно-просвітницьких кампаній</w:t>
      </w:r>
      <w:r w:rsidRPr="00CA7BB9">
        <w:rPr>
          <w:sz w:val="28"/>
          <w:szCs w:val="28"/>
          <w:lang w:val="uk-UA" w:eastAsia="uk-UA"/>
        </w:rPr>
        <w:t xml:space="preserve"> серед населення, спрямованих на подолання стигми, формування мотивації до профілактичних обстежень і раннього виявлення.</w:t>
      </w:r>
    </w:p>
    <w:p w:rsidR="00CA7BB9" w:rsidRPr="00CA7BB9" w:rsidRDefault="00CA7BB9" w:rsidP="00CA7BB9">
      <w:pPr>
        <w:jc w:val="both"/>
        <w:outlineLvl w:val="2"/>
        <w:rPr>
          <w:sz w:val="28"/>
          <w:szCs w:val="28"/>
          <w:lang w:val="uk-UA" w:eastAsia="uk-UA"/>
        </w:rPr>
      </w:pPr>
      <w:r w:rsidRPr="00CA7BB9">
        <w:rPr>
          <w:sz w:val="28"/>
          <w:szCs w:val="28"/>
          <w:lang w:val="uk-UA" w:eastAsia="uk-UA"/>
        </w:rPr>
        <w:tab/>
        <w:t xml:space="preserve">- </w:t>
      </w:r>
      <w:r w:rsidRPr="00CA7BB9">
        <w:rPr>
          <w:bCs/>
          <w:sz w:val="28"/>
          <w:szCs w:val="28"/>
          <w:lang w:val="uk-UA" w:eastAsia="uk-UA"/>
        </w:rPr>
        <w:t>Моніторинг та оцінка ефективності заходів</w:t>
      </w:r>
      <w:r w:rsidRPr="00CA7BB9">
        <w:rPr>
          <w:sz w:val="28"/>
          <w:szCs w:val="28"/>
          <w:lang w:val="uk-UA" w:eastAsia="uk-UA"/>
        </w:rPr>
        <w:t>, збирання статистичних даних, підготовка щорічних звітів і коригування Програми за потреби.</w:t>
      </w:r>
    </w:p>
    <w:p w:rsidR="00CA7BB9" w:rsidRPr="00CA7BB9" w:rsidRDefault="00315F4E" w:rsidP="00CA7BB9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Фінансування П</w:t>
      </w:r>
      <w:r w:rsidR="00CA7BB9" w:rsidRPr="00CA7BB9">
        <w:rPr>
          <w:sz w:val="28"/>
          <w:szCs w:val="28"/>
        </w:rPr>
        <w:t>рограми здійснюється в межах видатків, затверджених в місцевому бюджеті та з інших джерел фінансування, не заборонених законодавством.</w:t>
      </w:r>
    </w:p>
    <w:p w:rsidR="00CA7BB9" w:rsidRPr="00CA7BB9" w:rsidRDefault="00CA7BB9" w:rsidP="00CA7BB9">
      <w:pPr>
        <w:pStyle w:val="a7"/>
        <w:ind w:firstLine="709"/>
        <w:jc w:val="both"/>
        <w:rPr>
          <w:sz w:val="28"/>
          <w:szCs w:val="28"/>
        </w:rPr>
      </w:pPr>
      <w:r w:rsidRPr="00CA7BB9">
        <w:rPr>
          <w:sz w:val="28"/>
          <w:szCs w:val="28"/>
        </w:rPr>
        <w:t>Обсяги фінансування Програми визначається рішеннями міської ради в межах коштів затверджених на виконання заходів на 2026-2027 роки шляхом надання фінансової підтримки.</w:t>
      </w:r>
    </w:p>
    <w:p w:rsidR="00CA7BB9" w:rsidRPr="00CA7BB9" w:rsidRDefault="00CA7BB9" w:rsidP="00CA7BB9">
      <w:pPr>
        <w:pStyle w:val="a7"/>
        <w:ind w:firstLine="709"/>
        <w:jc w:val="both"/>
        <w:rPr>
          <w:sz w:val="28"/>
          <w:szCs w:val="28"/>
        </w:rPr>
      </w:pPr>
      <w:r w:rsidRPr="00CA7BB9">
        <w:rPr>
          <w:sz w:val="28"/>
          <w:szCs w:val="28"/>
        </w:rPr>
        <w:t xml:space="preserve">Програма розрахована на 2026-2027 роки.               </w:t>
      </w:r>
    </w:p>
    <w:p w:rsidR="00CA7BB9" w:rsidRPr="00CA7BB9" w:rsidRDefault="00CA7BB9" w:rsidP="00CA7BB9">
      <w:pPr>
        <w:shd w:val="clear" w:color="auto" w:fill="FFFFFF"/>
        <w:ind w:firstLine="567"/>
        <w:jc w:val="center"/>
        <w:rPr>
          <w:b/>
          <w:bCs/>
          <w:color w:val="2D1614"/>
          <w:sz w:val="28"/>
          <w:szCs w:val="28"/>
          <w:lang w:val="uk-UA"/>
        </w:rPr>
      </w:pPr>
    </w:p>
    <w:p w:rsidR="00CA7BB9" w:rsidRPr="00CA7BB9" w:rsidRDefault="00CA7BB9" w:rsidP="00CA7BB9">
      <w:pPr>
        <w:shd w:val="clear" w:color="auto" w:fill="FFFFFF"/>
        <w:ind w:firstLine="567"/>
        <w:jc w:val="center"/>
        <w:rPr>
          <w:b/>
          <w:bCs/>
          <w:color w:val="2D1614"/>
          <w:sz w:val="28"/>
          <w:szCs w:val="28"/>
          <w:lang w:val="uk-UA"/>
        </w:rPr>
      </w:pPr>
      <w:r w:rsidRPr="00CA7BB9">
        <w:rPr>
          <w:b/>
          <w:bCs/>
          <w:color w:val="2D1614"/>
          <w:sz w:val="28"/>
          <w:szCs w:val="28"/>
          <w:lang w:val="uk-UA"/>
        </w:rPr>
        <w:t>Основні завдання та очікувані результати від реалізації</w:t>
      </w:r>
      <w:r w:rsidRPr="00CA7BB9">
        <w:rPr>
          <w:color w:val="2D1614"/>
          <w:sz w:val="28"/>
          <w:szCs w:val="28"/>
          <w:lang w:val="uk-UA"/>
        </w:rPr>
        <w:t> </w:t>
      </w:r>
      <w:r w:rsidRPr="00CA7BB9">
        <w:rPr>
          <w:b/>
          <w:bCs/>
          <w:color w:val="2D1614"/>
          <w:sz w:val="28"/>
          <w:szCs w:val="28"/>
          <w:lang w:val="uk-UA"/>
        </w:rPr>
        <w:t>Програми</w:t>
      </w:r>
    </w:p>
    <w:p w:rsidR="00CA7BB9" w:rsidRPr="00CA7BB9" w:rsidRDefault="00CA7BB9" w:rsidP="00CA7BB9">
      <w:pPr>
        <w:jc w:val="both"/>
        <w:rPr>
          <w:sz w:val="28"/>
          <w:szCs w:val="28"/>
          <w:lang w:val="uk-UA" w:eastAsia="uk-UA"/>
        </w:rPr>
      </w:pPr>
      <w:r w:rsidRPr="00CA7BB9">
        <w:rPr>
          <w:sz w:val="28"/>
          <w:szCs w:val="28"/>
          <w:lang w:val="uk-UA" w:eastAsia="uk-UA"/>
        </w:rPr>
        <w:tab/>
        <w:t xml:space="preserve">- </w:t>
      </w:r>
      <w:r w:rsidRPr="00CA7BB9">
        <w:rPr>
          <w:bCs/>
          <w:sz w:val="28"/>
          <w:szCs w:val="28"/>
          <w:lang w:val="uk-UA" w:eastAsia="uk-UA"/>
        </w:rPr>
        <w:t>Посилення профілактики туберкульозу</w:t>
      </w:r>
      <w:r w:rsidRPr="00CA7BB9">
        <w:rPr>
          <w:sz w:val="28"/>
          <w:szCs w:val="28"/>
          <w:lang w:val="uk-UA" w:eastAsia="uk-UA"/>
        </w:rPr>
        <w:t xml:space="preserve"> серед населення, зокрема через підвищення рівня поінформованості, проведення санітарно-освітніх заходів та формування здорового способу життя.</w:t>
      </w:r>
    </w:p>
    <w:p w:rsidR="00CA7BB9" w:rsidRPr="00CA7BB9" w:rsidRDefault="00CA7BB9" w:rsidP="00CA7BB9">
      <w:pPr>
        <w:jc w:val="both"/>
        <w:rPr>
          <w:sz w:val="28"/>
          <w:szCs w:val="28"/>
          <w:lang w:val="uk-UA" w:eastAsia="uk-UA"/>
        </w:rPr>
      </w:pPr>
      <w:r w:rsidRPr="00CA7BB9">
        <w:rPr>
          <w:sz w:val="28"/>
          <w:szCs w:val="28"/>
          <w:lang w:val="uk-UA" w:eastAsia="uk-UA"/>
        </w:rPr>
        <w:tab/>
        <w:t xml:space="preserve">- </w:t>
      </w:r>
      <w:r w:rsidRPr="00CA7BB9">
        <w:rPr>
          <w:bCs/>
          <w:sz w:val="28"/>
          <w:szCs w:val="28"/>
          <w:lang w:val="uk-UA" w:eastAsia="uk-UA"/>
        </w:rPr>
        <w:t>Розвиток системи раннього виявлення захворювання</w:t>
      </w:r>
      <w:r w:rsidRPr="00CA7BB9">
        <w:rPr>
          <w:sz w:val="28"/>
          <w:szCs w:val="28"/>
          <w:lang w:val="uk-UA" w:eastAsia="uk-UA"/>
        </w:rPr>
        <w:t xml:space="preserve">, у тому числі шляхом забезпечення доступності флюорографічних, мікробіологічних та молекулярно-генетичних методів діагностики для всіх груп населення.  </w:t>
      </w:r>
    </w:p>
    <w:p w:rsidR="00CA7BB9" w:rsidRPr="00CA7BB9" w:rsidRDefault="00CA7BB9" w:rsidP="00CA7BB9">
      <w:pPr>
        <w:jc w:val="both"/>
        <w:rPr>
          <w:sz w:val="28"/>
          <w:szCs w:val="28"/>
          <w:lang w:val="uk-UA" w:eastAsia="uk-UA"/>
        </w:rPr>
      </w:pPr>
      <w:r w:rsidRPr="00CA7BB9">
        <w:rPr>
          <w:sz w:val="28"/>
          <w:szCs w:val="28"/>
          <w:lang w:val="uk-UA" w:eastAsia="uk-UA"/>
        </w:rPr>
        <w:t>-</w:t>
      </w:r>
      <w:r w:rsidRPr="00CA7BB9">
        <w:rPr>
          <w:sz w:val="28"/>
          <w:szCs w:val="28"/>
          <w:lang w:val="uk-UA" w:eastAsia="uk-UA"/>
        </w:rPr>
        <w:tab/>
        <w:t xml:space="preserve"> Раннє виявлення туберкульозної інфекції у пацієнтів групи ризику шляхом проведення </w:t>
      </w:r>
      <w:proofErr w:type="spellStart"/>
      <w:r w:rsidRPr="00CA7BB9">
        <w:rPr>
          <w:sz w:val="28"/>
          <w:szCs w:val="28"/>
          <w:lang w:val="uk-UA" w:eastAsia="uk-UA"/>
        </w:rPr>
        <w:t>туберкуліндіагностики</w:t>
      </w:r>
      <w:proofErr w:type="spellEnd"/>
      <w:r w:rsidRPr="00CA7BB9">
        <w:rPr>
          <w:sz w:val="28"/>
          <w:szCs w:val="28"/>
          <w:lang w:val="uk-UA" w:eastAsia="uk-UA"/>
        </w:rPr>
        <w:t xml:space="preserve"> (проба </w:t>
      </w:r>
      <w:proofErr w:type="spellStart"/>
      <w:r w:rsidRPr="00CA7BB9">
        <w:rPr>
          <w:sz w:val="28"/>
          <w:szCs w:val="28"/>
          <w:lang w:val="uk-UA" w:eastAsia="uk-UA"/>
        </w:rPr>
        <w:t>Манту</w:t>
      </w:r>
      <w:proofErr w:type="spellEnd"/>
      <w:r w:rsidRPr="00CA7BB9">
        <w:rPr>
          <w:sz w:val="28"/>
          <w:szCs w:val="28"/>
          <w:lang w:val="uk-UA" w:eastAsia="uk-UA"/>
        </w:rPr>
        <w:t xml:space="preserve">). Придбання туберкуліну для КНП «Здолбунівський ЦПМД» Здолбунівської міської ради Рівненської області з метою обстеження пацієнтів груп ризику на туберкульоз та контактних осіб з індексним випадком.  </w:t>
      </w:r>
    </w:p>
    <w:p w:rsidR="00CA7BB9" w:rsidRPr="00CA7BB9" w:rsidRDefault="00CA7BB9" w:rsidP="00CA7BB9">
      <w:pPr>
        <w:jc w:val="both"/>
        <w:rPr>
          <w:sz w:val="28"/>
          <w:szCs w:val="28"/>
          <w:lang w:val="uk-UA" w:eastAsia="uk-UA"/>
        </w:rPr>
      </w:pPr>
      <w:r w:rsidRPr="00CA7BB9">
        <w:rPr>
          <w:sz w:val="28"/>
          <w:szCs w:val="28"/>
          <w:lang w:val="uk-UA" w:eastAsia="uk-UA"/>
        </w:rPr>
        <w:tab/>
        <w:t>- Забезпечення транспортування зразків біологічного матеріалу з метою своєчасної мікробіологічної діагностики туберкульозу.</w:t>
      </w:r>
    </w:p>
    <w:p w:rsidR="00CA7BB9" w:rsidRPr="00CA7BB9" w:rsidRDefault="00CA7BB9" w:rsidP="00CA7BB9">
      <w:pPr>
        <w:jc w:val="both"/>
        <w:rPr>
          <w:sz w:val="28"/>
          <w:szCs w:val="28"/>
          <w:lang w:val="uk-UA" w:eastAsia="uk-UA"/>
        </w:rPr>
      </w:pPr>
      <w:r w:rsidRPr="00CA7BB9">
        <w:rPr>
          <w:sz w:val="28"/>
          <w:szCs w:val="28"/>
          <w:lang w:val="uk-UA" w:eastAsia="uk-UA"/>
        </w:rPr>
        <w:tab/>
        <w:t>- Розроблення та впровадження логістичних маршрутів доставки харкотиння із закладів охорони здоров'я до комунального підприємства «Рівненська обласна інфекційна лікарня».</w:t>
      </w:r>
    </w:p>
    <w:p w:rsidR="00CA7BB9" w:rsidRPr="00CA7BB9" w:rsidRDefault="00CA7BB9" w:rsidP="00CA7BB9">
      <w:pPr>
        <w:jc w:val="both"/>
        <w:rPr>
          <w:sz w:val="28"/>
          <w:szCs w:val="28"/>
          <w:lang w:val="uk-UA" w:eastAsia="uk-UA"/>
        </w:rPr>
      </w:pPr>
      <w:r w:rsidRPr="00CA7BB9">
        <w:rPr>
          <w:sz w:val="28"/>
          <w:szCs w:val="28"/>
          <w:lang w:val="uk-UA" w:eastAsia="uk-UA"/>
        </w:rPr>
        <w:tab/>
        <w:t>- Сприяння в обстеженні соціальних груп ризику, в тому числі ВПО.</w:t>
      </w:r>
    </w:p>
    <w:p w:rsidR="00CA7BB9" w:rsidRPr="00CA7BB9" w:rsidRDefault="00CA7BB9" w:rsidP="00CA7BB9">
      <w:pPr>
        <w:jc w:val="both"/>
        <w:rPr>
          <w:sz w:val="28"/>
          <w:szCs w:val="28"/>
          <w:lang w:val="uk-UA" w:eastAsia="uk-UA"/>
        </w:rPr>
      </w:pPr>
      <w:r w:rsidRPr="00CA7BB9">
        <w:rPr>
          <w:sz w:val="28"/>
          <w:szCs w:val="28"/>
          <w:lang w:val="uk-UA" w:eastAsia="uk-UA"/>
        </w:rPr>
        <w:tab/>
        <w:t xml:space="preserve">-  </w:t>
      </w:r>
      <w:r w:rsidRPr="00CA7BB9">
        <w:rPr>
          <w:bCs/>
          <w:sz w:val="28"/>
          <w:szCs w:val="28"/>
          <w:lang w:val="uk-UA" w:eastAsia="uk-UA"/>
        </w:rPr>
        <w:t xml:space="preserve">Зміцнення </w:t>
      </w:r>
      <w:proofErr w:type="spellStart"/>
      <w:r w:rsidRPr="00CA7BB9">
        <w:rPr>
          <w:bCs/>
          <w:sz w:val="28"/>
          <w:szCs w:val="28"/>
          <w:lang w:val="uk-UA" w:eastAsia="uk-UA"/>
        </w:rPr>
        <w:t>міжсекторальної</w:t>
      </w:r>
      <w:proofErr w:type="spellEnd"/>
      <w:r w:rsidRPr="00CA7BB9">
        <w:rPr>
          <w:bCs/>
          <w:sz w:val="28"/>
          <w:szCs w:val="28"/>
          <w:lang w:val="uk-UA" w:eastAsia="uk-UA"/>
        </w:rPr>
        <w:t xml:space="preserve"> співпраці</w:t>
      </w:r>
      <w:r w:rsidRPr="00CA7BB9">
        <w:rPr>
          <w:sz w:val="28"/>
          <w:szCs w:val="28"/>
          <w:lang w:val="uk-UA" w:eastAsia="uk-UA"/>
        </w:rPr>
        <w:t xml:space="preserve"> між органами місцевого самоврядування, закладами охорони здоров’я, соціальними службами, освітніми установами, правоохоронними органами, громадськими та міжнародними організаціями.</w:t>
      </w:r>
    </w:p>
    <w:p w:rsidR="00CA7BB9" w:rsidRPr="00CA7BB9" w:rsidRDefault="00CA7BB9" w:rsidP="00CA7BB9">
      <w:pPr>
        <w:jc w:val="both"/>
        <w:rPr>
          <w:sz w:val="28"/>
          <w:szCs w:val="28"/>
          <w:lang w:val="uk-UA" w:eastAsia="uk-UA"/>
        </w:rPr>
      </w:pPr>
      <w:r w:rsidRPr="00CA7BB9">
        <w:rPr>
          <w:sz w:val="28"/>
          <w:szCs w:val="28"/>
          <w:lang w:val="uk-UA" w:eastAsia="uk-UA"/>
        </w:rPr>
        <w:lastRenderedPageBreak/>
        <w:tab/>
        <w:t xml:space="preserve">- </w:t>
      </w:r>
      <w:r w:rsidRPr="00CA7BB9">
        <w:rPr>
          <w:bCs/>
          <w:sz w:val="28"/>
          <w:szCs w:val="28"/>
          <w:lang w:val="uk-UA" w:eastAsia="uk-UA"/>
        </w:rPr>
        <w:t>Сприяти соціальній підтримки хворих на туберкульоз</w:t>
      </w:r>
      <w:r w:rsidRPr="00CA7BB9">
        <w:rPr>
          <w:sz w:val="28"/>
          <w:szCs w:val="28"/>
          <w:lang w:val="uk-UA" w:eastAsia="uk-UA"/>
        </w:rPr>
        <w:t>, у тому числі осіб із вразливих груп, для підвищення прихильності до лікування та запобігання його перериванню.</w:t>
      </w:r>
    </w:p>
    <w:p w:rsidR="00CA7BB9" w:rsidRPr="00CA7BB9" w:rsidRDefault="00CA7BB9" w:rsidP="00CA7BB9">
      <w:pPr>
        <w:shd w:val="clear" w:color="auto" w:fill="FFFFFF"/>
        <w:jc w:val="both"/>
        <w:rPr>
          <w:color w:val="2D1614"/>
          <w:sz w:val="28"/>
          <w:szCs w:val="28"/>
          <w:lang w:val="uk-UA"/>
        </w:rPr>
      </w:pPr>
      <w:r w:rsidRPr="00CA7BB9">
        <w:rPr>
          <w:color w:val="2D1614"/>
          <w:sz w:val="28"/>
          <w:szCs w:val="28"/>
          <w:lang w:val="uk-UA"/>
        </w:rPr>
        <w:tab/>
        <w:t>- Інформування населення через засоби масової інформації про епідемічну ситуацію щодо захворюваності на туберкульоз в громаді та заходи, що проводяться в громаді з метою її поліпшення.</w:t>
      </w:r>
    </w:p>
    <w:p w:rsidR="00CA7BB9" w:rsidRPr="00CA7BB9" w:rsidRDefault="00CA7BB9" w:rsidP="00CA7BB9">
      <w:pPr>
        <w:jc w:val="both"/>
        <w:rPr>
          <w:sz w:val="28"/>
          <w:szCs w:val="28"/>
          <w:lang w:val="uk-UA" w:eastAsia="uk-UA"/>
        </w:rPr>
      </w:pPr>
      <w:r w:rsidRPr="00CA7BB9">
        <w:rPr>
          <w:sz w:val="28"/>
          <w:szCs w:val="28"/>
          <w:lang w:val="uk-UA" w:eastAsia="uk-UA"/>
        </w:rPr>
        <w:tab/>
        <w:t xml:space="preserve">- </w:t>
      </w:r>
      <w:r w:rsidRPr="00CA7BB9">
        <w:rPr>
          <w:bCs/>
          <w:sz w:val="28"/>
          <w:szCs w:val="28"/>
          <w:lang w:val="uk-UA" w:eastAsia="uk-UA"/>
        </w:rPr>
        <w:t>Моніторинг, оцінка та аналіз результатів реалізації Програми</w:t>
      </w:r>
      <w:r w:rsidRPr="00CA7BB9">
        <w:rPr>
          <w:sz w:val="28"/>
          <w:szCs w:val="28"/>
          <w:lang w:val="uk-UA" w:eastAsia="uk-UA"/>
        </w:rPr>
        <w:t>, підготовка щорічних звітів і коригування заходів залежно від отриманих результатів.</w:t>
      </w:r>
    </w:p>
    <w:p w:rsidR="00CA7BB9" w:rsidRPr="00CA7BB9" w:rsidRDefault="00CA7BB9" w:rsidP="00CA7BB9">
      <w:pPr>
        <w:pStyle w:val="a8"/>
        <w:shd w:val="clear" w:color="auto" w:fill="FFFFFF"/>
        <w:spacing w:before="0" w:beforeAutospacing="0" w:after="0" w:afterAutospacing="0"/>
        <w:ind w:firstLine="566"/>
        <w:jc w:val="both"/>
        <w:rPr>
          <w:sz w:val="28"/>
          <w:szCs w:val="28"/>
          <w:lang w:val="uk-UA"/>
        </w:rPr>
      </w:pPr>
    </w:p>
    <w:p w:rsidR="00CA7BB9" w:rsidRPr="00CA7BB9" w:rsidRDefault="00CA7BB9" w:rsidP="00CA7BB9">
      <w:pPr>
        <w:pStyle w:val="a8"/>
        <w:shd w:val="clear" w:color="auto" w:fill="FFFFFF"/>
        <w:spacing w:before="0" w:beforeAutospacing="0" w:after="0" w:afterAutospacing="0"/>
        <w:ind w:firstLine="566"/>
        <w:jc w:val="both"/>
        <w:rPr>
          <w:color w:val="2D1614"/>
          <w:sz w:val="28"/>
          <w:szCs w:val="28"/>
          <w:lang w:val="uk-UA"/>
        </w:rPr>
      </w:pPr>
      <w:r w:rsidRPr="00CA7BB9">
        <w:rPr>
          <w:sz w:val="28"/>
          <w:szCs w:val="28"/>
          <w:lang w:val="uk-UA"/>
        </w:rPr>
        <w:t xml:space="preserve">За </w:t>
      </w:r>
      <w:r w:rsidRPr="00CA7BB9">
        <w:rPr>
          <w:color w:val="2D1614"/>
          <w:sz w:val="28"/>
          <w:szCs w:val="28"/>
          <w:lang w:val="uk-UA"/>
        </w:rPr>
        <w:t xml:space="preserve">підсумками реалізації </w:t>
      </w:r>
      <w:r w:rsidR="00315F4E">
        <w:rPr>
          <w:color w:val="2D1614"/>
          <w:sz w:val="28"/>
          <w:szCs w:val="28"/>
          <w:lang w:val="uk-UA"/>
        </w:rPr>
        <w:t>П</w:t>
      </w:r>
      <w:r w:rsidRPr="00CA7BB9">
        <w:rPr>
          <w:color w:val="2D1614"/>
          <w:sz w:val="28"/>
          <w:szCs w:val="28"/>
          <w:lang w:val="uk-UA"/>
        </w:rPr>
        <w:t>рограми будуть досягнуті наступні результати:</w:t>
      </w:r>
    </w:p>
    <w:p w:rsidR="00CA7BB9" w:rsidRPr="00CA7BB9" w:rsidRDefault="00CA7BB9" w:rsidP="00CA7BB9">
      <w:pPr>
        <w:jc w:val="both"/>
        <w:rPr>
          <w:sz w:val="28"/>
          <w:szCs w:val="28"/>
          <w:lang w:val="uk-UA" w:eastAsia="uk-UA"/>
        </w:rPr>
      </w:pPr>
      <w:r w:rsidRPr="00CA7BB9">
        <w:rPr>
          <w:sz w:val="28"/>
          <w:szCs w:val="28"/>
          <w:lang w:val="uk-UA" w:eastAsia="uk-UA"/>
        </w:rPr>
        <w:tab/>
        <w:t xml:space="preserve">- </w:t>
      </w:r>
      <w:r w:rsidRPr="00CA7BB9">
        <w:rPr>
          <w:bCs/>
          <w:sz w:val="28"/>
          <w:szCs w:val="28"/>
          <w:lang w:val="uk-UA" w:eastAsia="uk-UA"/>
        </w:rPr>
        <w:t>Зниження рівня захворюваності на туберкульоз</w:t>
      </w:r>
      <w:r w:rsidRPr="00CA7BB9">
        <w:rPr>
          <w:sz w:val="28"/>
          <w:szCs w:val="28"/>
          <w:lang w:val="uk-UA" w:eastAsia="uk-UA"/>
        </w:rPr>
        <w:t xml:space="preserve"> серед населення громади </w:t>
      </w:r>
    </w:p>
    <w:p w:rsidR="00CA7BB9" w:rsidRPr="00CA7BB9" w:rsidRDefault="00CA7BB9" w:rsidP="00CA7BB9">
      <w:pPr>
        <w:jc w:val="both"/>
        <w:rPr>
          <w:sz w:val="28"/>
          <w:szCs w:val="28"/>
          <w:lang w:val="uk-UA" w:eastAsia="uk-UA"/>
        </w:rPr>
      </w:pPr>
      <w:r w:rsidRPr="00CA7BB9">
        <w:rPr>
          <w:sz w:val="28"/>
          <w:szCs w:val="28"/>
          <w:lang w:val="uk-UA" w:eastAsia="uk-UA"/>
        </w:rPr>
        <w:tab/>
        <w:t xml:space="preserve">- </w:t>
      </w:r>
      <w:r w:rsidRPr="00CA7BB9">
        <w:rPr>
          <w:bCs/>
          <w:sz w:val="28"/>
          <w:szCs w:val="28"/>
          <w:lang w:val="uk-UA" w:eastAsia="uk-UA"/>
        </w:rPr>
        <w:t>Збільшення частки раннього виявлення випадків туберкульозу</w:t>
      </w:r>
      <w:r w:rsidRPr="00CA7BB9">
        <w:rPr>
          <w:sz w:val="28"/>
          <w:szCs w:val="28"/>
          <w:lang w:val="uk-UA" w:eastAsia="uk-UA"/>
        </w:rPr>
        <w:t xml:space="preserve"> завдяки посиленню профілактичних та </w:t>
      </w:r>
      <w:proofErr w:type="spellStart"/>
      <w:r w:rsidRPr="00CA7BB9">
        <w:rPr>
          <w:sz w:val="28"/>
          <w:szCs w:val="28"/>
          <w:lang w:val="uk-UA" w:eastAsia="uk-UA"/>
        </w:rPr>
        <w:t>скринінгових</w:t>
      </w:r>
      <w:proofErr w:type="spellEnd"/>
      <w:r w:rsidRPr="00CA7BB9">
        <w:rPr>
          <w:sz w:val="28"/>
          <w:szCs w:val="28"/>
          <w:lang w:val="uk-UA" w:eastAsia="uk-UA"/>
        </w:rPr>
        <w:t xml:space="preserve"> заходів.</w:t>
      </w:r>
    </w:p>
    <w:p w:rsidR="00CA7BB9" w:rsidRPr="00CA7BB9" w:rsidRDefault="00CA7BB9" w:rsidP="00CA7BB9">
      <w:pPr>
        <w:jc w:val="both"/>
        <w:rPr>
          <w:sz w:val="28"/>
          <w:szCs w:val="28"/>
          <w:lang w:val="uk-UA" w:eastAsia="uk-UA"/>
        </w:rPr>
      </w:pPr>
      <w:r w:rsidRPr="00CA7BB9">
        <w:rPr>
          <w:sz w:val="28"/>
          <w:szCs w:val="28"/>
          <w:lang w:val="uk-UA" w:eastAsia="uk-UA"/>
        </w:rPr>
        <w:tab/>
        <w:t xml:space="preserve">- </w:t>
      </w:r>
      <w:r w:rsidRPr="00CA7BB9">
        <w:rPr>
          <w:bCs/>
          <w:sz w:val="28"/>
          <w:szCs w:val="28"/>
          <w:lang w:val="uk-UA" w:eastAsia="uk-UA"/>
        </w:rPr>
        <w:t>Підвищення рівня охоплення профілактичними заходами</w:t>
      </w:r>
      <w:r w:rsidRPr="00CA7BB9">
        <w:rPr>
          <w:sz w:val="28"/>
          <w:szCs w:val="28"/>
          <w:lang w:val="uk-UA" w:eastAsia="uk-UA"/>
        </w:rPr>
        <w:t xml:space="preserve"> осіб із груп ризику</w:t>
      </w:r>
    </w:p>
    <w:p w:rsidR="00CA7BB9" w:rsidRPr="00CA7BB9" w:rsidRDefault="00CA7BB9" w:rsidP="00CA7BB9">
      <w:pPr>
        <w:jc w:val="both"/>
        <w:rPr>
          <w:sz w:val="28"/>
          <w:szCs w:val="28"/>
          <w:lang w:val="uk-UA" w:eastAsia="uk-UA"/>
        </w:rPr>
      </w:pPr>
      <w:r w:rsidRPr="00CA7BB9">
        <w:rPr>
          <w:sz w:val="28"/>
          <w:szCs w:val="28"/>
          <w:lang w:val="uk-UA" w:eastAsia="uk-UA"/>
        </w:rPr>
        <w:tab/>
        <w:t xml:space="preserve">- </w:t>
      </w:r>
      <w:r w:rsidRPr="00CA7BB9">
        <w:rPr>
          <w:bCs/>
          <w:sz w:val="28"/>
          <w:szCs w:val="28"/>
          <w:lang w:val="uk-UA" w:eastAsia="uk-UA"/>
        </w:rPr>
        <w:t>Покращення результатів лікування</w:t>
      </w:r>
      <w:r w:rsidRPr="00CA7BB9">
        <w:rPr>
          <w:sz w:val="28"/>
          <w:szCs w:val="28"/>
          <w:lang w:val="uk-UA" w:eastAsia="uk-UA"/>
        </w:rPr>
        <w:t xml:space="preserve"> — досягнення </w:t>
      </w:r>
      <w:r w:rsidRPr="00CA7BB9">
        <w:rPr>
          <w:bCs/>
          <w:sz w:val="28"/>
          <w:szCs w:val="28"/>
          <w:lang w:val="uk-UA" w:eastAsia="uk-UA"/>
        </w:rPr>
        <w:t xml:space="preserve">рівня успішного завершення терапії </w:t>
      </w:r>
      <w:r w:rsidRPr="00CA7BB9">
        <w:rPr>
          <w:sz w:val="28"/>
          <w:szCs w:val="28"/>
          <w:lang w:val="uk-UA" w:eastAsia="uk-UA"/>
        </w:rPr>
        <w:t xml:space="preserve">серед нових випадків туберкульозу та серед пацієнтів із </w:t>
      </w:r>
      <w:proofErr w:type="spellStart"/>
      <w:r w:rsidRPr="00CA7BB9">
        <w:rPr>
          <w:sz w:val="28"/>
          <w:szCs w:val="28"/>
          <w:lang w:val="uk-UA" w:eastAsia="uk-UA"/>
        </w:rPr>
        <w:t>хіміорезистентними</w:t>
      </w:r>
      <w:proofErr w:type="spellEnd"/>
      <w:r w:rsidRPr="00CA7BB9">
        <w:rPr>
          <w:sz w:val="28"/>
          <w:szCs w:val="28"/>
          <w:lang w:val="uk-UA" w:eastAsia="uk-UA"/>
        </w:rPr>
        <w:t xml:space="preserve"> формами.</w:t>
      </w:r>
    </w:p>
    <w:p w:rsidR="00CA7BB9" w:rsidRPr="00CA7BB9" w:rsidRDefault="00CA7BB9" w:rsidP="00CA7BB9">
      <w:pPr>
        <w:jc w:val="both"/>
        <w:rPr>
          <w:sz w:val="28"/>
          <w:szCs w:val="28"/>
          <w:lang w:val="uk-UA" w:eastAsia="uk-UA"/>
        </w:rPr>
      </w:pPr>
      <w:r w:rsidRPr="00CA7BB9">
        <w:rPr>
          <w:sz w:val="28"/>
          <w:szCs w:val="28"/>
          <w:lang w:val="uk-UA" w:eastAsia="uk-UA"/>
        </w:rPr>
        <w:tab/>
        <w:t xml:space="preserve">- </w:t>
      </w:r>
      <w:r w:rsidRPr="00CA7BB9">
        <w:rPr>
          <w:bCs/>
          <w:sz w:val="28"/>
          <w:szCs w:val="28"/>
          <w:lang w:val="uk-UA" w:eastAsia="uk-UA"/>
        </w:rPr>
        <w:t>Зниження рівня переривання лікування</w:t>
      </w:r>
      <w:r w:rsidRPr="00CA7BB9">
        <w:rPr>
          <w:sz w:val="28"/>
          <w:szCs w:val="28"/>
          <w:lang w:val="uk-UA" w:eastAsia="uk-UA"/>
        </w:rPr>
        <w:t xml:space="preserve"> серед пацієнтів.</w:t>
      </w:r>
    </w:p>
    <w:p w:rsidR="00CA7BB9" w:rsidRPr="00CA7BB9" w:rsidRDefault="00CA7BB9" w:rsidP="00CA7BB9">
      <w:pPr>
        <w:jc w:val="both"/>
        <w:rPr>
          <w:sz w:val="28"/>
          <w:szCs w:val="28"/>
          <w:lang w:val="uk-UA" w:eastAsia="uk-UA"/>
        </w:rPr>
      </w:pPr>
      <w:r w:rsidRPr="00CA7BB9">
        <w:rPr>
          <w:sz w:val="28"/>
          <w:szCs w:val="28"/>
          <w:lang w:val="uk-UA" w:eastAsia="uk-UA"/>
        </w:rPr>
        <w:tab/>
        <w:t xml:space="preserve">- </w:t>
      </w:r>
      <w:r w:rsidRPr="00CA7BB9">
        <w:rPr>
          <w:bCs/>
          <w:sz w:val="28"/>
          <w:szCs w:val="28"/>
          <w:lang w:val="uk-UA" w:eastAsia="uk-UA"/>
        </w:rPr>
        <w:t>Підвищення рівня обізнаності населення</w:t>
      </w:r>
      <w:r w:rsidRPr="00CA7BB9">
        <w:rPr>
          <w:sz w:val="28"/>
          <w:szCs w:val="28"/>
          <w:lang w:val="uk-UA" w:eastAsia="uk-UA"/>
        </w:rPr>
        <w:t xml:space="preserve"> щодо профілактики, шляхів передачі та можливості повного виліковування туберкульозу.</w:t>
      </w:r>
    </w:p>
    <w:p w:rsidR="00CA7BB9" w:rsidRPr="00CA7BB9" w:rsidRDefault="00CA7BB9" w:rsidP="00CA7BB9">
      <w:pPr>
        <w:jc w:val="both"/>
        <w:rPr>
          <w:sz w:val="28"/>
          <w:szCs w:val="28"/>
          <w:lang w:val="uk-UA" w:eastAsia="uk-UA"/>
        </w:rPr>
      </w:pPr>
      <w:r w:rsidRPr="00CA7BB9">
        <w:rPr>
          <w:sz w:val="28"/>
          <w:szCs w:val="28"/>
          <w:lang w:val="uk-UA" w:eastAsia="uk-UA"/>
        </w:rPr>
        <w:tab/>
        <w:t xml:space="preserve">- </w:t>
      </w:r>
      <w:r w:rsidRPr="00CA7BB9">
        <w:rPr>
          <w:bCs/>
          <w:sz w:val="28"/>
          <w:szCs w:val="28"/>
          <w:lang w:val="uk-UA" w:eastAsia="uk-UA"/>
        </w:rPr>
        <w:t>Розширення міжвідомчої співпраці</w:t>
      </w:r>
      <w:r w:rsidRPr="00CA7BB9">
        <w:rPr>
          <w:sz w:val="28"/>
          <w:szCs w:val="28"/>
          <w:lang w:val="uk-UA" w:eastAsia="uk-UA"/>
        </w:rPr>
        <w:t xml:space="preserve"> у сфері боротьби з туберкульозом: активізація діяльності  </w:t>
      </w:r>
      <w:r w:rsidRPr="00CA7BB9">
        <w:rPr>
          <w:bCs/>
          <w:sz w:val="28"/>
          <w:szCs w:val="28"/>
          <w:lang w:val="uk-UA" w:eastAsia="uk-UA"/>
        </w:rPr>
        <w:t>координаційної ради</w:t>
      </w:r>
      <w:r w:rsidRPr="00CA7BB9">
        <w:rPr>
          <w:sz w:val="28"/>
          <w:szCs w:val="28"/>
          <w:lang w:val="uk-UA" w:eastAsia="uk-UA"/>
        </w:rPr>
        <w:t xml:space="preserve"> </w:t>
      </w:r>
    </w:p>
    <w:p w:rsidR="00CA7BB9" w:rsidRPr="00CA7BB9" w:rsidRDefault="00CA7BB9" w:rsidP="00CA7BB9">
      <w:pPr>
        <w:jc w:val="both"/>
        <w:rPr>
          <w:sz w:val="28"/>
          <w:szCs w:val="28"/>
          <w:lang w:val="uk-UA" w:eastAsia="uk-UA"/>
        </w:rPr>
      </w:pPr>
      <w:r w:rsidRPr="00CA7BB9">
        <w:rPr>
          <w:sz w:val="28"/>
          <w:szCs w:val="28"/>
          <w:lang w:val="uk-UA" w:eastAsia="uk-UA"/>
        </w:rPr>
        <w:tab/>
        <w:t xml:space="preserve">- </w:t>
      </w:r>
      <w:r w:rsidRPr="00CA7BB9">
        <w:rPr>
          <w:bCs/>
          <w:sz w:val="28"/>
          <w:szCs w:val="28"/>
          <w:lang w:val="uk-UA" w:eastAsia="uk-UA"/>
        </w:rPr>
        <w:t>Забезпечення сталого фінансування заходів Програми</w:t>
      </w:r>
      <w:r w:rsidRPr="00CA7BB9">
        <w:rPr>
          <w:sz w:val="28"/>
          <w:szCs w:val="28"/>
          <w:lang w:val="uk-UA" w:eastAsia="uk-UA"/>
        </w:rPr>
        <w:t xml:space="preserve">, у тому числі за рахунок коштів місцевого бюджету та </w:t>
      </w:r>
      <w:r w:rsidRPr="00CA7BB9">
        <w:rPr>
          <w:sz w:val="28"/>
          <w:szCs w:val="28"/>
          <w:lang w:val="uk-UA"/>
        </w:rPr>
        <w:t>інших джерел фінансування, не заборонених законодавством</w:t>
      </w:r>
      <w:r w:rsidRPr="00CA7BB9">
        <w:rPr>
          <w:sz w:val="28"/>
          <w:szCs w:val="28"/>
          <w:lang w:val="uk-UA" w:eastAsia="uk-UA"/>
        </w:rPr>
        <w:t>.</w:t>
      </w:r>
    </w:p>
    <w:p w:rsidR="00CA7BB9" w:rsidRPr="00CA7BB9" w:rsidRDefault="00CA7BB9" w:rsidP="00CA7BB9">
      <w:pPr>
        <w:pStyle w:val="a7"/>
        <w:rPr>
          <w:b/>
          <w:sz w:val="16"/>
          <w:szCs w:val="16"/>
        </w:rPr>
      </w:pPr>
    </w:p>
    <w:p w:rsidR="00CA7BB9" w:rsidRPr="00CA7BB9" w:rsidRDefault="00CA7BB9" w:rsidP="00CA7BB9">
      <w:pPr>
        <w:pStyle w:val="a7"/>
        <w:ind w:firstLine="709"/>
        <w:jc w:val="center"/>
        <w:rPr>
          <w:b/>
          <w:sz w:val="16"/>
          <w:szCs w:val="16"/>
        </w:rPr>
      </w:pPr>
    </w:p>
    <w:p w:rsidR="00CA7BB9" w:rsidRPr="00CA7BB9" w:rsidRDefault="00CA7BB9" w:rsidP="00CA7BB9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CA7BB9">
        <w:rPr>
          <w:b/>
          <w:bCs/>
          <w:sz w:val="28"/>
          <w:szCs w:val="28"/>
          <w:lang w:val="uk-UA"/>
        </w:rPr>
        <w:t>Координація та контроль щодо виконання Програми</w:t>
      </w:r>
    </w:p>
    <w:p w:rsidR="00CA7BB9" w:rsidRPr="00CA7BB9" w:rsidRDefault="00CA7BB9" w:rsidP="00CA7BB9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CA7BB9">
        <w:rPr>
          <w:sz w:val="28"/>
          <w:szCs w:val="28"/>
          <w:lang w:val="uk-UA"/>
        </w:rPr>
        <w:t>Координація та контроль за станом виконання заходів, передбачених Програмою, покладається на Здолбунівську міську раду.</w:t>
      </w:r>
    </w:p>
    <w:p w:rsidR="00CA7BB9" w:rsidRPr="00CA7BB9" w:rsidRDefault="00CA7BB9" w:rsidP="00CA7BB9">
      <w:pPr>
        <w:pStyle w:val="a7"/>
        <w:rPr>
          <w:sz w:val="28"/>
          <w:szCs w:val="28"/>
        </w:rPr>
      </w:pPr>
    </w:p>
    <w:p w:rsidR="00CA7BB9" w:rsidRPr="00CA7BB9" w:rsidRDefault="00CA7BB9" w:rsidP="00CA7BB9">
      <w:pPr>
        <w:pStyle w:val="a7"/>
        <w:rPr>
          <w:sz w:val="28"/>
          <w:szCs w:val="28"/>
        </w:rPr>
      </w:pPr>
    </w:p>
    <w:p w:rsidR="00CA7BB9" w:rsidRPr="00CA7BB9" w:rsidRDefault="00CA7BB9" w:rsidP="00CA7BB9">
      <w:pPr>
        <w:pStyle w:val="a7"/>
        <w:rPr>
          <w:sz w:val="28"/>
          <w:szCs w:val="28"/>
        </w:rPr>
      </w:pPr>
    </w:p>
    <w:p w:rsidR="00CA7BB9" w:rsidRPr="00CA7BB9" w:rsidRDefault="00CA7BB9" w:rsidP="00CA7BB9">
      <w:pPr>
        <w:rPr>
          <w:lang w:val="uk-UA"/>
        </w:rPr>
      </w:pPr>
    </w:p>
    <w:p w:rsidR="00A850B0" w:rsidRPr="00A850B0" w:rsidRDefault="00A850B0" w:rsidP="00A850B0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  <w:r w:rsidRPr="00A850B0">
        <w:rPr>
          <w:color w:val="000000"/>
          <w:sz w:val="28"/>
          <w:szCs w:val="28"/>
          <w:lang w:val="uk-UA" w:eastAsia="uk-UA"/>
        </w:rPr>
        <w:t>Секретар міської ради                        </w:t>
      </w:r>
      <w:r>
        <w:rPr>
          <w:color w:val="000000"/>
          <w:sz w:val="28"/>
          <w:szCs w:val="28"/>
          <w:lang w:val="uk-UA" w:eastAsia="uk-UA"/>
        </w:rPr>
        <w:t xml:space="preserve">  </w:t>
      </w:r>
      <w:r w:rsidRPr="00A850B0">
        <w:rPr>
          <w:color w:val="000000"/>
          <w:sz w:val="28"/>
          <w:szCs w:val="28"/>
          <w:lang w:val="uk-UA" w:eastAsia="uk-UA"/>
        </w:rPr>
        <w:t xml:space="preserve">                                        </w:t>
      </w:r>
      <w:r w:rsidRPr="00A850B0">
        <w:rPr>
          <w:sz w:val="28"/>
          <w:szCs w:val="28"/>
          <w:lang w:val="uk-UA"/>
        </w:rPr>
        <w:t>Олег БАБІЙ</w:t>
      </w:r>
    </w:p>
    <w:p w:rsidR="00CA7BB9" w:rsidRPr="00CA7BB9" w:rsidRDefault="00CA7BB9" w:rsidP="00CA7BB9">
      <w:pPr>
        <w:rPr>
          <w:lang w:val="uk-UA"/>
        </w:rPr>
      </w:pPr>
    </w:p>
    <w:p w:rsidR="009139D5" w:rsidRPr="00CA7BB9" w:rsidRDefault="009139D5">
      <w:pPr>
        <w:rPr>
          <w:lang w:val="uk-UA"/>
        </w:rPr>
      </w:pPr>
    </w:p>
    <w:sectPr w:rsidR="009139D5" w:rsidRPr="00CA7BB9" w:rsidSect="00CA7BB9">
      <w:headerReference w:type="default" r:id="rId6"/>
      <w:pgSz w:w="11906" w:h="16838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86E" w:rsidRDefault="00D4286E" w:rsidP="00CA7BB9">
      <w:r>
        <w:separator/>
      </w:r>
    </w:p>
  </w:endnote>
  <w:endnote w:type="continuationSeparator" w:id="0">
    <w:p w:rsidR="00D4286E" w:rsidRDefault="00D4286E" w:rsidP="00CA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86E" w:rsidRDefault="00D4286E" w:rsidP="00CA7BB9">
      <w:r>
        <w:separator/>
      </w:r>
    </w:p>
  </w:footnote>
  <w:footnote w:type="continuationSeparator" w:id="0">
    <w:p w:rsidR="00D4286E" w:rsidRDefault="00D4286E" w:rsidP="00CA7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102670"/>
      <w:docPartObj>
        <w:docPartGallery w:val="Page Numbers (Top of Page)"/>
        <w:docPartUnique/>
      </w:docPartObj>
    </w:sdtPr>
    <w:sdtEndPr/>
    <w:sdtContent>
      <w:p w:rsidR="00CA7BB9" w:rsidRDefault="00CA7BB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C93">
          <w:rPr>
            <w:noProof/>
          </w:rPr>
          <w:t>2</w:t>
        </w:r>
        <w:r>
          <w:fldChar w:fldCharType="end"/>
        </w:r>
      </w:p>
    </w:sdtContent>
  </w:sdt>
  <w:p w:rsidR="002607D3" w:rsidRDefault="00D428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BB9"/>
    <w:rsid w:val="001C00E0"/>
    <w:rsid w:val="002B17FB"/>
    <w:rsid w:val="00315F4E"/>
    <w:rsid w:val="006A0119"/>
    <w:rsid w:val="006A5680"/>
    <w:rsid w:val="009139D5"/>
    <w:rsid w:val="00A850B0"/>
    <w:rsid w:val="00AB4D24"/>
    <w:rsid w:val="00B021CF"/>
    <w:rsid w:val="00CA7BB9"/>
    <w:rsid w:val="00D4286E"/>
    <w:rsid w:val="00ED3D37"/>
    <w:rsid w:val="00F66C93"/>
    <w:rsid w:val="00FD137D"/>
    <w:rsid w:val="00FE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8593"/>
  <w15:chartTrackingRefBased/>
  <w15:docId w15:val="{EC3FF0AE-9E3D-447F-A670-53CD3293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7B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7B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uiPriority w:val="99"/>
    <w:qFormat/>
    <w:rsid w:val="00CA7BB9"/>
    <w:pPr>
      <w:jc w:val="center"/>
    </w:pPr>
    <w:rPr>
      <w:sz w:val="36"/>
      <w:szCs w:val="20"/>
      <w:lang w:val="uk-UA" w:eastAsia="x-none"/>
    </w:rPr>
  </w:style>
  <w:style w:type="character" w:customStyle="1" w:styleId="a6">
    <w:name w:val="Заголовок Знак"/>
    <w:basedOn w:val="a0"/>
    <w:link w:val="a5"/>
    <w:uiPriority w:val="99"/>
    <w:rsid w:val="00CA7BB9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styleId="a7">
    <w:name w:val="No Spacing"/>
    <w:uiPriority w:val="99"/>
    <w:qFormat/>
    <w:rsid w:val="00CA7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rsid w:val="00CA7BB9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CA7BB9"/>
    <w:rPr>
      <w:b/>
      <w:bCs/>
    </w:rPr>
  </w:style>
  <w:style w:type="paragraph" w:styleId="aa">
    <w:name w:val="footer"/>
    <w:basedOn w:val="a"/>
    <w:link w:val="ab"/>
    <w:uiPriority w:val="99"/>
    <w:unhideWhenUsed/>
    <w:rsid w:val="00CA7BB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7B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CA7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A7BB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Style4">
    <w:name w:val="Style4"/>
    <w:basedOn w:val="a"/>
    <w:uiPriority w:val="99"/>
    <w:rsid w:val="00A850B0"/>
    <w:pPr>
      <w:widowControl w:val="0"/>
      <w:suppressAutoHyphens/>
      <w:autoSpaceDE w:val="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4235</Words>
  <Characters>2414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9</cp:revision>
  <cp:lastPrinted>2025-11-19T08:25:00Z</cp:lastPrinted>
  <dcterms:created xsi:type="dcterms:W3CDTF">2025-11-18T13:57:00Z</dcterms:created>
  <dcterms:modified xsi:type="dcterms:W3CDTF">2025-12-18T08:43:00Z</dcterms:modified>
</cp:coreProperties>
</file>