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B43" w:rsidRDefault="00412A77" w:rsidP="007F38E7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  <w:r>
        <w:rPr>
          <w:rFonts w:ascii="Times New Roman" w:eastAsia="Times New Roman" w:hAnsi="Times New Roman"/>
          <w:sz w:val="36"/>
          <w:szCs w:val="24"/>
          <w:lang w:eastAsia="x-none"/>
        </w:rPr>
        <w:tab/>
      </w:r>
    </w:p>
    <w:p w:rsidR="007F38E7" w:rsidRPr="007F38E7" w:rsidRDefault="00412A77" w:rsidP="00355B43">
      <w:pPr>
        <w:spacing w:after="0" w:line="0" w:lineRule="atLeast"/>
        <w:jc w:val="right"/>
        <w:rPr>
          <w:rFonts w:ascii="Times New Roman" w:eastAsia="Times New Roman" w:hAnsi="Times New Roman"/>
          <w:sz w:val="36"/>
          <w:szCs w:val="24"/>
          <w:lang w:eastAsia="x-none"/>
        </w:rPr>
      </w:pPr>
      <w:proofErr w:type="spellStart"/>
      <w:r>
        <w:rPr>
          <w:rFonts w:ascii="Times New Roman" w:eastAsia="Times New Roman" w:hAnsi="Times New Roman"/>
          <w:sz w:val="36"/>
          <w:szCs w:val="24"/>
          <w:lang w:eastAsia="x-none"/>
        </w:rPr>
        <w:t>Проєкт</w:t>
      </w:r>
      <w:proofErr w:type="spellEnd"/>
    </w:p>
    <w:p w:rsidR="007F38E7" w:rsidRPr="007F38E7" w:rsidRDefault="007F38E7" w:rsidP="007F38E7">
      <w:pPr>
        <w:spacing w:after="0" w:line="0" w:lineRule="atLeast"/>
        <w:jc w:val="center"/>
        <w:rPr>
          <w:rFonts w:ascii="Times New Roman" w:eastAsia="Times New Roman" w:hAnsi="Times New Roman"/>
          <w:sz w:val="36"/>
          <w:szCs w:val="24"/>
          <w:lang w:eastAsia="x-none"/>
        </w:rPr>
      </w:pPr>
      <w:r w:rsidRPr="007F38E7">
        <w:rPr>
          <w:rFonts w:ascii="Academy" w:eastAsia="Times New Roman" w:hAnsi="Academy" w:cs="Academy"/>
          <w:noProof/>
          <w:sz w:val="36"/>
          <w:szCs w:val="24"/>
        </w:rPr>
        <w:drawing>
          <wp:inline distT="0" distB="0" distL="0" distR="0" wp14:anchorId="55380E24" wp14:editId="62835477">
            <wp:extent cx="429895" cy="600710"/>
            <wp:effectExtent l="0" t="0" r="8255" b="8890"/>
            <wp:docPr id="3" name="Рисунок 3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8E7" w:rsidRPr="007F38E7" w:rsidRDefault="007F38E7" w:rsidP="007F38E7">
      <w:pPr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7F38E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здолбунівська міська рада</w:t>
      </w:r>
    </w:p>
    <w:p w:rsidR="007F38E7" w:rsidRPr="007F38E7" w:rsidRDefault="007F38E7" w:rsidP="007F38E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</w:pPr>
      <w:r w:rsidRPr="007F38E7">
        <w:rPr>
          <w:rFonts w:ascii="Times New Roman" w:eastAsia="Times New Roman" w:hAnsi="Times New Roman"/>
          <w:b/>
          <w:caps/>
          <w:sz w:val="28"/>
          <w:szCs w:val="24"/>
          <w:lang w:eastAsia="x-none"/>
        </w:rPr>
        <w:t>РІВНЕНСЬКОГО РАЙОНУ рівненської  області</w:t>
      </w:r>
    </w:p>
    <w:p w:rsidR="007F38E7" w:rsidRPr="007F38E7" w:rsidRDefault="007F38E7" w:rsidP="007F38E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  <w:r w:rsidRPr="007F38E7"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  <w:t>ВИКОНАВЧИЙ КОМІТЕТ</w:t>
      </w:r>
    </w:p>
    <w:p w:rsidR="007F38E7" w:rsidRPr="007F38E7" w:rsidRDefault="007F38E7" w:rsidP="007F38E7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x-none"/>
        </w:rPr>
      </w:pPr>
    </w:p>
    <w:p w:rsidR="007F38E7" w:rsidRPr="007F38E7" w:rsidRDefault="007F38E7" w:rsidP="007F38E7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</w:pPr>
      <w:r w:rsidRPr="007F38E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                                                      Р І Ш Е Н </w:t>
      </w:r>
      <w:proofErr w:type="spellStart"/>
      <w:r w:rsidRPr="007F38E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>Н</w:t>
      </w:r>
      <w:proofErr w:type="spellEnd"/>
      <w:r w:rsidRPr="007F38E7">
        <w:rPr>
          <w:rFonts w:ascii="Times New Roman" w:eastAsia="Arial Unicode MS" w:hAnsi="Times New Roman"/>
          <w:b/>
          <w:bCs/>
          <w:sz w:val="28"/>
          <w:szCs w:val="24"/>
          <w:lang w:eastAsia="x-none"/>
        </w:rPr>
        <w:t xml:space="preserve"> Я</w:t>
      </w:r>
    </w:p>
    <w:p w:rsidR="007F38E7" w:rsidRPr="007F38E7" w:rsidRDefault="007F38E7" w:rsidP="007F38E7">
      <w:pPr>
        <w:spacing w:after="0" w:line="0" w:lineRule="atLeast"/>
        <w:rPr>
          <w:rFonts w:ascii="Times New Roman" w:eastAsia="Times New Roman" w:hAnsi="Times New Roman"/>
          <w:sz w:val="28"/>
          <w:lang w:val="ru-RU" w:eastAsia="ru-RU"/>
        </w:rPr>
      </w:pPr>
    </w:p>
    <w:p w:rsidR="00D6347E" w:rsidRPr="00D6347E" w:rsidRDefault="0047118C" w:rsidP="00D6347E">
      <w:pPr>
        <w:widowControl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  <w:lang w:eastAsia="x-none"/>
        </w:rPr>
      </w:pP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13</w:t>
      </w:r>
      <w:r w:rsidR="00D6347E" w:rsidRPr="00D634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лютого</w:t>
      </w:r>
      <w:r w:rsidR="00D6347E" w:rsidRPr="00D6347E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2</w:t>
      </w:r>
      <w:r>
        <w:rPr>
          <w:rFonts w:ascii="Times New Roman" w:eastAsia="Times New Roman" w:hAnsi="Times New Roman"/>
          <w:b/>
          <w:sz w:val="28"/>
          <w:szCs w:val="24"/>
          <w:lang w:eastAsia="x-none"/>
        </w:rPr>
        <w:t>026</w:t>
      </w:r>
      <w:r w:rsidR="00D6347E" w:rsidRPr="00D6347E">
        <w:rPr>
          <w:rFonts w:ascii="Times New Roman" w:eastAsia="Times New Roman" w:hAnsi="Times New Roman"/>
          <w:b/>
          <w:sz w:val="28"/>
          <w:szCs w:val="24"/>
          <w:lang w:eastAsia="x-none"/>
        </w:rPr>
        <w:t xml:space="preserve"> року  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4"/>
          <w:lang w:eastAsia="x-none"/>
        </w:rPr>
        <w:t>____</w:t>
      </w:r>
    </w:p>
    <w:p w:rsidR="00390EDC" w:rsidRPr="006A37B1" w:rsidRDefault="00390EDC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170B0" w:rsidRDefault="009170B0" w:rsidP="009170B0">
      <w:pPr>
        <w:pStyle w:val="af"/>
        <w:rPr>
          <w:sz w:val="28"/>
          <w:szCs w:val="28"/>
          <w:lang w:val="uk-UA"/>
        </w:rPr>
      </w:pPr>
      <w:r w:rsidRPr="00F50E9F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 xml:space="preserve">передачу паливно-мастильних </w:t>
      </w:r>
    </w:p>
    <w:p w:rsidR="009170B0" w:rsidRDefault="009170B0" w:rsidP="009170B0">
      <w:pPr>
        <w:pStyle w:val="a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матеріалів  </w:t>
      </w:r>
    </w:p>
    <w:p w:rsidR="009170B0" w:rsidRDefault="009170B0" w:rsidP="009170B0">
      <w:pPr>
        <w:pStyle w:val="af"/>
        <w:rPr>
          <w:sz w:val="28"/>
          <w:szCs w:val="28"/>
          <w:lang w:val="uk-UA"/>
        </w:rPr>
      </w:pPr>
    </w:p>
    <w:p w:rsidR="009170B0" w:rsidRDefault="009170B0" w:rsidP="009170B0">
      <w:pPr>
        <w:pStyle w:val="11"/>
        <w:ind w:firstLine="720"/>
        <w:jc w:val="both"/>
        <w:rPr>
          <w:rStyle w:val="afd"/>
          <w:sz w:val="28"/>
          <w:lang w:val="uk-UA"/>
        </w:rPr>
      </w:pPr>
      <w:r>
        <w:rPr>
          <w:sz w:val="28"/>
          <w:szCs w:val="28"/>
          <w:lang w:val="uk-UA"/>
        </w:rPr>
        <w:t xml:space="preserve">Керуючись статтею 36 Закону України «Про місцеве самоврядування в Україні», </w:t>
      </w:r>
      <w:r w:rsidRPr="003170BA">
        <w:rPr>
          <w:rStyle w:val="afd"/>
          <w:sz w:val="28"/>
          <w:lang w:val="uk-UA"/>
        </w:rPr>
        <w:t>Указ</w:t>
      </w:r>
      <w:r>
        <w:rPr>
          <w:rStyle w:val="afd"/>
          <w:sz w:val="28"/>
          <w:lang w:val="uk-UA"/>
        </w:rPr>
        <w:t>ом</w:t>
      </w:r>
      <w:r w:rsidRPr="003170BA">
        <w:rPr>
          <w:rStyle w:val="afd"/>
          <w:sz w:val="28"/>
          <w:lang w:val="uk-UA"/>
        </w:rPr>
        <w:t xml:space="preserve"> Президента України </w:t>
      </w:r>
      <w:r>
        <w:rPr>
          <w:rStyle w:val="afd"/>
          <w:sz w:val="28"/>
          <w:lang w:val="uk-UA"/>
        </w:rPr>
        <w:t>від 24.02.2022 № 64</w:t>
      </w:r>
      <w:r w:rsidR="00CB65AF">
        <w:rPr>
          <w:rStyle w:val="afd"/>
          <w:sz w:val="28"/>
          <w:lang w:val="uk-UA"/>
        </w:rPr>
        <w:t>/2022</w:t>
      </w:r>
      <w:r>
        <w:rPr>
          <w:rStyle w:val="afd"/>
          <w:sz w:val="28"/>
          <w:lang w:val="uk-UA"/>
        </w:rPr>
        <w:t xml:space="preserve"> </w:t>
      </w:r>
      <w:r w:rsidRPr="003170BA">
        <w:rPr>
          <w:rStyle w:val="afd"/>
          <w:sz w:val="28"/>
          <w:lang w:val="uk-UA"/>
        </w:rPr>
        <w:t xml:space="preserve">«Про введення воєнного стану в Україні» (зі змінами), затвердженого Законом України </w:t>
      </w:r>
      <w:r>
        <w:rPr>
          <w:rStyle w:val="afd"/>
          <w:sz w:val="28"/>
          <w:lang w:val="uk-UA"/>
        </w:rPr>
        <w:t xml:space="preserve">                            </w:t>
      </w:r>
      <w:r w:rsidRPr="003170BA">
        <w:rPr>
          <w:rStyle w:val="afd"/>
          <w:sz w:val="28"/>
          <w:lang w:val="uk-UA"/>
        </w:rPr>
        <w:t>«Про затвердження Указу Президента України «Про введення воєнного стану в Україні»</w:t>
      </w:r>
      <w:r>
        <w:rPr>
          <w:rStyle w:val="afd"/>
          <w:sz w:val="28"/>
          <w:lang w:val="uk-UA"/>
        </w:rPr>
        <w:t xml:space="preserve"> (зі змінами), на виконання </w:t>
      </w:r>
      <w:r w:rsidRPr="0062380C">
        <w:rPr>
          <w:rStyle w:val="afd"/>
          <w:rFonts w:eastAsia="Arial Unicode MS"/>
          <w:sz w:val="28"/>
          <w:szCs w:val="28"/>
          <w:lang w:val="uk-UA"/>
        </w:rPr>
        <w:t xml:space="preserve">рішення </w:t>
      </w:r>
      <w:r>
        <w:rPr>
          <w:rStyle w:val="afd"/>
          <w:rFonts w:eastAsia="Arial Unicode MS"/>
          <w:sz w:val="28"/>
          <w:szCs w:val="28"/>
          <w:lang w:val="uk-UA"/>
        </w:rPr>
        <w:t xml:space="preserve">Здолбунівської </w:t>
      </w:r>
      <w:r w:rsidRPr="0062380C">
        <w:rPr>
          <w:rStyle w:val="afd"/>
          <w:rFonts w:eastAsia="Arial Unicode MS"/>
          <w:sz w:val="28"/>
          <w:szCs w:val="28"/>
          <w:lang w:val="uk-UA"/>
        </w:rPr>
        <w:t xml:space="preserve">міської ради </w:t>
      </w:r>
      <w:r w:rsidR="00355B43">
        <w:rPr>
          <w:rStyle w:val="afd"/>
          <w:rFonts w:eastAsia="Arial Unicode MS"/>
          <w:sz w:val="28"/>
          <w:szCs w:val="28"/>
          <w:lang w:val="uk-UA"/>
        </w:rPr>
        <w:t xml:space="preserve">                     </w:t>
      </w:r>
      <w:r w:rsidRPr="0062380C">
        <w:rPr>
          <w:rStyle w:val="afd"/>
          <w:rFonts w:eastAsia="Arial Unicode MS"/>
          <w:sz w:val="28"/>
          <w:szCs w:val="28"/>
          <w:lang w:val="uk-UA"/>
        </w:rPr>
        <w:t xml:space="preserve">від </w:t>
      </w:r>
      <w:r>
        <w:rPr>
          <w:rStyle w:val="afd"/>
          <w:sz w:val="28"/>
          <w:lang w:val="uk-UA"/>
        </w:rPr>
        <w:t xml:space="preserve"> 20.12.2024 №</w:t>
      </w:r>
      <w:r w:rsidR="00355B43">
        <w:rPr>
          <w:rStyle w:val="afd"/>
          <w:sz w:val="28"/>
          <w:lang w:val="uk-UA"/>
        </w:rPr>
        <w:t xml:space="preserve"> </w:t>
      </w:r>
      <w:r>
        <w:rPr>
          <w:rStyle w:val="afd"/>
          <w:sz w:val="28"/>
          <w:lang w:val="uk-UA"/>
        </w:rPr>
        <w:t>2505 «Про затвердження місцевої цільової Програми   Здолбунівський спротив на 2025-2027 роки»,</w:t>
      </w:r>
      <w:r w:rsidRPr="00B80577">
        <w:rPr>
          <w:sz w:val="28"/>
          <w:lang w:val="uk-UA"/>
        </w:rPr>
        <w:t xml:space="preserve"> </w:t>
      </w:r>
      <w:r w:rsidR="00251D77">
        <w:rPr>
          <w:rStyle w:val="afd"/>
          <w:sz w:val="28"/>
          <w:lang w:val="uk-UA"/>
        </w:rPr>
        <w:t>розглянувши звернення ***</w:t>
      </w:r>
      <w:r>
        <w:rPr>
          <w:rStyle w:val="afd"/>
          <w:sz w:val="28"/>
          <w:lang w:val="uk-UA"/>
        </w:rPr>
        <w:t xml:space="preserve">, виконавчий комітет Здолбунівської міської ради </w:t>
      </w:r>
    </w:p>
    <w:p w:rsidR="009170B0" w:rsidRDefault="009170B0" w:rsidP="009170B0">
      <w:pPr>
        <w:pStyle w:val="af"/>
        <w:rPr>
          <w:rStyle w:val="afd"/>
          <w:sz w:val="28"/>
          <w:lang w:val="uk-UA"/>
        </w:rPr>
      </w:pPr>
    </w:p>
    <w:p w:rsidR="009170B0" w:rsidRDefault="009170B0" w:rsidP="009170B0">
      <w:pPr>
        <w:pStyle w:val="af"/>
        <w:rPr>
          <w:rStyle w:val="afd"/>
          <w:sz w:val="28"/>
          <w:lang w:val="uk-UA"/>
        </w:rPr>
      </w:pPr>
      <w:r>
        <w:rPr>
          <w:rStyle w:val="afd"/>
          <w:sz w:val="28"/>
          <w:lang w:val="uk-UA"/>
        </w:rPr>
        <w:t>В И Р І Ш И В:</w:t>
      </w:r>
    </w:p>
    <w:p w:rsidR="009170B0" w:rsidRDefault="009170B0" w:rsidP="009170B0">
      <w:pPr>
        <w:pStyle w:val="af"/>
        <w:rPr>
          <w:rStyle w:val="afd"/>
          <w:sz w:val="28"/>
          <w:lang w:val="uk-UA"/>
        </w:rPr>
      </w:pPr>
    </w:p>
    <w:p w:rsidR="009170B0" w:rsidRPr="00146D87" w:rsidRDefault="009170B0" w:rsidP="009170B0">
      <w:pPr>
        <w:pStyle w:val="af"/>
        <w:jc w:val="both"/>
        <w:rPr>
          <w:rStyle w:val="afd"/>
          <w:sz w:val="28"/>
          <w:lang w:val="uk-UA"/>
        </w:rPr>
      </w:pPr>
      <w:r>
        <w:rPr>
          <w:rStyle w:val="afd"/>
          <w:sz w:val="28"/>
          <w:lang w:val="uk-UA"/>
        </w:rPr>
        <w:tab/>
        <w:t xml:space="preserve">1. </w:t>
      </w:r>
      <w:r w:rsidR="00251D77">
        <w:rPr>
          <w:rStyle w:val="afd"/>
          <w:sz w:val="28"/>
          <w:lang w:val="uk-UA"/>
        </w:rPr>
        <w:t xml:space="preserve"> </w:t>
      </w:r>
      <w:bookmarkStart w:id="0" w:name="_GoBack"/>
      <w:bookmarkEnd w:id="0"/>
      <w:r>
        <w:rPr>
          <w:rStyle w:val="afd"/>
          <w:sz w:val="28"/>
          <w:lang w:val="uk-UA"/>
        </w:rPr>
        <w:t xml:space="preserve">Здолбунівській міській раді передати для </w:t>
      </w:r>
      <w:r w:rsidR="00251D77">
        <w:rPr>
          <w:rStyle w:val="afd"/>
          <w:sz w:val="28"/>
          <w:lang w:val="uk-UA"/>
        </w:rPr>
        <w:t>***</w:t>
      </w:r>
      <w:r>
        <w:rPr>
          <w:rStyle w:val="afd"/>
          <w:sz w:val="28"/>
          <w:lang w:val="uk-UA"/>
        </w:rPr>
        <w:t xml:space="preserve"> бланки-дозволи на пальне, а саме - дизельне паливо в кількості </w:t>
      </w:r>
      <w:r w:rsidR="00251D77">
        <w:rPr>
          <w:rStyle w:val="afd"/>
          <w:sz w:val="28"/>
          <w:lang w:val="uk-UA"/>
        </w:rPr>
        <w:t>*</w:t>
      </w:r>
      <w:r>
        <w:rPr>
          <w:rStyle w:val="afd"/>
          <w:sz w:val="28"/>
          <w:lang w:val="uk-UA"/>
        </w:rPr>
        <w:t xml:space="preserve"> л, придбане за КПКВКМБ </w:t>
      </w:r>
      <w:r w:rsidR="00251D77">
        <w:rPr>
          <w:rStyle w:val="afd"/>
          <w:sz w:val="28"/>
          <w:lang w:val="uk-UA"/>
        </w:rPr>
        <w:t xml:space="preserve">* </w:t>
      </w:r>
      <w:r>
        <w:rPr>
          <w:rStyle w:val="afd"/>
          <w:sz w:val="28"/>
          <w:lang w:val="uk-UA"/>
        </w:rPr>
        <w:t>«</w:t>
      </w:r>
      <w:r w:rsidR="00251D77">
        <w:rPr>
          <w:rStyle w:val="afd"/>
          <w:sz w:val="28"/>
          <w:lang w:val="uk-UA"/>
        </w:rPr>
        <w:t>*</w:t>
      </w:r>
      <w:r>
        <w:rPr>
          <w:rStyle w:val="afd"/>
          <w:sz w:val="28"/>
          <w:lang w:val="uk-UA"/>
        </w:rPr>
        <w:t>».</w:t>
      </w:r>
    </w:p>
    <w:p w:rsidR="009170B0" w:rsidRDefault="009170B0" w:rsidP="00355B43">
      <w:pPr>
        <w:pStyle w:val="af"/>
        <w:ind w:firstLine="720"/>
        <w:jc w:val="both"/>
        <w:rPr>
          <w:rStyle w:val="afd"/>
          <w:sz w:val="28"/>
          <w:lang w:val="uk-UA"/>
        </w:rPr>
      </w:pPr>
      <w:r>
        <w:rPr>
          <w:rStyle w:val="afd"/>
          <w:sz w:val="28"/>
          <w:lang w:val="uk-UA"/>
        </w:rPr>
        <w:t>2. Відділу бухгалтерського обліку та контролю апарату Здолбунівської міської ради в установленому законодавством порядку здійснити передачу пального.</w:t>
      </w:r>
    </w:p>
    <w:p w:rsidR="009170B0" w:rsidRDefault="009170B0" w:rsidP="009170B0">
      <w:pPr>
        <w:pStyle w:val="af"/>
        <w:jc w:val="both"/>
        <w:rPr>
          <w:rStyle w:val="afd"/>
          <w:sz w:val="28"/>
          <w:lang w:val="uk-UA"/>
        </w:rPr>
      </w:pPr>
      <w:r>
        <w:rPr>
          <w:rStyle w:val="afd"/>
          <w:sz w:val="28"/>
          <w:lang w:val="uk-UA"/>
        </w:rPr>
        <w:tab/>
        <w:t>3.  Контроль за виконанням даного рішення покласти на керуючу справами виконкому Здолбунівської міської ради Капітулу В.В.</w:t>
      </w:r>
    </w:p>
    <w:p w:rsidR="009170B0" w:rsidRDefault="009170B0" w:rsidP="009170B0">
      <w:pPr>
        <w:pStyle w:val="af"/>
        <w:jc w:val="both"/>
        <w:rPr>
          <w:rStyle w:val="afd"/>
          <w:sz w:val="28"/>
          <w:lang w:val="uk-UA"/>
        </w:rPr>
      </w:pPr>
    </w:p>
    <w:p w:rsidR="009170B0" w:rsidRDefault="009170B0" w:rsidP="009170B0">
      <w:pPr>
        <w:pStyle w:val="af"/>
        <w:jc w:val="both"/>
        <w:rPr>
          <w:rStyle w:val="afd"/>
          <w:sz w:val="28"/>
          <w:lang w:val="uk-UA"/>
        </w:rPr>
      </w:pPr>
    </w:p>
    <w:p w:rsidR="00ED4867" w:rsidRDefault="009170B0" w:rsidP="009170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Style w:val="afd"/>
          <w:rFonts w:ascii="Times New Roman" w:hAnsi="Times New Roman"/>
          <w:sz w:val="28"/>
        </w:rPr>
        <w:t>Міський голова</w:t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</w:r>
      <w:r>
        <w:rPr>
          <w:rStyle w:val="afd"/>
          <w:rFonts w:ascii="Times New Roman" w:hAnsi="Times New Roman"/>
          <w:sz w:val="28"/>
        </w:rPr>
        <w:tab/>
        <w:t>Владислав СУХЛЯК</w:t>
      </w:r>
    </w:p>
    <w:p w:rsidR="00ED4867" w:rsidRDefault="00ED4867" w:rsidP="00B145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1651CF" w:rsidRDefault="001651CF" w:rsidP="001651CF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062DDF" w:rsidRDefault="00062DD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34374A" w:rsidRDefault="0034374A" w:rsidP="00355B43">
      <w:pPr>
        <w:pStyle w:val="af"/>
        <w:rPr>
          <w:sz w:val="28"/>
          <w:szCs w:val="28"/>
          <w:lang w:val="uk-UA"/>
        </w:rPr>
      </w:pPr>
    </w:p>
    <w:sectPr w:rsidR="0034374A" w:rsidSect="00ED4867">
      <w:headerReference w:type="default" r:id="rId9"/>
      <w:footerReference w:type="default" r:id="rId10"/>
      <w:headerReference w:type="first" r:id="rId11"/>
      <w:pgSz w:w="11906" w:h="16838"/>
      <w:pgMar w:top="-486" w:right="567" w:bottom="142" w:left="1701" w:header="708" w:footer="8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22D" w:rsidRDefault="00F1522D">
      <w:pPr>
        <w:spacing w:after="0" w:line="240" w:lineRule="auto"/>
      </w:pPr>
      <w:r>
        <w:separator/>
      </w:r>
    </w:p>
  </w:endnote>
  <w:endnote w:type="continuationSeparator" w:id="0">
    <w:p w:rsidR="00F1522D" w:rsidRDefault="00F15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538" w:rsidRDefault="00B14538">
    <w:pPr>
      <w:pStyle w:val="a9"/>
      <w:jc w:val="center"/>
    </w:pPr>
  </w:p>
  <w:p w:rsidR="00B14538" w:rsidRDefault="00B145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22D" w:rsidRDefault="00F1522D">
      <w:pPr>
        <w:spacing w:after="0" w:line="240" w:lineRule="auto"/>
      </w:pPr>
      <w:r>
        <w:separator/>
      </w:r>
    </w:p>
  </w:footnote>
  <w:footnote w:type="continuationSeparator" w:id="0">
    <w:p w:rsidR="00F1522D" w:rsidRDefault="00F15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326690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D4867" w:rsidRPr="00ED4867" w:rsidRDefault="00ED4867">
        <w:pPr>
          <w:pStyle w:val="a7"/>
          <w:jc w:val="center"/>
          <w:rPr>
            <w:sz w:val="28"/>
            <w:szCs w:val="28"/>
          </w:rPr>
        </w:pPr>
        <w:r w:rsidRPr="00ED4867">
          <w:rPr>
            <w:sz w:val="28"/>
            <w:szCs w:val="28"/>
          </w:rPr>
          <w:fldChar w:fldCharType="begin"/>
        </w:r>
        <w:r w:rsidRPr="00ED4867">
          <w:rPr>
            <w:sz w:val="28"/>
            <w:szCs w:val="28"/>
          </w:rPr>
          <w:instrText>PAGE   \* MERGEFORMAT</w:instrText>
        </w:r>
        <w:r w:rsidRPr="00ED4867">
          <w:rPr>
            <w:sz w:val="28"/>
            <w:szCs w:val="28"/>
          </w:rPr>
          <w:fldChar w:fldCharType="separate"/>
        </w:r>
        <w:r w:rsidR="00355B43" w:rsidRPr="00355B43">
          <w:rPr>
            <w:noProof/>
            <w:sz w:val="28"/>
            <w:szCs w:val="28"/>
            <w:lang w:val="ru-RU"/>
          </w:rPr>
          <w:t>2</w:t>
        </w:r>
        <w:r w:rsidRPr="00ED4867">
          <w:rPr>
            <w:sz w:val="28"/>
            <w:szCs w:val="28"/>
          </w:rPr>
          <w:fldChar w:fldCharType="end"/>
        </w:r>
      </w:p>
    </w:sdtContent>
  </w:sdt>
  <w:p w:rsidR="00390EDC" w:rsidRDefault="00390ED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538" w:rsidRDefault="00B14538">
    <w:pPr>
      <w:pStyle w:val="a7"/>
      <w:jc w:val="center"/>
    </w:pPr>
  </w:p>
  <w:p w:rsidR="00B14538" w:rsidRDefault="00B145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86595"/>
    <w:multiLevelType w:val="hybridMultilevel"/>
    <w:tmpl w:val="72B2B25A"/>
    <w:lvl w:ilvl="0" w:tplc="AF70E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DB1518"/>
    <w:multiLevelType w:val="multilevel"/>
    <w:tmpl w:val="FD9AA6E4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6EE51BD"/>
    <w:multiLevelType w:val="hybridMultilevel"/>
    <w:tmpl w:val="A3F09946"/>
    <w:lvl w:ilvl="0" w:tplc="46F6A692">
      <w:start w:val="1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4C7617D4"/>
    <w:multiLevelType w:val="hybridMultilevel"/>
    <w:tmpl w:val="12AEF0D4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4329D5"/>
    <w:multiLevelType w:val="hybridMultilevel"/>
    <w:tmpl w:val="3B9638E8"/>
    <w:lvl w:ilvl="0" w:tplc="64FEE6F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31A86"/>
    <w:multiLevelType w:val="hybridMultilevel"/>
    <w:tmpl w:val="E5C08BA6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EDC"/>
    <w:rsid w:val="0004774C"/>
    <w:rsid w:val="00062DDF"/>
    <w:rsid w:val="001651CF"/>
    <w:rsid w:val="001B14AA"/>
    <w:rsid w:val="001F687D"/>
    <w:rsid w:val="0022516A"/>
    <w:rsid w:val="00251D77"/>
    <w:rsid w:val="00282FBE"/>
    <w:rsid w:val="002C5C1F"/>
    <w:rsid w:val="002D6ABD"/>
    <w:rsid w:val="002E372E"/>
    <w:rsid w:val="0030321E"/>
    <w:rsid w:val="0034374A"/>
    <w:rsid w:val="00355B43"/>
    <w:rsid w:val="00390EDC"/>
    <w:rsid w:val="003B5E5F"/>
    <w:rsid w:val="00410E5A"/>
    <w:rsid w:val="00412A77"/>
    <w:rsid w:val="0047118C"/>
    <w:rsid w:val="004961DA"/>
    <w:rsid w:val="004A3EFB"/>
    <w:rsid w:val="004E0C6F"/>
    <w:rsid w:val="004E2A0B"/>
    <w:rsid w:val="00571A2B"/>
    <w:rsid w:val="005F484B"/>
    <w:rsid w:val="00673078"/>
    <w:rsid w:val="00690FC8"/>
    <w:rsid w:val="006A37B1"/>
    <w:rsid w:val="006B212B"/>
    <w:rsid w:val="006E0930"/>
    <w:rsid w:val="00791D0E"/>
    <w:rsid w:val="007D325E"/>
    <w:rsid w:val="007F1A1B"/>
    <w:rsid w:val="007F26C7"/>
    <w:rsid w:val="007F38E7"/>
    <w:rsid w:val="00834B90"/>
    <w:rsid w:val="00886AED"/>
    <w:rsid w:val="008C0791"/>
    <w:rsid w:val="008C7C50"/>
    <w:rsid w:val="009170B0"/>
    <w:rsid w:val="00920AFE"/>
    <w:rsid w:val="009B4FC3"/>
    <w:rsid w:val="009D10D2"/>
    <w:rsid w:val="00A3723D"/>
    <w:rsid w:val="00A80B8E"/>
    <w:rsid w:val="00AF5BD3"/>
    <w:rsid w:val="00B14538"/>
    <w:rsid w:val="00B1593F"/>
    <w:rsid w:val="00B400A9"/>
    <w:rsid w:val="00B51012"/>
    <w:rsid w:val="00B905D4"/>
    <w:rsid w:val="00B950D3"/>
    <w:rsid w:val="00BD140E"/>
    <w:rsid w:val="00BE6E83"/>
    <w:rsid w:val="00C13BA8"/>
    <w:rsid w:val="00C54A66"/>
    <w:rsid w:val="00CA454A"/>
    <w:rsid w:val="00CB65AF"/>
    <w:rsid w:val="00CE3318"/>
    <w:rsid w:val="00CE3A4F"/>
    <w:rsid w:val="00D15DEF"/>
    <w:rsid w:val="00D22661"/>
    <w:rsid w:val="00D6081F"/>
    <w:rsid w:val="00D6347E"/>
    <w:rsid w:val="00E22A01"/>
    <w:rsid w:val="00E35599"/>
    <w:rsid w:val="00E81798"/>
    <w:rsid w:val="00E93732"/>
    <w:rsid w:val="00EA3ABD"/>
    <w:rsid w:val="00ED4867"/>
    <w:rsid w:val="00F1522D"/>
    <w:rsid w:val="00F27693"/>
    <w:rsid w:val="00F46EC6"/>
    <w:rsid w:val="00FF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FAAB4"/>
  <w15:docId w15:val="{0CC28C76-D39B-4596-A187-B895A2F7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BD"/>
    <w:rPr>
      <w:rFonts w:cs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5E15D6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</w:rPr>
  </w:style>
  <w:style w:type="character" w:customStyle="1" w:styleId="a4">
    <w:name w:val="Заголовок Знак"/>
    <w:basedOn w:val="a0"/>
    <w:link w:val="a3"/>
    <w:rsid w:val="005E15D6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5E15D6"/>
    <w:pPr>
      <w:ind w:firstLine="1134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E15D6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0">
    <w:name w:val="Абзац списка1"/>
    <w:basedOn w:val="a"/>
    <w:rsid w:val="005E15D6"/>
    <w:pPr>
      <w:ind w:left="720"/>
      <w:contextualSpacing/>
    </w:pPr>
  </w:style>
  <w:style w:type="paragraph" w:styleId="a7">
    <w:name w:val="header"/>
    <w:basedOn w:val="a"/>
    <w:link w:val="a8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E15D6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rsid w:val="005E15D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E15D6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5E1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c">
    <w:name w:val="Strong"/>
    <w:basedOn w:val="a0"/>
    <w:uiPriority w:val="22"/>
    <w:qFormat/>
    <w:rsid w:val="005E15D6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35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35D60"/>
    <w:rPr>
      <w:rFonts w:ascii="Segoe UI" w:eastAsia="Calibri" w:hAnsi="Segoe UI" w:cs="Segoe UI"/>
      <w:sz w:val="18"/>
      <w:szCs w:val="18"/>
    </w:rPr>
  </w:style>
  <w:style w:type="paragraph" w:styleId="af">
    <w:name w:val="No Spacing"/>
    <w:uiPriority w:val="1"/>
    <w:qFormat/>
    <w:rsid w:val="00B16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0">
    <w:name w:val="List Paragraph"/>
    <w:basedOn w:val="a"/>
    <w:uiPriority w:val="34"/>
    <w:qFormat/>
    <w:rsid w:val="00CF69FC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f1">
    <w:name w:val="Table Grid"/>
    <w:basedOn w:val="a1"/>
    <w:uiPriority w:val="39"/>
    <w:rsid w:val="00CF6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99"/>
    <w:semiHidden/>
    <w:unhideWhenUsed/>
    <w:rsid w:val="00CA53D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CA53D7"/>
    <w:rPr>
      <w:rFonts w:ascii="Calibri" w:eastAsia="Calibri" w:hAnsi="Calibri" w:cs="Times New Roman"/>
    </w:rPr>
  </w:style>
  <w:style w:type="paragraph" w:customStyle="1" w:styleId="rtejustify">
    <w:name w:val="rtejustify"/>
    <w:basedOn w:val="a"/>
    <w:rsid w:val="00754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cs="Times New Roman"/>
      <w:sz w:val="20"/>
      <w:szCs w:val="20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fb">
    <w:basedOn w:val="a"/>
    <w:next w:val="a3"/>
    <w:link w:val="afc"/>
    <w:qFormat/>
    <w:rsid w:val="00412A77"/>
    <w:pPr>
      <w:spacing w:after="0" w:line="240" w:lineRule="auto"/>
      <w:jc w:val="center"/>
    </w:pPr>
    <w:rPr>
      <w:rFonts w:ascii="Times New Roman" w:hAnsi="Times New Roman" w:cs="Calibri"/>
      <w:sz w:val="36"/>
    </w:rPr>
  </w:style>
  <w:style w:type="character" w:customStyle="1" w:styleId="afc">
    <w:name w:val="Название Знак"/>
    <w:link w:val="afb"/>
    <w:rsid w:val="00412A77"/>
    <w:rPr>
      <w:rFonts w:ascii="Times New Roman" w:hAnsi="Times New Roman"/>
      <w:sz w:val="36"/>
      <w:lang w:val="uk-UA"/>
    </w:rPr>
  </w:style>
  <w:style w:type="character" w:customStyle="1" w:styleId="9">
    <w:name w:val="Основной текст (9)_"/>
    <w:link w:val="90"/>
    <w:rsid w:val="00412A77"/>
    <w:rPr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12A77"/>
    <w:pPr>
      <w:widowControl w:val="0"/>
      <w:shd w:val="clear" w:color="auto" w:fill="FFFFFF"/>
      <w:spacing w:before="360" w:after="360" w:line="226" w:lineRule="exact"/>
    </w:pPr>
    <w:rPr>
      <w:rFonts w:cs="Calibri"/>
      <w:sz w:val="17"/>
      <w:szCs w:val="17"/>
    </w:rPr>
  </w:style>
  <w:style w:type="character" w:customStyle="1" w:styleId="afd">
    <w:name w:val="Шрифт абзацу за промовчанням"/>
    <w:rsid w:val="009170B0"/>
  </w:style>
  <w:style w:type="paragraph" w:customStyle="1" w:styleId="11">
    <w:name w:val="Звичайний1"/>
    <w:qFormat/>
    <w:rsid w:val="009170B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HvWP2SkYK6hrwQxsFOjEdDODdA==">CgMxLjAaJwoBMBIiCiAIBCocCgtBQUFCVkVtLUMxRRAIGgtBQUFCVkVtLUMxRRonCgExEiIKIAgEKhwKC0FBQUJZQ25wSzdrEAgaC0FBQUJZQ25wSzdrGicKATISIgogCAQqHAoLQUFBQlk5WDQyTFEQCBoLQUFBQlk5WDQyTFEigAYKC0FBQUJZQ25wSzdrEs4FCgtBQUFCWUNucEs3axILQUFBQllDbnBLN2sa5gEKCXRleHQvaHRtbB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 Asus</cp:lastModifiedBy>
  <cp:revision>6</cp:revision>
  <cp:lastPrinted>2026-02-12T08:00:00Z</cp:lastPrinted>
  <dcterms:created xsi:type="dcterms:W3CDTF">2026-02-12T08:00:00Z</dcterms:created>
  <dcterms:modified xsi:type="dcterms:W3CDTF">2026-02-12T10:53:00Z</dcterms:modified>
</cp:coreProperties>
</file>