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Pr="00EB404A" w:rsidRDefault="003D65B3" w:rsidP="003D65B3">
      <w:pPr>
        <w:pStyle w:val="a3"/>
        <w:jc w:val="left"/>
        <w:rPr>
          <w:sz w:val="28"/>
          <w:lang w:val="ru-RU"/>
        </w:rPr>
      </w:pPr>
      <w:r w:rsidRPr="00EB404A">
        <w:rPr>
          <w:b/>
          <w:sz w:val="28"/>
          <w:szCs w:val="28"/>
          <w:lang w:val="ru-RU"/>
        </w:rPr>
        <w:t xml:space="preserve"> </w:t>
      </w:r>
      <w:r w:rsidR="000B02E1" w:rsidRPr="00EB404A">
        <w:rPr>
          <w:sz w:val="28"/>
          <w:szCs w:val="28"/>
        </w:rPr>
        <w:t xml:space="preserve">від </w:t>
      </w:r>
      <w:r w:rsidR="00687823" w:rsidRPr="00EB404A">
        <w:rPr>
          <w:sz w:val="28"/>
          <w:szCs w:val="28"/>
        </w:rPr>
        <w:t>18 лютого</w:t>
      </w:r>
      <w:r w:rsidR="002B255E" w:rsidRPr="00EB404A">
        <w:rPr>
          <w:sz w:val="28"/>
          <w:szCs w:val="28"/>
          <w:lang w:val="ru-RU"/>
        </w:rPr>
        <w:t xml:space="preserve"> </w:t>
      </w:r>
      <w:r w:rsidR="00BA6BA9" w:rsidRPr="00EB404A">
        <w:rPr>
          <w:sz w:val="28"/>
          <w:szCs w:val="28"/>
          <w:lang w:val="ru-RU"/>
        </w:rPr>
        <w:t>202</w:t>
      </w:r>
      <w:r w:rsidR="00E17C96" w:rsidRPr="00EB404A">
        <w:rPr>
          <w:sz w:val="28"/>
          <w:szCs w:val="28"/>
          <w:lang w:val="ru-RU"/>
        </w:rPr>
        <w:t>6</w:t>
      </w:r>
      <w:r w:rsidRPr="00EB404A">
        <w:rPr>
          <w:sz w:val="28"/>
          <w:szCs w:val="28"/>
          <w:lang w:val="ru-RU"/>
        </w:rPr>
        <w:t xml:space="preserve"> року</w:t>
      </w:r>
      <w:r w:rsidRPr="00EB404A">
        <w:rPr>
          <w:sz w:val="28"/>
          <w:lang w:val="ru-RU"/>
        </w:rPr>
        <w:t xml:space="preserve">                                        </w:t>
      </w:r>
      <w:r w:rsidR="000B02E1" w:rsidRPr="00EB404A">
        <w:rPr>
          <w:sz w:val="28"/>
          <w:lang w:val="ru-RU"/>
        </w:rPr>
        <w:t xml:space="preserve">   </w:t>
      </w:r>
      <w:r w:rsidRPr="00EB404A">
        <w:rPr>
          <w:sz w:val="28"/>
          <w:lang w:val="ru-RU"/>
        </w:rPr>
        <w:t xml:space="preserve"> </w:t>
      </w:r>
      <w:r w:rsidR="001E7465" w:rsidRPr="00EB404A">
        <w:rPr>
          <w:sz w:val="28"/>
          <w:lang w:val="ru-RU"/>
        </w:rPr>
        <w:t xml:space="preserve">                  </w:t>
      </w:r>
      <w:r w:rsidRPr="00EB404A">
        <w:rPr>
          <w:sz w:val="28"/>
          <w:lang w:val="ru-RU"/>
        </w:rPr>
        <w:t xml:space="preserve">           №</w:t>
      </w:r>
      <w:r w:rsidR="00A91EE0">
        <w:rPr>
          <w:sz w:val="28"/>
          <w:lang w:val="ru-RU"/>
        </w:rPr>
        <w:t xml:space="preserve"> 3156</w:t>
      </w:r>
    </w:p>
    <w:p w:rsidR="003D65B3" w:rsidRPr="00EB404A" w:rsidRDefault="003D65B3" w:rsidP="003D65B3">
      <w:pPr>
        <w:ind w:left="284" w:hanging="284"/>
        <w:jc w:val="both"/>
        <w:rPr>
          <w:sz w:val="28"/>
          <w:szCs w:val="28"/>
        </w:rPr>
      </w:pPr>
    </w:p>
    <w:p w:rsidR="00D96CC7" w:rsidRPr="00EB404A" w:rsidRDefault="00D96CC7" w:rsidP="00DB557E">
      <w:pPr>
        <w:tabs>
          <w:tab w:val="left" w:pos="4395"/>
          <w:tab w:val="left" w:pos="4536"/>
          <w:tab w:val="left" w:pos="5103"/>
          <w:tab w:val="left" w:pos="9072"/>
        </w:tabs>
        <w:ind w:right="4820"/>
        <w:jc w:val="both"/>
        <w:rPr>
          <w:sz w:val="28"/>
          <w:szCs w:val="28"/>
          <w:lang w:val="uk-UA"/>
        </w:rPr>
      </w:pPr>
      <w:r w:rsidRPr="00EB404A">
        <w:rPr>
          <w:sz w:val="28"/>
          <w:szCs w:val="28"/>
          <w:lang w:val="uk-UA"/>
        </w:rPr>
        <w:t xml:space="preserve">Про </w:t>
      </w:r>
      <w:r w:rsidR="003B7D56" w:rsidRPr="00EB404A">
        <w:rPr>
          <w:sz w:val="28"/>
          <w:szCs w:val="28"/>
          <w:lang w:val="uk-UA"/>
        </w:rPr>
        <w:t>встановлення щомісячної доплати за роботу в несприятливих умовах праці працівникам закладів освіти</w:t>
      </w:r>
      <w:r w:rsidR="00E17C96" w:rsidRPr="00EB404A">
        <w:rPr>
          <w:sz w:val="28"/>
          <w:szCs w:val="28"/>
          <w:lang w:val="uk-UA"/>
        </w:rPr>
        <w:t xml:space="preserve">, культури та спорту </w:t>
      </w:r>
      <w:r w:rsidR="00E254E2" w:rsidRPr="00EB404A">
        <w:rPr>
          <w:sz w:val="28"/>
          <w:szCs w:val="28"/>
          <w:lang w:val="uk-UA"/>
        </w:rPr>
        <w:t>Здолбунівської міської ради</w:t>
      </w:r>
    </w:p>
    <w:p w:rsidR="00F04B2C" w:rsidRPr="00EB404A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F16200" w:rsidRPr="00EB404A" w:rsidRDefault="00F16200" w:rsidP="00F16200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EB404A">
        <w:rPr>
          <w:sz w:val="28"/>
          <w:szCs w:val="28"/>
          <w:lang w:val="uk-UA"/>
        </w:rPr>
        <w:t xml:space="preserve">        </w:t>
      </w:r>
      <w:r w:rsidR="00A27CCE" w:rsidRPr="00EB404A">
        <w:rPr>
          <w:sz w:val="28"/>
          <w:szCs w:val="28"/>
          <w:lang w:val="uk-UA"/>
        </w:rPr>
        <w:t xml:space="preserve">     </w:t>
      </w:r>
      <w:r w:rsidRPr="00EB404A">
        <w:rPr>
          <w:sz w:val="28"/>
          <w:szCs w:val="28"/>
          <w:lang w:val="uk-UA"/>
        </w:rPr>
        <w:t xml:space="preserve">Керуючись статтею 91 Бюджетного кодексу України, </w:t>
      </w:r>
      <w:r w:rsidR="000861E0" w:rsidRPr="00EB404A">
        <w:rPr>
          <w:sz w:val="28"/>
          <w:szCs w:val="28"/>
          <w:lang w:val="uk-UA"/>
        </w:rPr>
        <w:t xml:space="preserve">статтею 98, 100 </w:t>
      </w:r>
      <w:r w:rsidR="009B2316">
        <w:rPr>
          <w:sz w:val="28"/>
          <w:szCs w:val="28"/>
          <w:lang w:val="uk-UA"/>
        </w:rPr>
        <w:t>Кодексу законів про працю</w:t>
      </w:r>
      <w:r w:rsidR="000861E0" w:rsidRPr="00EB404A">
        <w:rPr>
          <w:sz w:val="28"/>
          <w:szCs w:val="28"/>
          <w:lang w:val="uk-UA"/>
        </w:rPr>
        <w:t xml:space="preserve"> України, </w:t>
      </w:r>
      <w:r w:rsidR="009B2316">
        <w:rPr>
          <w:sz w:val="28"/>
          <w:szCs w:val="28"/>
          <w:lang w:val="uk-UA"/>
        </w:rPr>
        <w:t>Законом</w:t>
      </w:r>
      <w:r w:rsidRPr="00EB404A">
        <w:rPr>
          <w:sz w:val="28"/>
          <w:szCs w:val="28"/>
          <w:lang w:val="uk-UA"/>
        </w:rPr>
        <w:t xml:space="preserve"> України «Про місцеве самоврядування в Україні», постановою Кабінету Міністрів України від 08 листопада 2024 року № 1286 «</w:t>
      </w:r>
      <w:r w:rsidRPr="00EB404A">
        <w:rPr>
          <w:bCs/>
          <w:sz w:val="28"/>
          <w:szCs w:val="28"/>
          <w:shd w:val="clear" w:color="auto" w:fill="FFFFFF"/>
          <w:lang w:val="uk-UA"/>
        </w:rPr>
        <w:t>Деякі питання оплати праці педагогічних працівників закладів загальної середньої освіти»</w:t>
      </w:r>
      <w:r w:rsidR="00687823" w:rsidRPr="00EB404A">
        <w:rPr>
          <w:bCs/>
          <w:sz w:val="28"/>
          <w:szCs w:val="28"/>
          <w:shd w:val="clear" w:color="auto" w:fill="FFFFFF"/>
          <w:lang w:val="uk-UA"/>
        </w:rPr>
        <w:t xml:space="preserve"> (зі змінами)</w:t>
      </w:r>
      <w:r w:rsidRPr="00EB404A">
        <w:rPr>
          <w:sz w:val="28"/>
          <w:szCs w:val="28"/>
          <w:lang w:val="uk-UA"/>
        </w:rPr>
        <w:t xml:space="preserve">, </w:t>
      </w:r>
      <w:r w:rsidR="00687823" w:rsidRPr="00EB404A">
        <w:rPr>
          <w:sz w:val="28"/>
          <w:szCs w:val="28"/>
          <w:lang w:val="uk-UA"/>
        </w:rPr>
        <w:t xml:space="preserve">враховуючи </w:t>
      </w:r>
      <w:r w:rsidR="000861E0" w:rsidRPr="00EB404A">
        <w:rPr>
          <w:sz w:val="28"/>
          <w:szCs w:val="28"/>
          <w:lang w:val="uk-UA"/>
        </w:rPr>
        <w:t xml:space="preserve">інтенсивність праці </w:t>
      </w:r>
      <w:r w:rsidR="00F32DFD" w:rsidRPr="00EB404A">
        <w:rPr>
          <w:sz w:val="28"/>
          <w:szCs w:val="28"/>
          <w:lang w:val="uk-UA"/>
        </w:rPr>
        <w:t xml:space="preserve">та ризики пов’язані з безпекою під час воєнного стану, </w:t>
      </w:r>
      <w:r w:rsidR="000861E0" w:rsidRPr="00EB404A">
        <w:rPr>
          <w:sz w:val="28"/>
          <w:szCs w:val="28"/>
          <w:lang w:val="uk-UA"/>
        </w:rPr>
        <w:t xml:space="preserve"> з метою поліпшення соціального забезпечення працівників </w:t>
      </w:r>
      <w:r w:rsidR="00687823" w:rsidRPr="00EB404A">
        <w:rPr>
          <w:sz w:val="28"/>
          <w:szCs w:val="28"/>
          <w:lang w:val="uk-UA"/>
        </w:rPr>
        <w:t xml:space="preserve">закладів освіти, культури та спорту, </w:t>
      </w:r>
      <w:r w:rsidRPr="00EB404A">
        <w:rPr>
          <w:sz w:val="28"/>
          <w:szCs w:val="28"/>
          <w:lang w:val="uk-UA"/>
        </w:rPr>
        <w:t xml:space="preserve">Здолбунівська </w:t>
      </w:r>
      <w:r w:rsidRPr="00EB404A">
        <w:rPr>
          <w:noProof/>
          <w:sz w:val="28"/>
          <w:szCs w:val="28"/>
          <w:lang w:val="uk-UA"/>
        </w:rPr>
        <w:t>міська рада</w:t>
      </w:r>
    </w:p>
    <w:p w:rsidR="00DB557E" w:rsidRPr="00EB404A" w:rsidRDefault="00DB557E" w:rsidP="00E724CE">
      <w:pPr>
        <w:jc w:val="center"/>
        <w:outlineLvl w:val="0"/>
        <w:rPr>
          <w:sz w:val="28"/>
          <w:szCs w:val="28"/>
          <w:lang w:val="uk-UA"/>
        </w:rPr>
      </w:pPr>
    </w:p>
    <w:p w:rsidR="00F04B2C" w:rsidRPr="00EB404A" w:rsidRDefault="00E724CE" w:rsidP="00E724CE">
      <w:pPr>
        <w:jc w:val="center"/>
        <w:outlineLvl w:val="0"/>
        <w:rPr>
          <w:sz w:val="28"/>
          <w:szCs w:val="28"/>
          <w:lang w:val="uk-UA"/>
        </w:rPr>
      </w:pPr>
      <w:r w:rsidRPr="00EB404A">
        <w:rPr>
          <w:sz w:val="28"/>
          <w:szCs w:val="28"/>
          <w:lang w:val="uk-UA"/>
        </w:rPr>
        <w:t>В И Р І Ш И Л А:</w:t>
      </w:r>
    </w:p>
    <w:p w:rsidR="00DB557E" w:rsidRPr="00EB404A" w:rsidRDefault="00DB557E" w:rsidP="00E724CE">
      <w:pPr>
        <w:jc w:val="center"/>
        <w:outlineLvl w:val="0"/>
        <w:rPr>
          <w:sz w:val="28"/>
          <w:szCs w:val="28"/>
          <w:lang w:val="uk-UA"/>
        </w:rPr>
      </w:pPr>
    </w:p>
    <w:p w:rsidR="00DE440B" w:rsidRPr="00EB404A" w:rsidRDefault="00307166" w:rsidP="00307166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E724CE" w:rsidRPr="00EB404A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 </w:t>
      </w:r>
      <w:r w:rsidR="00E254E2" w:rsidRPr="00EB404A">
        <w:rPr>
          <w:sz w:val="28"/>
          <w:szCs w:val="28"/>
          <w:lang w:val="uk-UA"/>
        </w:rPr>
        <w:t>Установити</w:t>
      </w:r>
      <w:r w:rsidR="00D00BA0" w:rsidRPr="00EB404A">
        <w:rPr>
          <w:sz w:val="28"/>
          <w:szCs w:val="28"/>
          <w:lang w:val="uk-UA"/>
        </w:rPr>
        <w:t xml:space="preserve"> щомісячну доплату за роботу в несприятливих умовах праці</w:t>
      </w:r>
      <w:r w:rsidR="000861E0" w:rsidRPr="00EB404A">
        <w:rPr>
          <w:sz w:val="28"/>
          <w:szCs w:val="28"/>
          <w:lang w:val="uk-UA"/>
        </w:rPr>
        <w:t xml:space="preserve"> на період воєнного стану</w:t>
      </w:r>
      <w:r w:rsidR="00DE440B" w:rsidRPr="00EB404A">
        <w:rPr>
          <w:sz w:val="28"/>
          <w:szCs w:val="28"/>
          <w:lang w:val="uk-UA"/>
        </w:rPr>
        <w:t>:</w:t>
      </w:r>
    </w:p>
    <w:p w:rsidR="00D00BA0" w:rsidRPr="00EB404A" w:rsidRDefault="00307166" w:rsidP="00307166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D00BA0" w:rsidRPr="00EB404A">
        <w:rPr>
          <w:sz w:val="28"/>
          <w:szCs w:val="28"/>
          <w:lang w:val="uk-UA"/>
        </w:rPr>
        <w:t xml:space="preserve">1.1. Всім працівникам закладів дошкільної та позашкільної освіти, </w:t>
      </w:r>
      <w:proofErr w:type="spellStart"/>
      <w:r w:rsidR="00D00BA0" w:rsidRPr="00EB404A">
        <w:rPr>
          <w:sz w:val="28"/>
          <w:szCs w:val="28"/>
          <w:lang w:val="uk-UA"/>
        </w:rPr>
        <w:t>інклюзивно</w:t>
      </w:r>
      <w:proofErr w:type="spellEnd"/>
      <w:r w:rsidR="00D00BA0" w:rsidRPr="00EB404A">
        <w:rPr>
          <w:sz w:val="28"/>
          <w:szCs w:val="28"/>
          <w:lang w:val="uk-UA"/>
        </w:rPr>
        <w:t>-ресурсного центру, закладів культури та спорту;</w:t>
      </w:r>
    </w:p>
    <w:p w:rsidR="005A05A1" w:rsidRDefault="00307166" w:rsidP="00404A6A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D00BA0" w:rsidRPr="00EB404A">
        <w:rPr>
          <w:sz w:val="28"/>
          <w:szCs w:val="28"/>
          <w:lang w:val="uk-UA"/>
        </w:rPr>
        <w:t xml:space="preserve">1.2. </w:t>
      </w:r>
      <w:r>
        <w:rPr>
          <w:sz w:val="28"/>
          <w:szCs w:val="28"/>
          <w:lang w:val="uk-UA"/>
        </w:rPr>
        <w:t xml:space="preserve">  </w:t>
      </w:r>
      <w:r w:rsidR="00D00BA0" w:rsidRPr="00EB404A">
        <w:rPr>
          <w:sz w:val="28"/>
          <w:szCs w:val="28"/>
          <w:lang w:val="uk-UA"/>
        </w:rPr>
        <w:t>Спеціалістам, робітникам та іншим працівникам (крім педагогічних) закладів загальної середньої освіти</w:t>
      </w:r>
    </w:p>
    <w:p w:rsidR="00746BDD" w:rsidRPr="00EB404A" w:rsidRDefault="00307166" w:rsidP="00404A6A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404A6A" w:rsidRPr="00EB404A">
        <w:rPr>
          <w:sz w:val="28"/>
          <w:szCs w:val="28"/>
          <w:lang w:val="uk-UA"/>
        </w:rPr>
        <w:t xml:space="preserve">з 01 </w:t>
      </w:r>
      <w:r w:rsidR="00E17C96" w:rsidRPr="00EB404A">
        <w:rPr>
          <w:sz w:val="28"/>
          <w:szCs w:val="28"/>
          <w:lang w:val="uk-UA"/>
        </w:rPr>
        <w:t>січня 2026 року до 31 грудня 2026</w:t>
      </w:r>
      <w:r w:rsidR="00404A6A" w:rsidRPr="00EB404A">
        <w:rPr>
          <w:sz w:val="28"/>
          <w:szCs w:val="28"/>
          <w:lang w:val="uk-UA"/>
        </w:rPr>
        <w:t xml:space="preserve"> року - у розмірі </w:t>
      </w:r>
      <w:r w:rsidR="00E17C96" w:rsidRPr="00EB404A">
        <w:rPr>
          <w:sz w:val="28"/>
          <w:szCs w:val="28"/>
          <w:lang w:val="uk-UA"/>
        </w:rPr>
        <w:t>1</w:t>
      </w:r>
      <w:r w:rsidR="00D91587" w:rsidRPr="00EB404A">
        <w:rPr>
          <w:sz w:val="28"/>
          <w:szCs w:val="28"/>
          <w:lang w:val="uk-UA"/>
        </w:rPr>
        <w:t> </w:t>
      </w:r>
      <w:r w:rsidR="00E17C96" w:rsidRPr="00EB404A">
        <w:rPr>
          <w:sz w:val="28"/>
          <w:szCs w:val="28"/>
          <w:lang w:val="uk-UA"/>
        </w:rPr>
        <w:t>500</w:t>
      </w:r>
      <w:r w:rsidR="00D91587" w:rsidRPr="00EB404A">
        <w:rPr>
          <w:sz w:val="28"/>
          <w:szCs w:val="28"/>
          <w:lang w:val="uk-UA"/>
        </w:rPr>
        <w:t>,00</w:t>
      </w:r>
      <w:r w:rsidR="00E17C96" w:rsidRPr="00EB404A">
        <w:rPr>
          <w:sz w:val="28"/>
          <w:szCs w:val="28"/>
          <w:lang w:val="uk-UA"/>
        </w:rPr>
        <w:t xml:space="preserve"> </w:t>
      </w:r>
      <w:r w:rsidR="00404A6A" w:rsidRPr="00EB404A">
        <w:rPr>
          <w:sz w:val="28"/>
          <w:szCs w:val="28"/>
          <w:lang w:val="uk-UA"/>
        </w:rPr>
        <w:t>гривень</w:t>
      </w:r>
      <w:r w:rsidR="00187480" w:rsidRPr="00EB404A">
        <w:rPr>
          <w:bCs/>
          <w:sz w:val="28"/>
          <w:szCs w:val="28"/>
          <w:lang w:val="uk-UA"/>
        </w:rPr>
        <w:t>.</w:t>
      </w:r>
      <w:r w:rsidR="00E724CE" w:rsidRPr="00EB404A">
        <w:rPr>
          <w:noProof/>
          <w:sz w:val="28"/>
          <w:szCs w:val="28"/>
          <w:lang w:val="uk-UA"/>
        </w:rPr>
        <w:t xml:space="preserve"> </w:t>
      </w:r>
    </w:p>
    <w:p w:rsidR="00746BDD" w:rsidRPr="00EB404A" w:rsidRDefault="00307166" w:rsidP="00404A6A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</w:t>
      </w:r>
      <w:r w:rsidR="00746BDD" w:rsidRPr="00EB404A">
        <w:rPr>
          <w:noProof/>
          <w:sz w:val="28"/>
          <w:szCs w:val="28"/>
          <w:lang w:val="uk-UA"/>
        </w:rPr>
        <w:t xml:space="preserve">2. </w:t>
      </w:r>
      <w:r>
        <w:rPr>
          <w:noProof/>
          <w:sz w:val="28"/>
          <w:szCs w:val="28"/>
          <w:lang w:val="uk-UA"/>
        </w:rPr>
        <w:t xml:space="preserve">  </w:t>
      </w:r>
      <w:r w:rsidR="00746BDD" w:rsidRPr="00EB404A">
        <w:rPr>
          <w:noProof/>
          <w:sz w:val="28"/>
          <w:szCs w:val="28"/>
          <w:lang w:val="uk-UA"/>
        </w:rPr>
        <w:t xml:space="preserve">Затвердити </w:t>
      </w:r>
      <w:r w:rsidR="00D15EA3" w:rsidRPr="00EB404A">
        <w:rPr>
          <w:noProof/>
          <w:sz w:val="28"/>
          <w:szCs w:val="28"/>
          <w:lang w:val="uk-UA"/>
        </w:rPr>
        <w:t>«</w:t>
      </w:r>
      <w:r w:rsidR="00746BDD" w:rsidRPr="00EB404A">
        <w:rPr>
          <w:noProof/>
          <w:sz w:val="28"/>
          <w:szCs w:val="28"/>
          <w:lang w:val="uk-UA"/>
        </w:rPr>
        <w:t xml:space="preserve">Порядок </w:t>
      </w:r>
      <w:r w:rsidR="00854D62" w:rsidRPr="00EB404A">
        <w:rPr>
          <w:noProof/>
          <w:sz w:val="28"/>
          <w:szCs w:val="28"/>
          <w:lang w:val="uk-UA"/>
        </w:rPr>
        <w:t xml:space="preserve">встановлення </w:t>
      </w:r>
      <w:r w:rsidR="00746BDD" w:rsidRPr="00EB404A">
        <w:rPr>
          <w:sz w:val="28"/>
          <w:szCs w:val="28"/>
          <w:lang w:val="uk-UA"/>
        </w:rPr>
        <w:t>щомісячної доплати за роботу в несприятливих умовах праці працівникам закладів освіти, культури та спорту Здолбунівської міської ради</w:t>
      </w:r>
      <w:r w:rsidR="00D15EA3" w:rsidRPr="00EB404A">
        <w:rPr>
          <w:sz w:val="28"/>
          <w:szCs w:val="28"/>
          <w:lang w:val="uk-UA"/>
        </w:rPr>
        <w:t>»</w:t>
      </w:r>
      <w:r w:rsidR="00746BDD" w:rsidRPr="00EB404A">
        <w:rPr>
          <w:sz w:val="28"/>
          <w:szCs w:val="28"/>
          <w:lang w:val="uk-UA"/>
        </w:rPr>
        <w:t>, що додається.</w:t>
      </w:r>
    </w:p>
    <w:p w:rsidR="00687823" w:rsidRPr="00EB404A" w:rsidRDefault="00307166" w:rsidP="00404A6A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687823" w:rsidRPr="00EB404A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 </w:t>
      </w:r>
      <w:r w:rsidR="00687823" w:rsidRPr="00EB404A">
        <w:rPr>
          <w:sz w:val="28"/>
          <w:szCs w:val="28"/>
          <w:lang w:val="uk-UA"/>
        </w:rPr>
        <w:t xml:space="preserve">Фінансовому управлінню Здолбунівської міської ради передбачити в бюджеті кошти для виплати щомісячної доплати за роботу в несприятливих умовах праці. </w:t>
      </w:r>
    </w:p>
    <w:p w:rsidR="00F9494F" w:rsidRPr="00EB404A" w:rsidRDefault="00307166" w:rsidP="00F9494F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687823" w:rsidRPr="00EB404A">
        <w:rPr>
          <w:sz w:val="28"/>
          <w:szCs w:val="28"/>
          <w:lang w:val="uk-UA"/>
        </w:rPr>
        <w:t>4</w:t>
      </w:r>
      <w:r w:rsidR="00F9494F" w:rsidRPr="00EB404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="00F9494F" w:rsidRPr="00EB404A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освіти, охорони здоров’я, культури, спорту, соціального </w:t>
      </w:r>
      <w:r w:rsidR="00F9494F" w:rsidRPr="00EB404A">
        <w:rPr>
          <w:sz w:val="28"/>
          <w:szCs w:val="28"/>
          <w:lang w:val="uk-UA"/>
        </w:rPr>
        <w:lastRenderedPageBreak/>
        <w:t>захисту, молодіжної політики, законності, регламенту, депутатської діяльності, етики та врегулювання конфлікту інтересів (голова комісії – Висоцький Ю.О.).</w:t>
      </w:r>
    </w:p>
    <w:p w:rsidR="00746BDD" w:rsidRPr="00EB404A" w:rsidRDefault="00746BDD" w:rsidP="00404A6A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</w:p>
    <w:p w:rsidR="00F9494F" w:rsidRPr="00EB404A" w:rsidRDefault="00F9494F" w:rsidP="00F9494F">
      <w:pPr>
        <w:shd w:val="clear" w:color="auto" w:fill="FFFFFF"/>
        <w:spacing w:after="150"/>
        <w:rPr>
          <w:sz w:val="28"/>
          <w:szCs w:val="28"/>
          <w:lang w:val="uk-UA" w:eastAsia="uk-UA"/>
        </w:rPr>
      </w:pPr>
    </w:p>
    <w:p w:rsidR="00C91591" w:rsidRPr="00EB404A" w:rsidRDefault="00C91591" w:rsidP="00C91591">
      <w:pPr>
        <w:rPr>
          <w:bCs/>
          <w:sz w:val="28"/>
        </w:rPr>
      </w:pPr>
      <w:proofErr w:type="spellStart"/>
      <w:r w:rsidRPr="00EB404A">
        <w:rPr>
          <w:bCs/>
          <w:sz w:val="28"/>
        </w:rPr>
        <w:t>Міський</w:t>
      </w:r>
      <w:proofErr w:type="spellEnd"/>
      <w:r w:rsidRPr="00EB404A">
        <w:rPr>
          <w:bCs/>
          <w:sz w:val="28"/>
        </w:rPr>
        <w:t xml:space="preserve"> голова</w:t>
      </w:r>
      <w:r w:rsidRPr="00EB404A">
        <w:rPr>
          <w:bCs/>
          <w:sz w:val="28"/>
        </w:rPr>
        <w:tab/>
      </w:r>
      <w:r w:rsidRPr="00EB404A">
        <w:rPr>
          <w:bCs/>
          <w:sz w:val="28"/>
        </w:rPr>
        <w:tab/>
      </w:r>
      <w:r w:rsidRPr="00EB404A">
        <w:rPr>
          <w:bCs/>
          <w:sz w:val="28"/>
        </w:rPr>
        <w:tab/>
      </w:r>
      <w:r w:rsidRPr="00EB404A">
        <w:rPr>
          <w:bCs/>
          <w:sz w:val="28"/>
        </w:rPr>
        <w:tab/>
      </w:r>
      <w:r w:rsidRPr="00EB404A">
        <w:rPr>
          <w:bCs/>
          <w:sz w:val="28"/>
        </w:rPr>
        <w:tab/>
      </w:r>
      <w:r w:rsidRPr="00EB404A">
        <w:rPr>
          <w:bCs/>
          <w:sz w:val="28"/>
        </w:rPr>
        <w:tab/>
        <w:t xml:space="preserve">    Владислав СУХЛЯК</w:t>
      </w: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C91591" w:rsidRPr="00EB404A" w:rsidRDefault="00C91591" w:rsidP="00C91591">
      <w:pPr>
        <w:rPr>
          <w:bCs/>
          <w:sz w:val="28"/>
        </w:rPr>
      </w:pPr>
    </w:p>
    <w:p w:rsidR="00F16200" w:rsidRPr="00EB404A" w:rsidRDefault="00F16200" w:rsidP="00404A6A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</w:p>
    <w:p w:rsidR="008A3EA2" w:rsidRPr="00EB404A" w:rsidRDefault="008A3EA2" w:rsidP="000A144E">
      <w:pPr>
        <w:pStyle w:val="rvps2"/>
        <w:shd w:val="clear" w:color="auto" w:fill="FFFFFF"/>
        <w:spacing w:before="0" w:beforeAutospacing="0" w:after="160" w:afterAutospacing="0"/>
        <w:ind w:firstLine="450"/>
        <w:jc w:val="both"/>
        <w:rPr>
          <w:sz w:val="28"/>
          <w:szCs w:val="28"/>
        </w:rPr>
        <w:sectPr w:rsidR="008A3EA2" w:rsidRPr="00EB404A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EB404A" w:rsidRDefault="003D65B3" w:rsidP="003D65B3">
      <w:pPr>
        <w:jc w:val="center"/>
        <w:rPr>
          <w:sz w:val="28"/>
          <w:szCs w:val="28"/>
          <w:lang w:val="uk-UA"/>
        </w:rPr>
      </w:pPr>
      <w:r w:rsidRPr="00EB404A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1F1A90" w:rsidRDefault="007F2FD0" w:rsidP="00A40248">
      <w:pPr>
        <w:jc w:val="center"/>
        <w:rPr>
          <w:color w:val="000000" w:themeColor="text1"/>
          <w:sz w:val="28"/>
          <w:szCs w:val="28"/>
          <w:lang w:val="uk-UA"/>
        </w:rPr>
      </w:pPr>
      <w:r w:rsidRPr="001F1A90">
        <w:rPr>
          <w:color w:val="000000" w:themeColor="text1"/>
          <w:sz w:val="28"/>
          <w:szCs w:val="28"/>
          <w:lang w:val="uk-UA"/>
        </w:rPr>
        <w:t xml:space="preserve">до </w:t>
      </w:r>
      <w:r w:rsidR="003D65B3" w:rsidRPr="001F1A90">
        <w:rPr>
          <w:color w:val="000000" w:themeColor="text1"/>
          <w:sz w:val="28"/>
          <w:szCs w:val="28"/>
          <w:lang w:val="uk-UA"/>
        </w:rPr>
        <w:t>рішення Здолбунівської міської ради</w:t>
      </w:r>
    </w:p>
    <w:p w:rsidR="00854D62" w:rsidRPr="001F1A90" w:rsidRDefault="003D65B3" w:rsidP="00854D62">
      <w:pPr>
        <w:tabs>
          <w:tab w:val="left" w:pos="9072"/>
        </w:tabs>
        <w:jc w:val="center"/>
        <w:rPr>
          <w:noProof/>
          <w:color w:val="000000" w:themeColor="text1"/>
          <w:sz w:val="36"/>
          <w:szCs w:val="36"/>
          <w:lang w:val="uk-UA"/>
        </w:rPr>
      </w:pPr>
      <w:r w:rsidRPr="001F1A90">
        <w:rPr>
          <w:color w:val="000000" w:themeColor="text1"/>
          <w:sz w:val="28"/>
          <w:szCs w:val="28"/>
          <w:lang w:val="uk-UA"/>
        </w:rPr>
        <w:t>«</w:t>
      </w:r>
      <w:r w:rsidR="00A40248" w:rsidRPr="001F1A90">
        <w:rPr>
          <w:color w:val="000000" w:themeColor="text1"/>
          <w:sz w:val="28"/>
          <w:szCs w:val="28"/>
          <w:lang w:val="uk-UA"/>
        </w:rPr>
        <w:t xml:space="preserve">Про </w:t>
      </w:r>
      <w:r w:rsidR="00854D62" w:rsidRPr="001F1A90">
        <w:rPr>
          <w:noProof/>
          <w:color w:val="000000" w:themeColor="text1"/>
          <w:sz w:val="32"/>
          <w:szCs w:val="32"/>
          <w:lang w:val="uk-UA"/>
        </w:rPr>
        <w:t xml:space="preserve">встановлення </w:t>
      </w:r>
      <w:r w:rsidR="00854D62" w:rsidRPr="001F1A90">
        <w:rPr>
          <w:color w:val="000000" w:themeColor="text1"/>
          <w:sz w:val="32"/>
          <w:szCs w:val="32"/>
          <w:lang w:val="uk-UA"/>
        </w:rPr>
        <w:t>щомісячної доплати за роботу в несприятливих умовах</w:t>
      </w:r>
      <w:r w:rsidR="00854D62" w:rsidRPr="001F1A90">
        <w:rPr>
          <w:noProof/>
          <w:color w:val="000000" w:themeColor="text1"/>
          <w:sz w:val="36"/>
          <w:szCs w:val="36"/>
          <w:lang w:val="uk-UA"/>
        </w:rPr>
        <w:t xml:space="preserve"> </w:t>
      </w:r>
      <w:r w:rsidR="00854D62" w:rsidRPr="001F1A90">
        <w:rPr>
          <w:color w:val="000000" w:themeColor="text1"/>
          <w:sz w:val="32"/>
          <w:szCs w:val="32"/>
          <w:lang w:val="uk-UA"/>
        </w:rPr>
        <w:t>праці працівникам закладів освіти, культури та спорту Здолбунівської міської ради»</w:t>
      </w:r>
    </w:p>
    <w:p w:rsidR="00854D62" w:rsidRPr="001F1A90" w:rsidRDefault="00854D62" w:rsidP="00854D62">
      <w:pPr>
        <w:tabs>
          <w:tab w:val="left" w:pos="9072"/>
        </w:tabs>
        <w:jc w:val="center"/>
        <w:rPr>
          <w:color w:val="000000" w:themeColor="text1"/>
          <w:sz w:val="32"/>
          <w:szCs w:val="32"/>
          <w:lang w:val="uk-UA"/>
        </w:rPr>
      </w:pPr>
    </w:p>
    <w:p w:rsidR="003D65B3" w:rsidRPr="001F1A90" w:rsidRDefault="003D65B3" w:rsidP="00854D62">
      <w:pPr>
        <w:tabs>
          <w:tab w:val="left" w:pos="9072"/>
        </w:tabs>
        <w:jc w:val="center"/>
        <w:rPr>
          <w:color w:val="000000" w:themeColor="text1"/>
          <w:sz w:val="28"/>
          <w:szCs w:val="28"/>
          <w:lang w:val="uk-UA" w:eastAsia="zh-CN"/>
        </w:rPr>
      </w:pPr>
    </w:p>
    <w:p w:rsidR="00170A81" w:rsidRPr="001F1A90" w:rsidRDefault="00170A81" w:rsidP="003D65B3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</w:p>
    <w:p w:rsidR="00330EAA" w:rsidRPr="001F1A90" w:rsidRDefault="007F2FD0" w:rsidP="00330EAA">
      <w:pPr>
        <w:rPr>
          <w:color w:val="000000" w:themeColor="text1"/>
          <w:sz w:val="28"/>
          <w:szCs w:val="28"/>
          <w:lang w:val="uk-UA"/>
        </w:rPr>
      </w:pPr>
      <w:r w:rsidRPr="001F1A90">
        <w:rPr>
          <w:color w:val="000000" w:themeColor="text1"/>
          <w:sz w:val="28"/>
          <w:szCs w:val="28"/>
          <w:lang w:val="uk-UA"/>
        </w:rPr>
        <w:t>Р</w:t>
      </w:r>
      <w:r w:rsidR="00330EAA" w:rsidRPr="001F1A90">
        <w:rPr>
          <w:color w:val="000000" w:themeColor="text1"/>
          <w:sz w:val="28"/>
          <w:szCs w:val="28"/>
          <w:lang w:val="uk-UA"/>
        </w:rPr>
        <w:t>ішення підготував:</w:t>
      </w:r>
    </w:p>
    <w:p w:rsidR="00330EAA" w:rsidRPr="00EB404A" w:rsidRDefault="00330EAA" w:rsidP="00330EAA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EB404A" w:rsidRPr="00EB404A" w:rsidTr="009B64AE">
        <w:tc>
          <w:tcPr>
            <w:tcW w:w="4678" w:type="dxa"/>
            <w:hideMark/>
          </w:tcPr>
          <w:p w:rsidR="00330EAA" w:rsidRPr="00EB404A" w:rsidRDefault="00330EAA" w:rsidP="009B64AE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30EAA" w:rsidRPr="00EB404A" w:rsidRDefault="00330EAA" w:rsidP="00330EAA">
      <w:pPr>
        <w:rPr>
          <w:sz w:val="28"/>
          <w:szCs w:val="28"/>
          <w:lang w:val="uk-UA"/>
        </w:rPr>
      </w:pPr>
      <w:r w:rsidRPr="00EB404A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330EAA" w:rsidRPr="00EB404A" w:rsidRDefault="00330EAA" w:rsidP="00330EAA">
      <w:pPr>
        <w:rPr>
          <w:sz w:val="28"/>
          <w:szCs w:val="28"/>
          <w:lang w:val="uk-UA"/>
        </w:rPr>
      </w:pPr>
      <w:r w:rsidRPr="00EB404A">
        <w:rPr>
          <w:sz w:val="28"/>
          <w:szCs w:val="28"/>
          <w:lang w:val="uk-UA"/>
        </w:rPr>
        <w:t xml:space="preserve"> ПОГОДЖЕНО:</w:t>
      </w:r>
    </w:p>
    <w:p w:rsidR="00330EAA" w:rsidRPr="00EB404A" w:rsidRDefault="00330EAA" w:rsidP="00330EAA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EB404A" w:rsidRPr="00EB404A" w:rsidTr="009B64AE">
        <w:trPr>
          <w:trHeight w:val="1236"/>
        </w:trPr>
        <w:tc>
          <w:tcPr>
            <w:tcW w:w="4394" w:type="dxa"/>
          </w:tcPr>
          <w:p w:rsidR="00330EAA" w:rsidRPr="00EB404A" w:rsidRDefault="00330EAA" w:rsidP="009B64AE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330EAA" w:rsidRPr="00EB404A" w:rsidRDefault="00330EAA" w:rsidP="009B64AE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  Олег БАБІЙ </w:t>
            </w:r>
          </w:p>
        </w:tc>
      </w:tr>
      <w:tr w:rsidR="00EB404A" w:rsidRPr="00EB404A" w:rsidTr="009B64AE">
        <w:trPr>
          <w:trHeight w:val="1236"/>
        </w:trPr>
        <w:tc>
          <w:tcPr>
            <w:tcW w:w="4394" w:type="dxa"/>
          </w:tcPr>
          <w:p w:rsidR="00330EAA" w:rsidRPr="00EB404A" w:rsidRDefault="00330EAA" w:rsidP="009B64AE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EB404A" w:rsidRPr="00EB404A" w:rsidTr="009B64AE">
        <w:trPr>
          <w:trHeight w:val="1553"/>
        </w:trPr>
        <w:tc>
          <w:tcPr>
            <w:tcW w:w="4394" w:type="dxa"/>
            <w:hideMark/>
          </w:tcPr>
          <w:p w:rsidR="00330EAA" w:rsidRPr="00EB404A" w:rsidRDefault="00330EAA" w:rsidP="009B64AE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330EAA" w:rsidRPr="00EB404A" w:rsidRDefault="00330EAA" w:rsidP="009B64AE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</w:t>
            </w:r>
          </w:p>
          <w:p w:rsidR="00330EAA" w:rsidRPr="00EB404A" w:rsidRDefault="00330EAA" w:rsidP="009B64AE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</w:p>
          <w:p w:rsidR="00330EAA" w:rsidRPr="00EB404A" w:rsidRDefault="00330EAA" w:rsidP="009B64AE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EB404A" w:rsidRPr="00EB404A" w:rsidTr="009B64AE">
        <w:trPr>
          <w:trHeight w:val="1538"/>
        </w:trPr>
        <w:tc>
          <w:tcPr>
            <w:tcW w:w="4394" w:type="dxa"/>
          </w:tcPr>
          <w:p w:rsidR="00330EAA" w:rsidRPr="00EB404A" w:rsidRDefault="00330EAA" w:rsidP="009B64AE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</w:p>
        </w:tc>
      </w:tr>
      <w:tr w:rsidR="00EB404A" w:rsidRPr="00EB404A" w:rsidTr="009B64AE">
        <w:trPr>
          <w:trHeight w:val="1328"/>
        </w:trPr>
        <w:tc>
          <w:tcPr>
            <w:tcW w:w="4394" w:type="dxa"/>
          </w:tcPr>
          <w:p w:rsidR="00330EAA" w:rsidRPr="00EB404A" w:rsidRDefault="00330EAA" w:rsidP="009B64AE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EB404A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330EAA" w:rsidRPr="00EB404A" w:rsidRDefault="00330EAA" w:rsidP="009B64A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330EAA" w:rsidRPr="00EB404A" w:rsidTr="009B64AE">
        <w:trPr>
          <w:trHeight w:val="1124"/>
        </w:trPr>
        <w:tc>
          <w:tcPr>
            <w:tcW w:w="4423" w:type="dxa"/>
            <w:gridSpan w:val="2"/>
          </w:tcPr>
          <w:p w:rsidR="00330EAA" w:rsidRPr="00EB404A" w:rsidRDefault="00330EAA" w:rsidP="009B64AE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330EAA" w:rsidRPr="00EB404A" w:rsidRDefault="00330EAA" w:rsidP="009B64AE">
            <w:pPr>
              <w:rPr>
                <w:sz w:val="28"/>
                <w:szCs w:val="28"/>
                <w:lang w:val="uk-UA"/>
              </w:rPr>
            </w:pPr>
            <w:r w:rsidRPr="00EB404A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</w:tc>
      </w:tr>
    </w:tbl>
    <w:p w:rsidR="00330EAA" w:rsidRPr="00EB404A" w:rsidRDefault="00330EAA" w:rsidP="00330EAA">
      <w:pPr>
        <w:rPr>
          <w:sz w:val="28"/>
          <w:szCs w:val="28"/>
          <w:lang w:val="uk-UA" w:eastAsia="uk-UA"/>
        </w:rPr>
      </w:pPr>
    </w:p>
    <w:p w:rsidR="00330EAA" w:rsidRPr="00EB404A" w:rsidRDefault="00330EAA" w:rsidP="00330EAA">
      <w:pPr>
        <w:rPr>
          <w:sz w:val="28"/>
          <w:szCs w:val="28"/>
          <w:lang w:val="uk-UA" w:eastAsia="uk-UA"/>
        </w:rPr>
      </w:pPr>
    </w:p>
    <w:p w:rsidR="00330EAA" w:rsidRPr="00EB404A" w:rsidRDefault="00330EAA" w:rsidP="00330EAA"/>
    <w:p w:rsidR="00F45BBA" w:rsidRPr="00EB404A" w:rsidRDefault="00F45BBA" w:rsidP="00F45BBA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EB404A">
        <w:rPr>
          <w:sz w:val="28"/>
          <w:szCs w:val="28"/>
          <w:lang w:val="uk-UA"/>
        </w:rPr>
        <w:lastRenderedPageBreak/>
        <w:t>ЗАТВЕРДЖЕНО</w:t>
      </w:r>
    </w:p>
    <w:p w:rsidR="00F45BBA" w:rsidRPr="00EB404A" w:rsidRDefault="00F45BBA" w:rsidP="00F45BBA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EB404A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F45BBA" w:rsidRPr="00EB404A" w:rsidRDefault="00F45BBA" w:rsidP="00F45BBA">
      <w:pPr>
        <w:rPr>
          <w:lang w:val="uk-UA"/>
        </w:rPr>
      </w:pPr>
      <w:r w:rsidRPr="00EB404A">
        <w:rPr>
          <w:sz w:val="28"/>
          <w:szCs w:val="28"/>
          <w:lang w:val="uk-UA"/>
        </w:rPr>
        <w:t xml:space="preserve">                                                                     від </w:t>
      </w:r>
      <w:r w:rsidRPr="00EB404A">
        <w:rPr>
          <w:sz w:val="28"/>
          <w:szCs w:val="28"/>
          <w:lang w:val="uk-UA"/>
        </w:rPr>
        <w:softHyphen/>
      </w:r>
      <w:r w:rsidRPr="00EB404A">
        <w:rPr>
          <w:sz w:val="28"/>
          <w:szCs w:val="28"/>
          <w:lang w:val="uk-UA"/>
        </w:rPr>
        <w:softHyphen/>
      </w:r>
      <w:r w:rsidRPr="00EB404A">
        <w:rPr>
          <w:sz w:val="28"/>
          <w:szCs w:val="28"/>
          <w:lang w:val="uk-UA"/>
        </w:rPr>
        <w:softHyphen/>
        <w:t xml:space="preserve">18 лютого 2026 № </w:t>
      </w:r>
      <w:r w:rsidR="002A670C">
        <w:rPr>
          <w:sz w:val="28"/>
          <w:szCs w:val="28"/>
          <w:lang w:val="uk-UA"/>
        </w:rPr>
        <w:t>3156</w:t>
      </w:r>
    </w:p>
    <w:p w:rsidR="00F45BBA" w:rsidRPr="00EB404A" w:rsidRDefault="00F45BBA" w:rsidP="00F45BBA">
      <w:pPr>
        <w:tabs>
          <w:tab w:val="left" w:pos="9072"/>
        </w:tabs>
        <w:spacing w:after="160"/>
        <w:jc w:val="both"/>
        <w:rPr>
          <w:sz w:val="28"/>
          <w:szCs w:val="28"/>
          <w:lang w:val="uk-UA"/>
        </w:rPr>
      </w:pPr>
    </w:p>
    <w:p w:rsidR="00F45BBA" w:rsidRPr="00EB404A" w:rsidRDefault="00F45BBA" w:rsidP="00F45BBA">
      <w:pPr>
        <w:tabs>
          <w:tab w:val="left" w:pos="9072"/>
        </w:tabs>
        <w:jc w:val="center"/>
        <w:rPr>
          <w:noProof/>
          <w:sz w:val="28"/>
          <w:szCs w:val="28"/>
          <w:lang w:val="uk-UA"/>
        </w:rPr>
      </w:pPr>
      <w:r w:rsidRPr="00EB404A">
        <w:rPr>
          <w:noProof/>
          <w:sz w:val="28"/>
          <w:szCs w:val="28"/>
          <w:lang w:val="uk-UA"/>
        </w:rPr>
        <w:t xml:space="preserve">Порядок встановлення </w:t>
      </w:r>
      <w:r w:rsidRPr="00EB404A">
        <w:rPr>
          <w:sz w:val="28"/>
          <w:szCs w:val="28"/>
          <w:lang w:val="uk-UA"/>
        </w:rPr>
        <w:t>щомісячної доплати за роботу в несприятливих умовах</w:t>
      </w:r>
      <w:r w:rsidRPr="00EB404A">
        <w:rPr>
          <w:noProof/>
          <w:sz w:val="28"/>
          <w:szCs w:val="28"/>
          <w:lang w:val="uk-UA"/>
        </w:rPr>
        <w:t xml:space="preserve"> </w:t>
      </w:r>
      <w:r w:rsidRPr="00EB404A">
        <w:rPr>
          <w:sz w:val="28"/>
          <w:szCs w:val="28"/>
          <w:lang w:val="uk-UA"/>
        </w:rPr>
        <w:t xml:space="preserve">праці працівникам закладів освіти, культури та спорту                                   </w:t>
      </w:r>
      <w:r>
        <w:rPr>
          <w:sz w:val="28"/>
          <w:szCs w:val="28"/>
          <w:lang w:val="uk-UA"/>
        </w:rPr>
        <w:t>Здолбунівської міської ради</w:t>
      </w:r>
    </w:p>
    <w:p w:rsidR="00F45BBA" w:rsidRPr="00EB404A" w:rsidRDefault="00F45BBA" w:rsidP="00F45BBA">
      <w:pPr>
        <w:tabs>
          <w:tab w:val="left" w:pos="9072"/>
        </w:tabs>
        <w:jc w:val="center"/>
        <w:rPr>
          <w:sz w:val="28"/>
          <w:szCs w:val="28"/>
          <w:lang w:val="uk-UA"/>
        </w:rPr>
      </w:pPr>
    </w:p>
    <w:p w:rsidR="00F45BBA" w:rsidRPr="00EB404A" w:rsidRDefault="00F45BBA" w:rsidP="00F45BBA">
      <w:pPr>
        <w:pStyle w:val="rvps2"/>
        <w:shd w:val="clear" w:color="auto" w:fill="FFFFFF"/>
        <w:spacing w:before="0" w:beforeAutospacing="0" w:after="60" w:afterAutospacing="0"/>
        <w:ind w:firstLine="450"/>
        <w:jc w:val="both"/>
        <w:rPr>
          <w:sz w:val="28"/>
          <w:szCs w:val="28"/>
        </w:rPr>
      </w:pPr>
      <w:r w:rsidRPr="00EB404A">
        <w:rPr>
          <w:noProof/>
          <w:sz w:val="28"/>
          <w:szCs w:val="28"/>
        </w:rPr>
        <w:t>1.</w:t>
      </w:r>
      <w:r w:rsidRPr="00EB404A">
        <w:rPr>
          <w:sz w:val="28"/>
          <w:szCs w:val="28"/>
        </w:rPr>
        <w:t xml:space="preserve">Розмір доплати педагогічним працівникам закладів дошкільної та позашкільної освіти, </w:t>
      </w:r>
      <w:proofErr w:type="spellStart"/>
      <w:r w:rsidRPr="00EB404A">
        <w:rPr>
          <w:sz w:val="28"/>
          <w:szCs w:val="28"/>
        </w:rPr>
        <w:t>інклюзивно</w:t>
      </w:r>
      <w:proofErr w:type="spellEnd"/>
      <w:r w:rsidRPr="00EB404A">
        <w:rPr>
          <w:sz w:val="28"/>
          <w:szCs w:val="28"/>
        </w:rPr>
        <w:t xml:space="preserve">-ресурсного центру визначаються </w:t>
      </w:r>
      <w:proofErr w:type="spellStart"/>
      <w:r w:rsidRPr="00EB404A">
        <w:rPr>
          <w:sz w:val="28"/>
          <w:szCs w:val="28"/>
        </w:rPr>
        <w:t>пропорційно</w:t>
      </w:r>
      <w:proofErr w:type="spellEnd"/>
      <w:r w:rsidRPr="00EB404A">
        <w:rPr>
          <w:sz w:val="28"/>
          <w:szCs w:val="28"/>
        </w:rPr>
        <w:t xml:space="preserve"> до обсягу педагогічного навантаження та/або обсягу педагогічної роботи, що виконується педагогічним працівником.</w:t>
      </w:r>
    </w:p>
    <w:p w:rsidR="00F45BBA" w:rsidRPr="00EB404A" w:rsidRDefault="00F45BBA" w:rsidP="00F45BBA">
      <w:pPr>
        <w:pStyle w:val="rvps2"/>
        <w:shd w:val="clear" w:color="auto" w:fill="FFFFFF"/>
        <w:spacing w:before="0" w:beforeAutospacing="0" w:afterAutospacing="0"/>
        <w:ind w:firstLine="450"/>
        <w:jc w:val="both"/>
        <w:rPr>
          <w:sz w:val="28"/>
          <w:szCs w:val="28"/>
        </w:rPr>
      </w:pPr>
      <w:r w:rsidRPr="00EB404A">
        <w:rPr>
          <w:sz w:val="28"/>
          <w:szCs w:val="28"/>
        </w:rPr>
        <w:t xml:space="preserve">Педагогічним працівникам, які за основним місцем роботи у закладі дошкільної/позашкільної освіти, </w:t>
      </w:r>
      <w:proofErr w:type="spellStart"/>
      <w:r w:rsidRPr="00EB404A">
        <w:rPr>
          <w:sz w:val="28"/>
          <w:szCs w:val="28"/>
        </w:rPr>
        <w:t>інклюзивно</w:t>
      </w:r>
      <w:proofErr w:type="spellEnd"/>
      <w:r w:rsidRPr="00EB404A">
        <w:rPr>
          <w:sz w:val="28"/>
          <w:szCs w:val="28"/>
        </w:rPr>
        <w:t>-ресурсному центрі за основною посадою мають педагогічне навантаження менше ставки або виконують обсяг педагогічної роботи менше ставки, доплата встановлюється у розмірах, встановлених пункті 1 рішення, незалежно від обсягу педагогічного навантаження та/або обсягу педагогічної роботи, що виконується педагогічним працівником.</w:t>
      </w:r>
    </w:p>
    <w:p w:rsidR="00F45BBA" w:rsidRPr="00EB404A" w:rsidRDefault="00F45BBA" w:rsidP="00F45BBA">
      <w:pPr>
        <w:pStyle w:val="rvps2"/>
        <w:shd w:val="clear" w:color="auto" w:fill="FFFFFF"/>
        <w:spacing w:before="0" w:beforeAutospacing="0" w:after="160" w:afterAutospacing="0"/>
        <w:ind w:firstLine="450"/>
        <w:jc w:val="both"/>
        <w:rPr>
          <w:sz w:val="28"/>
          <w:szCs w:val="28"/>
        </w:rPr>
      </w:pPr>
      <w:r w:rsidRPr="00EB404A">
        <w:rPr>
          <w:noProof/>
          <w:sz w:val="28"/>
          <w:szCs w:val="28"/>
        </w:rPr>
        <w:t>2.</w:t>
      </w:r>
      <w:r w:rsidRPr="00EB404A">
        <w:rPr>
          <w:sz w:val="28"/>
          <w:szCs w:val="28"/>
        </w:rPr>
        <w:t xml:space="preserve">Розмір доплати спеціалістам, робітникам та іншим працівникам (крім педагогічних) закладів освіти, культури та спорту встановлюється </w:t>
      </w:r>
      <w:proofErr w:type="spellStart"/>
      <w:r w:rsidRPr="00EB404A">
        <w:rPr>
          <w:sz w:val="28"/>
          <w:szCs w:val="28"/>
        </w:rPr>
        <w:t>пропорційно</w:t>
      </w:r>
      <w:proofErr w:type="spellEnd"/>
      <w:r w:rsidRPr="00EB404A">
        <w:rPr>
          <w:sz w:val="28"/>
          <w:szCs w:val="28"/>
        </w:rPr>
        <w:t xml:space="preserve"> до обсягу навантаження за зайнятою посадою.</w:t>
      </w:r>
    </w:p>
    <w:p w:rsidR="00F45BBA" w:rsidRPr="00EB404A" w:rsidRDefault="00F45BBA" w:rsidP="00F45BBA">
      <w:pPr>
        <w:pStyle w:val="rvps2"/>
        <w:shd w:val="clear" w:color="auto" w:fill="FFFFFF"/>
        <w:spacing w:before="0" w:beforeAutospacing="0" w:afterAutospacing="0"/>
        <w:ind w:firstLine="450"/>
        <w:jc w:val="both"/>
        <w:rPr>
          <w:sz w:val="28"/>
          <w:szCs w:val="28"/>
        </w:rPr>
      </w:pPr>
      <w:r w:rsidRPr="00EB404A">
        <w:rPr>
          <w:sz w:val="28"/>
          <w:szCs w:val="28"/>
        </w:rPr>
        <w:t>Спеціалістам, робітникам та іншим працівникам (крім педагогічних) закладів освіти, культури та спорту, які за основним місцем роботи за основною посадою мають навантаження менше ставки доплата встановлюється у розмірах, встановлених пункті 1 рішення, незалежно від обсягу навантаження, що виконується працівником.</w:t>
      </w:r>
    </w:p>
    <w:p w:rsidR="00F45BBA" w:rsidRPr="00EB404A" w:rsidRDefault="00F45BBA" w:rsidP="00F45B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B404A">
        <w:rPr>
          <w:sz w:val="28"/>
          <w:szCs w:val="28"/>
        </w:rPr>
        <w:t>3.Доплата за роботу в несприятливих умовах праці встановлюється працівникам, які працюють як за основною посадою в так і за сумісництвом (крім суміщення) .</w:t>
      </w:r>
    </w:p>
    <w:p w:rsidR="00F45BBA" w:rsidRPr="00EB404A" w:rsidRDefault="00F45BBA" w:rsidP="00F45BBA">
      <w:pPr>
        <w:pStyle w:val="rvps2"/>
        <w:shd w:val="clear" w:color="auto" w:fill="FFFFFF"/>
        <w:spacing w:before="0" w:beforeAutospacing="0" w:after="160" w:afterAutospacing="0"/>
        <w:ind w:firstLine="450"/>
        <w:jc w:val="both"/>
        <w:rPr>
          <w:sz w:val="28"/>
          <w:szCs w:val="28"/>
        </w:rPr>
      </w:pPr>
      <w:r w:rsidRPr="00EB404A">
        <w:rPr>
          <w:sz w:val="28"/>
          <w:szCs w:val="28"/>
        </w:rPr>
        <w:t xml:space="preserve">Доплата за роботу в несприятливих умовах праці нараховується </w:t>
      </w:r>
      <w:proofErr w:type="spellStart"/>
      <w:r w:rsidRPr="00EB404A">
        <w:rPr>
          <w:sz w:val="28"/>
          <w:szCs w:val="28"/>
        </w:rPr>
        <w:t>пропорційно</w:t>
      </w:r>
      <w:proofErr w:type="spellEnd"/>
      <w:r w:rsidRPr="00EB404A">
        <w:rPr>
          <w:sz w:val="28"/>
          <w:szCs w:val="28"/>
        </w:rPr>
        <w:t xml:space="preserve"> відпрацьованому часу  і не нараховується у періоди, коли працівник фактично не працював і йому не виплачувалася  заробітна плата (у зв’язку з хворобою, періоди щорічних та додаткових відпусток, простою, відпусток для догляду за дитиною до досягнення нею трирічного (шестирічного) віку, відпусток без збереження заробітної плати, призупинення трудового договору тощо).</w:t>
      </w:r>
    </w:p>
    <w:p w:rsidR="00F45BBA" w:rsidRPr="00EB404A" w:rsidRDefault="00F45BBA" w:rsidP="00F45BBA">
      <w:pPr>
        <w:pStyle w:val="rvps2"/>
        <w:shd w:val="clear" w:color="auto" w:fill="FFFFFF"/>
        <w:spacing w:before="0" w:beforeAutospacing="0" w:after="160" w:afterAutospacing="0"/>
        <w:ind w:firstLine="450"/>
        <w:jc w:val="both"/>
        <w:rPr>
          <w:sz w:val="28"/>
          <w:szCs w:val="28"/>
        </w:rPr>
      </w:pPr>
      <w:r w:rsidRPr="00EB404A">
        <w:rPr>
          <w:sz w:val="28"/>
          <w:szCs w:val="28"/>
        </w:rPr>
        <w:t>При обчисленні розміру заробітної плати працівника для забезпечення її мінімального розміру доплата за роботу в несприятливих умовах праці не враховуються.</w:t>
      </w:r>
    </w:p>
    <w:p w:rsidR="00F45BBA" w:rsidRPr="00EB404A" w:rsidRDefault="00F45BBA" w:rsidP="00F45BBA">
      <w:pPr>
        <w:pStyle w:val="rvps2"/>
        <w:shd w:val="clear" w:color="auto" w:fill="FFFFFF"/>
        <w:spacing w:before="0" w:beforeAutospacing="0" w:after="160" w:afterAutospacing="0"/>
        <w:jc w:val="both"/>
        <w:rPr>
          <w:sz w:val="28"/>
          <w:szCs w:val="28"/>
        </w:rPr>
      </w:pPr>
    </w:p>
    <w:p w:rsidR="00F45BBA" w:rsidRPr="00EB404A" w:rsidRDefault="00F45BBA" w:rsidP="00F45BBA">
      <w:pPr>
        <w:shd w:val="clear" w:color="auto" w:fill="FFFFFF"/>
        <w:spacing w:after="150"/>
        <w:rPr>
          <w:sz w:val="28"/>
          <w:szCs w:val="28"/>
          <w:lang w:val="uk-UA" w:eastAsia="uk-UA"/>
        </w:rPr>
      </w:pPr>
      <w:r w:rsidRPr="00EB404A">
        <w:rPr>
          <w:sz w:val="28"/>
          <w:szCs w:val="28"/>
          <w:lang w:val="uk-UA" w:eastAsia="uk-UA"/>
        </w:rPr>
        <w:t xml:space="preserve">Секретар міської ради                                                                  </w:t>
      </w:r>
      <w:r w:rsidRPr="00EB404A">
        <w:rPr>
          <w:sz w:val="28"/>
          <w:szCs w:val="28"/>
          <w:lang w:val="uk-UA"/>
        </w:rPr>
        <w:t>Олег БАБІЙ</w:t>
      </w:r>
    </w:p>
    <w:p w:rsidR="003D65B3" w:rsidRPr="00EB404A" w:rsidRDefault="003D65B3" w:rsidP="00B23D4B">
      <w:pPr>
        <w:rPr>
          <w:sz w:val="28"/>
          <w:szCs w:val="28"/>
          <w:lang w:val="uk-UA" w:eastAsia="uk-UA"/>
        </w:rPr>
      </w:pPr>
    </w:p>
    <w:sectPr w:rsidR="003D65B3" w:rsidRPr="00EB404A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C2" w:rsidRDefault="00C508C2" w:rsidP="00194C79">
      <w:r>
        <w:separator/>
      </w:r>
    </w:p>
  </w:endnote>
  <w:endnote w:type="continuationSeparator" w:id="0">
    <w:p w:rsidR="00C508C2" w:rsidRDefault="00C508C2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C2" w:rsidRDefault="00C508C2" w:rsidP="00194C79">
      <w:r>
        <w:separator/>
      </w:r>
    </w:p>
  </w:footnote>
  <w:footnote w:type="continuationSeparator" w:id="0">
    <w:p w:rsidR="00C508C2" w:rsidRDefault="00C508C2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763EF1">
        <w:pPr>
          <w:pStyle w:val="a7"/>
          <w:jc w:val="center"/>
        </w:pPr>
        <w:r>
          <w:rPr>
            <w:lang w:val="uk-UA"/>
          </w:rPr>
          <w:t>2</w:t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861E0"/>
    <w:rsid w:val="000A144E"/>
    <w:rsid w:val="000A36AE"/>
    <w:rsid w:val="000B02E1"/>
    <w:rsid w:val="000C54C4"/>
    <w:rsid w:val="000D7077"/>
    <w:rsid w:val="000F53D8"/>
    <w:rsid w:val="000F56AB"/>
    <w:rsid w:val="00110FFB"/>
    <w:rsid w:val="00133FFE"/>
    <w:rsid w:val="00141827"/>
    <w:rsid w:val="0015309C"/>
    <w:rsid w:val="00170A81"/>
    <w:rsid w:val="0017598E"/>
    <w:rsid w:val="00175D31"/>
    <w:rsid w:val="0018703F"/>
    <w:rsid w:val="00187480"/>
    <w:rsid w:val="00194C79"/>
    <w:rsid w:val="0019537D"/>
    <w:rsid w:val="001A3AFE"/>
    <w:rsid w:val="001A4D4C"/>
    <w:rsid w:val="001D77EC"/>
    <w:rsid w:val="001E49F0"/>
    <w:rsid w:val="001E7465"/>
    <w:rsid w:val="001F1A90"/>
    <w:rsid w:val="002016A1"/>
    <w:rsid w:val="002070DD"/>
    <w:rsid w:val="0023338A"/>
    <w:rsid w:val="00234CD4"/>
    <w:rsid w:val="002408E6"/>
    <w:rsid w:val="00263E47"/>
    <w:rsid w:val="00281E93"/>
    <w:rsid w:val="002A670C"/>
    <w:rsid w:val="002B255E"/>
    <w:rsid w:val="002B2A86"/>
    <w:rsid w:val="002B45F9"/>
    <w:rsid w:val="002F4D05"/>
    <w:rsid w:val="00307166"/>
    <w:rsid w:val="00330EAA"/>
    <w:rsid w:val="00333446"/>
    <w:rsid w:val="00355F55"/>
    <w:rsid w:val="0037065B"/>
    <w:rsid w:val="00370984"/>
    <w:rsid w:val="003745E6"/>
    <w:rsid w:val="00375A85"/>
    <w:rsid w:val="00381695"/>
    <w:rsid w:val="003862A5"/>
    <w:rsid w:val="003A6572"/>
    <w:rsid w:val="003B636A"/>
    <w:rsid w:val="003B7D56"/>
    <w:rsid w:val="003D65B3"/>
    <w:rsid w:val="003E7DF1"/>
    <w:rsid w:val="00404A6A"/>
    <w:rsid w:val="004145FA"/>
    <w:rsid w:val="00417D53"/>
    <w:rsid w:val="004304AD"/>
    <w:rsid w:val="00431DD5"/>
    <w:rsid w:val="004528F9"/>
    <w:rsid w:val="004C7AE2"/>
    <w:rsid w:val="004D0839"/>
    <w:rsid w:val="004D59C4"/>
    <w:rsid w:val="004E3941"/>
    <w:rsid w:val="005002ED"/>
    <w:rsid w:val="00510416"/>
    <w:rsid w:val="00531ED4"/>
    <w:rsid w:val="00544950"/>
    <w:rsid w:val="0055598F"/>
    <w:rsid w:val="005723AF"/>
    <w:rsid w:val="00583779"/>
    <w:rsid w:val="005A05A1"/>
    <w:rsid w:val="005C5579"/>
    <w:rsid w:val="005D2E29"/>
    <w:rsid w:val="005D3A07"/>
    <w:rsid w:val="005D3F1F"/>
    <w:rsid w:val="006006DD"/>
    <w:rsid w:val="00615D8C"/>
    <w:rsid w:val="006445FC"/>
    <w:rsid w:val="00687823"/>
    <w:rsid w:val="006D255C"/>
    <w:rsid w:val="006E2FA5"/>
    <w:rsid w:val="006E543D"/>
    <w:rsid w:val="00746BDD"/>
    <w:rsid w:val="007473FE"/>
    <w:rsid w:val="007546B3"/>
    <w:rsid w:val="00763EF1"/>
    <w:rsid w:val="00764C88"/>
    <w:rsid w:val="00773A78"/>
    <w:rsid w:val="00775BBE"/>
    <w:rsid w:val="00776414"/>
    <w:rsid w:val="007903EB"/>
    <w:rsid w:val="00796977"/>
    <w:rsid w:val="007A64F1"/>
    <w:rsid w:val="007A779F"/>
    <w:rsid w:val="007B3CB9"/>
    <w:rsid w:val="007D4560"/>
    <w:rsid w:val="007D4ECE"/>
    <w:rsid w:val="007F2FD0"/>
    <w:rsid w:val="008111E4"/>
    <w:rsid w:val="008164A1"/>
    <w:rsid w:val="00820837"/>
    <w:rsid w:val="00854D62"/>
    <w:rsid w:val="0087451F"/>
    <w:rsid w:val="008A3EA2"/>
    <w:rsid w:val="008C1B08"/>
    <w:rsid w:val="008E67FA"/>
    <w:rsid w:val="008F17F9"/>
    <w:rsid w:val="008F1888"/>
    <w:rsid w:val="0090544A"/>
    <w:rsid w:val="00907B72"/>
    <w:rsid w:val="00915874"/>
    <w:rsid w:val="00926E58"/>
    <w:rsid w:val="009546AC"/>
    <w:rsid w:val="00955F06"/>
    <w:rsid w:val="009A7490"/>
    <w:rsid w:val="009B20E2"/>
    <w:rsid w:val="009B2316"/>
    <w:rsid w:val="009F31E1"/>
    <w:rsid w:val="00A27CCE"/>
    <w:rsid w:val="00A37F11"/>
    <w:rsid w:val="00A40248"/>
    <w:rsid w:val="00A6291A"/>
    <w:rsid w:val="00A6380D"/>
    <w:rsid w:val="00A91EE0"/>
    <w:rsid w:val="00AA3EEC"/>
    <w:rsid w:val="00AC1C61"/>
    <w:rsid w:val="00AD540C"/>
    <w:rsid w:val="00B14FBD"/>
    <w:rsid w:val="00B23D4B"/>
    <w:rsid w:val="00B336F8"/>
    <w:rsid w:val="00B44EC3"/>
    <w:rsid w:val="00B5125D"/>
    <w:rsid w:val="00B659E0"/>
    <w:rsid w:val="00B711C4"/>
    <w:rsid w:val="00BA3CD0"/>
    <w:rsid w:val="00BA4AA1"/>
    <w:rsid w:val="00BA6BA9"/>
    <w:rsid w:val="00BE1D1D"/>
    <w:rsid w:val="00C07D1D"/>
    <w:rsid w:val="00C41802"/>
    <w:rsid w:val="00C508C2"/>
    <w:rsid w:val="00C547D2"/>
    <w:rsid w:val="00C66E38"/>
    <w:rsid w:val="00C71F2B"/>
    <w:rsid w:val="00C91591"/>
    <w:rsid w:val="00CB467E"/>
    <w:rsid w:val="00CC47A0"/>
    <w:rsid w:val="00CD14A5"/>
    <w:rsid w:val="00CD2F9F"/>
    <w:rsid w:val="00D00BA0"/>
    <w:rsid w:val="00D03981"/>
    <w:rsid w:val="00D15EA3"/>
    <w:rsid w:val="00D17B0C"/>
    <w:rsid w:val="00D230E2"/>
    <w:rsid w:val="00D35394"/>
    <w:rsid w:val="00D36472"/>
    <w:rsid w:val="00D46D7D"/>
    <w:rsid w:val="00D6085F"/>
    <w:rsid w:val="00D64096"/>
    <w:rsid w:val="00D7706F"/>
    <w:rsid w:val="00D83B7E"/>
    <w:rsid w:val="00D91587"/>
    <w:rsid w:val="00D94FA7"/>
    <w:rsid w:val="00D96AFD"/>
    <w:rsid w:val="00D96CC7"/>
    <w:rsid w:val="00DB557E"/>
    <w:rsid w:val="00DE440B"/>
    <w:rsid w:val="00E1599B"/>
    <w:rsid w:val="00E17C96"/>
    <w:rsid w:val="00E20600"/>
    <w:rsid w:val="00E242DF"/>
    <w:rsid w:val="00E254E2"/>
    <w:rsid w:val="00E25BE2"/>
    <w:rsid w:val="00E65A61"/>
    <w:rsid w:val="00E67A7E"/>
    <w:rsid w:val="00E724CE"/>
    <w:rsid w:val="00E9101D"/>
    <w:rsid w:val="00EA398B"/>
    <w:rsid w:val="00EB215B"/>
    <w:rsid w:val="00EB404A"/>
    <w:rsid w:val="00EC0247"/>
    <w:rsid w:val="00EC0D36"/>
    <w:rsid w:val="00ED1978"/>
    <w:rsid w:val="00EE409A"/>
    <w:rsid w:val="00EF465D"/>
    <w:rsid w:val="00F02D62"/>
    <w:rsid w:val="00F04B2C"/>
    <w:rsid w:val="00F128FD"/>
    <w:rsid w:val="00F15636"/>
    <w:rsid w:val="00F16200"/>
    <w:rsid w:val="00F23F98"/>
    <w:rsid w:val="00F32DFD"/>
    <w:rsid w:val="00F443F0"/>
    <w:rsid w:val="00F45BBA"/>
    <w:rsid w:val="00F701FC"/>
    <w:rsid w:val="00F703E5"/>
    <w:rsid w:val="00F82D20"/>
    <w:rsid w:val="00F834D2"/>
    <w:rsid w:val="00F876C6"/>
    <w:rsid w:val="00F9494F"/>
    <w:rsid w:val="00FC1524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8AAAF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Назва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04A6A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DE440B"/>
    <w:pPr>
      <w:ind w:left="720"/>
      <w:contextualSpacing/>
    </w:pPr>
  </w:style>
  <w:style w:type="paragraph" w:customStyle="1" w:styleId="Style4">
    <w:name w:val="Style4"/>
    <w:basedOn w:val="a"/>
    <w:uiPriority w:val="99"/>
    <w:rsid w:val="008A3EA2"/>
    <w:pPr>
      <w:widowControl w:val="0"/>
      <w:suppressAutoHyphens/>
      <w:autoSpaceDE w:val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4689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Admin</cp:lastModifiedBy>
  <cp:revision>2</cp:revision>
  <cp:lastPrinted>2026-02-19T08:04:00Z</cp:lastPrinted>
  <dcterms:created xsi:type="dcterms:W3CDTF">2026-03-12T06:25:00Z</dcterms:created>
  <dcterms:modified xsi:type="dcterms:W3CDTF">2026-03-12T06:25:00Z</dcterms:modified>
</cp:coreProperties>
</file>