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22C" w14:textId="77777777" w:rsidR="00C65E0A" w:rsidRDefault="003D65B3" w:rsidP="003D65B3">
      <w:pPr>
        <w:spacing w:line="1" w:lineRule="exact"/>
        <w:rPr>
          <w:sz w:val="2"/>
          <w:szCs w:val="2"/>
          <w:lang w:val="uk-UA"/>
        </w:rPr>
      </w:pPr>
      <w:r w:rsidRPr="00640763">
        <w:rPr>
          <w:sz w:val="2"/>
          <w:szCs w:val="2"/>
          <w:lang w:val="uk-UA"/>
        </w:rPr>
        <w:t xml:space="preserve">                                                                                                                                                                                                                                                                                                                                                                                                                                                                                                                                            </w:t>
      </w:r>
      <w:r w:rsidR="00E532B1">
        <w:rPr>
          <w:sz w:val="2"/>
          <w:szCs w:val="2"/>
          <w:lang w:val="uk-UA"/>
        </w:rPr>
        <w:t>ПРОЄКТ</w:t>
      </w:r>
    </w:p>
    <w:p w14:paraId="1326AD6F" w14:textId="77777777" w:rsidR="00C65E0A" w:rsidRDefault="00C65E0A" w:rsidP="003D65B3">
      <w:pPr>
        <w:spacing w:line="1" w:lineRule="exact"/>
        <w:rPr>
          <w:sz w:val="2"/>
          <w:szCs w:val="2"/>
          <w:lang w:val="uk-UA"/>
        </w:rPr>
      </w:pPr>
    </w:p>
    <w:p w14:paraId="4DD840EF" w14:textId="77777777" w:rsidR="00C65E0A" w:rsidRDefault="003D65B3" w:rsidP="003D65B3">
      <w:pPr>
        <w:spacing w:line="1" w:lineRule="exact"/>
        <w:rPr>
          <w:sz w:val="28"/>
          <w:szCs w:val="28"/>
          <w:lang w:val="uk-UA"/>
        </w:rPr>
      </w:pPr>
      <w:r w:rsidRPr="00640763">
        <w:rPr>
          <w:sz w:val="2"/>
          <w:szCs w:val="2"/>
          <w:lang w:val="uk-UA"/>
        </w:rPr>
        <w:t xml:space="preserve">                                                                                                                                                                                                                                                                                                                                                                                                                                                                                                                                                                                                                                                                                                                                                                               </w:t>
      </w:r>
      <w:r w:rsidRPr="00640763">
        <w:rPr>
          <w:sz w:val="28"/>
          <w:szCs w:val="28"/>
          <w:lang w:val="uk-UA"/>
        </w:rPr>
        <w:t xml:space="preserve">          </w:t>
      </w:r>
    </w:p>
    <w:p w14:paraId="7C3FE0D8" w14:textId="77777777" w:rsidR="00C65E0A" w:rsidRDefault="00C65E0A" w:rsidP="003D65B3">
      <w:pPr>
        <w:spacing w:line="1" w:lineRule="exact"/>
        <w:rPr>
          <w:sz w:val="28"/>
          <w:szCs w:val="28"/>
          <w:lang w:val="uk-UA"/>
        </w:rPr>
      </w:pPr>
    </w:p>
    <w:p w14:paraId="39A1BE5F" w14:textId="77777777" w:rsidR="003D65B3" w:rsidRPr="00640763" w:rsidRDefault="003D65B3" w:rsidP="003D65B3">
      <w:pPr>
        <w:spacing w:line="1" w:lineRule="exact"/>
        <w:rPr>
          <w:sz w:val="2"/>
          <w:szCs w:val="2"/>
          <w:lang w:val="uk-UA"/>
        </w:rPr>
      </w:pPr>
      <w:r w:rsidRPr="00640763">
        <w:rPr>
          <w:sz w:val="28"/>
          <w:szCs w:val="28"/>
          <w:lang w:val="uk-UA"/>
        </w:rPr>
        <w:t xml:space="preserve">                                                              </w:t>
      </w:r>
    </w:p>
    <w:p w14:paraId="64D5763A" w14:textId="3EB22AF1" w:rsidR="00E532B1" w:rsidRDefault="003D65B3" w:rsidP="004C7842">
      <w:pPr>
        <w:spacing w:line="0" w:lineRule="atLeast"/>
        <w:jc w:val="right"/>
        <w:rPr>
          <w:sz w:val="36"/>
          <w:lang w:val="uk-UA" w:eastAsia="x-none"/>
        </w:rPr>
      </w:pPr>
      <w:r w:rsidRPr="00E532B1">
        <w:rPr>
          <w:sz w:val="28"/>
          <w:szCs w:val="28"/>
          <w:lang w:val="uk-UA" w:eastAsia="x-none"/>
        </w:rPr>
        <w:t xml:space="preserve">                                          </w:t>
      </w:r>
    </w:p>
    <w:p w14:paraId="6C257E09" w14:textId="77777777" w:rsidR="003D65B3" w:rsidRPr="00640763" w:rsidRDefault="003D65B3" w:rsidP="00E532B1">
      <w:pPr>
        <w:spacing w:line="0" w:lineRule="atLeast"/>
        <w:jc w:val="center"/>
        <w:rPr>
          <w:sz w:val="36"/>
          <w:lang w:val="uk-UA" w:eastAsia="x-none"/>
        </w:rPr>
      </w:pPr>
      <w:r w:rsidRPr="00640763">
        <w:rPr>
          <w:rFonts w:ascii="Academy" w:hAnsi="Academy" w:cs="Academy"/>
          <w:noProof/>
          <w:sz w:val="36"/>
          <w:lang w:val="uk-UA" w:eastAsia="uk-UA"/>
        </w:rPr>
        <w:drawing>
          <wp:inline distT="0" distB="0" distL="0" distR="0" wp14:anchorId="455D9DDF" wp14:editId="337E5B44">
            <wp:extent cx="428625" cy="600075"/>
            <wp:effectExtent l="0" t="0" r="9525" b="9525"/>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14:paraId="75611FD8" w14:textId="77777777" w:rsidR="003D65B3" w:rsidRPr="00640763" w:rsidRDefault="003D65B3" w:rsidP="003D65B3">
      <w:pPr>
        <w:jc w:val="center"/>
        <w:rPr>
          <w:b/>
          <w:bCs/>
          <w:sz w:val="28"/>
          <w:szCs w:val="28"/>
          <w:lang w:val="uk-UA" w:eastAsia="x-none"/>
        </w:rPr>
      </w:pPr>
      <w:r w:rsidRPr="00640763">
        <w:rPr>
          <w:b/>
          <w:bCs/>
          <w:sz w:val="28"/>
          <w:szCs w:val="28"/>
          <w:lang w:val="uk-UA" w:eastAsia="x-none"/>
        </w:rPr>
        <w:t>ЗДОЛБУНІВСЬКА МІСЬКА РАДА</w:t>
      </w:r>
    </w:p>
    <w:p w14:paraId="2A0F95FC" w14:textId="77777777" w:rsidR="003D65B3" w:rsidRPr="00640763" w:rsidRDefault="003D65B3" w:rsidP="003D65B3">
      <w:pPr>
        <w:jc w:val="center"/>
        <w:rPr>
          <w:b/>
          <w:bCs/>
          <w:sz w:val="28"/>
          <w:szCs w:val="28"/>
          <w:lang w:val="uk-UA" w:eastAsia="x-none"/>
        </w:rPr>
      </w:pPr>
      <w:r w:rsidRPr="00640763">
        <w:rPr>
          <w:b/>
          <w:bCs/>
          <w:sz w:val="28"/>
          <w:szCs w:val="28"/>
          <w:lang w:val="uk-UA" w:eastAsia="x-none"/>
        </w:rPr>
        <w:t>РІВНЕНСЬКОГО РАЙОНУ РІВНЕНСЬКОЇ ОБЛАСТІ</w:t>
      </w:r>
    </w:p>
    <w:p w14:paraId="32F9A968" w14:textId="77777777" w:rsidR="003D65B3" w:rsidRPr="00640763" w:rsidRDefault="003D65B3" w:rsidP="003D65B3">
      <w:pPr>
        <w:rPr>
          <w:b/>
          <w:bCs/>
          <w:sz w:val="28"/>
          <w:szCs w:val="28"/>
          <w:lang w:val="uk-UA" w:eastAsia="x-none"/>
        </w:rPr>
      </w:pPr>
      <w:r w:rsidRPr="00640763">
        <w:rPr>
          <w:b/>
          <w:bCs/>
          <w:sz w:val="28"/>
          <w:szCs w:val="28"/>
          <w:lang w:val="uk-UA" w:eastAsia="x-none"/>
        </w:rPr>
        <w:t xml:space="preserve">                                                    восьме скликання</w:t>
      </w:r>
    </w:p>
    <w:p w14:paraId="2EE4D1D9" w14:textId="77777777" w:rsidR="003D65B3" w:rsidRPr="00640763" w:rsidRDefault="003D65B3" w:rsidP="003D65B3">
      <w:pPr>
        <w:jc w:val="center"/>
        <w:rPr>
          <w:b/>
          <w:lang w:val="uk-UA"/>
        </w:rPr>
      </w:pPr>
    </w:p>
    <w:p w14:paraId="1B534E39" w14:textId="77777777" w:rsidR="003D65B3" w:rsidRPr="00640763" w:rsidRDefault="003D65B3" w:rsidP="003D65B3">
      <w:pPr>
        <w:jc w:val="center"/>
        <w:rPr>
          <w:b/>
          <w:bCs/>
          <w:sz w:val="28"/>
          <w:szCs w:val="28"/>
          <w:lang w:val="uk-UA" w:eastAsia="x-none"/>
        </w:rPr>
      </w:pPr>
      <w:r w:rsidRPr="00640763">
        <w:rPr>
          <w:b/>
          <w:bCs/>
          <w:sz w:val="28"/>
          <w:szCs w:val="28"/>
          <w:lang w:val="uk-UA" w:eastAsia="x-none"/>
        </w:rPr>
        <w:t xml:space="preserve">Р І Ш Е Н </w:t>
      </w:r>
      <w:proofErr w:type="spellStart"/>
      <w:r w:rsidRPr="00640763">
        <w:rPr>
          <w:b/>
          <w:bCs/>
          <w:sz w:val="28"/>
          <w:szCs w:val="28"/>
          <w:lang w:val="uk-UA" w:eastAsia="x-none"/>
        </w:rPr>
        <w:t>Н</w:t>
      </w:r>
      <w:proofErr w:type="spellEnd"/>
      <w:r w:rsidRPr="00640763">
        <w:rPr>
          <w:b/>
          <w:bCs/>
          <w:sz w:val="28"/>
          <w:szCs w:val="28"/>
          <w:lang w:val="uk-UA" w:eastAsia="x-none"/>
        </w:rPr>
        <w:t xml:space="preserve"> Я</w:t>
      </w:r>
    </w:p>
    <w:p w14:paraId="65EC92C2" w14:textId="77777777" w:rsidR="003D65B3" w:rsidRPr="00640763" w:rsidRDefault="003D65B3" w:rsidP="003D65B3">
      <w:pPr>
        <w:rPr>
          <w:b/>
          <w:sz w:val="28"/>
          <w:szCs w:val="28"/>
          <w:lang w:val="uk-UA"/>
        </w:rPr>
      </w:pPr>
    </w:p>
    <w:p w14:paraId="3FC70334" w14:textId="0BE4DBB9" w:rsidR="003D65B3" w:rsidRPr="00640763" w:rsidRDefault="000B02E1" w:rsidP="003D65B3">
      <w:pPr>
        <w:pStyle w:val="a3"/>
        <w:jc w:val="left"/>
        <w:rPr>
          <w:sz w:val="28"/>
        </w:rPr>
      </w:pPr>
      <w:r w:rsidRPr="00640763">
        <w:rPr>
          <w:sz w:val="28"/>
          <w:szCs w:val="28"/>
        </w:rPr>
        <w:t xml:space="preserve">від </w:t>
      </w:r>
      <w:r w:rsidR="00B742F6">
        <w:rPr>
          <w:sz w:val="28"/>
          <w:szCs w:val="28"/>
        </w:rPr>
        <w:t xml:space="preserve"> </w:t>
      </w:r>
      <w:r w:rsidR="00E532B1">
        <w:rPr>
          <w:sz w:val="28"/>
          <w:szCs w:val="28"/>
        </w:rPr>
        <w:t>25 березня</w:t>
      </w:r>
      <w:r w:rsidR="000A7E6A">
        <w:rPr>
          <w:sz w:val="28"/>
          <w:szCs w:val="28"/>
        </w:rPr>
        <w:t xml:space="preserve">  </w:t>
      </w:r>
      <w:r w:rsidR="00BA6BA9" w:rsidRPr="00640763">
        <w:rPr>
          <w:sz w:val="28"/>
          <w:szCs w:val="28"/>
        </w:rPr>
        <w:t>202</w:t>
      </w:r>
      <w:r w:rsidR="000A7E6A">
        <w:rPr>
          <w:sz w:val="28"/>
          <w:szCs w:val="28"/>
        </w:rPr>
        <w:t>6</w:t>
      </w:r>
      <w:r w:rsidR="003D65B3" w:rsidRPr="00640763">
        <w:rPr>
          <w:sz w:val="28"/>
          <w:szCs w:val="28"/>
        </w:rPr>
        <w:t xml:space="preserve"> року</w:t>
      </w:r>
      <w:r w:rsidR="003D65B3" w:rsidRPr="00640763">
        <w:rPr>
          <w:sz w:val="28"/>
        </w:rPr>
        <w:t xml:space="preserve">                                        </w:t>
      </w:r>
      <w:r w:rsidRPr="00640763">
        <w:rPr>
          <w:sz w:val="28"/>
        </w:rPr>
        <w:t xml:space="preserve">   </w:t>
      </w:r>
      <w:r w:rsidR="003D65B3" w:rsidRPr="00640763">
        <w:rPr>
          <w:sz w:val="28"/>
        </w:rPr>
        <w:t xml:space="preserve"> </w:t>
      </w:r>
      <w:r w:rsidR="001E7465" w:rsidRPr="00640763">
        <w:rPr>
          <w:sz w:val="28"/>
        </w:rPr>
        <w:t xml:space="preserve">                  </w:t>
      </w:r>
      <w:r w:rsidR="003D65B3" w:rsidRPr="00640763">
        <w:rPr>
          <w:sz w:val="28"/>
        </w:rPr>
        <w:t xml:space="preserve">  </w:t>
      </w:r>
      <w:r w:rsidR="00A46165">
        <w:rPr>
          <w:sz w:val="28"/>
        </w:rPr>
        <w:t xml:space="preserve">    </w:t>
      </w:r>
      <w:r w:rsidR="003D65B3" w:rsidRPr="00640763">
        <w:rPr>
          <w:sz w:val="28"/>
        </w:rPr>
        <w:t xml:space="preserve">         №</w:t>
      </w:r>
      <w:r w:rsidR="003A145C">
        <w:rPr>
          <w:sz w:val="28"/>
        </w:rPr>
        <w:t xml:space="preserve"> 3228</w:t>
      </w:r>
    </w:p>
    <w:p w14:paraId="50D2BCDA" w14:textId="77777777" w:rsidR="003D65B3" w:rsidRPr="00640763" w:rsidRDefault="003D65B3" w:rsidP="003D65B3">
      <w:pPr>
        <w:ind w:left="284" w:hanging="284"/>
        <w:jc w:val="both"/>
        <w:rPr>
          <w:sz w:val="28"/>
          <w:szCs w:val="28"/>
          <w:lang w:val="uk-UA"/>
        </w:rPr>
      </w:pPr>
    </w:p>
    <w:p w14:paraId="3FA3E4AA" w14:textId="77777777" w:rsidR="00F04B2C" w:rsidRPr="00C14FB1" w:rsidRDefault="000A7E6A" w:rsidP="000A7E6A">
      <w:pPr>
        <w:tabs>
          <w:tab w:val="left" w:pos="4395"/>
          <w:tab w:val="left" w:pos="4536"/>
          <w:tab w:val="left" w:pos="5103"/>
          <w:tab w:val="left" w:pos="9072"/>
        </w:tabs>
        <w:ind w:right="5102"/>
        <w:jc w:val="both"/>
        <w:rPr>
          <w:color w:val="000000"/>
          <w:sz w:val="28"/>
          <w:szCs w:val="28"/>
          <w:lang w:val="uk-UA"/>
        </w:rPr>
      </w:pPr>
      <w:r w:rsidRPr="0058539F">
        <w:rPr>
          <w:sz w:val="28"/>
          <w:szCs w:val="28"/>
          <w:lang w:val="uk-UA"/>
        </w:rPr>
        <w:t xml:space="preserve">Про затвердження Програми реалізації проєкту </w:t>
      </w:r>
      <w:r w:rsidR="00E532B1">
        <w:rPr>
          <w:sz w:val="28"/>
          <w:szCs w:val="28"/>
          <w:lang w:val="uk-UA" w:eastAsia="fr-FR"/>
        </w:rPr>
        <w:t>«</w:t>
      </w:r>
      <w:r w:rsidR="00E532B1" w:rsidRPr="000F245C">
        <w:rPr>
          <w:sz w:val="28"/>
          <w:szCs w:val="28"/>
          <w:lang w:val="en-US" w:eastAsia="fr-FR"/>
        </w:rPr>
        <w:t>OLYMPICS</w:t>
      </w:r>
      <w:r w:rsidR="00E532B1" w:rsidRPr="000F245C">
        <w:rPr>
          <w:sz w:val="28"/>
          <w:szCs w:val="28"/>
          <w:lang w:val="uk-UA" w:eastAsia="fr-FR"/>
        </w:rPr>
        <w:t>4</w:t>
      </w:r>
      <w:r w:rsidR="00E532B1" w:rsidRPr="000F245C">
        <w:rPr>
          <w:sz w:val="28"/>
          <w:szCs w:val="28"/>
          <w:lang w:val="en-US" w:eastAsia="fr-FR"/>
        </w:rPr>
        <w:t>ALL</w:t>
      </w:r>
      <w:r w:rsidR="00E532B1" w:rsidRPr="000F245C">
        <w:rPr>
          <w:sz w:val="28"/>
          <w:szCs w:val="28"/>
          <w:lang w:val="uk-UA" w:eastAsia="fr-FR"/>
        </w:rPr>
        <w:t xml:space="preserve">: </w:t>
      </w:r>
      <w:r w:rsidR="00E532B1" w:rsidRPr="000F245C">
        <w:rPr>
          <w:sz w:val="28"/>
          <w:szCs w:val="28"/>
          <w:lang w:val="en-US" w:eastAsia="fr-FR"/>
        </w:rPr>
        <w:t>Active</w:t>
      </w:r>
      <w:r w:rsidR="00E532B1" w:rsidRPr="000F245C">
        <w:rPr>
          <w:sz w:val="28"/>
          <w:szCs w:val="28"/>
          <w:lang w:val="uk-UA" w:eastAsia="fr-FR"/>
        </w:rPr>
        <w:t xml:space="preserve"> </w:t>
      </w:r>
      <w:r w:rsidR="00E532B1" w:rsidRPr="000F245C">
        <w:rPr>
          <w:sz w:val="28"/>
          <w:szCs w:val="28"/>
          <w:lang w:val="en-US" w:eastAsia="fr-FR"/>
        </w:rPr>
        <w:t>Ageing</w:t>
      </w:r>
      <w:r w:rsidR="00E532B1" w:rsidRPr="000F245C">
        <w:rPr>
          <w:sz w:val="28"/>
          <w:szCs w:val="28"/>
          <w:lang w:val="uk-UA" w:eastAsia="fr-FR"/>
        </w:rPr>
        <w:t xml:space="preserve"> </w:t>
      </w:r>
      <w:r w:rsidR="00E532B1" w:rsidRPr="000F245C">
        <w:rPr>
          <w:sz w:val="28"/>
          <w:szCs w:val="28"/>
          <w:lang w:val="en-US" w:eastAsia="fr-FR"/>
        </w:rPr>
        <w:t>for</w:t>
      </w:r>
      <w:r w:rsidR="00E532B1">
        <w:rPr>
          <w:sz w:val="28"/>
          <w:szCs w:val="28"/>
          <w:lang w:val="uk-UA" w:eastAsia="fr-FR"/>
        </w:rPr>
        <w:t xml:space="preserve"> </w:t>
      </w:r>
      <w:r w:rsidR="00E532B1" w:rsidRPr="000F245C">
        <w:rPr>
          <w:sz w:val="28"/>
          <w:szCs w:val="28"/>
          <w:lang w:val="en-US" w:eastAsia="fr-FR"/>
        </w:rPr>
        <w:t>Inclusive</w:t>
      </w:r>
      <w:r w:rsidR="00E532B1" w:rsidRPr="000F245C">
        <w:rPr>
          <w:sz w:val="28"/>
          <w:szCs w:val="28"/>
          <w:lang w:val="uk-UA" w:eastAsia="fr-FR"/>
        </w:rPr>
        <w:t xml:space="preserve"> </w:t>
      </w:r>
      <w:r w:rsidR="00E532B1" w:rsidRPr="000F245C">
        <w:rPr>
          <w:sz w:val="28"/>
          <w:szCs w:val="28"/>
          <w:lang w:val="en-US" w:eastAsia="fr-FR"/>
        </w:rPr>
        <w:t>Communities</w:t>
      </w:r>
      <w:r w:rsidR="00E532B1">
        <w:rPr>
          <w:sz w:val="28"/>
          <w:szCs w:val="28"/>
          <w:lang w:val="uk-UA" w:eastAsia="fr-FR"/>
        </w:rPr>
        <w:t>»</w:t>
      </w:r>
      <w:r w:rsidR="00E532B1" w:rsidRPr="00C14FB1">
        <w:rPr>
          <w:color w:val="000000"/>
          <w:sz w:val="28"/>
          <w:szCs w:val="28"/>
          <w:lang w:val="uk-UA"/>
        </w:rPr>
        <w:t xml:space="preserve"> </w:t>
      </w:r>
      <w:r w:rsidRPr="00C14FB1">
        <w:rPr>
          <w:color w:val="000000"/>
          <w:sz w:val="28"/>
          <w:szCs w:val="28"/>
          <w:lang w:val="uk-UA"/>
        </w:rPr>
        <w:t>в Здолбунівській міській територіальній громаді</w:t>
      </w:r>
    </w:p>
    <w:p w14:paraId="0D883610" w14:textId="77777777" w:rsidR="000A7E6A" w:rsidRPr="00640763" w:rsidRDefault="000A7E6A" w:rsidP="000A7E6A">
      <w:pPr>
        <w:tabs>
          <w:tab w:val="left" w:pos="4395"/>
          <w:tab w:val="left" w:pos="4536"/>
          <w:tab w:val="left" w:pos="5103"/>
          <w:tab w:val="left" w:pos="9072"/>
        </w:tabs>
        <w:ind w:right="5102"/>
        <w:jc w:val="both"/>
        <w:rPr>
          <w:b/>
          <w:i/>
          <w:noProof/>
          <w:sz w:val="28"/>
          <w:szCs w:val="28"/>
          <w:lang w:val="uk-UA"/>
        </w:rPr>
      </w:pPr>
    </w:p>
    <w:p w14:paraId="206DADB8" w14:textId="106BF788" w:rsidR="004C7842" w:rsidRPr="00640763" w:rsidRDefault="004C7842" w:rsidP="004C7842">
      <w:pPr>
        <w:ind w:firstLine="567"/>
        <w:jc w:val="both"/>
        <w:rPr>
          <w:noProof/>
          <w:sz w:val="28"/>
          <w:szCs w:val="28"/>
          <w:lang w:val="uk-UA"/>
        </w:rPr>
      </w:pPr>
      <w:r w:rsidRPr="00640763">
        <w:rPr>
          <w:sz w:val="28"/>
          <w:szCs w:val="28"/>
          <w:lang w:val="uk-UA"/>
        </w:rPr>
        <w:t xml:space="preserve">        </w:t>
      </w:r>
      <w:r>
        <w:rPr>
          <w:sz w:val="28"/>
          <w:szCs w:val="28"/>
          <w:lang w:val="uk-UA"/>
        </w:rPr>
        <w:t>К</w:t>
      </w:r>
      <w:r w:rsidRPr="00C14FB1">
        <w:rPr>
          <w:sz w:val="28"/>
          <w:szCs w:val="28"/>
          <w:lang w:val="uk-UA"/>
        </w:rPr>
        <w:t>еруючись</w:t>
      </w:r>
      <w:r w:rsidRPr="000A7E6A">
        <w:rPr>
          <w:sz w:val="28"/>
          <w:szCs w:val="28"/>
          <w:lang w:val="uk-UA"/>
        </w:rPr>
        <w:t xml:space="preserve"> статтями </w:t>
      </w:r>
      <w:r>
        <w:rPr>
          <w:sz w:val="28"/>
          <w:szCs w:val="28"/>
          <w:lang w:val="uk-UA"/>
        </w:rPr>
        <w:t>26</w:t>
      </w:r>
      <w:r w:rsidRPr="000A7E6A">
        <w:rPr>
          <w:sz w:val="28"/>
          <w:szCs w:val="28"/>
          <w:lang w:val="uk-UA"/>
        </w:rPr>
        <w:t>, 59 Закону України «Про місцеве самоврядування в Україні»</w:t>
      </w:r>
      <w:r>
        <w:rPr>
          <w:sz w:val="28"/>
          <w:szCs w:val="28"/>
          <w:lang w:val="uk-UA"/>
        </w:rPr>
        <w:t xml:space="preserve">, відповідно до </w:t>
      </w:r>
      <w:r>
        <w:rPr>
          <w:color w:val="000000"/>
          <w:sz w:val="28"/>
          <w:szCs w:val="28"/>
          <w:lang w:val="uk-UA"/>
        </w:rPr>
        <w:t>постанов</w:t>
      </w:r>
      <w:r w:rsidR="003A145C">
        <w:rPr>
          <w:color w:val="000000"/>
          <w:sz w:val="28"/>
          <w:szCs w:val="28"/>
          <w:lang w:val="uk-UA"/>
        </w:rPr>
        <w:t>и</w:t>
      </w:r>
      <w:r w:rsidRPr="004507AA">
        <w:rPr>
          <w:color w:val="000000"/>
          <w:sz w:val="28"/>
          <w:szCs w:val="28"/>
          <w:lang w:val="uk-UA"/>
        </w:rPr>
        <w:t xml:space="preserve"> </w:t>
      </w:r>
      <w:r>
        <w:rPr>
          <w:color w:val="000000"/>
          <w:sz w:val="28"/>
          <w:szCs w:val="28"/>
          <w:lang w:val="uk-UA"/>
        </w:rPr>
        <w:t>Кабінету Міністрів України</w:t>
      </w:r>
      <w:r w:rsidRPr="004507AA">
        <w:rPr>
          <w:color w:val="000000"/>
          <w:sz w:val="28"/>
          <w:szCs w:val="28"/>
          <w:lang w:val="uk-UA"/>
        </w:rPr>
        <w:t xml:space="preserve"> від 15.02.2002 № 153 «Про створення єдиної системи залучення, використання та моніторингу міжнародної технічної допомоги», </w:t>
      </w:r>
      <w:r w:rsidR="003A145C">
        <w:rPr>
          <w:color w:val="000000"/>
          <w:sz w:val="28"/>
          <w:szCs w:val="28"/>
          <w:lang w:val="uk-UA"/>
        </w:rPr>
        <w:t>розпорядження Кабінету Міністрів України</w:t>
      </w:r>
      <w:r w:rsidR="003A145C" w:rsidRPr="004507AA">
        <w:rPr>
          <w:color w:val="000000"/>
          <w:sz w:val="28"/>
          <w:szCs w:val="28"/>
          <w:lang w:val="uk-UA"/>
        </w:rPr>
        <w:t xml:space="preserve"> </w:t>
      </w:r>
      <w:r w:rsidR="003A145C">
        <w:rPr>
          <w:color w:val="000000"/>
          <w:sz w:val="28"/>
          <w:szCs w:val="28"/>
          <w:lang w:val="uk-UA"/>
        </w:rPr>
        <w:t xml:space="preserve"> </w:t>
      </w:r>
      <w:r>
        <w:rPr>
          <w:color w:val="000000"/>
          <w:sz w:val="28"/>
          <w:szCs w:val="28"/>
          <w:lang w:val="uk-UA"/>
        </w:rPr>
        <w:t>від 24.12.2025 № 1493-р «</w:t>
      </w:r>
      <w:r w:rsidR="00503FA9">
        <w:rPr>
          <w:sz w:val="28"/>
          <w:szCs w:val="28"/>
          <w:lang w:val="uk-UA"/>
        </w:rPr>
        <w:t xml:space="preserve">Про затвердження </w:t>
      </w:r>
      <w:r>
        <w:rPr>
          <w:color w:val="000000"/>
          <w:sz w:val="28"/>
          <w:szCs w:val="28"/>
          <w:lang w:val="uk-UA"/>
        </w:rPr>
        <w:t>Державн</w:t>
      </w:r>
      <w:r w:rsidR="00503FA9">
        <w:rPr>
          <w:color w:val="000000"/>
          <w:sz w:val="28"/>
          <w:szCs w:val="28"/>
          <w:lang w:val="uk-UA"/>
        </w:rPr>
        <w:t>ої</w:t>
      </w:r>
      <w:r>
        <w:rPr>
          <w:color w:val="000000"/>
          <w:sz w:val="28"/>
          <w:szCs w:val="28"/>
          <w:lang w:val="uk-UA"/>
        </w:rPr>
        <w:t xml:space="preserve"> цільов</w:t>
      </w:r>
      <w:r w:rsidR="00503FA9">
        <w:rPr>
          <w:color w:val="000000"/>
          <w:sz w:val="28"/>
          <w:szCs w:val="28"/>
          <w:lang w:val="uk-UA"/>
        </w:rPr>
        <w:t>ої</w:t>
      </w:r>
      <w:r>
        <w:rPr>
          <w:color w:val="000000"/>
          <w:sz w:val="28"/>
          <w:szCs w:val="28"/>
          <w:lang w:val="uk-UA"/>
        </w:rPr>
        <w:t xml:space="preserve"> соціальн</w:t>
      </w:r>
      <w:r w:rsidR="00503FA9">
        <w:rPr>
          <w:color w:val="000000"/>
          <w:sz w:val="28"/>
          <w:szCs w:val="28"/>
          <w:lang w:val="uk-UA"/>
        </w:rPr>
        <w:t>ої</w:t>
      </w:r>
      <w:r>
        <w:rPr>
          <w:color w:val="000000"/>
          <w:sz w:val="28"/>
          <w:szCs w:val="28"/>
          <w:lang w:val="uk-UA"/>
        </w:rPr>
        <w:t xml:space="preserve"> програм</w:t>
      </w:r>
      <w:r w:rsidR="00503FA9">
        <w:rPr>
          <w:color w:val="000000"/>
          <w:sz w:val="28"/>
          <w:szCs w:val="28"/>
          <w:lang w:val="uk-UA"/>
        </w:rPr>
        <w:t>и</w:t>
      </w:r>
      <w:r>
        <w:rPr>
          <w:color w:val="000000"/>
          <w:sz w:val="28"/>
          <w:szCs w:val="28"/>
          <w:lang w:val="uk-UA"/>
        </w:rPr>
        <w:t xml:space="preserve"> розвитку фізичної культури і спорту на період до 2030 року», рішень </w:t>
      </w:r>
      <w:r w:rsidRPr="002929E9">
        <w:rPr>
          <w:sz w:val="28"/>
          <w:szCs w:val="28"/>
          <w:lang w:val="uk-UA"/>
        </w:rPr>
        <w:t xml:space="preserve">Здолбунівської міської ради  від </w:t>
      </w:r>
      <w:r>
        <w:rPr>
          <w:sz w:val="28"/>
          <w:szCs w:val="28"/>
          <w:lang w:val="uk-UA"/>
        </w:rPr>
        <w:t>20.12.</w:t>
      </w:r>
      <w:r w:rsidRPr="001C0937">
        <w:rPr>
          <w:sz w:val="28"/>
          <w:szCs w:val="28"/>
          <w:lang w:val="uk-UA"/>
        </w:rPr>
        <w:t>2024 № 2498</w:t>
      </w:r>
      <w:r w:rsidRPr="002929E9">
        <w:rPr>
          <w:sz w:val="28"/>
          <w:szCs w:val="28"/>
          <w:lang w:val="uk-UA"/>
        </w:rPr>
        <w:t xml:space="preserve"> </w:t>
      </w:r>
      <w:r>
        <w:rPr>
          <w:sz w:val="28"/>
          <w:szCs w:val="28"/>
          <w:lang w:val="uk-UA"/>
        </w:rPr>
        <w:t xml:space="preserve">«Про затвердження </w:t>
      </w:r>
      <w:r>
        <w:rPr>
          <w:color w:val="000000"/>
          <w:sz w:val="28"/>
          <w:szCs w:val="28"/>
          <w:lang w:val="uk-UA"/>
        </w:rPr>
        <w:t xml:space="preserve">програми розвитку міжнародного та міжрегіонального співробітництва, </w:t>
      </w:r>
      <w:r w:rsidRPr="000A7E6A">
        <w:rPr>
          <w:color w:val="000000"/>
          <w:sz w:val="28"/>
          <w:szCs w:val="28"/>
          <w:lang w:val="uk-UA"/>
        </w:rPr>
        <w:t>організації та проведення конкурсів, про</w:t>
      </w:r>
      <w:r>
        <w:rPr>
          <w:color w:val="000000"/>
          <w:sz w:val="28"/>
          <w:szCs w:val="28"/>
          <w:lang w:val="uk-UA"/>
        </w:rPr>
        <w:t>є</w:t>
      </w:r>
      <w:r w:rsidRPr="000A7E6A">
        <w:rPr>
          <w:color w:val="000000"/>
          <w:sz w:val="28"/>
          <w:szCs w:val="28"/>
          <w:lang w:val="uk-UA"/>
        </w:rPr>
        <w:t xml:space="preserve">ктів Здолбунівської </w:t>
      </w:r>
      <w:r>
        <w:rPr>
          <w:color w:val="000000"/>
          <w:sz w:val="28"/>
          <w:szCs w:val="28"/>
          <w:lang w:val="uk-UA"/>
        </w:rPr>
        <w:t>міської територіальної громади на 2025-2027 роки</w:t>
      </w:r>
      <w:r w:rsidRPr="000A7E6A">
        <w:rPr>
          <w:color w:val="000000"/>
          <w:sz w:val="28"/>
          <w:szCs w:val="28"/>
          <w:lang w:val="uk-UA"/>
        </w:rPr>
        <w:t xml:space="preserve">», </w:t>
      </w:r>
      <w:r w:rsidRPr="00BE0307">
        <w:rPr>
          <w:color w:val="000000"/>
          <w:sz w:val="28"/>
          <w:szCs w:val="28"/>
          <w:lang w:val="uk-UA"/>
        </w:rPr>
        <w:t>від 18.02.2026 № 3162 «Про участь Здолбунівської міської територіальної гр</w:t>
      </w:r>
      <w:r>
        <w:rPr>
          <w:color w:val="000000"/>
          <w:sz w:val="28"/>
          <w:szCs w:val="28"/>
          <w:lang w:val="uk-UA"/>
        </w:rPr>
        <w:t xml:space="preserve">омади </w:t>
      </w:r>
      <w:r w:rsidRPr="00BE0307">
        <w:rPr>
          <w:color w:val="000000"/>
          <w:sz w:val="28"/>
          <w:szCs w:val="28"/>
          <w:lang w:val="uk-UA"/>
        </w:rPr>
        <w:t xml:space="preserve">в міжнародному проєкті </w:t>
      </w:r>
      <w:r>
        <w:rPr>
          <w:sz w:val="28"/>
          <w:szCs w:val="28"/>
          <w:lang w:val="uk-UA" w:eastAsia="fr-FR"/>
        </w:rPr>
        <w:t>«</w:t>
      </w:r>
      <w:r w:rsidRPr="000F245C">
        <w:rPr>
          <w:sz w:val="28"/>
          <w:szCs w:val="28"/>
          <w:lang w:val="en-US" w:eastAsia="fr-FR"/>
        </w:rPr>
        <w:t>OLYMPICS</w:t>
      </w:r>
      <w:r w:rsidRPr="000F245C">
        <w:rPr>
          <w:sz w:val="28"/>
          <w:szCs w:val="28"/>
          <w:lang w:val="uk-UA" w:eastAsia="fr-FR"/>
        </w:rPr>
        <w:t>4</w:t>
      </w:r>
      <w:r w:rsidRPr="000F245C">
        <w:rPr>
          <w:sz w:val="28"/>
          <w:szCs w:val="28"/>
          <w:lang w:val="en-US" w:eastAsia="fr-FR"/>
        </w:rPr>
        <w:t>ALL</w:t>
      </w:r>
      <w:r w:rsidRPr="000F245C">
        <w:rPr>
          <w:sz w:val="28"/>
          <w:szCs w:val="28"/>
          <w:lang w:val="uk-UA" w:eastAsia="fr-FR"/>
        </w:rPr>
        <w:t xml:space="preserve">: </w:t>
      </w:r>
      <w:r w:rsidRPr="000F245C">
        <w:rPr>
          <w:sz w:val="28"/>
          <w:szCs w:val="28"/>
          <w:lang w:val="en-US" w:eastAsia="fr-FR"/>
        </w:rPr>
        <w:t>Active</w:t>
      </w:r>
      <w:r w:rsidRPr="000F245C">
        <w:rPr>
          <w:sz w:val="28"/>
          <w:szCs w:val="28"/>
          <w:lang w:val="uk-UA" w:eastAsia="fr-FR"/>
        </w:rPr>
        <w:t xml:space="preserve"> </w:t>
      </w:r>
      <w:r w:rsidRPr="000F245C">
        <w:rPr>
          <w:sz w:val="28"/>
          <w:szCs w:val="28"/>
          <w:lang w:val="en-US" w:eastAsia="fr-FR"/>
        </w:rPr>
        <w:t>Ageing</w:t>
      </w:r>
      <w:r w:rsidRPr="000F245C">
        <w:rPr>
          <w:sz w:val="28"/>
          <w:szCs w:val="28"/>
          <w:lang w:val="uk-UA" w:eastAsia="fr-FR"/>
        </w:rPr>
        <w:t xml:space="preserve"> </w:t>
      </w:r>
      <w:r w:rsidRPr="000F245C">
        <w:rPr>
          <w:sz w:val="28"/>
          <w:szCs w:val="28"/>
          <w:lang w:val="en-US" w:eastAsia="fr-FR"/>
        </w:rPr>
        <w:t>for</w:t>
      </w:r>
      <w:r>
        <w:rPr>
          <w:sz w:val="28"/>
          <w:szCs w:val="28"/>
          <w:lang w:val="uk-UA" w:eastAsia="fr-FR"/>
        </w:rPr>
        <w:t xml:space="preserve"> </w:t>
      </w:r>
      <w:r w:rsidRPr="000F245C">
        <w:rPr>
          <w:sz w:val="28"/>
          <w:szCs w:val="28"/>
          <w:lang w:val="en-US" w:eastAsia="fr-FR"/>
        </w:rPr>
        <w:t>Inclusive</w:t>
      </w:r>
      <w:r w:rsidRPr="000F245C">
        <w:rPr>
          <w:sz w:val="28"/>
          <w:szCs w:val="28"/>
          <w:lang w:val="uk-UA" w:eastAsia="fr-FR"/>
        </w:rPr>
        <w:t xml:space="preserve"> </w:t>
      </w:r>
      <w:r w:rsidRPr="000F245C">
        <w:rPr>
          <w:sz w:val="28"/>
          <w:szCs w:val="28"/>
          <w:lang w:val="en-US" w:eastAsia="fr-FR"/>
        </w:rPr>
        <w:t>Communities</w:t>
      </w:r>
      <w:r>
        <w:rPr>
          <w:sz w:val="28"/>
          <w:szCs w:val="28"/>
          <w:lang w:val="uk-UA" w:eastAsia="fr-FR"/>
        </w:rPr>
        <w:t xml:space="preserve">», </w:t>
      </w:r>
      <w:r w:rsidRPr="000A7E6A">
        <w:rPr>
          <w:sz w:val="28"/>
          <w:szCs w:val="28"/>
          <w:lang w:val="uk-UA"/>
        </w:rPr>
        <w:t xml:space="preserve">враховуючи стратегічну важливість міжнародного співробітництва для посилення партнерських </w:t>
      </w:r>
      <w:proofErr w:type="spellStart"/>
      <w:r w:rsidRPr="000A7E6A">
        <w:rPr>
          <w:sz w:val="28"/>
          <w:szCs w:val="28"/>
          <w:lang w:val="uk-UA"/>
        </w:rPr>
        <w:t>зв’язків</w:t>
      </w:r>
      <w:proofErr w:type="spellEnd"/>
      <w:r w:rsidRPr="000A7E6A">
        <w:rPr>
          <w:sz w:val="28"/>
          <w:szCs w:val="28"/>
          <w:lang w:val="uk-UA"/>
        </w:rPr>
        <w:t>, підвищення ролі територіальної громади у реалізації заходів з досягнення прогресу в контексті громадського здоров’я та активного довголіття</w:t>
      </w:r>
      <w:r>
        <w:rPr>
          <w:sz w:val="28"/>
          <w:szCs w:val="28"/>
          <w:lang w:val="uk-UA"/>
        </w:rPr>
        <w:t xml:space="preserve"> </w:t>
      </w:r>
      <w:r w:rsidRPr="000A7E6A">
        <w:rPr>
          <w:color w:val="000000"/>
          <w:sz w:val="28"/>
          <w:szCs w:val="28"/>
          <w:lang w:val="uk-UA"/>
        </w:rPr>
        <w:t xml:space="preserve">та з метою </w:t>
      </w:r>
      <w:r>
        <w:rPr>
          <w:color w:val="000000"/>
          <w:sz w:val="28"/>
          <w:szCs w:val="28"/>
          <w:lang w:val="uk-UA"/>
        </w:rPr>
        <w:t xml:space="preserve">безперервного фінансування для </w:t>
      </w:r>
      <w:r w:rsidRPr="000A7E6A">
        <w:rPr>
          <w:color w:val="000000"/>
          <w:sz w:val="28"/>
          <w:szCs w:val="28"/>
          <w:lang w:val="uk-UA"/>
        </w:rPr>
        <w:t xml:space="preserve">ефективного </w:t>
      </w:r>
      <w:r>
        <w:rPr>
          <w:color w:val="000000"/>
          <w:sz w:val="28"/>
          <w:szCs w:val="28"/>
          <w:lang w:val="uk-UA"/>
        </w:rPr>
        <w:t xml:space="preserve">виконання, </w:t>
      </w:r>
      <w:r w:rsidRPr="000A7E6A">
        <w:rPr>
          <w:color w:val="000000"/>
          <w:sz w:val="28"/>
          <w:szCs w:val="28"/>
          <w:lang w:val="uk-UA"/>
        </w:rPr>
        <w:t>управління та контролю за впровадженням проєкту</w:t>
      </w:r>
      <w:r w:rsidRPr="00C14FB1">
        <w:rPr>
          <w:color w:val="000000"/>
          <w:sz w:val="28"/>
          <w:szCs w:val="28"/>
          <w:lang w:val="uk-UA"/>
        </w:rPr>
        <w:t xml:space="preserve"> в рамках Програми </w:t>
      </w:r>
      <w:r w:rsidRPr="00C14FB1">
        <w:rPr>
          <w:color w:val="000000"/>
          <w:sz w:val="28"/>
          <w:szCs w:val="28"/>
          <w:lang w:val="en-US"/>
        </w:rPr>
        <w:t>URBACT</w:t>
      </w:r>
      <w:r w:rsidRPr="00C14FB1">
        <w:rPr>
          <w:color w:val="000000"/>
          <w:sz w:val="28"/>
          <w:szCs w:val="28"/>
          <w:lang w:val="uk-UA"/>
        </w:rPr>
        <w:t xml:space="preserve"> </w:t>
      </w:r>
      <w:r w:rsidRPr="00C14FB1">
        <w:rPr>
          <w:color w:val="000000"/>
          <w:sz w:val="28"/>
          <w:szCs w:val="28"/>
          <w:lang w:val="en-US"/>
        </w:rPr>
        <w:t>IV</w:t>
      </w:r>
      <w:r w:rsidRPr="00C14FB1">
        <w:rPr>
          <w:color w:val="000000"/>
          <w:sz w:val="28"/>
          <w:szCs w:val="28"/>
          <w:lang w:val="uk-UA"/>
        </w:rPr>
        <w:t>,</w:t>
      </w:r>
      <w:r>
        <w:rPr>
          <w:color w:val="000000"/>
          <w:sz w:val="28"/>
          <w:szCs w:val="28"/>
          <w:lang w:val="uk-UA"/>
        </w:rPr>
        <w:t xml:space="preserve"> </w:t>
      </w:r>
      <w:r w:rsidRPr="000A7E6A">
        <w:rPr>
          <w:sz w:val="28"/>
          <w:szCs w:val="28"/>
          <w:lang w:val="uk-UA"/>
        </w:rPr>
        <w:t xml:space="preserve">Здолбунівська </w:t>
      </w:r>
      <w:r w:rsidRPr="000A7E6A">
        <w:rPr>
          <w:noProof/>
          <w:sz w:val="28"/>
          <w:szCs w:val="28"/>
          <w:lang w:val="uk-UA"/>
        </w:rPr>
        <w:t>міська рада</w:t>
      </w:r>
    </w:p>
    <w:p w14:paraId="26346DE7" w14:textId="77777777" w:rsidR="007C1B82" w:rsidRPr="00640763" w:rsidRDefault="007C1B82" w:rsidP="00E724CE">
      <w:pPr>
        <w:tabs>
          <w:tab w:val="left" w:pos="9072"/>
        </w:tabs>
        <w:jc w:val="both"/>
        <w:rPr>
          <w:noProof/>
          <w:sz w:val="28"/>
          <w:szCs w:val="28"/>
          <w:lang w:val="uk-UA"/>
        </w:rPr>
      </w:pPr>
    </w:p>
    <w:p w14:paraId="446900B9" w14:textId="77777777" w:rsidR="00F04B2C" w:rsidRDefault="00E724CE" w:rsidP="00E724CE">
      <w:pPr>
        <w:jc w:val="center"/>
        <w:outlineLvl w:val="0"/>
        <w:rPr>
          <w:color w:val="000000"/>
          <w:sz w:val="28"/>
          <w:szCs w:val="28"/>
          <w:lang w:val="uk-UA"/>
        </w:rPr>
      </w:pPr>
      <w:r w:rsidRPr="00640763">
        <w:rPr>
          <w:color w:val="000000"/>
          <w:sz w:val="28"/>
          <w:szCs w:val="28"/>
          <w:lang w:val="uk-UA"/>
        </w:rPr>
        <w:t>В И Р І Ш И Л А:</w:t>
      </w:r>
    </w:p>
    <w:p w14:paraId="0B4D8FD4" w14:textId="77777777" w:rsidR="007C1B82" w:rsidRPr="00640763" w:rsidRDefault="007C1B82" w:rsidP="00E724CE">
      <w:pPr>
        <w:jc w:val="center"/>
        <w:outlineLvl w:val="0"/>
        <w:rPr>
          <w:color w:val="000000"/>
          <w:sz w:val="28"/>
          <w:szCs w:val="28"/>
          <w:lang w:val="uk-UA"/>
        </w:rPr>
      </w:pPr>
    </w:p>
    <w:p w14:paraId="39936A98" w14:textId="77777777" w:rsidR="00B742F6" w:rsidRDefault="00E724CE" w:rsidP="00B742F6">
      <w:pPr>
        <w:tabs>
          <w:tab w:val="left" w:pos="5103"/>
          <w:tab w:val="left" w:pos="9072"/>
        </w:tabs>
        <w:ind w:right="-1"/>
        <w:jc w:val="both"/>
        <w:rPr>
          <w:color w:val="000000"/>
          <w:sz w:val="28"/>
          <w:szCs w:val="28"/>
          <w:lang w:val="uk-UA"/>
        </w:rPr>
      </w:pPr>
      <w:r w:rsidRPr="0058539F">
        <w:rPr>
          <w:color w:val="000000"/>
          <w:sz w:val="28"/>
          <w:szCs w:val="28"/>
          <w:lang w:val="uk-UA"/>
        </w:rPr>
        <w:t xml:space="preserve"> </w:t>
      </w:r>
      <w:r w:rsidR="00BE0307">
        <w:rPr>
          <w:color w:val="000000"/>
          <w:sz w:val="28"/>
          <w:szCs w:val="28"/>
          <w:lang w:val="uk-UA"/>
        </w:rPr>
        <w:t xml:space="preserve">     </w:t>
      </w:r>
      <w:r w:rsidR="00B742F6">
        <w:rPr>
          <w:color w:val="000000"/>
          <w:sz w:val="28"/>
          <w:szCs w:val="28"/>
          <w:lang w:val="uk-UA"/>
        </w:rPr>
        <w:t xml:space="preserve">     </w:t>
      </w:r>
      <w:r w:rsidRPr="0058539F">
        <w:rPr>
          <w:color w:val="000000"/>
          <w:sz w:val="28"/>
          <w:szCs w:val="28"/>
          <w:lang w:val="uk-UA"/>
        </w:rPr>
        <w:t xml:space="preserve">1. </w:t>
      </w:r>
      <w:r w:rsidR="008B7130" w:rsidRPr="0058539F">
        <w:rPr>
          <w:sz w:val="28"/>
          <w:szCs w:val="28"/>
          <w:lang w:val="uk-UA"/>
        </w:rPr>
        <w:t xml:space="preserve"> Затвердити Програму </w:t>
      </w:r>
      <w:r w:rsidR="00B742F6" w:rsidRPr="0058539F">
        <w:rPr>
          <w:sz w:val="28"/>
          <w:szCs w:val="28"/>
          <w:lang w:val="uk-UA"/>
        </w:rPr>
        <w:t xml:space="preserve">реалізації проєкту </w:t>
      </w:r>
      <w:r w:rsidR="00B742F6">
        <w:rPr>
          <w:sz w:val="28"/>
          <w:szCs w:val="28"/>
          <w:lang w:val="uk-UA" w:eastAsia="fr-FR"/>
        </w:rPr>
        <w:t>«</w:t>
      </w:r>
      <w:r w:rsidR="00B742F6" w:rsidRPr="000F245C">
        <w:rPr>
          <w:sz w:val="28"/>
          <w:szCs w:val="28"/>
          <w:lang w:val="en-US" w:eastAsia="fr-FR"/>
        </w:rPr>
        <w:t>OLYMPICS</w:t>
      </w:r>
      <w:r w:rsidR="00B742F6" w:rsidRPr="000F245C">
        <w:rPr>
          <w:sz w:val="28"/>
          <w:szCs w:val="28"/>
          <w:lang w:val="uk-UA" w:eastAsia="fr-FR"/>
        </w:rPr>
        <w:t>4</w:t>
      </w:r>
      <w:r w:rsidR="00B742F6" w:rsidRPr="000F245C">
        <w:rPr>
          <w:sz w:val="28"/>
          <w:szCs w:val="28"/>
          <w:lang w:val="en-US" w:eastAsia="fr-FR"/>
        </w:rPr>
        <w:t>ALL</w:t>
      </w:r>
      <w:r w:rsidR="00B742F6" w:rsidRPr="000F245C">
        <w:rPr>
          <w:sz w:val="28"/>
          <w:szCs w:val="28"/>
          <w:lang w:val="uk-UA" w:eastAsia="fr-FR"/>
        </w:rPr>
        <w:t xml:space="preserve">: </w:t>
      </w:r>
      <w:r w:rsidR="00B742F6" w:rsidRPr="000F245C">
        <w:rPr>
          <w:sz w:val="28"/>
          <w:szCs w:val="28"/>
          <w:lang w:val="en-US" w:eastAsia="fr-FR"/>
        </w:rPr>
        <w:t>Active</w:t>
      </w:r>
      <w:r w:rsidR="00B742F6" w:rsidRPr="000F245C">
        <w:rPr>
          <w:sz w:val="28"/>
          <w:szCs w:val="28"/>
          <w:lang w:val="uk-UA" w:eastAsia="fr-FR"/>
        </w:rPr>
        <w:t xml:space="preserve"> </w:t>
      </w:r>
      <w:r w:rsidR="00B742F6" w:rsidRPr="000F245C">
        <w:rPr>
          <w:sz w:val="28"/>
          <w:szCs w:val="28"/>
          <w:lang w:val="en-US" w:eastAsia="fr-FR"/>
        </w:rPr>
        <w:t>Ageing</w:t>
      </w:r>
      <w:r w:rsidR="00B742F6" w:rsidRPr="000F245C">
        <w:rPr>
          <w:sz w:val="28"/>
          <w:szCs w:val="28"/>
          <w:lang w:val="uk-UA" w:eastAsia="fr-FR"/>
        </w:rPr>
        <w:t xml:space="preserve"> </w:t>
      </w:r>
      <w:r w:rsidR="00B742F6" w:rsidRPr="000F245C">
        <w:rPr>
          <w:sz w:val="28"/>
          <w:szCs w:val="28"/>
          <w:lang w:val="en-US" w:eastAsia="fr-FR"/>
        </w:rPr>
        <w:t>for</w:t>
      </w:r>
      <w:r w:rsidR="00B742F6">
        <w:rPr>
          <w:sz w:val="28"/>
          <w:szCs w:val="28"/>
          <w:lang w:val="uk-UA" w:eastAsia="fr-FR"/>
        </w:rPr>
        <w:t xml:space="preserve"> </w:t>
      </w:r>
      <w:r w:rsidR="00B742F6" w:rsidRPr="000F245C">
        <w:rPr>
          <w:sz w:val="28"/>
          <w:szCs w:val="28"/>
          <w:lang w:val="en-US" w:eastAsia="fr-FR"/>
        </w:rPr>
        <w:t>Inclusive</w:t>
      </w:r>
      <w:r w:rsidR="00B742F6" w:rsidRPr="000F245C">
        <w:rPr>
          <w:sz w:val="28"/>
          <w:szCs w:val="28"/>
          <w:lang w:val="uk-UA" w:eastAsia="fr-FR"/>
        </w:rPr>
        <w:t xml:space="preserve"> </w:t>
      </w:r>
      <w:r w:rsidR="00B742F6" w:rsidRPr="000F245C">
        <w:rPr>
          <w:sz w:val="28"/>
          <w:szCs w:val="28"/>
          <w:lang w:val="en-US" w:eastAsia="fr-FR"/>
        </w:rPr>
        <w:t>Communities</w:t>
      </w:r>
      <w:r w:rsidR="00B742F6">
        <w:rPr>
          <w:sz w:val="28"/>
          <w:szCs w:val="28"/>
          <w:lang w:val="uk-UA" w:eastAsia="fr-FR"/>
        </w:rPr>
        <w:t>»</w:t>
      </w:r>
      <w:r w:rsidR="00B742F6" w:rsidRPr="00C14FB1">
        <w:rPr>
          <w:color w:val="000000"/>
          <w:sz w:val="28"/>
          <w:szCs w:val="28"/>
          <w:lang w:val="uk-UA"/>
        </w:rPr>
        <w:t xml:space="preserve"> в Здолбунівській міській територіальній громаді</w:t>
      </w:r>
      <w:r w:rsidR="00B742F6">
        <w:rPr>
          <w:color w:val="000000"/>
          <w:sz w:val="28"/>
          <w:szCs w:val="28"/>
          <w:lang w:val="uk-UA"/>
        </w:rPr>
        <w:t xml:space="preserve"> </w:t>
      </w:r>
      <w:r w:rsidR="00B742F6" w:rsidRPr="00B842EA">
        <w:rPr>
          <w:bCs/>
          <w:iCs/>
          <w:color w:val="000000"/>
          <w:position w:val="-1"/>
          <w:sz w:val="28"/>
          <w:szCs w:val="28"/>
          <w:lang w:val="uk-UA"/>
        </w:rPr>
        <w:t>(далі-Програма)</w:t>
      </w:r>
      <w:r w:rsidR="00B742F6" w:rsidRPr="00B842EA">
        <w:rPr>
          <w:color w:val="000000"/>
          <w:position w:val="-1"/>
          <w:sz w:val="28"/>
          <w:szCs w:val="28"/>
          <w:lang w:val="uk-UA"/>
        </w:rPr>
        <w:t>, згідно додатку.</w:t>
      </w:r>
    </w:p>
    <w:p w14:paraId="676D13FF" w14:textId="77777777" w:rsidR="00BE0307" w:rsidRPr="00B742F6" w:rsidRDefault="00B742F6" w:rsidP="00B742F6">
      <w:pPr>
        <w:tabs>
          <w:tab w:val="left" w:pos="5103"/>
          <w:tab w:val="left" w:pos="9072"/>
        </w:tabs>
        <w:ind w:right="-1"/>
        <w:jc w:val="both"/>
        <w:rPr>
          <w:color w:val="000000"/>
          <w:sz w:val="28"/>
          <w:szCs w:val="28"/>
          <w:lang w:val="uk-UA"/>
        </w:rPr>
      </w:pPr>
      <w:r>
        <w:rPr>
          <w:sz w:val="28"/>
          <w:lang w:val="uk-UA"/>
        </w:rPr>
        <w:t xml:space="preserve">           2. </w:t>
      </w:r>
      <w:r w:rsidR="00BE0307" w:rsidRPr="00B742F6">
        <w:rPr>
          <w:sz w:val="28"/>
          <w:lang w:val="uk-UA"/>
        </w:rPr>
        <w:t>Підтвердити наявність необхідних фінан</w:t>
      </w:r>
      <w:r w:rsidR="00CE6161" w:rsidRPr="00B742F6">
        <w:rPr>
          <w:sz w:val="28"/>
          <w:lang w:val="uk-UA"/>
        </w:rPr>
        <w:t xml:space="preserve">сових ресурсів для забезпечення повного фінансування проєкту, які будуть  відшкодовані грантовими коштами після звітування за понесені витрати, а також </w:t>
      </w:r>
      <w:r w:rsidR="00BE0307" w:rsidRPr="00B742F6">
        <w:rPr>
          <w:sz w:val="28"/>
          <w:lang w:val="uk-UA"/>
        </w:rPr>
        <w:lastRenderedPageBreak/>
        <w:t xml:space="preserve">співфінансування проєкту </w:t>
      </w:r>
      <w:r w:rsidR="00CE6161" w:rsidRPr="00B742F6">
        <w:rPr>
          <w:sz w:val="28"/>
          <w:szCs w:val="28"/>
          <w:lang w:val="uk-UA" w:eastAsia="fr-FR"/>
        </w:rPr>
        <w:t>«</w:t>
      </w:r>
      <w:r w:rsidR="00CE6161" w:rsidRPr="00B742F6">
        <w:rPr>
          <w:sz w:val="28"/>
          <w:szCs w:val="28"/>
          <w:lang w:val="en-US" w:eastAsia="fr-FR"/>
        </w:rPr>
        <w:t>OLYMPICS</w:t>
      </w:r>
      <w:r w:rsidR="00CE6161" w:rsidRPr="00B742F6">
        <w:rPr>
          <w:sz w:val="28"/>
          <w:szCs w:val="28"/>
          <w:lang w:val="uk-UA" w:eastAsia="fr-FR"/>
        </w:rPr>
        <w:t>4</w:t>
      </w:r>
      <w:r w:rsidR="00CE6161" w:rsidRPr="00B742F6">
        <w:rPr>
          <w:sz w:val="28"/>
          <w:szCs w:val="28"/>
          <w:lang w:val="en-US" w:eastAsia="fr-FR"/>
        </w:rPr>
        <w:t>ALL</w:t>
      </w:r>
      <w:r w:rsidR="00CE6161" w:rsidRPr="00B742F6">
        <w:rPr>
          <w:sz w:val="28"/>
          <w:szCs w:val="28"/>
          <w:lang w:val="uk-UA" w:eastAsia="fr-FR"/>
        </w:rPr>
        <w:t xml:space="preserve">: </w:t>
      </w:r>
      <w:r w:rsidR="00CE6161" w:rsidRPr="00B742F6">
        <w:rPr>
          <w:sz w:val="28"/>
          <w:szCs w:val="28"/>
          <w:lang w:val="en-US" w:eastAsia="fr-FR"/>
        </w:rPr>
        <w:t>Active</w:t>
      </w:r>
      <w:r w:rsidR="00CE6161" w:rsidRPr="00B742F6">
        <w:rPr>
          <w:sz w:val="28"/>
          <w:szCs w:val="28"/>
          <w:lang w:val="uk-UA" w:eastAsia="fr-FR"/>
        </w:rPr>
        <w:t xml:space="preserve"> </w:t>
      </w:r>
      <w:r w:rsidR="00CE6161" w:rsidRPr="00B742F6">
        <w:rPr>
          <w:sz w:val="28"/>
          <w:szCs w:val="28"/>
          <w:lang w:val="en-US" w:eastAsia="fr-FR"/>
        </w:rPr>
        <w:t>Ageing</w:t>
      </w:r>
      <w:r w:rsidR="00CE6161" w:rsidRPr="00B742F6">
        <w:rPr>
          <w:sz w:val="28"/>
          <w:szCs w:val="28"/>
          <w:lang w:val="uk-UA" w:eastAsia="fr-FR"/>
        </w:rPr>
        <w:t xml:space="preserve"> </w:t>
      </w:r>
      <w:r w:rsidR="00CE6161" w:rsidRPr="00B742F6">
        <w:rPr>
          <w:sz w:val="28"/>
          <w:szCs w:val="28"/>
          <w:lang w:val="en-US" w:eastAsia="fr-FR"/>
        </w:rPr>
        <w:t>for</w:t>
      </w:r>
      <w:r w:rsidR="00CE6161" w:rsidRPr="00B742F6">
        <w:rPr>
          <w:sz w:val="28"/>
          <w:szCs w:val="28"/>
          <w:lang w:val="uk-UA" w:eastAsia="fr-FR"/>
        </w:rPr>
        <w:t xml:space="preserve"> </w:t>
      </w:r>
      <w:r w:rsidR="00CE6161" w:rsidRPr="00B742F6">
        <w:rPr>
          <w:sz w:val="28"/>
          <w:szCs w:val="28"/>
          <w:lang w:val="en-US" w:eastAsia="fr-FR"/>
        </w:rPr>
        <w:t>Inclusive</w:t>
      </w:r>
      <w:r w:rsidR="00CE6161" w:rsidRPr="00B742F6">
        <w:rPr>
          <w:sz w:val="28"/>
          <w:szCs w:val="28"/>
          <w:lang w:val="uk-UA" w:eastAsia="fr-FR"/>
        </w:rPr>
        <w:t xml:space="preserve"> </w:t>
      </w:r>
      <w:r w:rsidR="00CE6161" w:rsidRPr="00B742F6">
        <w:rPr>
          <w:sz w:val="28"/>
          <w:szCs w:val="28"/>
          <w:lang w:val="en-US" w:eastAsia="fr-FR"/>
        </w:rPr>
        <w:t>Communities</w:t>
      </w:r>
      <w:r w:rsidR="00CE6161" w:rsidRPr="00B742F6">
        <w:rPr>
          <w:sz w:val="28"/>
          <w:szCs w:val="28"/>
          <w:lang w:val="uk-UA" w:eastAsia="fr-FR"/>
        </w:rPr>
        <w:t>»</w:t>
      </w:r>
      <w:r w:rsidR="00BE0307" w:rsidRPr="00B742F6">
        <w:rPr>
          <w:sz w:val="28"/>
          <w:lang w:val="uk-UA"/>
        </w:rPr>
        <w:t>, у</w:t>
      </w:r>
      <w:r w:rsidR="00A524BA" w:rsidRPr="00A524BA">
        <w:rPr>
          <w:sz w:val="28"/>
          <w:lang w:val="uk-UA"/>
        </w:rPr>
        <w:t xml:space="preserve"> </w:t>
      </w:r>
      <w:r w:rsidR="00A524BA">
        <w:rPr>
          <w:sz w:val="28"/>
          <w:lang w:val="uk-UA"/>
        </w:rPr>
        <w:t>розмірі</w:t>
      </w:r>
      <w:r w:rsidR="00BE0307" w:rsidRPr="00B742F6">
        <w:rPr>
          <w:color w:val="000000" w:themeColor="text1"/>
          <w:sz w:val="28"/>
          <w:lang w:val="uk-UA"/>
        </w:rPr>
        <w:t xml:space="preserve">, що відповідає </w:t>
      </w:r>
      <w:r w:rsidR="00BE0307" w:rsidRPr="00B742F6">
        <w:rPr>
          <w:sz w:val="28"/>
          <w:lang w:val="uk-UA"/>
        </w:rPr>
        <w:t>3758,75 євро</w:t>
      </w:r>
      <w:r w:rsidR="00BE0307" w:rsidRPr="00B742F6">
        <w:rPr>
          <w:color w:val="000000" w:themeColor="text1"/>
          <w:sz w:val="28"/>
          <w:lang w:val="uk-UA"/>
        </w:rPr>
        <w:t xml:space="preserve"> (три тисячі сімсот п’ятдесят вісім євро 75 євроцентів) </w:t>
      </w:r>
      <w:r w:rsidR="00BE0307" w:rsidRPr="00B742F6">
        <w:rPr>
          <w:sz w:val="28"/>
          <w:lang w:val="uk-UA"/>
        </w:rPr>
        <w:t xml:space="preserve">та становить 5% від загального бюджету проєкту, які будуть забезпечені та використані протягом періоду його реалізації,  ресурсів для покриття неприйнятних та інших необхідних витрат для реалізації проєкту, а також тимчасову наявність коштів для реалізації </w:t>
      </w:r>
      <w:proofErr w:type="spellStart"/>
      <w:r w:rsidR="00BE0307" w:rsidRPr="00B742F6">
        <w:rPr>
          <w:sz w:val="28"/>
          <w:lang w:val="uk-UA"/>
        </w:rPr>
        <w:t>активностей</w:t>
      </w:r>
      <w:proofErr w:type="spellEnd"/>
      <w:r w:rsidR="00BE0307" w:rsidRPr="00B742F6">
        <w:rPr>
          <w:sz w:val="28"/>
          <w:lang w:val="uk-UA"/>
        </w:rPr>
        <w:t xml:space="preserve"> до моменту відшкодування. Підтвердити, що Здолбунівська міська ради має необхідні фінансові ресурси та механізми для покриття витрат, пов’язаних з реалізації проєкту та з метою забезпечення його фінансової сталості.</w:t>
      </w:r>
    </w:p>
    <w:p w14:paraId="5EA5021D" w14:textId="77777777" w:rsidR="00B742F6" w:rsidRDefault="00B742F6" w:rsidP="00B742F6">
      <w:pPr>
        <w:ind w:firstLine="708"/>
        <w:jc w:val="both"/>
        <w:rPr>
          <w:sz w:val="28"/>
          <w:lang w:val="uk-UA"/>
        </w:rPr>
      </w:pPr>
      <w:r>
        <w:rPr>
          <w:sz w:val="28"/>
          <w:lang w:val="uk-UA"/>
        </w:rPr>
        <w:t xml:space="preserve">3.  </w:t>
      </w:r>
      <w:r w:rsidR="00BE0307" w:rsidRPr="00B742F6">
        <w:rPr>
          <w:sz w:val="28"/>
          <w:lang w:val="uk-UA"/>
        </w:rPr>
        <w:t>Фінансовому управлінню Здолбунівської міської ради проф</w:t>
      </w:r>
      <w:r w:rsidRPr="00B742F6">
        <w:rPr>
          <w:sz w:val="28"/>
          <w:lang w:val="uk-UA"/>
        </w:rPr>
        <w:t>інансувати розпорядника коштів -</w:t>
      </w:r>
      <w:r w:rsidR="00BE0307" w:rsidRPr="00B742F6">
        <w:rPr>
          <w:sz w:val="28"/>
          <w:lang w:val="uk-UA"/>
        </w:rPr>
        <w:t xml:space="preserve"> </w:t>
      </w:r>
      <w:r w:rsidR="00BE0307" w:rsidRPr="00B742F6">
        <w:rPr>
          <w:rFonts w:eastAsia="Calibri"/>
          <w:sz w:val="28"/>
          <w:szCs w:val="28"/>
          <w:lang w:val="uk-UA"/>
        </w:rPr>
        <w:t xml:space="preserve">Здолбунівську міську раду </w:t>
      </w:r>
      <w:r w:rsidR="00BE0307" w:rsidRPr="00B742F6">
        <w:rPr>
          <w:sz w:val="28"/>
          <w:lang w:val="uk-UA"/>
        </w:rPr>
        <w:t xml:space="preserve"> за вищезазначеними видатками відповідно до визначеного обсягу.</w:t>
      </w:r>
    </w:p>
    <w:p w14:paraId="7B4F02A0" w14:textId="77777777" w:rsidR="00B742F6" w:rsidRDefault="00B742F6" w:rsidP="00B742F6">
      <w:pPr>
        <w:ind w:firstLine="708"/>
        <w:jc w:val="both"/>
        <w:rPr>
          <w:sz w:val="28"/>
          <w:lang w:val="uk-UA"/>
        </w:rPr>
      </w:pPr>
      <w:r>
        <w:rPr>
          <w:sz w:val="28"/>
          <w:lang w:val="uk-UA"/>
        </w:rPr>
        <w:t xml:space="preserve">4.  </w:t>
      </w:r>
      <w:r w:rsidR="008B7130" w:rsidRPr="0058539F">
        <w:rPr>
          <w:sz w:val="28"/>
          <w:szCs w:val="28"/>
          <w:lang w:val="uk-UA"/>
        </w:rPr>
        <w:t xml:space="preserve">Визначити </w:t>
      </w:r>
      <w:r w:rsidR="0058539F">
        <w:rPr>
          <w:sz w:val="28"/>
          <w:szCs w:val="28"/>
          <w:lang w:val="uk-UA"/>
        </w:rPr>
        <w:t>Здолбунівську</w:t>
      </w:r>
      <w:r w:rsidR="008B7130" w:rsidRPr="0058539F">
        <w:rPr>
          <w:sz w:val="28"/>
          <w:szCs w:val="28"/>
          <w:lang w:val="uk-UA"/>
        </w:rPr>
        <w:t xml:space="preserve"> міськ</w:t>
      </w:r>
      <w:r w:rsidR="0058539F">
        <w:rPr>
          <w:sz w:val="28"/>
          <w:szCs w:val="28"/>
          <w:lang w:val="uk-UA"/>
        </w:rPr>
        <w:t>у</w:t>
      </w:r>
      <w:r w:rsidR="008B7130" w:rsidRPr="0058539F">
        <w:rPr>
          <w:sz w:val="28"/>
          <w:szCs w:val="28"/>
          <w:lang w:val="uk-UA"/>
        </w:rPr>
        <w:t xml:space="preserve"> рад</w:t>
      </w:r>
      <w:r w:rsidR="0058539F">
        <w:rPr>
          <w:sz w:val="28"/>
          <w:szCs w:val="28"/>
          <w:lang w:val="uk-UA"/>
        </w:rPr>
        <w:t>у</w:t>
      </w:r>
      <w:r w:rsidR="008B7130" w:rsidRPr="0058539F">
        <w:rPr>
          <w:sz w:val="28"/>
          <w:szCs w:val="28"/>
          <w:lang w:val="uk-UA"/>
        </w:rPr>
        <w:t xml:space="preserve"> виконавцем проєкту, головним розпорядником та отримувачем коштів для його впровадження. </w:t>
      </w:r>
    </w:p>
    <w:p w14:paraId="2124AA24" w14:textId="77777777" w:rsidR="00BE0307" w:rsidRPr="00B742F6" w:rsidRDefault="00B742F6" w:rsidP="00B742F6">
      <w:pPr>
        <w:ind w:firstLine="708"/>
        <w:jc w:val="both"/>
        <w:rPr>
          <w:sz w:val="28"/>
          <w:lang w:val="uk-UA"/>
        </w:rPr>
      </w:pPr>
      <w:r>
        <w:rPr>
          <w:sz w:val="28"/>
          <w:lang w:val="uk-UA"/>
        </w:rPr>
        <w:t xml:space="preserve">5.   </w:t>
      </w:r>
      <w:r w:rsidR="00BE0307" w:rsidRPr="00BE0307">
        <w:rPr>
          <w:sz w:val="28"/>
          <w:szCs w:val="28"/>
          <w:lang w:val="uk-UA"/>
        </w:rPr>
        <w:t xml:space="preserve">Контроль за виконанням даного рішення покласти на постійну комісію міської ради з питань </w:t>
      </w:r>
      <w:r w:rsidR="00BE0307" w:rsidRPr="00DE4FFE">
        <w:rPr>
          <w:sz w:val="28"/>
          <w:szCs w:val="28"/>
          <w:lang w:val="uk-UA"/>
        </w:rPr>
        <w:t>бюджету</w:t>
      </w:r>
      <w:r w:rsidR="00BE0307" w:rsidRPr="00B742F6">
        <w:rPr>
          <w:sz w:val="28"/>
          <w:szCs w:val="28"/>
          <w:lang w:val="uk-UA"/>
        </w:rPr>
        <w:t>, фінансів, податків, соціально-економічного розвитку та реалізації державної</w:t>
      </w:r>
      <w:r>
        <w:rPr>
          <w:sz w:val="28"/>
          <w:szCs w:val="28"/>
          <w:lang w:val="uk-UA"/>
        </w:rPr>
        <w:t xml:space="preserve"> регуляторної політики (голова -</w:t>
      </w:r>
      <w:r w:rsidR="00BE0307" w:rsidRPr="00B742F6">
        <w:rPr>
          <w:sz w:val="28"/>
          <w:szCs w:val="28"/>
          <w:lang w:val="uk-UA"/>
        </w:rPr>
        <w:t xml:space="preserve"> Людмила БАБАК)</w:t>
      </w:r>
    </w:p>
    <w:p w14:paraId="169FDDDB" w14:textId="77777777" w:rsidR="007C1B82" w:rsidRDefault="007C1B82" w:rsidP="003D65B3">
      <w:pPr>
        <w:shd w:val="clear" w:color="auto" w:fill="FFFFFF"/>
        <w:spacing w:after="150"/>
        <w:rPr>
          <w:color w:val="000000"/>
          <w:sz w:val="28"/>
          <w:szCs w:val="28"/>
          <w:lang w:val="uk-UA" w:eastAsia="uk-UA"/>
        </w:rPr>
      </w:pPr>
    </w:p>
    <w:p w14:paraId="0E0EC592" w14:textId="77777777" w:rsidR="00B742F6" w:rsidRPr="0058539F" w:rsidRDefault="00B742F6" w:rsidP="003D65B3">
      <w:pPr>
        <w:shd w:val="clear" w:color="auto" w:fill="FFFFFF"/>
        <w:spacing w:after="150"/>
        <w:rPr>
          <w:color w:val="000000"/>
          <w:sz w:val="28"/>
          <w:szCs w:val="28"/>
          <w:lang w:val="uk-UA" w:eastAsia="uk-UA"/>
        </w:rPr>
      </w:pPr>
    </w:p>
    <w:p w14:paraId="67BE2F8E" w14:textId="77777777" w:rsidR="002E791C" w:rsidRPr="0058539F" w:rsidRDefault="002E791C" w:rsidP="002E791C">
      <w:pPr>
        <w:shd w:val="clear" w:color="auto" w:fill="FFFFFF"/>
        <w:spacing w:after="150"/>
        <w:rPr>
          <w:color w:val="000000"/>
          <w:sz w:val="28"/>
          <w:szCs w:val="28"/>
          <w:lang w:val="uk-UA" w:eastAsia="uk-UA"/>
        </w:rPr>
      </w:pPr>
      <w:r w:rsidRPr="0058539F">
        <w:rPr>
          <w:color w:val="000000"/>
          <w:sz w:val="28"/>
          <w:szCs w:val="28"/>
          <w:lang w:val="uk-UA" w:eastAsia="uk-UA"/>
        </w:rPr>
        <w:t>Міський голова                                                                        Владислав СУХЛЯК</w:t>
      </w:r>
    </w:p>
    <w:p w14:paraId="0633394D" w14:textId="77777777" w:rsidR="0087107F" w:rsidRPr="0058539F" w:rsidRDefault="0087107F" w:rsidP="003D65B3">
      <w:pPr>
        <w:jc w:val="center"/>
        <w:rPr>
          <w:sz w:val="28"/>
          <w:szCs w:val="28"/>
          <w:lang w:val="uk-UA"/>
        </w:rPr>
        <w:sectPr w:rsidR="0087107F" w:rsidRPr="0058539F" w:rsidSect="00021762">
          <w:headerReference w:type="default" r:id="rId8"/>
          <w:pgSz w:w="11906" w:h="16838"/>
          <w:pgMar w:top="1134" w:right="567" w:bottom="1134" w:left="1701" w:header="709" w:footer="709" w:gutter="0"/>
          <w:cols w:space="708"/>
          <w:titlePg/>
          <w:docGrid w:linePitch="360"/>
        </w:sectPr>
      </w:pPr>
    </w:p>
    <w:p w14:paraId="7629E2DC" w14:textId="77777777" w:rsidR="003D65B3" w:rsidRPr="00640763" w:rsidRDefault="003D65B3" w:rsidP="003D65B3">
      <w:pPr>
        <w:jc w:val="center"/>
        <w:rPr>
          <w:sz w:val="28"/>
          <w:szCs w:val="28"/>
          <w:lang w:val="uk-UA"/>
        </w:rPr>
      </w:pPr>
      <w:r w:rsidRPr="00640763">
        <w:rPr>
          <w:sz w:val="28"/>
          <w:szCs w:val="28"/>
          <w:lang w:val="uk-UA"/>
        </w:rPr>
        <w:lastRenderedPageBreak/>
        <w:t>АРКУШ ПОГОДЖЕННЯ</w:t>
      </w:r>
    </w:p>
    <w:p w14:paraId="3FF11259" w14:textId="3CAC0280" w:rsidR="003D65B3" w:rsidRPr="00640763" w:rsidRDefault="003D65B3" w:rsidP="003D65B3">
      <w:pPr>
        <w:jc w:val="center"/>
        <w:rPr>
          <w:sz w:val="28"/>
          <w:szCs w:val="28"/>
          <w:lang w:val="uk-UA"/>
        </w:rPr>
      </w:pPr>
      <w:r w:rsidRPr="00640763">
        <w:rPr>
          <w:sz w:val="28"/>
          <w:szCs w:val="28"/>
          <w:lang w:val="uk-UA"/>
        </w:rPr>
        <w:t xml:space="preserve">до </w:t>
      </w:r>
      <w:r w:rsidR="00E532B1">
        <w:rPr>
          <w:sz w:val="28"/>
          <w:szCs w:val="28"/>
          <w:lang w:val="uk-UA"/>
        </w:rPr>
        <w:t xml:space="preserve"> </w:t>
      </w:r>
      <w:r w:rsidRPr="00640763">
        <w:rPr>
          <w:sz w:val="28"/>
          <w:szCs w:val="28"/>
          <w:lang w:val="uk-UA"/>
        </w:rPr>
        <w:t>рішення Здолбунівської міської ради</w:t>
      </w:r>
    </w:p>
    <w:p w14:paraId="1E59C710" w14:textId="77777777" w:rsidR="00DE4FFE" w:rsidRDefault="00116CFE" w:rsidP="00DE4FFE">
      <w:pPr>
        <w:tabs>
          <w:tab w:val="left" w:pos="9072"/>
        </w:tabs>
        <w:ind w:right="424"/>
        <w:jc w:val="center"/>
        <w:rPr>
          <w:sz w:val="28"/>
          <w:szCs w:val="28"/>
          <w:lang w:val="uk-UA" w:eastAsia="fr-FR"/>
        </w:rPr>
      </w:pPr>
      <w:r w:rsidRPr="006D4825">
        <w:rPr>
          <w:sz w:val="28"/>
          <w:szCs w:val="28"/>
          <w:lang w:val="uk-UA"/>
        </w:rPr>
        <w:t xml:space="preserve">Про затвердження Програми реалізації проєкту </w:t>
      </w:r>
      <w:r w:rsidR="00CE6161">
        <w:rPr>
          <w:sz w:val="28"/>
          <w:szCs w:val="28"/>
          <w:lang w:val="uk-UA" w:eastAsia="fr-FR"/>
        </w:rPr>
        <w:t>«</w:t>
      </w:r>
      <w:r w:rsidR="00CE6161" w:rsidRPr="000F245C">
        <w:rPr>
          <w:sz w:val="28"/>
          <w:szCs w:val="28"/>
          <w:lang w:val="en-US" w:eastAsia="fr-FR"/>
        </w:rPr>
        <w:t>OLYMPICS</w:t>
      </w:r>
      <w:r w:rsidR="00CE6161" w:rsidRPr="000F245C">
        <w:rPr>
          <w:sz w:val="28"/>
          <w:szCs w:val="28"/>
          <w:lang w:val="uk-UA" w:eastAsia="fr-FR"/>
        </w:rPr>
        <w:t>4</w:t>
      </w:r>
      <w:r w:rsidR="00CE6161" w:rsidRPr="000F245C">
        <w:rPr>
          <w:sz w:val="28"/>
          <w:szCs w:val="28"/>
          <w:lang w:val="en-US" w:eastAsia="fr-FR"/>
        </w:rPr>
        <w:t>ALL</w:t>
      </w:r>
      <w:r w:rsidR="00CE6161" w:rsidRPr="000F245C">
        <w:rPr>
          <w:sz w:val="28"/>
          <w:szCs w:val="28"/>
          <w:lang w:val="uk-UA" w:eastAsia="fr-FR"/>
        </w:rPr>
        <w:t xml:space="preserve">: </w:t>
      </w:r>
    </w:p>
    <w:p w14:paraId="75366569" w14:textId="77777777" w:rsidR="00116CFE" w:rsidRPr="006D4825" w:rsidRDefault="00CE6161" w:rsidP="00DE4FFE">
      <w:pPr>
        <w:tabs>
          <w:tab w:val="left" w:pos="9072"/>
        </w:tabs>
        <w:ind w:right="424"/>
        <w:jc w:val="center"/>
        <w:rPr>
          <w:color w:val="000000"/>
          <w:sz w:val="28"/>
          <w:szCs w:val="28"/>
          <w:lang w:val="uk-UA"/>
        </w:rPr>
      </w:pPr>
      <w:r w:rsidRPr="000F245C">
        <w:rPr>
          <w:sz w:val="28"/>
          <w:szCs w:val="28"/>
          <w:lang w:val="en-US" w:eastAsia="fr-FR"/>
        </w:rPr>
        <w:t>Active</w:t>
      </w:r>
      <w:r w:rsidRPr="000F245C">
        <w:rPr>
          <w:sz w:val="28"/>
          <w:szCs w:val="28"/>
          <w:lang w:val="uk-UA" w:eastAsia="fr-FR"/>
        </w:rPr>
        <w:t xml:space="preserve"> </w:t>
      </w:r>
      <w:r w:rsidRPr="000F245C">
        <w:rPr>
          <w:sz w:val="28"/>
          <w:szCs w:val="28"/>
          <w:lang w:val="en-US" w:eastAsia="fr-FR"/>
        </w:rPr>
        <w:t>Ageing</w:t>
      </w:r>
      <w:r w:rsidRPr="000F245C">
        <w:rPr>
          <w:sz w:val="28"/>
          <w:szCs w:val="28"/>
          <w:lang w:val="uk-UA" w:eastAsia="fr-FR"/>
        </w:rPr>
        <w:t xml:space="preserve"> </w:t>
      </w:r>
      <w:r w:rsidRPr="000F245C">
        <w:rPr>
          <w:sz w:val="28"/>
          <w:szCs w:val="28"/>
          <w:lang w:val="en-US" w:eastAsia="fr-FR"/>
        </w:rPr>
        <w:t>for</w:t>
      </w:r>
      <w:r>
        <w:rPr>
          <w:sz w:val="28"/>
          <w:szCs w:val="28"/>
          <w:lang w:val="uk-UA" w:eastAsia="fr-FR"/>
        </w:rPr>
        <w:t xml:space="preserve"> </w:t>
      </w:r>
      <w:r w:rsidRPr="000F245C">
        <w:rPr>
          <w:sz w:val="28"/>
          <w:szCs w:val="28"/>
          <w:lang w:val="en-US" w:eastAsia="fr-FR"/>
        </w:rPr>
        <w:t>Inclusive</w:t>
      </w:r>
      <w:r w:rsidRPr="000F245C">
        <w:rPr>
          <w:sz w:val="28"/>
          <w:szCs w:val="28"/>
          <w:lang w:val="uk-UA" w:eastAsia="fr-FR"/>
        </w:rPr>
        <w:t xml:space="preserve"> </w:t>
      </w:r>
      <w:r w:rsidRPr="000F245C">
        <w:rPr>
          <w:sz w:val="28"/>
          <w:szCs w:val="28"/>
          <w:lang w:val="en-US" w:eastAsia="fr-FR"/>
        </w:rPr>
        <w:t>Communities</w:t>
      </w:r>
      <w:r>
        <w:rPr>
          <w:sz w:val="28"/>
          <w:szCs w:val="28"/>
          <w:lang w:val="uk-UA" w:eastAsia="fr-FR"/>
        </w:rPr>
        <w:t xml:space="preserve">» </w:t>
      </w:r>
      <w:r w:rsidR="00116CFE" w:rsidRPr="006D4825">
        <w:rPr>
          <w:color w:val="000000"/>
          <w:sz w:val="28"/>
          <w:szCs w:val="28"/>
          <w:lang w:val="uk-UA"/>
        </w:rPr>
        <w:t>в Здолбунівській міській територіальній громаді</w:t>
      </w:r>
    </w:p>
    <w:p w14:paraId="42DD5A9D" w14:textId="77777777" w:rsidR="003D65B3" w:rsidRPr="006D4825" w:rsidRDefault="003D65B3" w:rsidP="003D65B3">
      <w:pPr>
        <w:shd w:val="clear" w:color="auto" w:fill="FFFFFF"/>
        <w:jc w:val="center"/>
        <w:rPr>
          <w:sz w:val="28"/>
          <w:szCs w:val="28"/>
          <w:lang w:val="uk-UA"/>
        </w:rPr>
      </w:pPr>
    </w:p>
    <w:p w14:paraId="40EA2169" w14:textId="77777777" w:rsidR="002E791C" w:rsidRPr="00640763" w:rsidRDefault="002E791C" w:rsidP="00DE4FFE">
      <w:pPr>
        <w:rPr>
          <w:sz w:val="28"/>
          <w:szCs w:val="28"/>
          <w:lang w:val="uk-UA"/>
        </w:rPr>
      </w:pPr>
    </w:p>
    <w:p w14:paraId="711093F4" w14:textId="7DC22829" w:rsidR="002E791C" w:rsidRPr="00640763" w:rsidRDefault="002E791C" w:rsidP="002E791C">
      <w:pPr>
        <w:rPr>
          <w:sz w:val="28"/>
          <w:szCs w:val="28"/>
          <w:lang w:val="uk-UA"/>
        </w:rPr>
      </w:pPr>
      <w:r w:rsidRPr="00640763">
        <w:rPr>
          <w:sz w:val="28"/>
          <w:szCs w:val="28"/>
          <w:lang w:val="uk-UA"/>
        </w:rPr>
        <w:t xml:space="preserve"> </w:t>
      </w:r>
      <w:r w:rsidR="003A145C">
        <w:rPr>
          <w:sz w:val="28"/>
          <w:szCs w:val="28"/>
          <w:lang w:val="uk-UA"/>
        </w:rPr>
        <w:t>Р</w:t>
      </w:r>
      <w:r w:rsidRPr="00640763">
        <w:rPr>
          <w:sz w:val="28"/>
          <w:szCs w:val="28"/>
          <w:lang w:val="uk-UA"/>
        </w:rPr>
        <w:t>ішення підготував:</w:t>
      </w:r>
    </w:p>
    <w:p w14:paraId="2408FD8A" w14:textId="77777777" w:rsidR="002E791C" w:rsidRPr="00640763" w:rsidRDefault="002E791C" w:rsidP="002E791C">
      <w:pPr>
        <w:rPr>
          <w:sz w:val="28"/>
          <w:szCs w:val="28"/>
          <w:lang w:val="uk-UA"/>
        </w:rPr>
      </w:pPr>
    </w:p>
    <w:tbl>
      <w:tblPr>
        <w:tblW w:w="9173" w:type="dxa"/>
        <w:tblInd w:w="108" w:type="dxa"/>
        <w:tblLook w:val="04A0" w:firstRow="1" w:lastRow="0" w:firstColumn="1" w:lastColumn="0" w:noHBand="0" w:noVBand="1"/>
      </w:tblPr>
      <w:tblGrid>
        <w:gridCol w:w="4219"/>
        <w:gridCol w:w="4954"/>
      </w:tblGrid>
      <w:tr w:rsidR="00116CFE" w:rsidRPr="00640763" w14:paraId="5BF10C1E" w14:textId="77777777" w:rsidTr="00116CFE">
        <w:trPr>
          <w:trHeight w:val="794"/>
        </w:trPr>
        <w:tc>
          <w:tcPr>
            <w:tcW w:w="4219" w:type="dxa"/>
            <w:hideMark/>
          </w:tcPr>
          <w:p w14:paraId="07F36164" w14:textId="77777777" w:rsidR="00116CFE" w:rsidRPr="00B87990" w:rsidRDefault="00116CFE" w:rsidP="00116CFE">
            <w:pPr>
              <w:rPr>
                <w:sz w:val="28"/>
                <w:szCs w:val="28"/>
              </w:rPr>
            </w:pPr>
            <w:r w:rsidRPr="00B87990">
              <w:rPr>
                <w:sz w:val="28"/>
                <w:szCs w:val="28"/>
                <w:lang w:val="uk-UA"/>
              </w:rPr>
              <w:t xml:space="preserve">Начальник відділу </w:t>
            </w:r>
            <w:proofErr w:type="spellStart"/>
            <w:r w:rsidRPr="00B87990">
              <w:rPr>
                <w:sz w:val="28"/>
                <w:szCs w:val="28"/>
                <w:lang w:val="uk-UA"/>
              </w:rPr>
              <w:t>проектної</w:t>
            </w:r>
            <w:proofErr w:type="spellEnd"/>
            <w:r w:rsidRPr="00B87990">
              <w:rPr>
                <w:sz w:val="28"/>
                <w:szCs w:val="28"/>
                <w:lang w:val="uk-UA"/>
              </w:rPr>
              <w:t xml:space="preserve"> діяльності, </w:t>
            </w:r>
            <w:r>
              <w:rPr>
                <w:sz w:val="28"/>
                <w:szCs w:val="28"/>
                <w:lang w:val="uk-UA"/>
              </w:rPr>
              <w:t xml:space="preserve">розвитку та міжнародного співробітництва  </w:t>
            </w:r>
            <w:r w:rsidR="00DE4FFE">
              <w:rPr>
                <w:sz w:val="28"/>
                <w:szCs w:val="28"/>
                <w:lang w:val="uk-UA"/>
              </w:rPr>
              <w:t>міської ради</w:t>
            </w:r>
            <w:r>
              <w:rPr>
                <w:sz w:val="28"/>
                <w:szCs w:val="28"/>
                <w:lang w:val="uk-UA"/>
              </w:rPr>
              <w:t xml:space="preserve">        </w:t>
            </w:r>
          </w:p>
        </w:tc>
        <w:tc>
          <w:tcPr>
            <w:tcW w:w="4954" w:type="dxa"/>
          </w:tcPr>
          <w:p w14:paraId="1EEBED08" w14:textId="77777777" w:rsidR="00116CFE" w:rsidRPr="00116CFE" w:rsidRDefault="00116CFE" w:rsidP="00116CFE">
            <w:pPr>
              <w:rPr>
                <w:sz w:val="28"/>
                <w:szCs w:val="28"/>
                <w:lang w:val="uk-UA"/>
              </w:rPr>
            </w:pPr>
            <w:r>
              <w:rPr>
                <w:sz w:val="28"/>
                <w:szCs w:val="28"/>
                <w:lang w:val="uk-UA"/>
              </w:rPr>
              <w:t xml:space="preserve">         </w:t>
            </w:r>
          </w:p>
        </w:tc>
      </w:tr>
    </w:tbl>
    <w:p w14:paraId="496ACE4A" w14:textId="77777777" w:rsidR="002E791C" w:rsidRPr="00640763" w:rsidRDefault="002E791C" w:rsidP="002E791C">
      <w:pPr>
        <w:rPr>
          <w:sz w:val="28"/>
          <w:szCs w:val="28"/>
          <w:lang w:val="uk-UA"/>
        </w:rPr>
      </w:pPr>
      <w:r w:rsidRPr="00640763">
        <w:rPr>
          <w:sz w:val="28"/>
          <w:szCs w:val="28"/>
          <w:lang w:val="uk-UA"/>
        </w:rPr>
        <w:t xml:space="preserve">                                                                                  </w:t>
      </w:r>
      <w:r w:rsidR="00116CFE">
        <w:rPr>
          <w:sz w:val="28"/>
          <w:szCs w:val="28"/>
          <w:lang w:val="uk-UA"/>
        </w:rPr>
        <w:t xml:space="preserve">      Микола ОРЛОВ</w:t>
      </w:r>
    </w:p>
    <w:p w14:paraId="2178BC3C" w14:textId="77777777" w:rsidR="00640763" w:rsidRPr="00640763" w:rsidRDefault="00D16A2F" w:rsidP="00640763">
      <w:pPr>
        <w:rPr>
          <w:sz w:val="28"/>
          <w:szCs w:val="28"/>
          <w:lang w:val="uk-UA"/>
        </w:rPr>
      </w:pPr>
      <w:r>
        <w:rPr>
          <w:sz w:val="28"/>
          <w:szCs w:val="28"/>
          <w:lang w:val="uk-UA"/>
        </w:rPr>
        <w:t xml:space="preserve"> </w:t>
      </w:r>
      <w:r w:rsidR="00640763" w:rsidRPr="00640763">
        <w:rPr>
          <w:sz w:val="28"/>
          <w:szCs w:val="28"/>
          <w:lang w:val="uk-UA"/>
        </w:rPr>
        <w:t>ПОГОДЖЕНО:</w:t>
      </w:r>
    </w:p>
    <w:p w14:paraId="2FDA0AFC" w14:textId="77777777" w:rsidR="00640763" w:rsidRPr="00640763" w:rsidRDefault="00640763" w:rsidP="00640763">
      <w:pPr>
        <w:rPr>
          <w:sz w:val="28"/>
          <w:szCs w:val="28"/>
          <w:lang w:val="uk-UA"/>
        </w:rPr>
      </w:pPr>
    </w:p>
    <w:tbl>
      <w:tblPr>
        <w:tblW w:w="9878" w:type="dxa"/>
        <w:tblInd w:w="108" w:type="dxa"/>
        <w:tblLook w:val="04A0" w:firstRow="1" w:lastRow="0" w:firstColumn="1" w:lastColumn="0" w:noHBand="0" w:noVBand="1"/>
      </w:tblPr>
      <w:tblGrid>
        <w:gridCol w:w="4394"/>
        <w:gridCol w:w="5484"/>
      </w:tblGrid>
      <w:tr w:rsidR="00640763" w:rsidRPr="00640763" w14:paraId="6CD8B639" w14:textId="77777777" w:rsidTr="00021762">
        <w:trPr>
          <w:trHeight w:val="1236"/>
        </w:trPr>
        <w:tc>
          <w:tcPr>
            <w:tcW w:w="4394" w:type="dxa"/>
          </w:tcPr>
          <w:p w14:paraId="5AE4406F" w14:textId="77777777" w:rsidR="00640763" w:rsidRPr="00640763" w:rsidRDefault="00640763" w:rsidP="00021762">
            <w:pPr>
              <w:ind w:left="-108"/>
              <w:jc w:val="both"/>
              <w:rPr>
                <w:sz w:val="28"/>
                <w:szCs w:val="28"/>
                <w:lang w:val="uk-UA"/>
              </w:rPr>
            </w:pPr>
          </w:p>
          <w:p w14:paraId="0188C8D5" w14:textId="77777777" w:rsidR="00640763" w:rsidRPr="00640763" w:rsidRDefault="00640763" w:rsidP="00021762">
            <w:pPr>
              <w:ind w:left="-108"/>
              <w:jc w:val="both"/>
              <w:rPr>
                <w:sz w:val="28"/>
                <w:szCs w:val="28"/>
                <w:lang w:val="uk-UA"/>
              </w:rPr>
            </w:pPr>
            <w:r w:rsidRPr="00640763">
              <w:rPr>
                <w:sz w:val="28"/>
                <w:szCs w:val="28"/>
                <w:lang w:val="uk-UA"/>
              </w:rPr>
              <w:t>секретар міської ради</w:t>
            </w:r>
          </w:p>
        </w:tc>
        <w:tc>
          <w:tcPr>
            <w:tcW w:w="5484" w:type="dxa"/>
          </w:tcPr>
          <w:p w14:paraId="778D3312" w14:textId="77777777" w:rsidR="00640763" w:rsidRPr="00640763" w:rsidRDefault="00640763" w:rsidP="00021762">
            <w:pPr>
              <w:rPr>
                <w:sz w:val="28"/>
                <w:szCs w:val="28"/>
                <w:lang w:val="uk-UA"/>
              </w:rPr>
            </w:pPr>
            <w:r w:rsidRPr="00640763">
              <w:rPr>
                <w:sz w:val="28"/>
                <w:szCs w:val="28"/>
                <w:lang w:val="uk-UA"/>
              </w:rPr>
              <w:t xml:space="preserve">                        </w:t>
            </w:r>
          </w:p>
          <w:p w14:paraId="7EED335F" w14:textId="77777777" w:rsidR="00640763" w:rsidRPr="00640763" w:rsidRDefault="00640763" w:rsidP="00021762">
            <w:pPr>
              <w:rPr>
                <w:sz w:val="28"/>
                <w:szCs w:val="28"/>
                <w:lang w:val="uk-UA"/>
              </w:rPr>
            </w:pPr>
            <w:r w:rsidRPr="00640763">
              <w:rPr>
                <w:sz w:val="28"/>
                <w:szCs w:val="28"/>
                <w:lang w:val="uk-UA"/>
              </w:rPr>
              <w:t xml:space="preserve">                        Олег БАБІЙ </w:t>
            </w:r>
          </w:p>
        </w:tc>
      </w:tr>
      <w:tr w:rsidR="00640763" w:rsidRPr="00640763" w14:paraId="76E603C5" w14:textId="77777777" w:rsidTr="00021762">
        <w:trPr>
          <w:trHeight w:val="1236"/>
        </w:trPr>
        <w:tc>
          <w:tcPr>
            <w:tcW w:w="4394" w:type="dxa"/>
          </w:tcPr>
          <w:p w14:paraId="50D3AC81" w14:textId="77777777" w:rsidR="00640763" w:rsidRPr="00640763" w:rsidRDefault="00640763" w:rsidP="00021762">
            <w:pPr>
              <w:ind w:left="-108"/>
              <w:jc w:val="both"/>
              <w:rPr>
                <w:sz w:val="28"/>
                <w:szCs w:val="28"/>
                <w:lang w:val="uk-UA"/>
              </w:rPr>
            </w:pPr>
            <w:r w:rsidRPr="00640763">
              <w:rPr>
                <w:sz w:val="28"/>
                <w:szCs w:val="28"/>
                <w:lang w:val="uk-UA"/>
              </w:rPr>
              <w:t>керуюча справами виконкому міської ради</w:t>
            </w:r>
          </w:p>
        </w:tc>
        <w:tc>
          <w:tcPr>
            <w:tcW w:w="5484" w:type="dxa"/>
          </w:tcPr>
          <w:p w14:paraId="638DBE2F" w14:textId="77777777" w:rsidR="00640763" w:rsidRPr="00640763" w:rsidRDefault="00640763" w:rsidP="00021762">
            <w:pPr>
              <w:rPr>
                <w:sz w:val="28"/>
                <w:szCs w:val="28"/>
                <w:lang w:val="uk-UA"/>
              </w:rPr>
            </w:pPr>
          </w:p>
          <w:p w14:paraId="4FC5EB70" w14:textId="77777777" w:rsidR="00640763" w:rsidRPr="00640763" w:rsidRDefault="00640763" w:rsidP="00021762">
            <w:pPr>
              <w:rPr>
                <w:sz w:val="28"/>
                <w:szCs w:val="28"/>
                <w:lang w:val="uk-UA"/>
              </w:rPr>
            </w:pPr>
            <w:r w:rsidRPr="00640763">
              <w:rPr>
                <w:sz w:val="28"/>
                <w:szCs w:val="28"/>
                <w:lang w:val="uk-UA"/>
              </w:rPr>
              <w:t xml:space="preserve">                        Валентина КАПІТУЛА</w:t>
            </w:r>
          </w:p>
        </w:tc>
      </w:tr>
      <w:tr w:rsidR="00BE0307" w:rsidRPr="00640763" w14:paraId="146EC412" w14:textId="77777777" w:rsidTr="00DA2A02">
        <w:trPr>
          <w:trHeight w:val="1328"/>
        </w:trPr>
        <w:tc>
          <w:tcPr>
            <w:tcW w:w="4394" w:type="dxa"/>
          </w:tcPr>
          <w:p w14:paraId="712BA5D5" w14:textId="77777777" w:rsidR="00BE0307" w:rsidRPr="00640763" w:rsidRDefault="00BE0307" w:rsidP="00DA2A02">
            <w:pPr>
              <w:pStyle w:val="1"/>
              <w:ind w:left="-105"/>
              <w:rPr>
                <w:rFonts w:ascii="Times New Roman" w:hAnsi="Times New Roman"/>
                <w:sz w:val="28"/>
                <w:szCs w:val="28"/>
              </w:rPr>
            </w:pPr>
            <w:r w:rsidRPr="00640763">
              <w:rPr>
                <w:rFonts w:ascii="Times New Roman" w:hAnsi="Times New Roman"/>
                <w:sz w:val="28"/>
                <w:szCs w:val="28"/>
              </w:rPr>
              <w:t xml:space="preserve">в.о. начальника фінансового управління міської ради                                                                                                                                                                             </w:t>
            </w:r>
          </w:p>
          <w:p w14:paraId="3285D397" w14:textId="77777777" w:rsidR="00BE0307" w:rsidRPr="00640763" w:rsidRDefault="00BE0307" w:rsidP="00DA2A02">
            <w:pPr>
              <w:jc w:val="both"/>
              <w:rPr>
                <w:sz w:val="28"/>
                <w:szCs w:val="28"/>
                <w:lang w:val="uk-UA"/>
              </w:rPr>
            </w:pPr>
          </w:p>
        </w:tc>
        <w:tc>
          <w:tcPr>
            <w:tcW w:w="5484" w:type="dxa"/>
            <w:hideMark/>
          </w:tcPr>
          <w:p w14:paraId="53132165" w14:textId="77777777" w:rsidR="00BE0307" w:rsidRPr="00640763" w:rsidRDefault="00BE0307" w:rsidP="00DA2A02">
            <w:pPr>
              <w:rPr>
                <w:sz w:val="28"/>
                <w:szCs w:val="28"/>
                <w:lang w:val="uk-UA"/>
              </w:rPr>
            </w:pPr>
            <w:r w:rsidRPr="00640763">
              <w:rPr>
                <w:sz w:val="28"/>
                <w:szCs w:val="28"/>
                <w:lang w:val="uk-UA"/>
              </w:rPr>
              <w:t xml:space="preserve">                      </w:t>
            </w:r>
          </w:p>
          <w:p w14:paraId="1FF4FBDB" w14:textId="77777777" w:rsidR="00BE0307" w:rsidRPr="00640763" w:rsidRDefault="00BE0307" w:rsidP="00DA2A02">
            <w:pPr>
              <w:rPr>
                <w:sz w:val="28"/>
                <w:szCs w:val="28"/>
                <w:lang w:val="uk-UA"/>
              </w:rPr>
            </w:pPr>
            <w:r w:rsidRPr="00640763">
              <w:rPr>
                <w:sz w:val="28"/>
                <w:szCs w:val="28"/>
                <w:lang w:val="uk-UA"/>
              </w:rPr>
              <w:t xml:space="preserve">                        Світлана ПРОКОПЧУК</w:t>
            </w:r>
          </w:p>
        </w:tc>
      </w:tr>
      <w:tr w:rsidR="00640763" w:rsidRPr="00640763" w14:paraId="6BCF1E0E" w14:textId="77777777" w:rsidTr="00021762">
        <w:trPr>
          <w:trHeight w:val="1553"/>
        </w:trPr>
        <w:tc>
          <w:tcPr>
            <w:tcW w:w="4394" w:type="dxa"/>
            <w:hideMark/>
          </w:tcPr>
          <w:p w14:paraId="7864B343" w14:textId="77777777" w:rsidR="00640763" w:rsidRPr="00640763" w:rsidRDefault="00640763" w:rsidP="00021762">
            <w:pPr>
              <w:spacing w:line="0" w:lineRule="atLeast"/>
              <w:ind w:left="-108"/>
              <w:jc w:val="both"/>
              <w:rPr>
                <w:sz w:val="28"/>
                <w:szCs w:val="28"/>
                <w:lang w:val="uk-UA"/>
              </w:rPr>
            </w:pPr>
            <w:r w:rsidRPr="00640763">
              <w:rPr>
                <w:sz w:val="28"/>
                <w:szCs w:val="28"/>
                <w:lang w:val="uk-UA"/>
              </w:rPr>
              <w:t xml:space="preserve">начальник відділу організаційної роботи  та документообігу апарату міської ради     </w:t>
            </w:r>
          </w:p>
          <w:p w14:paraId="4A3E118B" w14:textId="77777777" w:rsidR="00640763" w:rsidRPr="00640763" w:rsidRDefault="00640763" w:rsidP="00021762">
            <w:pPr>
              <w:spacing w:line="0" w:lineRule="atLeast"/>
              <w:ind w:left="-108"/>
              <w:jc w:val="both"/>
              <w:rPr>
                <w:sz w:val="28"/>
                <w:szCs w:val="28"/>
                <w:lang w:val="uk-UA"/>
              </w:rPr>
            </w:pPr>
            <w:r w:rsidRPr="00640763">
              <w:rPr>
                <w:sz w:val="28"/>
                <w:szCs w:val="28"/>
                <w:lang w:val="uk-UA"/>
              </w:rPr>
              <w:t xml:space="preserve">     </w:t>
            </w:r>
          </w:p>
          <w:p w14:paraId="4A33D33E" w14:textId="77777777" w:rsidR="00640763" w:rsidRPr="00640763" w:rsidRDefault="00640763" w:rsidP="00021762">
            <w:pPr>
              <w:spacing w:line="0" w:lineRule="atLeast"/>
              <w:ind w:left="-108"/>
              <w:jc w:val="both"/>
              <w:rPr>
                <w:sz w:val="28"/>
                <w:szCs w:val="28"/>
                <w:lang w:val="uk-UA"/>
              </w:rPr>
            </w:pPr>
            <w:r w:rsidRPr="00640763">
              <w:rPr>
                <w:sz w:val="28"/>
                <w:szCs w:val="28"/>
                <w:lang w:val="uk-UA"/>
              </w:rPr>
              <w:t xml:space="preserve">             </w:t>
            </w:r>
          </w:p>
        </w:tc>
        <w:tc>
          <w:tcPr>
            <w:tcW w:w="5484" w:type="dxa"/>
          </w:tcPr>
          <w:p w14:paraId="413BD1E2" w14:textId="77777777" w:rsidR="00640763" w:rsidRPr="00640763" w:rsidRDefault="00640763" w:rsidP="00021762">
            <w:pPr>
              <w:rPr>
                <w:sz w:val="28"/>
                <w:szCs w:val="28"/>
                <w:lang w:val="uk-UA"/>
              </w:rPr>
            </w:pPr>
          </w:p>
          <w:p w14:paraId="2EEF9535" w14:textId="77777777" w:rsidR="00640763" w:rsidRPr="00640763" w:rsidRDefault="00640763" w:rsidP="00021762">
            <w:pPr>
              <w:rPr>
                <w:sz w:val="28"/>
                <w:szCs w:val="28"/>
                <w:lang w:val="uk-UA"/>
              </w:rPr>
            </w:pPr>
          </w:p>
          <w:p w14:paraId="383BDE62" w14:textId="77777777" w:rsidR="00640763" w:rsidRPr="00640763" w:rsidRDefault="00640763" w:rsidP="00021762">
            <w:pPr>
              <w:tabs>
                <w:tab w:val="left" w:pos="1740"/>
              </w:tabs>
              <w:rPr>
                <w:sz w:val="28"/>
                <w:szCs w:val="28"/>
                <w:lang w:val="uk-UA"/>
              </w:rPr>
            </w:pPr>
            <w:r w:rsidRPr="00640763">
              <w:rPr>
                <w:sz w:val="28"/>
                <w:szCs w:val="28"/>
                <w:lang w:val="uk-UA"/>
              </w:rPr>
              <w:t xml:space="preserve">                        Володимир ДАЦЮК</w:t>
            </w:r>
          </w:p>
        </w:tc>
      </w:tr>
      <w:tr w:rsidR="00640763" w:rsidRPr="00640763" w14:paraId="3DC3052F" w14:textId="77777777" w:rsidTr="00021762">
        <w:trPr>
          <w:trHeight w:val="1538"/>
        </w:trPr>
        <w:tc>
          <w:tcPr>
            <w:tcW w:w="4394" w:type="dxa"/>
          </w:tcPr>
          <w:p w14:paraId="03C0F1BB" w14:textId="77777777" w:rsidR="00640763" w:rsidRPr="00640763" w:rsidRDefault="00640763" w:rsidP="00021762">
            <w:pPr>
              <w:spacing w:line="0" w:lineRule="atLeast"/>
              <w:ind w:left="-108"/>
              <w:jc w:val="both"/>
              <w:rPr>
                <w:sz w:val="28"/>
                <w:szCs w:val="28"/>
                <w:lang w:val="uk-UA"/>
              </w:rPr>
            </w:pPr>
            <w:r w:rsidRPr="00640763">
              <w:rPr>
                <w:sz w:val="28"/>
                <w:szCs w:val="28"/>
                <w:lang w:val="uk-UA"/>
              </w:rPr>
              <w:t>начальник відділу з юридичної роботи та питань персоналу апарату міської ради</w:t>
            </w:r>
          </w:p>
        </w:tc>
        <w:tc>
          <w:tcPr>
            <w:tcW w:w="5484" w:type="dxa"/>
          </w:tcPr>
          <w:p w14:paraId="1C06431D" w14:textId="77777777" w:rsidR="00640763" w:rsidRPr="00640763" w:rsidRDefault="00640763" w:rsidP="00021762">
            <w:pPr>
              <w:rPr>
                <w:sz w:val="28"/>
                <w:szCs w:val="28"/>
                <w:lang w:val="uk-UA"/>
              </w:rPr>
            </w:pPr>
          </w:p>
          <w:p w14:paraId="37498182" w14:textId="77777777" w:rsidR="00640763" w:rsidRPr="00640763" w:rsidRDefault="00640763" w:rsidP="00021762">
            <w:pPr>
              <w:rPr>
                <w:sz w:val="28"/>
                <w:szCs w:val="28"/>
                <w:lang w:val="uk-UA"/>
              </w:rPr>
            </w:pPr>
          </w:p>
          <w:p w14:paraId="19FA2721" w14:textId="77777777" w:rsidR="00640763" w:rsidRPr="00640763" w:rsidRDefault="00640763" w:rsidP="00021762">
            <w:pPr>
              <w:rPr>
                <w:sz w:val="28"/>
                <w:szCs w:val="28"/>
                <w:lang w:val="uk-UA"/>
              </w:rPr>
            </w:pPr>
            <w:r w:rsidRPr="00640763">
              <w:rPr>
                <w:sz w:val="28"/>
                <w:szCs w:val="28"/>
                <w:lang w:val="uk-UA"/>
              </w:rPr>
              <w:t xml:space="preserve">                        Світлана ГЕРАСИМЮК               </w:t>
            </w:r>
          </w:p>
          <w:p w14:paraId="2CBBDABB" w14:textId="77777777" w:rsidR="00640763" w:rsidRPr="00640763" w:rsidRDefault="00640763" w:rsidP="00021762">
            <w:pPr>
              <w:rPr>
                <w:sz w:val="28"/>
                <w:szCs w:val="28"/>
                <w:lang w:val="uk-UA"/>
              </w:rPr>
            </w:pPr>
          </w:p>
        </w:tc>
      </w:tr>
    </w:tbl>
    <w:p w14:paraId="7DAAC053" w14:textId="77777777" w:rsidR="003D65B3" w:rsidRDefault="003D65B3" w:rsidP="00640763">
      <w:pPr>
        <w:rPr>
          <w:color w:val="000000"/>
          <w:sz w:val="28"/>
          <w:szCs w:val="28"/>
          <w:lang w:val="uk-UA" w:eastAsia="uk-UA"/>
        </w:rPr>
      </w:pPr>
    </w:p>
    <w:tbl>
      <w:tblPr>
        <w:tblW w:w="9878" w:type="dxa"/>
        <w:tblInd w:w="108" w:type="dxa"/>
        <w:tblLook w:val="04A0" w:firstRow="1" w:lastRow="0" w:firstColumn="1" w:lastColumn="0" w:noHBand="0" w:noVBand="1"/>
      </w:tblPr>
      <w:tblGrid>
        <w:gridCol w:w="4394"/>
        <w:gridCol w:w="5484"/>
      </w:tblGrid>
      <w:tr w:rsidR="00DE4FFE" w:rsidRPr="00DE4FFE" w14:paraId="11BF52EC" w14:textId="77777777" w:rsidTr="00BD32A6">
        <w:trPr>
          <w:trHeight w:val="1538"/>
        </w:trPr>
        <w:tc>
          <w:tcPr>
            <w:tcW w:w="4394" w:type="dxa"/>
          </w:tcPr>
          <w:p w14:paraId="1AA131B5" w14:textId="77777777" w:rsidR="00DE4FFE" w:rsidRPr="00DE4FFE" w:rsidRDefault="00DE4FFE" w:rsidP="00DE4FFE">
            <w:pPr>
              <w:spacing w:after="200" w:line="276" w:lineRule="auto"/>
              <w:ind w:left="-108"/>
              <w:jc w:val="both"/>
              <w:rPr>
                <w:rFonts w:eastAsia="SimSun"/>
                <w:sz w:val="28"/>
                <w:szCs w:val="28"/>
                <w:lang w:val="uk-UA"/>
              </w:rPr>
            </w:pPr>
            <w:r w:rsidRPr="00DE4FFE">
              <w:rPr>
                <w:rFonts w:eastAsia="SimSun"/>
                <w:sz w:val="28"/>
                <w:szCs w:val="28"/>
                <w:lang w:val="uk-UA"/>
              </w:rPr>
              <w:t xml:space="preserve">уповноважена особа з питань запобігання та виявлення корупції у Здолбунівській міській раді </w:t>
            </w:r>
          </w:p>
        </w:tc>
        <w:tc>
          <w:tcPr>
            <w:tcW w:w="5484" w:type="dxa"/>
          </w:tcPr>
          <w:p w14:paraId="34FCA27A" w14:textId="77777777" w:rsidR="00DE4FFE" w:rsidRPr="00DE4FFE" w:rsidRDefault="00DE4FFE" w:rsidP="00DE4FFE">
            <w:pPr>
              <w:spacing w:after="200" w:line="276" w:lineRule="auto"/>
              <w:rPr>
                <w:rFonts w:eastAsia="SimSun"/>
                <w:sz w:val="28"/>
                <w:szCs w:val="28"/>
                <w:lang w:val="uk-UA"/>
              </w:rPr>
            </w:pPr>
            <w:r w:rsidRPr="00DE4FFE">
              <w:rPr>
                <w:rFonts w:eastAsia="SimSun"/>
                <w:sz w:val="28"/>
                <w:szCs w:val="28"/>
                <w:lang w:val="uk-UA"/>
              </w:rPr>
              <w:t xml:space="preserve">                         </w:t>
            </w:r>
          </w:p>
          <w:p w14:paraId="5AF20539" w14:textId="77777777" w:rsidR="00DE4FFE" w:rsidRPr="00DE4FFE" w:rsidRDefault="00DE4FFE" w:rsidP="00DE4FFE">
            <w:pPr>
              <w:spacing w:after="200" w:line="276" w:lineRule="auto"/>
              <w:rPr>
                <w:rFonts w:eastAsia="SimSun"/>
                <w:sz w:val="28"/>
                <w:szCs w:val="28"/>
                <w:lang w:val="uk-UA"/>
              </w:rPr>
            </w:pPr>
            <w:r w:rsidRPr="00DE4FFE">
              <w:rPr>
                <w:rFonts w:eastAsia="SimSun"/>
                <w:sz w:val="28"/>
                <w:szCs w:val="28"/>
                <w:lang w:val="uk-UA"/>
              </w:rPr>
              <w:t xml:space="preserve">                           Тетяна ФЕСЮК</w:t>
            </w:r>
          </w:p>
        </w:tc>
      </w:tr>
    </w:tbl>
    <w:p w14:paraId="73DCDAD5" w14:textId="77777777" w:rsidR="00D61A95" w:rsidRDefault="00D61A95" w:rsidP="00640763">
      <w:pPr>
        <w:rPr>
          <w:color w:val="000000"/>
          <w:sz w:val="28"/>
          <w:szCs w:val="28"/>
          <w:lang w:val="uk-UA" w:eastAsia="uk-UA"/>
        </w:rPr>
      </w:pPr>
    </w:p>
    <w:p w14:paraId="7AC418EF" w14:textId="77777777" w:rsidR="003C188B" w:rsidRDefault="003C188B" w:rsidP="00640763">
      <w:pPr>
        <w:rPr>
          <w:color w:val="000000"/>
          <w:sz w:val="28"/>
          <w:szCs w:val="28"/>
          <w:lang w:val="uk-UA" w:eastAsia="uk-UA"/>
        </w:rPr>
      </w:pPr>
    </w:p>
    <w:p w14:paraId="4FFD76E5" w14:textId="77777777" w:rsidR="003C188B" w:rsidRDefault="003C188B" w:rsidP="00640763">
      <w:pPr>
        <w:rPr>
          <w:color w:val="000000"/>
          <w:sz w:val="28"/>
          <w:szCs w:val="28"/>
          <w:lang w:val="uk-UA" w:eastAsia="uk-UA"/>
        </w:rPr>
      </w:pPr>
    </w:p>
    <w:p w14:paraId="49C70296" w14:textId="77777777" w:rsidR="001C4670" w:rsidRPr="00033440" w:rsidRDefault="001C4670" w:rsidP="001C4670">
      <w:pPr>
        <w:pStyle w:val="Style4"/>
        <w:spacing w:line="276" w:lineRule="auto"/>
        <w:ind w:left="4820"/>
        <w:rPr>
          <w:sz w:val="28"/>
          <w:szCs w:val="28"/>
          <w:lang w:val="uk-UA"/>
        </w:rPr>
      </w:pPr>
      <w:r w:rsidRPr="00033440">
        <w:rPr>
          <w:sz w:val="28"/>
          <w:szCs w:val="28"/>
          <w:lang w:val="uk-UA"/>
        </w:rPr>
        <w:t>ЗАТВЕРДЖЕНО</w:t>
      </w:r>
    </w:p>
    <w:p w14:paraId="72BB14B3" w14:textId="77777777" w:rsidR="001C4670" w:rsidRPr="00033440" w:rsidRDefault="001C4670" w:rsidP="001C4670">
      <w:pPr>
        <w:pStyle w:val="Style4"/>
        <w:spacing w:line="276" w:lineRule="auto"/>
        <w:ind w:left="4820"/>
        <w:rPr>
          <w:sz w:val="28"/>
          <w:szCs w:val="28"/>
          <w:lang w:val="uk-UA"/>
        </w:rPr>
      </w:pPr>
      <w:r w:rsidRPr="00033440">
        <w:rPr>
          <w:sz w:val="28"/>
          <w:szCs w:val="28"/>
          <w:lang w:val="uk-UA"/>
        </w:rPr>
        <w:t xml:space="preserve">Рішення Здолбунівської міської ради </w:t>
      </w:r>
    </w:p>
    <w:p w14:paraId="0E15F990" w14:textId="339F761A" w:rsidR="001C4670" w:rsidRPr="00A171E5" w:rsidRDefault="001C4670" w:rsidP="001C4670">
      <w:pPr>
        <w:spacing w:line="276" w:lineRule="auto"/>
        <w:ind w:left="4820"/>
        <w:rPr>
          <w:sz w:val="28"/>
          <w:szCs w:val="28"/>
          <w:lang w:val="uk-UA"/>
        </w:rPr>
      </w:pPr>
      <w:r>
        <w:rPr>
          <w:sz w:val="28"/>
          <w:szCs w:val="28"/>
          <w:lang w:val="uk-UA"/>
        </w:rPr>
        <w:t xml:space="preserve">від </w:t>
      </w:r>
      <w:r w:rsidR="0083348B">
        <w:rPr>
          <w:sz w:val="28"/>
          <w:szCs w:val="28"/>
          <w:lang w:val="uk-UA"/>
        </w:rPr>
        <w:t xml:space="preserve">25 березня </w:t>
      </w:r>
      <w:r>
        <w:rPr>
          <w:sz w:val="28"/>
          <w:szCs w:val="28"/>
          <w:lang w:val="uk-UA"/>
        </w:rPr>
        <w:t>2026</w:t>
      </w:r>
      <w:r w:rsidR="005B3C09">
        <w:rPr>
          <w:sz w:val="28"/>
          <w:szCs w:val="28"/>
          <w:lang w:val="uk-UA"/>
        </w:rPr>
        <w:t xml:space="preserve"> року</w:t>
      </w:r>
      <w:r w:rsidRPr="002B4365">
        <w:rPr>
          <w:sz w:val="28"/>
          <w:szCs w:val="28"/>
          <w:lang w:val="uk-UA"/>
        </w:rPr>
        <w:t xml:space="preserve"> № </w:t>
      </w:r>
      <w:r w:rsidR="003A145C">
        <w:rPr>
          <w:sz w:val="28"/>
        </w:rPr>
        <w:t>3228</w:t>
      </w:r>
    </w:p>
    <w:p w14:paraId="7C13B764" w14:textId="77777777" w:rsidR="001C4670" w:rsidRDefault="001C4670" w:rsidP="00640763">
      <w:pPr>
        <w:rPr>
          <w:color w:val="000000"/>
          <w:sz w:val="28"/>
          <w:szCs w:val="28"/>
          <w:lang w:val="uk-UA" w:eastAsia="uk-UA"/>
        </w:rPr>
      </w:pPr>
    </w:p>
    <w:p w14:paraId="1B6F6C5E" w14:textId="77777777" w:rsidR="00A524BA" w:rsidRPr="00DE4FFE" w:rsidRDefault="00A524BA" w:rsidP="00A524BA">
      <w:pPr>
        <w:spacing w:line="276" w:lineRule="auto"/>
        <w:jc w:val="center"/>
        <w:rPr>
          <w:b/>
          <w:sz w:val="28"/>
          <w:szCs w:val="28"/>
          <w:lang w:val="uk-UA" w:eastAsia="fr-FR"/>
        </w:rPr>
      </w:pPr>
      <w:r w:rsidRPr="00DE4FFE">
        <w:rPr>
          <w:b/>
          <w:bCs/>
          <w:iCs/>
          <w:color w:val="000000"/>
          <w:sz w:val="28"/>
          <w:szCs w:val="28"/>
          <w:lang w:val="uk-UA"/>
        </w:rPr>
        <w:t>Програма</w:t>
      </w:r>
      <w:r w:rsidRPr="00DE4FFE">
        <w:rPr>
          <w:b/>
          <w:sz w:val="28"/>
          <w:szCs w:val="28"/>
          <w:lang w:val="uk-UA"/>
        </w:rPr>
        <w:t xml:space="preserve"> реалізації проєкту </w:t>
      </w:r>
      <w:r w:rsidRPr="00DE4FFE">
        <w:rPr>
          <w:b/>
          <w:sz w:val="28"/>
          <w:szCs w:val="28"/>
          <w:lang w:val="uk-UA" w:eastAsia="fr-FR"/>
        </w:rPr>
        <w:t>«</w:t>
      </w:r>
      <w:r w:rsidRPr="00DE4FFE">
        <w:rPr>
          <w:b/>
          <w:sz w:val="28"/>
          <w:szCs w:val="28"/>
          <w:lang w:val="en-US" w:eastAsia="fr-FR"/>
        </w:rPr>
        <w:t>OLYMPICS</w:t>
      </w:r>
      <w:r w:rsidRPr="00DE4FFE">
        <w:rPr>
          <w:b/>
          <w:sz w:val="28"/>
          <w:szCs w:val="28"/>
          <w:lang w:val="uk-UA" w:eastAsia="fr-FR"/>
        </w:rPr>
        <w:t>4</w:t>
      </w:r>
      <w:r w:rsidRPr="00DE4FFE">
        <w:rPr>
          <w:b/>
          <w:sz w:val="28"/>
          <w:szCs w:val="28"/>
          <w:lang w:val="en-US" w:eastAsia="fr-FR"/>
        </w:rPr>
        <w:t>ALL</w:t>
      </w:r>
      <w:r w:rsidRPr="00DE4FFE">
        <w:rPr>
          <w:b/>
          <w:sz w:val="28"/>
          <w:szCs w:val="28"/>
          <w:lang w:val="uk-UA" w:eastAsia="fr-FR"/>
        </w:rPr>
        <w:t xml:space="preserve">: </w:t>
      </w:r>
      <w:r w:rsidRPr="00DE4FFE">
        <w:rPr>
          <w:b/>
          <w:sz w:val="28"/>
          <w:szCs w:val="28"/>
          <w:lang w:val="en-US" w:eastAsia="fr-FR"/>
        </w:rPr>
        <w:t>Active</w:t>
      </w:r>
      <w:r w:rsidRPr="00DE4FFE">
        <w:rPr>
          <w:b/>
          <w:sz w:val="28"/>
          <w:szCs w:val="28"/>
          <w:lang w:val="uk-UA" w:eastAsia="fr-FR"/>
        </w:rPr>
        <w:t xml:space="preserve"> </w:t>
      </w:r>
      <w:r w:rsidRPr="00DE4FFE">
        <w:rPr>
          <w:b/>
          <w:sz w:val="28"/>
          <w:szCs w:val="28"/>
          <w:lang w:val="en-US" w:eastAsia="fr-FR"/>
        </w:rPr>
        <w:t>Ageing</w:t>
      </w:r>
      <w:r w:rsidRPr="00DE4FFE">
        <w:rPr>
          <w:b/>
          <w:sz w:val="28"/>
          <w:szCs w:val="28"/>
          <w:lang w:val="uk-UA" w:eastAsia="fr-FR"/>
        </w:rPr>
        <w:t xml:space="preserve"> </w:t>
      </w:r>
      <w:r w:rsidRPr="00DE4FFE">
        <w:rPr>
          <w:b/>
          <w:sz w:val="28"/>
          <w:szCs w:val="28"/>
          <w:lang w:val="en-US" w:eastAsia="fr-FR"/>
        </w:rPr>
        <w:t>for</w:t>
      </w:r>
      <w:r w:rsidRPr="00DE4FFE">
        <w:rPr>
          <w:b/>
          <w:sz w:val="28"/>
          <w:szCs w:val="28"/>
          <w:lang w:val="uk-UA" w:eastAsia="fr-FR"/>
        </w:rPr>
        <w:t xml:space="preserve"> </w:t>
      </w:r>
      <w:r w:rsidRPr="00DE4FFE">
        <w:rPr>
          <w:b/>
          <w:sz w:val="28"/>
          <w:szCs w:val="28"/>
          <w:lang w:val="en-US" w:eastAsia="fr-FR"/>
        </w:rPr>
        <w:t>Inclusive</w:t>
      </w:r>
      <w:r w:rsidRPr="00DE4FFE">
        <w:rPr>
          <w:b/>
          <w:sz w:val="28"/>
          <w:szCs w:val="28"/>
          <w:lang w:val="uk-UA" w:eastAsia="fr-FR"/>
        </w:rPr>
        <w:t xml:space="preserve"> </w:t>
      </w:r>
      <w:r w:rsidRPr="00DE4FFE">
        <w:rPr>
          <w:b/>
          <w:sz w:val="28"/>
          <w:szCs w:val="28"/>
          <w:lang w:val="en-US" w:eastAsia="fr-FR"/>
        </w:rPr>
        <w:t>Communities</w:t>
      </w:r>
      <w:r w:rsidRPr="00DE4FFE">
        <w:rPr>
          <w:b/>
          <w:sz w:val="28"/>
          <w:szCs w:val="28"/>
          <w:lang w:val="uk-UA" w:eastAsia="fr-FR"/>
        </w:rPr>
        <w:t>»</w:t>
      </w:r>
      <w:r w:rsidRPr="00DE4FFE">
        <w:rPr>
          <w:b/>
          <w:sz w:val="28"/>
          <w:szCs w:val="28"/>
          <w:lang w:val="uk-UA"/>
        </w:rPr>
        <w:t xml:space="preserve"> </w:t>
      </w:r>
      <w:r w:rsidRPr="00DE4FFE">
        <w:rPr>
          <w:b/>
          <w:color w:val="000000"/>
          <w:sz w:val="28"/>
          <w:szCs w:val="28"/>
          <w:lang w:val="uk-UA"/>
        </w:rPr>
        <w:t>в Здолбунівській міській територіальній громаді</w:t>
      </w:r>
    </w:p>
    <w:p w14:paraId="1C9D2180" w14:textId="77777777" w:rsidR="00A524BA" w:rsidRDefault="00A524BA" w:rsidP="00A524BA">
      <w:pPr>
        <w:rPr>
          <w:color w:val="000000"/>
          <w:sz w:val="28"/>
          <w:szCs w:val="28"/>
          <w:lang w:val="uk-UA" w:eastAsia="uk-UA"/>
        </w:rPr>
      </w:pPr>
    </w:p>
    <w:p w14:paraId="531AECB0" w14:textId="77777777" w:rsidR="00A524BA" w:rsidRPr="00803404" w:rsidRDefault="00A524BA" w:rsidP="00A524BA">
      <w:pPr>
        <w:pStyle w:val="ac"/>
        <w:numPr>
          <w:ilvl w:val="0"/>
          <w:numId w:val="8"/>
        </w:numPr>
        <w:ind w:hanging="436"/>
        <w:rPr>
          <w:b/>
          <w:color w:val="000000"/>
          <w:sz w:val="28"/>
          <w:szCs w:val="28"/>
          <w:lang w:val="uk-UA" w:eastAsia="uk-UA"/>
        </w:rPr>
      </w:pPr>
      <w:r w:rsidRPr="00803404">
        <w:rPr>
          <w:b/>
          <w:color w:val="000000"/>
          <w:sz w:val="28"/>
          <w:szCs w:val="28"/>
          <w:lang w:val="uk-UA" w:eastAsia="uk-UA"/>
        </w:rPr>
        <w:t>Визначення проблеми, на розв’язання якої спрямована програма</w:t>
      </w:r>
    </w:p>
    <w:p w14:paraId="4AF6F6D3" w14:textId="77777777" w:rsidR="00A524BA" w:rsidRDefault="00A524BA" w:rsidP="00A524BA">
      <w:pPr>
        <w:pStyle w:val="ab"/>
        <w:spacing w:before="240" w:beforeAutospacing="0" w:after="240" w:afterAutospacing="0"/>
        <w:ind w:firstLine="708"/>
        <w:jc w:val="both"/>
      </w:pPr>
      <w:r>
        <w:rPr>
          <w:color w:val="000000"/>
          <w:sz w:val="28"/>
          <w:szCs w:val="28"/>
        </w:rPr>
        <w:t>До ключових проблем належать наслідки війни, зміна демографічного профілю та загалом низька соціальна активність мешканців віком 60+ років. Кількість людей старшого віку у Здолбунівській громаді станом на 2025 рік</w:t>
      </w:r>
      <w:r w:rsidRPr="00803404">
        <w:rPr>
          <w:color w:val="000000"/>
          <w:sz w:val="28"/>
          <w:szCs w:val="28"/>
        </w:rPr>
        <w:t xml:space="preserve"> </w:t>
      </w:r>
      <w:r>
        <w:rPr>
          <w:color w:val="000000"/>
          <w:sz w:val="28"/>
          <w:szCs w:val="28"/>
        </w:rPr>
        <w:t>- 16%, населення віком 65+ років - збільшилася як через старіння, так і через втрату або переміщення осіб працездатного віку. Очікується, що ця тенденція продовжиться, що підкреслює нагальну потребу в програмах, орієнтованих на людей старшого віку та людей з інвалідністю.</w:t>
      </w:r>
    </w:p>
    <w:p w14:paraId="7F67E327" w14:textId="77777777" w:rsidR="00A524BA" w:rsidRDefault="00A524BA" w:rsidP="00A524BA">
      <w:pPr>
        <w:pStyle w:val="ab"/>
        <w:spacing w:before="240" w:beforeAutospacing="0" w:after="240" w:afterAutospacing="0"/>
        <w:ind w:firstLine="708"/>
        <w:jc w:val="both"/>
      </w:pPr>
      <w:r>
        <w:rPr>
          <w:color w:val="000000"/>
          <w:sz w:val="28"/>
          <w:szCs w:val="28"/>
        </w:rPr>
        <w:t>Ще однією проблемою є обмежена доступність клубів, спортивних заходів та інклюзивної рекреаційної інфраструктури для людей похилого віку.</w:t>
      </w:r>
    </w:p>
    <w:p w14:paraId="4F823B97" w14:textId="77777777" w:rsidR="00A524BA" w:rsidRPr="00803404" w:rsidRDefault="00A524BA" w:rsidP="00A524BA">
      <w:pPr>
        <w:pStyle w:val="ab"/>
        <w:spacing w:before="240" w:beforeAutospacing="0" w:after="240" w:afterAutospacing="0"/>
        <w:ind w:firstLine="708"/>
        <w:jc w:val="both"/>
      </w:pPr>
      <w:r>
        <w:rPr>
          <w:color w:val="000000"/>
          <w:sz w:val="28"/>
          <w:szCs w:val="28"/>
        </w:rPr>
        <w:t>Спостерігається  нестача адаптованих місць для фізичної активності та організованих заходів, що сприяють активному</w:t>
      </w:r>
      <w:r w:rsidRPr="00297CFB">
        <w:rPr>
          <w:color w:val="000000"/>
          <w:sz w:val="28"/>
          <w:szCs w:val="28"/>
        </w:rPr>
        <w:t xml:space="preserve"> </w:t>
      </w:r>
      <w:r>
        <w:rPr>
          <w:color w:val="000000"/>
          <w:sz w:val="28"/>
          <w:szCs w:val="28"/>
        </w:rPr>
        <w:t xml:space="preserve">довголіттю, громадському здоров’ю та соціалізації людей старшого віку, в </w:t>
      </w:r>
      <w:proofErr w:type="spellStart"/>
      <w:r>
        <w:rPr>
          <w:color w:val="000000"/>
          <w:sz w:val="28"/>
          <w:szCs w:val="28"/>
        </w:rPr>
        <w:t>т.ч</w:t>
      </w:r>
      <w:proofErr w:type="spellEnd"/>
      <w:r>
        <w:rPr>
          <w:color w:val="000000"/>
          <w:sz w:val="28"/>
          <w:szCs w:val="28"/>
        </w:rPr>
        <w:t xml:space="preserve"> ВПО, ветеранів та осіб з інвалідністю у час викликів і загроз сучасності.</w:t>
      </w:r>
    </w:p>
    <w:p w14:paraId="5234E366" w14:textId="77777777" w:rsidR="00A524BA" w:rsidRPr="00803404" w:rsidRDefault="00A524BA" w:rsidP="00A524BA">
      <w:pPr>
        <w:pStyle w:val="ac"/>
        <w:numPr>
          <w:ilvl w:val="0"/>
          <w:numId w:val="8"/>
        </w:numPr>
        <w:ind w:hanging="436"/>
        <w:rPr>
          <w:b/>
          <w:color w:val="000000"/>
          <w:sz w:val="28"/>
          <w:szCs w:val="28"/>
          <w:lang w:val="uk-UA" w:eastAsia="uk-UA"/>
        </w:rPr>
      </w:pPr>
      <w:r w:rsidRPr="00803404">
        <w:rPr>
          <w:b/>
          <w:color w:val="000000"/>
          <w:sz w:val="28"/>
          <w:szCs w:val="28"/>
          <w:lang w:val="uk-UA" w:eastAsia="uk-UA"/>
        </w:rPr>
        <w:t>Мета Програми</w:t>
      </w:r>
    </w:p>
    <w:p w14:paraId="5204AE33" w14:textId="77777777" w:rsidR="00A524BA" w:rsidRPr="00803404" w:rsidRDefault="00A524BA" w:rsidP="00A524BA">
      <w:pPr>
        <w:pStyle w:val="ab"/>
        <w:spacing w:before="240" w:beforeAutospacing="0" w:after="240" w:afterAutospacing="0"/>
        <w:ind w:firstLine="708"/>
        <w:jc w:val="both"/>
      </w:pPr>
      <w:r>
        <w:rPr>
          <w:color w:val="000000"/>
          <w:sz w:val="28"/>
          <w:szCs w:val="28"/>
        </w:rPr>
        <w:t xml:space="preserve">Покращити соціальну інтеграцію, мотивацію до активного довголіття осіб старшого віку, в </w:t>
      </w:r>
      <w:proofErr w:type="spellStart"/>
      <w:r>
        <w:rPr>
          <w:color w:val="000000"/>
          <w:sz w:val="28"/>
          <w:szCs w:val="28"/>
        </w:rPr>
        <w:t>т.ч</w:t>
      </w:r>
      <w:proofErr w:type="spellEnd"/>
      <w:r>
        <w:rPr>
          <w:color w:val="000000"/>
          <w:sz w:val="28"/>
          <w:szCs w:val="28"/>
        </w:rPr>
        <w:t xml:space="preserve"> ветеранів війни, осіб вразливих категорій шляхом імплементації кращої практики </w:t>
      </w:r>
      <w:r w:rsidRPr="000F245C">
        <w:rPr>
          <w:sz w:val="28"/>
          <w:szCs w:val="28"/>
          <w:lang w:val="en-US" w:eastAsia="fr-FR"/>
        </w:rPr>
        <w:t>OLYMPICS</w:t>
      </w:r>
      <w:r w:rsidRPr="000F245C">
        <w:rPr>
          <w:sz w:val="28"/>
          <w:szCs w:val="28"/>
          <w:lang w:eastAsia="fr-FR"/>
        </w:rPr>
        <w:t>4</w:t>
      </w:r>
      <w:r w:rsidRPr="000F245C">
        <w:rPr>
          <w:sz w:val="28"/>
          <w:szCs w:val="28"/>
          <w:lang w:val="en-US" w:eastAsia="fr-FR"/>
        </w:rPr>
        <w:t>ALL</w:t>
      </w:r>
      <w:r>
        <w:rPr>
          <w:color w:val="000000"/>
          <w:sz w:val="28"/>
          <w:szCs w:val="28"/>
        </w:rPr>
        <w:t xml:space="preserve"> , що реалізується в </w:t>
      </w:r>
      <w:proofErr w:type="spellStart"/>
      <w:r w:rsidRPr="00717CEA">
        <w:rPr>
          <w:color w:val="000000"/>
          <w:sz w:val="28"/>
          <w:szCs w:val="28"/>
        </w:rPr>
        <w:t>Віла</w:t>
      </w:r>
      <w:proofErr w:type="spellEnd"/>
      <w:r w:rsidRPr="00717CEA">
        <w:rPr>
          <w:color w:val="000000"/>
          <w:sz w:val="28"/>
          <w:szCs w:val="28"/>
        </w:rPr>
        <w:t>-Нова-де-</w:t>
      </w:r>
      <w:proofErr w:type="spellStart"/>
      <w:r w:rsidRPr="00717CEA">
        <w:rPr>
          <w:color w:val="000000"/>
          <w:sz w:val="28"/>
          <w:szCs w:val="28"/>
        </w:rPr>
        <w:t>Сервейра</w:t>
      </w:r>
      <w:proofErr w:type="spellEnd"/>
      <w:r w:rsidRPr="00717CEA">
        <w:rPr>
          <w:color w:val="000000"/>
          <w:sz w:val="28"/>
          <w:szCs w:val="28"/>
        </w:rPr>
        <w:t xml:space="preserve"> (Португал</w:t>
      </w:r>
      <w:r>
        <w:rPr>
          <w:color w:val="000000"/>
          <w:sz w:val="28"/>
          <w:szCs w:val="28"/>
        </w:rPr>
        <w:t xml:space="preserve">ія) засобами рухової активності, розширити участь в активному способі життя серед людей віком від 50 років, протидіяти стигмі та заохочувати </w:t>
      </w:r>
      <w:proofErr w:type="spellStart"/>
      <w:r>
        <w:rPr>
          <w:color w:val="000000"/>
          <w:sz w:val="28"/>
          <w:szCs w:val="28"/>
        </w:rPr>
        <w:t>міжпоколіннєву</w:t>
      </w:r>
      <w:proofErr w:type="spellEnd"/>
      <w:r>
        <w:rPr>
          <w:color w:val="000000"/>
          <w:sz w:val="28"/>
          <w:szCs w:val="28"/>
        </w:rPr>
        <w:t xml:space="preserve"> взаємодію. Люди працездатного віку 50+ можуть служити взірцями для наслідування та стати впливовими особами в громаді, надихаючи інших старших мешканців бути більш активними.</w:t>
      </w:r>
    </w:p>
    <w:p w14:paraId="189BB4D2" w14:textId="77777777" w:rsidR="00A524BA" w:rsidRPr="00717CEA" w:rsidRDefault="00A524BA" w:rsidP="00A524BA">
      <w:pPr>
        <w:ind w:firstLine="708"/>
        <w:jc w:val="both"/>
        <w:rPr>
          <w:b/>
          <w:color w:val="000000"/>
          <w:sz w:val="28"/>
          <w:szCs w:val="28"/>
          <w:lang w:val="uk-UA" w:eastAsia="uk-UA"/>
        </w:rPr>
      </w:pPr>
      <w:r>
        <w:rPr>
          <w:b/>
          <w:color w:val="000000"/>
          <w:sz w:val="28"/>
          <w:szCs w:val="28"/>
          <w:lang w:val="en-US" w:eastAsia="uk-UA"/>
        </w:rPr>
        <w:t>III</w:t>
      </w:r>
      <w:r w:rsidRPr="00803404">
        <w:rPr>
          <w:b/>
          <w:color w:val="000000"/>
          <w:sz w:val="28"/>
          <w:szCs w:val="28"/>
          <w:lang w:eastAsia="uk-UA"/>
        </w:rPr>
        <w:t xml:space="preserve">. </w:t>
      </w:r>
      <w:r w:rsidRPr="00717CEA">
        <w:rPr>
          <w:b/>
          <w:color w:val="000000"/>
          <w:sz w:val="28"/>
          <w:szCs w:val="28"/>
          <w:lang w:val="uk-UA" w:eastAsia="uk-UA"/>
        </w:rPr>
        <w:t>Шляхи і способи розв’язання проблеми, строк виконання програми</w:t>
      </w:r>
    </w:p>
    <w:p w14:paraId="28748B0C" w14:textId="77777777" w:rsidR="00A524BA" w:rsidRDefault="00A524BA" w:rsidP="00A524BA">
      <w:pPr>
        <w:rPr>
          <w:color w:val="000000"/>
          <w:sz w:val="28"/>
          <w:szCs w:val="28"/>
          <w:lang w:val="uk-UA"/>
        </w:rPr>
      </w:pPr>
    </w:p>
    <w:p w14:paraId="1A070C06" w14:textId="77777777" w:rsidR="00A524BA" w:rsidRDefault="00A524BA" w:rsidP="00A524BA">
      <w:pPr>
        <w:ind w:firstLine="708"/>
        <w:jc w:val="both"/>
        <w:rPr>
          <w:color w:val="000000"/>
          <w:sz w:val="28"/>
          <w:szCs w:val="28"/>
          <w:lang w:val="uk-UA"/>
        </w:rPr>
      </w:pPr>
      <w:r w:rsidRPr="000F245C">
        <w:rPr>
          <w:sz w:val="28"/>
          <w:szCs w:val="28"/>
          <w:lang w:val="en-US" w:eastAsia="fr-FR"/>
        </w:rPr>
        <w:t>OLYMPICS</w:t>
      </w:r>
      <w:r w:rsidRPr="000F245C">
        <w:rPr>
          <w:sz w:val="28"/>
          <w:szCs w:val="28"/>
          <w:lang w:val="uk-UA" w:eastAsia="fr-FR"/>
        </w:rPr>
        <w:t>4</w:t>
      </w:r>
      <w:r w:rsidRPr="000F245C">
        <w:rPr>
          <w:sz w:val="28"/>
          <w:szCs w:val="28"/>
          <w:lang w:val="en-US" w:eastAsia="fr-FR"/>
        </w:rPr>
        <w:t>ALL</w:t>
      </w:r>
      <w:r>
        <w:rPr>
          <w:color w:val="000000"/>
          <w:sz w:val="28"/>
          <w:szCs w:val="28"/>
          <w:lang w:val="uk-UA"/>
        </w:rPr>
        <w:t xml:space="preserve"> -</w:t>
      </w:r>
      <w:r w:rsidRPr="00717CEA">
        <w:rPr>
          <w:color w:val="000000"/>
          <w:sz w:val="28"/>
          <w:szCs w:val="28"/>
          <w:lang w:val="uk-UA"/>
        </w:rPr>
        <w:t xml:space="preserve"> це інклюзивна, відзначена </w:t>
      </w:r>
      <w:r>
        <w:rPr>
          <w:color w:val="000000"/>
          <w:sz w:val="28"/>
          <w:szCs w:val="28"/>
          <w:lang w:val="uk-UA"/>
        </w:rPr>
        <w:t xml:space="preserve">міжнародними </w:t>
      </w:r>
      <w:r w:rsidRPr="00717CEA">
        <w:rPr>
          <w:color w:val="000000"/>
          <w:sz w:val="28"/>
          <w:szCs w:val="28"/>
          <w:lang w:val="uk-UA"/>
        </w:rPr>
        <w:t xml:space="preserve">нагородами програма, що сприяє активному старінню, соціальній інтеграції та благополуччю через адаптовані види спорту. Започаткована у </w:t>
      </w:r>
      <w:proofErr w:type="spellStart"/>
      <w:r w:rsidRPr="00717CEA">
        <w:rPr>
          <w:color w:val="000000"/>
          <w:sz w:val="28"/>
          <w:szCs w:val="28"/>
          <w:lang w:val="uk-UA"/>
        </w:rPr>
        <w:t>Віла</w:t>
      </w:r>
      <w:proofErr w:type="spellEnd"/>
      <w:r w:rsidRPr="00717CEA">
        <w:rPr>
          <w:color w:val="000000"/>
          <w:sz w:val="28"/>
          <w:szCs w:val="28"/>
          <w:lang w:val="uk-UA"/>
        </w:rPr>
        <w:t>-Нова-де-</w:t>
      </w:r>
      <w:proofErr w:type="spellStart"/>
      <w:r w:rsidRPr="00717CEA">
        <w:rPr>
          <w:color w:val="000000"/>
          <w:sz w:val="28"/>
          <w:szCs w:val="28"/>
          <w:lang w:val="uk-UA"/>
        </w:rPr>
        <w:t>Сервейра</w:t>
      </w:r>
      <w:proofErr w:type="spellEnd"/>
      <w:r w:rsidRPr="00717CEA">
        <w:rPr>
          <w:color w:val="000000"/>
          <w:sz w:val="28"/>
          <w:szCs w:val="28"/>
          <w:lang w:val="uk-UA"/>
        </w:rPr>
        <w:t xml:space="preserve"> </w:t>
      </w:r>
      <w:r w:rsidRPr="00717CEA">
        <w:rPr>
          <w:color w:val="000000"/>
          <w:sz w:val="28"/>
          <w:szCs w:val="28"/>
          <w:lang w:val="uk-UA"/>
        </w:rPr>
        <w:lastRenderedPageBreak/>
        <w:t>(Португал</w:t>
      </w:r>
      <w:r>
        <w:rPr>
          <w:color w:val="000000"/>
          <w:sz w:val="28"/>
          <w:szCs w:val="28"/>
          <w:lang w:val="uk-UA"/>
        </w:rPr>
        <w:t>ія), вона залучає людей старшого</w:t>
      </w:r>
      <w:r w:rsidRPr="00717CEA">
        <w:rPr>
          <w:color w:val="000000"/>
          <w:sz w:val="28"/>
          <w:szCs w:val="28"/>
          <w:lang w:val="uk-UA"/>
        </w:rPr>
        <w:t xml:space="preserve"> віку та вразливі групи до цілорічної фізичної та соціальної </w:t>
      </w:r>
      <w:r>
        <w:rPr>
          <w:color w:val="000000"/>
          <w:sz w:val="28"/>
          <w:szCs w:val="28"/>
          <w:lang w:val="uk-UA"/>
        </w:rPr>
        <w:t>діяльності, що завершується змаганнями.</w:t>
      </w:r>
    </w:p>
    <w:p w14:paraId="1B6512A8" w14:textId="77777777" w:rsidR="00A524BA" w:rsidRDefault="00A524BA" w:rsidP="00A524BA">
      <w:pPr>
        <w:jc w:val="both"/>
        <w:rPr>
          <w:color w:val="000000"/>
          <w:sz w:val="28"/>
          <w:szCs w:val="28"/>
          <w:lang w:val="uk-UA"/>
        </w:rPr>
      </w:pPr>
    </w:p>
    <w:p w14:paraId="0F896DA8" w14:textId="77777777" w:rsidR="00A524BA" w:rsidRDefault="00A524BA" w:rsidP="00A524BA">
      <w:pPr>
        <w:ind w:firstLine="708"/>
        <w:jc w:val="both"/>
        <w:rPr>
          <w:color w:val="000000"/>
          <w:sz w:val="28"/>
          <w:szCs w:val="28"/>
          <w:lang w:val="uk-UA"/>
        </w:rPr>
      </w:pPr>
      <w:r>
        <w:rPr>
          <w:color w:val="000000"/>
          <w:sz w:val="28"/>
          <w:szCs w:val="28"/>
          <w:lang w:val="uk-UA"/>
        </w:rPr>
        <w:t xml:space="preserve">Здолбунівська громада в рамках </w:t>
      </w:r>
      <w:proofErr w:type="spellStart"/>
      <w:r>
        <w:rPr>
          <w:color w:val="000000"/>
          <w:sz w:val="28"/>
          <w:szCs w:val="28"/>
          <w:lang w:val="uk-UA"/>
        </w:rPr>
        <w:t>проекту</w:t>
      </w:r>
      <w:proofErr w:type="spellEnd"/>
      <w:r>
        <w:rPr>
          <w:color w:val="000000"/>
          <w:sz w:val="28"/>
          <w:szCs w:val="28"/>
          <w:lang w:val="uk-UA"/>
        </w:rPr>
        <w:t xml:space="preserve"> планує перейняти досвід реалізації подібної програми, розробити план передачі методології, адаптувати кращу практику до умов в громаді та активізувати діяльність закладів, організацій, установ по роботі із руховою активністю та соціальною інтеграцією людей старшого віку в </w:t>
      </w:r>
      <w:proofErr w:type="spellStart"/>
      <w:r>
        <w:rPr>
          <w:color w:val="000000"/>
          <w:sz w:val="28"/>
          <w:szCs w:val="28"/>
          <w:lang w:val="uk-UA"/>
        </w:rPr>
        <w:t>т.ч</w:t>
      </w:r>
      <w:proofErr w:type="spellEnd"/>
      <w:r>
        <w:rPr>
          <w:color w:val="000000"/>
          <w:sz w:val="28"/>
          <w:szCs w:val="28"/>
          <w:lang w:val="uk-UA"/>
        </w:rPr>
        <w:t>, ветеранів війни, осіб вразливих категорій.</w:t>
      </w:r>
    </w:p>
    <w:p w14:paraId="26408978" w14:textId="77777777" w:rsidR="00A524BA" w:rsidRPr="00803404" w:rsidRDefault="00A524BA" w:rsidP="00A524BA">
      <w:pPr>
        <w:pStyle w:val="ab"/>
        <w:spacing w:before="240" w:beforeAutospacing="0" w:after="240" w:afterAutospacing="0"/>
        <w:ind w:firstLine="708"/>
        <w:jc w:val="both"/>
      </w:pPr>
      <w:r>
        <w:rPr>
          <w:color w:val="000000"/>
          <w:sz w:val="28"/>
          <w:szCs w:val="28"/>
        </w:rPr>
        <w:t xml:space="preserve">Планується визначити придатні приміщення, відкриті простори для занять адаптивною для осіб 50+ фізичною активністю, придбати необхідне спортивне спорядження та провести навчання для  співробітників установ, організацій, підприємств де можуть бути організовані осередки активності. Наш підхід дотримується принципу: «Я знаю їх, я їм довіряю, я теж можу це зробити». </w:t>
      </w:r>
      <w:r w:rsidRPr="00803404">
        <w:rPr>
          <w:color w:val="000000"/>
          <w:sz w:val="28"/>
          <w:szCs w:val="28"/>
          <w:lang w:val="ru-RU"/>
        </w:rPr>
        <w:t xml:space="preserve">                         </w:t>
      </w:r>
      <w:r>
        <w:rPr>
          <w:color w:val="000000"/>
          <w:sz w:val="28"/>
          <w:szCs w:val="28"/>
        </w:rPr>
        <w:t xml:space="preserve">Ми прагнемо залучити три ключові цільові групи: старших людей, які вже беруть участь у </w:t>
      </w:r>
      <w:proofErr w:type="spellStart"/>
      <w:r>
        <w:rPr>
          <w:color w:val="000000"/>
          <w:sz w:val="28"/>
          <w:szCs w:val="28"/>
        </w:rPr>
        <w:t>активностях</w:t>
      </w:r>
      <w:proofErr w:type="spellEnd"/>
      <w:r>
        <w:rPr>
          <w:color w:val="000000"/>
          <w:sz w:val="28"/>
          <w:szCs w:val="28"/>
        </w:rPr>
        <w:t xml:space="preserve"> на </w:t>
      </w:r>
      <w:proofErr w:type="spellStart"/>
      <w:r>
        <w:rPr>
          <w:color w:val="000000"/>
          <w:sz w:val="28"/>
          <w:szCs w:val="28"/>
        </w:rPr>
        <w:t>кшалт</w:t>
      </w:r>
      <w:proofErr w:type="spellEnd"/>
      <w:r>
        <w:rPr>
          <w:color w:val="000000"/>
          <w:sz w:val="28"/>
          <w:szCs w:val="28"/>
        </w:rPr>
        <w:t xml:space="preserve"> «Університет третього віку»,  Ветеранів війни по віку та з інвалідністю, які прагнуть залишатися активними, та мешканців працездатного віку, які можуть </w:t>
      </w:r>
      <w:proofErr w:type="spellStart"/>
      <w:r>
        <w:rPr>
          <w:color w:val="000000"/>
          <w:sz w:val="28"/>
          <w:szCs w:val="28"/>
        </w:rPr>
        <w:t>каталізувати</w:t>
      </w:r>
      <w:proofErr w:type="spellEnd"/>
      <w:r>
        <w:rPr>
          <w:color w:val="000000"/>
          <w:sz w:val="28"/>
          <w:szCs w:val="28"/>
        </w:rPr>
        <w:t xml:space="preserve"> ширшу участь інших громадян.</w:t>
      </w:r>
    </w:p>
    <w:p w14:paraId="14E6865B" w14:textId="77777777" w:rsidR="00A524BA" w:rsidRDefault="00A524BA" w:rsidP="00A524BA">
      <w:pPr>
        <w:ind w:firstLine="708"/>
        <w:jc w:val="both"/>
        <w:rPr>
          <w:color w:val="000000"/>
          <w:sz w:val="28"/>
          <w:szCs w:val="28"/>
          <w:lang w:val="uk-UA"/>
        </w:rPr>
      </w:pPr>
      <w:proofErr w:type="spellStart"/>
      <w:r>
        <w:rPr>
          <w:color w:val="000000"/>
          <w:sz w:val="28"/>
          <w:szCs w:val="28"/>
          <w:lang w:val="uk-UA"/>
        </w:rPr>
        <w:t>Проект</w:t>
      </w:r>
      <w:proofErr w:type="spellEnd"/>
      <w:r>
        <w:rPr>
          <w:color w:val="000000"/>
          <w:sz w:val="28"/>
          <w:szCs w:val="28"/>
          <w:lang w:val="uk-UA"/>
        </w:rPr>
        <w:t xml:space="preserve"> реалізується у співпраці з міжнародними партнерами, термін реалізації програми до 30.04.2028.</w:t>
      </w:r>
    </w:p>
    <w:p w14:paraId="6ABD08A7" w14:textId="77777777" w:rsidR="00A524BA" w:rsidRDefault="00A524BA" w:rsidP="00A524BA">
      <w:pPr>
        <w:ind w:firstLine="708"/>
        <w:jc w:val="both"/>
        <w:rPr>
          <w:color w:val="000000"/>
          <w:sz w:val="28"/>
          <w:szCs w:val="28"/>
          <w:lang w:val="uk-UA"/>
        </w:rPr>
      </w:pPr>
      <w:r>
        <w:rPr>
          <w:color w:val="000000"/>
          <w:sz w:val="28"/>
          <w:szCs w:val="28"/>
          <w:lang w:val="uk-UA"/>
        </w:rPr>
        <w:t>Партнери проєкту:</w:t>
      </w:r>
    </w:p>
    <w:p w14:paraId="7101E653" w14:textId="77777777" w:rsidR="00A524BA" w:rsidRDefault="00A524BA" w:rsidP="00A524BA">
      <w:pPr>
        <w:rPr>
          <w:color w:val="000000"/>
          <w:sz w:val="28"/>
          <w:szCs w:val="28"/>
          <w:lang w:val="uk-UA"/>
        </w:rPr>
      </w:pPr>
    </w:p>
    <w:tbl>
      <w:tblPr>
        <w:tblW w:w="9629" w:type="dxa"/>
        <w:tblLook w:val="04A0" w:firstRow="1" w:lastRow="0" w:firstColumn="1" w:lastColumn="0" w:noHBand="0" w:noVBand="1"/>
      </w:tblPr>
      <w:tblGrid>
        <w:gridCol w:w="4396"/>
        <w:gridCol w:w="5233"/>
      </w:tblGrid>
      <w:tr w:rsidR="00A524BA" w:rsidRPr="004F1217" w14:paraId="6BA666EA" w14:textId="77777777" w:rsidTr="00620081">
        <w:trPr>
          <w:trHeight w:val="216"/>
        </w:trPr>
        <w:tc>
          <w:tcPr>
            <w:tcW w:w="4396" w:type="dxa"/>
            <w:tcBorders>
              <w:top w:val="single" w:sz="4" w:space="0" w:color="auto"/>
              <w:left w:val="single" w:sz="8" w:space="0" w:color="auto"/>
              <w:bottom w:val="single" w:sz="4" w:space="0" w:color="auto"/>
              <w:right w:val="single" w:sz="4" w:space="0" w:color="auto"/>
            </w:tcBorders>
            <w:noWrap/>
            <w:vAlign w:val="center"/>
            <w:hideMark/>
          </w:tcPr>
          <w:p w14:paraId="70EE016D" w14:textId="77777777" w:rsidR="00A524BA" w:rsidRPr="004F1217" w:rsidRDefault="00A524BA" w:rsidP="00620081">
            <w:pPr>
              <w:rPr>
                <w:color w:val="000000"/>
                <w:sz w:val="28"/>
                <w:szCs w:val="28"/>
                <w:lang w:val="uk-UA" w:eastAsia="uk-UA"/>
              </w:rPr>
            </w:pPr>
            <w:r w:rsidRPr="004F1217">
              <w:rPr>
                <w:color w:val="000000"/>
                <w:sz w:val="28"/>
                <w:szCs w:val="28"/>
                <w:lang w:val="uk-UA"/>
              </w:rPr>
              <w:t>ЛІДЕР ПРОЄКТУ</w:t>
            </w:r>
          </w:p>
        </w:tc>
        <w:tc>
          <w:tcPr>
            <w:tcW w:w="5233" w:type="dxa"/>
            <w:tcBorders>
              <w:top w:val="single" w:sz="4" w:space="0" w:color="auto"/>
              <w:left w:val="nil"/>
              <w:bottom w:val="single" w:sz="4" w:space="0" w:color="auto"/>
              <w:right w:val="single" w:sz="4" w:space="0" w:color="auto"/>
            </w:tcBorders>
            <w:noWrap/>
            <w:vAlign w:val="center"/>
            <w:hideMark/>
          </w:tcPr>
          <w:p w14:paraId="75B9956D" w14:textId="77777777" w:rsidR="00A524BA" w:rsidRPr="004F1217" w:rsidRDefault="00A524BA" w:rsidP="00620081">
            <w:pPr>
              <w:rPr>
                <w:color w:val="000000"/>
                <w:sz w:val="28"/>
                <w:szCs w:val="28"/>
                <w:lang w:val="uk-UA" w:eastAsia="uk-UA"/>
              </w:rPr>
            </w:pPr>
            <w:r w:rsidRPr="004F1217">
              <w:rPr>
                <w:color w:val="000000"/>
                <w:sz w:val="28"/>
                <w:szCs w:val="28"/>
                <w:lang w:val="uk-UA" w:eastAsia="uk-UA"/>
              </w:rPr>
              <w:t>VILA NOVA CERVEIRA, ПОРТУГАЛІЯ</w:t>
            </w:r>
          </w:p>
        </w:tc>
      </w:tr>
      <w:tr w:rsidR="00A524BA" w:rsidRPr="004F1217" w14:paraId="374B9461" w14:textId="77777777" w:rsidTr="00620081">
        <w:trPr>
          <w:trHeight w:val="216"/>
        </w:trPr>
        <w:tc>
          <w:tcPr>
            <w:tcW w:w="4396" w:type="dxa"/>
            <w:tcBorders>
              <w:top w:val="nil"/>
              <w:left w:val="single" w:sz="8" w:space="0" w:color="auto"/>
              <w:bottom w:val="single" w:sz="4" w:space="0" w:color="auto"/>
              <w:right w:val="single" w:sz="4" w:space="0" w:color="auto"/>
            </w:tcBorders>
            <w:noWrap/>
            <w:vAlign w:val="center"/>
            <w:hideMark/>
          </w:tcPr>
          <w:p w14:paraId="69C703A2" w14:textId="77777777" w:rsidR="00A524BA" w:rsidRPr="004F1217" w:rsidRDefault="00A524BA" w:rsidP="00620081">
            <w:pPr>
              <w:rPr>
                <w:color w:val="000000"/>
                <w:sz w:val="28"/>
                <w:szCs w:val="28"/>
                <w:lang w:val="uk-UA" w:eastAsia="uk-UA"/>
              </w:rPr>
            </w:pPr>
            <w:r w:rsidRPr="004F1217">
              <w:rPr>
                <w:color w:val="000000"/>
                <w:sz w:val="28"/>
                <w:szCs w:val="28"/>
                <w:lang w:val="uk-UA" w:eastAsia="uk-UA"/>
              </w:rPr>
              <w:t>ПАРТНЕР</w:t>
            </w:r>
          </w:p>
        </w:tc>
        <w:tc>
          <w:tcPr>
            <w:tcW w:w="5233" w:type="dxa"/>
            <w:tcBorders>
              <w:top w:val="nil"/>
              <w:left w:val="nil"/>
              <w:bottom w:val="single" w:sz="4" w:space="0" w:color="auto"/>
              <w:right w:val="single" w:sz="4" w:space="0" w:color="auto"/>
            </w:tcBorders>
            <w:noWrap/>
            <w:vAlign w:val="center"/>
            <w:hideMark/>
          </w:tcPr>
          <w:p w14:paraId="12E35BF5" w14:textId="77777777" w:rsidR="00A524BA" w:rsidRPr="004F1217" w:rsidRDefault="00A524BA" w:rsidP="00620081">
            <w:pPr>
              <w:rPr>
                <w:color w:val="000000"/>
                <w:sz w:val="28"/>
                <w:szCs w:val="28"/>
                <w:lang w:val="uk-UA" w:eastAsia="uk-UA"/>
              </w:rPr>
            </w:pPr>
            <w:r w:rsidRPr="004F1217">
              <w:rPr>
                <w:color w:val="000000"/>
                <w:sz w:val="28"/>
                <w:szCs w:val="28"/>
                <w:lang w:val="uk-UA" w:eastAsia="uk-UA"/>
              </w:rPr>
              <w:t>BRINDISI, ІТАЛІЯ</w:t>
            </w:r>
          </w:p>
        </w:tc>
      </w:tr>
      <w:tr w:rsidR="00A524BA" w:rsidRPr="004F1217" w14:paraId="65F42BCB" w14:textId="77777777" w:rsidTr="00620081">
        <w:trPr>
          <w:trHeight w:val="216"/>
        </w:trPr>
        <w:tc>
          <w:tcPr>
            <w:tcW w:w="4396" w:type="dxa"/>
            <w:tcBorders>
              <w:top w:val="nil"/>
              <w:left w:val="single" w:sz="8" w:space="0" w:color="auto"/>
              <w:bottom w:val="single" w:sz="4" w:space="0" w:color="auto"/>
              <w:right w:val="single" w:sz="4" w:space="0" w:color="auto"/>
            </w:tcBorders>
            <w:noWrap/>
            <w:hideMark/>
          </w:tcPr>
          <w:p w14:paraId="698826ED" w14:textId="77777777" w:rsidR="00A524BA" w:rsidRPr="004F1217" w:rsidRDefault="00A524BA" w:rsidP="00620081">
            <w:pPr>
              <w:rPr>
                <w:sz w:val="28"/>
                <w:szCs w:val="28"/>
              </w:rPr>
            </w:pPr>
            <w:r w:rsidRPr="004F1217">
              <w:rPr>
                <w:color w:val="000000"/>
                <w:sz w:val="28"/>
                <w:szCs w:val="28"/>
                <w:lang w:val="uk-UA" w:eastAsia="uk-UA"/>
              </w:rPr>
              <w:t>ПАРТНЕР</w:t>
            </w:r>
          </w:p>
        </w:tc>
        <w:tc>
          <w:tcPr>
            <w:tcW w:w="5233" w:type="dxa"/>
            <w:tcBorders>
              <w:top w:val="nil"/>
              <w:left w:val="nil"/>
              <w:bottom w:val="single" w:sz="4" w:space="0" w:color="auto"/>
              <w:right w:val="single" w:sz="4" w:space="0" w:color="auto"/>
            </w:tcBorders>
            <w:noWrap/>
            <w:vAlign w:val="center"/>
            <w:hideMark/>
          </w:tcPr>
          <w:p w14:paraId="274A3C33" w14:textId="77777777" w:rsidR="00A524BA" w:rsidRPr="004F1217" w:rsidRDefault="00A524BA" w:rsidP="00620081">
            <w:pPr>
              <w:rPr>
                <w:color w:val="000000"/>
                <w:sz w:val="28"/>
                <w:szCs w:val="28"/>
                <w:lang w:val="uk-UA" w:eastAsia="uk-UA"/>
              </w:rPr>
            </w:pPr>
            <w:r w:rsidRPr="004F1217">
              <w:rPr>
                <w:color w:val="000000"/>
                <w:sz w:val="28"/>
                <w:szCs w:val="28"/>
                <w:lang w:val="uk-UA" w:eastAsia="uk-UA"/>
              </w:rPr>
              <w:t>VELJE, ДАНІЯ</w:t>
            </w:r>
          </w:p>
        </w:tc>
      </w:tr>
      <w:tr w:rsidR="00A524BA" w:rsidRPr="004F1217" w14:paraId="1FE64CB6" w14:textId="77777777" w:rsidTr="00620081">
        <w:trPr>
          <w:trHeight w:val="216"/>
        </w:trPr>
        <w:tc>
          <w:tcPr>
            <w:tcW w:w="4396" w:type="dxa"/>
            <w:tcBorders>
              <w:top w:val="nil"/>
              <w:left w:val="single" w:sz="8" w:space="0" w:color="auto"/>
              <w:bottom w:val="single" w:sz="4" w:space="0" w:color="auto"/>
              <w:right w:val="single" w:sz="4" w:space="0" w:color="auto"/>
            </w:tcBorders>
            <w:noWrap/>
            <w:hideMark/>
          </w:tcPr>
          <w:p w14:paraId="6340FE95" w14:textId="77777777" w:rsidR="00A524BA" w:rsidRPr="004F1217" w:rsidRDefault="00A524BA" w:rsidP="00620081">
            <w:pPr>
              <w:rPr>
                <w:sz w:val="28"/>
                <w:szCs w:val="28"/>
              </w:rPr>
            </w:pPr>
            <w:r w:rsidRPr="004F1217">
              <w:rPr>
                <w:color w:val="000000"/>
                <w:sz w:val="28"/>
                <w:szCs w:val="28"/>
                <w:lang w:val="uk-UA" w:eastAsia="uk-UA"/>
              </w:rPr>
              <w:t>ПАРТНЕР</w:t>
            </w:r>
          </w:p>
        </w:tc>
        <w:tc>
          <w:tcPr>
            <w:tcW w:w="5233" w:type="dxa"/>
            <w:tcBorders>
              <w:top w:val="nil"/>
              <w:left w:val="nil"/>
              <w:bottom w:val="single" w:sz="4" w:space="0" w:color="auto"/>
              <w:right w:val="single" w:sz="4" w:space="0" w:color="auto"/>
            </w:tcBorders>
            <w:noWrap/>
            <w:vAlign w:val="center"/>
            <w:hideMark/>
          </w:tcPr>
          <w:p w14:paraId="4F73934A" w14:textId="77777777" w:rsidR="00A524BA" w:rsidRPr="004F1217" w:rsidRDefault="00A524BA" w:rsidP="00620081">
            <w:pPr>
              <w:rPr>
                <w:color w:val="000000"/>
                <w:sz w:val="28"/>
                <w:szCs w:val="28"/>
                <w:lang w:val="uk-UA" w:eastAsia="uk-UA"/>
              </w:rPr>
            </w:pPr>
            <w:r w:rsidRPr="004F1217">
              <w:rPr>
                <w:color w:val="000000"/>
                <w:sz w:val="28"/>
                <w:szCs w:val="28"/>
                <w:lang w:val="uk-UA" w:eastAsia="uk-UA"/>
              </w:rPr>
              <w:t>ONDA, ІСПАНІЯ</w:t>
            </w:r>
          </w:p>
        </w:tc>
      </w:tr>
      <w:tr w:rsidR="00A524BA" w:rsidRPr="004F1217" w14:paraId="7EDE6C67" w14:textId="77777777" w:rsidTr="00620081">
        <w:trPr>
          <w:trHeight w:val="216"/>
        </w:trPr>
        <w:tc>
          <w:tcPr>
            <w:tcW w:w="4396" w:type="dxa"/>
            <w:tcBorders>
              <w:top w:val="nil"/>
              <w:left w:val="single" w:sz="8" w:space="0" w:color="auto"/>
              <w:bottom w:val="single" w:sz="4" w:space="0" w:color="auto"/>
              <w:right w:val="single" w:sz="4" w:space="0" w:color="auto"/>
            </w:tcBorders>
            <w:noWrap/>
            <w:hideMark/>
          </w:tcPr>
          <w:p w14:paraId="611998E3" w14:textId="77777777" w:rsidR="00A524BA" w:rsidRPr="004F1217" w:rsidRDefault="00A524BA" w:rsidP="00620081">
            <w:pPr>
              <w:rPr>
                <w:sz w:val="28"/>
                <w:szCs w:val="28"/>
              </w:rPr>
            </w:pPr>
            <w:r w:rsidRPr="004F1217">
              <w:rPr>
                <w:color w:val="000000"/>
                <w:sz w:val="28"/>
                <w:szCs w:val="28"/>
                <w:lang w:val="uk-UA" w:eastAsia="uk-UA"/>
              </w:rPr>
              <w:t>ПАРТНЕР</w:t>
            </w:r>
          </w:p>
        </w:tc>
        <w:tc>
          <w:tcPr>
            <w:tcW w:w="5233" w:type="dxa"/>
            <w:tcBorders>
              <w:top w:val="nil"/>
              <w:left w:val="nil"/>
              <w:bottom w:val="single" w:sz="4" w:space="0" w:color="auto"/>
              <w:right w:val="single" w:sz="4" w:space="0" w:color="auto"/>
            </w:tcBorders>
            <w:noWrap/>
            <w:vAlign w:val="center"/>
            <w:hideMark/>
          </w:tcPr>
          <w:p w14:paraId="2E0B3434" w14:textId="77777777" w:rsidR="00A524BA" w:rsidRPr="004F1217" w:rsidRDefault="00A524BA" w:rsidP="00620081">
            <w:pPr>
              <w:rPr>
                <w:color w:val="000000"/>
                <w:sz w:val="28"/>
                <w:szCs w:val="28"/>
                <w:lang w:val="uk-UA" w:eastAsia="uk-UA"/>
              </w:rPr>
            </w:pPr>
            <w:r w:rsidRPr="004F1217">
              <w:rPr>
                <w:color w:val="000000"/>
                <w:sz w:val="28"/>
                <w:szCs w:val="28"/>
                <w:lang w:val="uk-UA" w:eastAsia="uk-UA"/>
              </w:rPr>
              <w:t>ALYTUS, ЛИТВА</w:t>
            </w:r>
          </w:p>
        </w:tc>
      </w:tr>
      <w:tr w:rsidR="00A524BA" w:rsidRPr="004F1217" w14:paraId="42CA929B" w14:textId="77777777" w:rsidTr="00620081">
        <w:trPr>
          <w:trHeight w:val="216"/>
        </w:trPr>
        <w:tc>
          <w:tcPr>
            <w:tcW w:w="4396" w:type="dxa"/>
            <w:tcBorders>
              <w:top w:val="nil"/>
              <w:left w:val="single" w:sz="8" w:space="0" w:color="auto"/>
              <w:bottom w:val="single" w:sz="4" w:space="0" w:color="auto"/>
              <w:right w:val="single" w:sz="4" w:space="0" w:color="auto"/>
            </w:tcBorders>
            <w:noWrap/>
            <w:hideMark/>
          </w:tcPr>
          <w:p w14:paraId="35F1B07E" w14:textId="77777777" w:rsidR="00A524BA" w:rsidRPr="004F1217" w:rsidRDefault="00A524BA" w:rsidP="00620081">
            <w:pPr>
              <w:rPr>
                <w:sz w:val="28"/>
                <w:szCs w:val="28"/>
              </w:rPr>
            </w:pPr>
            <w:r w:rsidRPr="004F1217">
              <w:rPr>
                <w:color w:val="000000"/>
                <w:sz w:val="28"/>
                <w:szCs w:val="28"/>
                <w:lang w:val="uk-UA" w:eastAsia="uk-UA"/>
              </w:rPr>
              <w:t>ПАРТНЕР</w:t>
            </w:r>
          </w:p>
        </w:tc>
        <w:tc>
          <w:tcPr>
            <w:tcW w:w="5233" w:type="dxa"/>
            <w:tcBorders>
              <w:top w:val="nil"/>
              <w:left w:val="nil"/>
              <w:bottom w:val="single" w:sz="4" w:space="0" w:color="auto"/>
              <w:right w:val="single" w:sz="4" w:space="0" w:color="auto"/>
            </w:tcBorders>
            <w:noWrap/>
            <w:vAlign w:val="center"/>
            <w:hideMark/>
          </w:tcPr>
          <w:p w14:paraId="140C9C08" w14:textId="77777777" w:rsidR="00A524BA" w:rsidRPr="004F1217" w:rsidRDefault="00A524BA" w:rsidP="00620081">
            <w:pPr>
              <w:rPr>
                <w:color w:val="000000"/>
                <w:sz w:val="28"/>
                <w:szCs w:val="28"/>
                <w:lang w:val="uk-UA" w:eastAsia="uk-UA"/>
              </w:rPr>
            </w:pPr>
            <w:r w:rsidRPr="004F1217">
              <w:rPr>
                <w:color w:val="000000"/>
                <w:sz w:val="28"/>
                <w:szCs w:val="28"/>
                <w:lang w:val="uk-UA" w:eastAsia="uk-UA"/>
              </w:rPr>
              <w:t>PARDUBICE, ЧЕХІЯ</w:t>
            </w:r>
          </w:p>
        </w:tc>
      </w:tr>
      <w:tr w:rsidR="00A524BA" w:rsidRPr="004F1217" w14:paraId="2F299820" w14:textId="77777777" w:rsidTr="00620081">
        <w:trPr>
          <w:trHeight w:val="216"/>
        </w:trPr>
        <w:tc>
          <w:tcPr>
            <w:tcW w:w="4396" w:type="dxa"/>
            <w:tcBorders>
              <w:top w:val="nil"/>
              <w:left w:val="single" w:sz="8" w:space="0" w:color="auto"/>
              <w:bottom w:val="single" w:sz="4" w:space="0" w:color="auto"/>
              <w:right w:val="single" w:sz="4" w:space="0" w:color="auto"/>
            </w:tcBorders>
            <w:noWrap/>
            <w:hideMark/>
          </w:tcPr>
          <w:p w14:paraId="70672AE2" w14:textId="77777777" w:rsidR="00A524BA" w:rsidRPr="004F1217" w:rsidRDefault="00A524BA" w:rsidP="00620081">
            <w:pPr>
              <w:rPr>
                <w:sz w:val="28"/>
                <w:szCs w:val="28"/>
              </w:rPr>
            </w:pPr>
            <w:r w:rsidRPr="004F1217">
              <w:rPr>
                <w:color w:val="000000"/>
                <w:sz w:val="28"/>
                <w:szCs w:val="28"/>
                <w:lang w:val="uk-UA" w:eastAsia="uk-UA"/>
              </w:rPr>
              <w:t>ПАРТНЕР</w:t>
            </w:r>
          </w:p>
        </w:tc>
        <w:tc>
          <w:tcPr>
            <w:tcW w:w="5233" w:type="dxa"/>
            <w:tcBorders>
              <w:top w:val="nil"/>
              <w:left w:val="nil"/>
              <w:bottom w:val="single" w:sz="4" w:space="0" w:color="auto"/>
              <w:right w:val="single" w:sz="4" w:space="0" w:color="auto"/>
            </w:tcBorders>
            <w:noWrap/>
            <w:vAlign w:val="center"/>
            <w:hideMark/>
          </w:tcPr>
          <w:p w14:paraId="40E5137E" w14:textId="77777777" w:rsidR="00A524BA" w:rsidRPr="004F1217" w:rsidRDefault="00A524BA" w:rsidP="00620081">
            <w:pPr>
              <w:rPr>
                <w:color w:val="000000"/>
                <w:sz w:val="28"/>
                <w:szCs w:val="28"/>
                <w:lang w:val="uk-UA" w:eastAsia="uk-UA"/>
              </w:rPr>
            </w:pPr>
            <w:r w:rsidRPr="004F1217">
              <w:rPr>
                <w:color w:val="000000"/>
                <w:sz w:val="28"/>
                <w:szCs w:val="28"/>
                <w:lang w:val="uk-UA" w:eastAsia="uk-UA"/>
              </w:rPr>
              <w:t>DAFNI-YMITTOS, ГРЕЦІЯ</w:t>
            </w:r>
          </w:p>
        </w:tc>
      </w:tr>
    </w:tbl>
    <w:p w14:paraId="69BDC4CF" w14:textId="77777777" w:rsidR="00A524BA" w:rsidRPr="00717CEA" w:rsidRDefault="00A524BA" w:rsidP="00A524BA">
      <w:pPr>
        <w:rPr>
          <w:color w:val="000000"/>
          <w:sz w:val="28"/>
          <w:szCs w:val="28"/>
          <w:lang w:val="uk-UA" w:eastAsia="uk-UA"/>
        </w:rPr>
      </w:pPr>
    </w:p>
    <w:p w14:paraId="30343A74" w14:textId="77777777" w:rsidR="00A524BA" w:rsidRPr="003613F0" w:rsidRDefault="00A524BA" w:rsidP="00A524BA">
      <w:pPr>
        <w:pStyle w:val="ac"/>
        <w:numPr>
          <w:ilvl w:val="0"/>
          <w:numId w:val="9"/>
        </w:numPr>
        <w:ind w:hanging="436"/>
        <w:rPr>
          <w:b/>
          <w:color w:val="000000"/>
          <w:sz w:val="28"/>
          <w:szCs w:val="28"/>
          <w:lang w:val="uk-UA" w:eastAsia="uk-UA"/>
        </w:rPr>
      </w:pPr>
      <w:r w:rsidRPr="003613F0">
        <w:rPr>
          <w:b/>
          <w:color w:val="000000"/>
          <w:sz w:val="28"/>
          <w:szCs w:val="28"/>
          <w:lang w:val="uk-UA" w:eastAsia="uk-UA"/>
        </w:rPr>
        <w:t>Напрямки діяльності та заходи програми</w:t>
      </w:r>
    </w:p>
    <w:p w14:paraId="5EB33447" w14:textId="77777777" w:rsidR="00A524BA" w:rsidRPr="00803404" w:rsidRDefault="00A524BA" w:rsidP="00A524BA">
      <w:pPr>
        <w:rPr>
          <w:color w:val="000000"/>
          <w:sz w:val="28"/>
          <w:szCs w:val="28"/>
        </w:rPr>
      </w:pPr>
    </w:p>
    <w:p w14:paraId="1BE97437" w14:textId="77777777" w:rsidR="00A524BA" w:rsidRDefault="00A524BA" w:rsidP="00A524BA">
      <w:pPr>
        <w:ind w:firstLine="708"/>
        <w:jc w:val="both"/>
        <w:rPr>
          <w:color w:val="000000"/>
          <w:sz w:val="28"/>
          <w:szCs w:val="28"/>
        </w:rPr>
      </w:pPr>
      <w:r>
        <w:rPr>
          <w:color w:val="000000"/>
          <w:sz w:val="28"/>
          <w:szCs w:val="28"/>
        </w:rPr>
        <w:t>Основою</w:t>
      </w:r>
      <w:r w:rsidRPr="00803404">
        <w:rPr>
          <w:color w:val="000000"/>
          <w:sz w:val="28"/>
          <w:szCs w:val="28"/>
        </w:rPr>
        <w:t xml:space="preserve"> </w:t>
      </w:r>
      <w:proofErr w:type="spellStart"/>
      <w:r>
        <w:rPr>
          <w:color w:val="000000"/>
          <w:sz w:val="28"/>
          <w:szCs w:val="28"/>
        </w:rPr>
        <w:t>методології</w:t>
      </w:r>
      <w:proofErr w:type="spellEnd"/>
      <w:r w:rsidRPr="00803404">
        <w:rPr>
          <w:color w:val="000000"/>
          <w:sz w:val="28"/>
          <w:szCs w:val="28"/>
        </w:rPr>
        <w:t xml:space="preserve"> </w:t>
      </w:r>
      <w:r w:rsidRPr="00803404">
        <w:rPr>
          <w:color w:val="000000"/>
          <w:sz w:val="28"/>
          <w:szCs w:val="28"/>
          <w:lang w:val="en-US"/>
        </w:rPr>
        <w:t>URBACT</w:t>
      </w:r>
      <w:r w:rsidRPr="00803404">
        <w:rPr>
          <w:color w:val="000000"/>
          <w:sz w:val="28"/>
          <w:szCs w:val="28"/>
        </w:rPr>
        <w:t xml:space="preserve"> </w:t>
      </w:r>
      <w:r w:rsidRPr="00803404">
        <w:rPr>
          <w:color w:val="000000"/>
          <w:sz w:val="28"/>
          <w:szCs w:val="28"/>
          <w:lang w:val="en-US"/>
        </w:rPr>
        <w:t>TN</w:t>
      </w:r>
      <w:r w:rsidRPr="00803404">
        <w:rPr>
          <w:color w:val="000000"/>
          <w:sz w:val="28"/>
          <w:szCs w:val="28"/>
        </w:rPr>
        <w:t xml:space="preserve"> </w:t>
      </w:r>
      <w:r>
        <w:rPr>
          <w:color w:val="000000"/>
          <w:sz w:val="28"/>
          <w:szCs w:val="28"/>
        </w:rPr>
        <w:t>є</w:t>
      </w:r>
      <w:r w:rsidRPr="00803404">
        <w:rPr>
          <w:color w:val="000000"/>
          <w:sz w:val="28"/>
          <w:szCs w:val="28"/>
        </w:rPr>
        <w:t xml:space="preserve"> </w:t>
      </w:r>
      <w:proofErr w:type="spellStart"/>
      <w:r>
        <w:rPr>
          <w:color w:val="000000"/>
          <w:sz w:val="28"/>
          <w:szCs w:val="28"/>
        </w:rPr>
        <w:t>її</w:t>
      </w:r>
      <w:proofErr w:type="spellEnd"/>
      <w:r w:rsidRPr="00803404">
        <w:rPr>
          <w:color w:val="000000"/>
          <w:sz w:val="28"/>
          <w:szCs w:val="28"/>
        </w:rPr>
        <w:t xml:space="preserve"> </w:t>
      </w:r>
      <w:proofErr w:type="spellStart"/>
      <w:r>
        <w:rPr>
          <w:color w:val="000000"/>
          <w:sz w:val="28"/>
          <w:szCs w:val="28"/>
        </w:rPr>
        <w:t>транснаціональні</w:t>
      </w:r>
      <w:proofErr w:type="spellEnd"/>
      <w:r w:rsidRPr="00803404">
        <w:rPr>
          <w:color w:val="000000"/>
          <w:sz w:val="28"/>
          <w:szCs w:val="28"/>
        </w:rPr>
        <w:t xml:space="preserve"> </w:t>
      </w:r>
      <w:proofErr w:type="spellStart"/>
      <w:r>
        <w:rPr>
          <w:color w:val="000000"/>
          <w:sz w:val="28"/>
          <w:szCs w:val="28"/>
        </w:rPr>
        <w:t>обмін</w:t>
      </w:r>
      <w:proofErr w:type="spellEnd"/>
      <w:r>
        <w:rPr>
          <w:color w:val="000000"/>
          <w:sz w:val="28"/>
          <w:szCs w:val="28"/>
          <w:lang w:val="uk-UA"/>
        </w:rPr>
        <w:t>и</w:t>
      </w:r>
      <w:r w:rsidRPr="00803404">
        <w:rPr>
          <w:color w:val="000000"/>
          <w:sz w:val="28"/>
          <w:szCs w:val="28"/>
        </w:rPr>
        <w:t xml:space="preserve">. </w:t>
      </w:r>
      <w:r w:rsidRPr="009C25E3">
        <w:rPr>
          <w:color w:val="000000"/>
          <w:sz w:val="28"/>
          <w:szCs w:val="28"/>
        </w:rPr>
        <w:t xml:space="preserve">                               </w:t>
      </w:r>
      <w:proofErr w:type="spellStart"/>
      <w:r>
        <w:rPr>
          <w:color w:val="000000"/>
          <w:sz w:val="28"/>
          <w:szCs w:val="28"/>
        </w:rPr>
        <w:t>Ці</w:t>
      </w:r>
      <w:proofErr w:type="spellEnd"/>
      <w:r>
        <w:rPr>
          <w:color w:val="000000"/>
          <w:sz w:val="28"/>
          <w:szCs w:val="28"/>
        </w:rPr>
        <w:t xml:space="preserve"> </w:t>
      </w:r>
      <w:proofErr w:type="spellStart"/>
      <w:r>
        <w:rPr>
          <w:color w:val="000000"/>
          <w:sz w:val="28"/>
          <w:szCs w:val="28"/>
        </w:rPr>
        <w:t>ініціативи</w:t>
      </w:r>
      <w:proofErr w:type="spellEnd"/>
      <w:r>
        <w:rPr>
          <w:color w:val="000000"/>
          <w:sz w:val="28"/>
          <w:szCs w:val="28"/>
        </w:rPr>
        <w:t xml:space="preserve">, </w:t>
      </w:r>
      <w:proofErr w:type="spellStart"/>
      <w:r>
        <w:rPr>
          <w:color w:val="000000"/>
          <w:sz w:val="28"/>
          <w:szCs w:val="28"/>
        </w:rPr>
        <w:t>мають</w:t>
      </w:r>
      <w:proofErr w:type="spellEnd"/>
      <w:r>
        <w:rPr>
          <w:color w:val="000000"/>
          <w:sz w:val="28"/>
          <w:szCs w:val="28"/>
        </w:rPr>
        <w:t xml:space="preserve"> </w:t>
      </w:r>
      <w:proofErr w:type="spellStart"/>
      <w:r>
        <w:rPr>
          <w:color w:val="000000"/>
          <w:sz w:val="28"/>
          <w:szCs w:val="28"/>
        </w:rPr>
        <w:t>вирішальне</w:t>
      </w:r>
      <w:proofErr w:type="spellEnd"/>
      <w:r>
        <w:rPr>
          <w:color w:val="000000"/>
          <w:sz w:val="28"/>
          <w:szCs w:val="28"/>
        </w:rPr>
        <w:t xml:space="preserve"> </w:t>
      </w:r>
      <w:proofErr w:type="spellStart"/>
      <w:r>
        <w:rPr>
          <w:color w:val="000000"/>
          <w:sz w:val="28"/>
          <w:szCs w:val="28"/>
        </w:rPr>
        <w:t>значення</w:t>
      </w:r>
      <w:proofErr w:type="spellEnd"/>
      <w:r>
        <w:rPr>
          <w:color w:val="000000"/>
          <w:sz w:val="28"/>
          <w:szCs w:val="28"/>
        </w:rPr>
        <w:t xml:space="preserve"> для </w:t>
      </w:r>
      <w:proofErr w:type="spellStart"/>
      <w:r>
        <w:rPr>
          <w:color w:val="000000"/>
          <w:sz w:val="28"/>
          <w:szCs w:val="28"/>
        </w:rPr>
        <w:t>розуміння</w:t>
      </w:r>
      <w:proofErr w:type="spellEnd"/>
      <w:r>
        <w:rPr>
          <w:color w:val="000000"/>
          <w:sz w:val="28"/>
          <w:szCs w:val="28"/>
        </w:rPr>
        <w:t xml:space="preserve">, </w:t>
      </w:r>
      <w:proofErr w:type="spellStart"/>
      <w:r>
        <w:rPr>
          <w:color w:val="000000"/>
          <w:sz w:val="28"/>
          <w:szCs w:val="28"/>
        </w:rPr>
        <w:t>адаптації</w:t>
      </w:r>
      <w:proofErr w:type="spellEnd"/>
      <w:r>
        <w:rPr>
          <w:color w:val="000000"/>
          <w:sz w:val="28"/>
          <w:szCs w:val="28"/>
        </w:rPr>
        <w:t xml:space="preserve"> та повторного </w:t>
      </w:r>
      <w:proofErr w:type="spellStart"/>
      <w:r>
        <w:rPr>
          <w:color w:val="000000"/>
          <w:sz w:val="28"/>
          <w:szCs w:val="28"/>
        </w:rPr>
        <w:t>використання</w:t>
      </w:r>
      <w:proofErr w:type="spellEnd"/>
      <w:r>
        <w:rPr>
          <w:color w:val="000000"/>
          <w:sz w:val="28"/>
          <w:szCs w:val="28"/>
        </w:rPr>
        <w:t xml:space="preserve"> </w:t>
      </w:r>
      <w:proofErr w:type="spellStart"/>
      <w:r>
        <w:rPr>
          <w:color w:val="000000"/>
          <w:sz w:val="28"/>
          <w:szCs w:val="28"/>
        </w:rPr>
        <w:t>моделі</w:t>
      </w:r>
      <w:proofErr w:type="spellEnd"/>
      <w:r>
        <w:rPr>
          <w:color w:val="000000"/>
          <w:sz w:val="28"/>
          <w:szCs w:val="28"/>
        </w:rPr>
        <w:t xml:space="preserve"> </w:t>
      </w:r>
      <w:r w:rsidRPr="000F245C">
        <w:rPr>
          <w:sz w:val="28"/>
          <w:szCs w:val="28"/>
          <w:lang w:val="en-US" w:eastAsia="fr-FR"/>
        </w:rPr>
        <w:t>OLYMPICS</w:t>
      </w:r>
      <w:r w:rsidRPr="000F245C">
        <w:rPr>
          <w:sz w:val="28"/>
          <w:szCs w:val="28"/>
          <w:lang w:val="uk-UA" w:eastAsia="fr-FR"/>
        </w:rPr>
        <w:t>4</w:t>
      </w:r>
      <w:r w:rsidRPr="000F245C">
        <w:rPr>
          <w:sz w:val="28"/>
          <w:szCs w:val="28"/>
          <w:lang w:val="en-US" w:eastAsia="fr-FR"/>
        </w:rPr>
        <w:t>ALL</w:t>
      </w:r>
      <w:r>
        <w:rPr>
          <w:color w:val="000000"/>
          <w:sz w:val="28"/>
          <w:szCs w:val="28"/>
          <w:lang w:val="uk-UA"/>
        </w:rPr>
        <w:t xml:space="preserve"> од</w:t>
      </w:r>
      <w:proofErr w:type="spellStart"/>
      <w:r>
        <w:rPr>
          <w:color w:val="000000"/>
          <w:sz w:val="28"/>
          <w:szCs w:val="28"/>
        </w:rPr>
        <w:t>ночасно</w:t>
      </w:r>
      <w:proofErr w:type="spellEnd"/>
      <w:r>
        <w:rPr>
          <w:color w:val="000000"/>
          <w:sz w:val="28"/>
          <w:szCs w:val="28"/>
        </w:rPr>
        <w:t xml:space="preserve"> </w:t>
      </w:r>
      <w:proofErr w:type="spellStart"/>
      <w:r>
        <w:rPr>
          <w:color w:val="000000"/>
          <w:sz w:val="28"/>
          <w:szCs w:val="28"/>
        </w:rPr>
        <w:t>сприяючи</w:t>
      </w:r>
      <w:proofErr w:type="spellEnd"/>
      <w:r>
        <w:rPr>
          <w:color w:val="000000"/>
          <w:sz w:val="28"/>
          <w:szCs w:val="28"/>
        </w:rPr>
        <w:t xml:space="preserve"> </w:t>
      </w:r>
      <w:proofErr w:type="spellStart"/>
      <w:r>
        <w:rPr>
          <w:color w:val="000000"/>
          <w:sz w:val="28"/>
          <w:szCs w:val="28"/>
        </w:rPr>
        <w:t>взаємно</w:t>
      </w:r>
      <w:proofErr w:type="spellEnd"/>
      <w:r>
        <w:rPr>
          <w:color w:val="000000"/>
          <w:sz w:val="28"/>
          <w:szCs w:val="28"/>
          <w:lang w:val="uk-UA"/>
        </w:rPr>
        <w:t>му</w:t>
      </w:r>
      <w:r>
        <w:rPr>
          <w:color w:val="000000"/>
          <w:sz w:val="28"/>
          <w:szCs w:val="28"/>
        </w:rPr>
        <w:t xml:space="preserve"> </w:t>
      </w:r>
      <w:proofErr w:type="spellStart"/>
      <w:r>
        <w:rPr>
          <w:color w:val="000000"/>
          <w:sz w:val="28"/>
          <w:szCs w:val="28"/>
        </w:rPr>
        <w:t>навчанн</w:t>
      </w:r>
      <w:proofErr w:type="spellEnd"/>
      <w:r>
        <w:rPr>
          <w:color w:val="000000"/>
          <w:sz w:val="28"/>
          <w:szCs w:val="28"/>
          <w:lang w:val="uk-UA"/>
        </w:rPr>
        <w:t>ю</w:t>
      </w:r>
      <w:r>
        <w:rPr>
          <w:color w:val="000000"/>
          <w:sz w:val="28"/>
          <w:szCs w:val="28"/>
        </w:rPr>
        <w:t xml:space="preserve">, </w:t>
      </w:r>
      <w:proofErr w:type="spellStart"/>
      <w:r>
        <w:rPr>
          <w:color w:val="000000"/>
          <w:sz w:val="28"/>
          <w:szCs w:val="28"/>
        </w:rPr>
        <w:t>взаємопідтримці</w:t>
      </w:r>
      <w:proofErr w:type="spellEnd"/>
      <w:r>
        <w:rPr>
          <w:color w:val="000000"/>
          <w:sz w:val="28"/>
          <w:szCs w:val="28"/>
        </w:rPr>
        <w:t xml:space="preserve"> та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місцевого</w:t>
      </w:r>
      <w:proofErr w:type="spellEnd"/>
      <w:r>
        <w:rPr>
          <w:color w:val="000000"/>
          <w:sz w:val="28"/>
          <w:szCs w:val="28"/>
        </w:rPr>
        <w:t xml:space="preserve"> </w:t>
      </w:r>
      <w:proofErr w:type="spellStart"/>
      <w:r>
        <w:rPr>
          <w:color w:val="000000"/>
          <w:sz w:val="28"/>
          <w:szCs w:val="28"/>
        </w:rPr>
        <w:t>потенціалу</w:t>
      </w:r>
      <w:proofErr w:type="spellEnd"/>
      <w:r>
        <w:rPr>
          <w:color w:val="000000"/>
          <w:sz w:val="28"/>
          <w:szCs w:val="28"/>
        </w:rPr>
        <w:t xml:space="preserve"> для </w:t>
      </w:r>
      <w:proofErr w:type="spellStart"/>
      <w:r>
        <w:rPr>
          <w:color w:val="000000"/>
          <w:sz w:val="28"/>
          <w:szCs w:val="28"/>
        </w:rPr>
        <w:t>впровадження</w:t>
      </w:r>
      <w:proofErr w:type="spellEnd"/>
      <w:r>
        <w:rPr>
          <w:color w:val="000000"/>
          <w:sz w:val="28"/>
          <w:szCs w:val="28"/>
        </w:rPr>
        <w:t xml:space="preserve"> </w:t>
      </w:r>
      <w:proofErr w:type="spellStart"/>
      <w:r>
        <w:rPr>
          <w:color w:val="000000"/>
          <w:sz w:val="28"/>
          <w:szCs w:val="28"/>
        </w:rPr>
        <w:t>більш</w:t>
      </w:r>
      <w:proofErr w:type="spellEnd"/>
      <w:r>
        <w:rPr>
          <w:color w:val="000000"/>
          <w:sz w:val="28"/>
          <w:szCs w:val="28"/>
        </w:rPr>
        <w:t xml:space="preserve"> </w:t>
      </w:r>
      <w:proofErr w:type="spellStart"/>
      <w:r>
        <w:rPr>
          <w:color w:val="000000"/>
          <w:sz w:val="28"/>
          <w:szCs w:val="28"/>
        </w:rPr>
        <w:t>інтегрованої</w:t>
      </w:r>
      <w:proofErr w:type="spellEnd"/>
      <w:r>
        <w:rPr>
          <w:color w:val="000000"/>
          <w:sz w:val="28"/>
          <w:szCs w:val="28"/>
        </w:rPr>
        <w:t xml:space="preserve"> та </w:t>
      </w:r>
      <w:proofErr w:type="spellStart"/>
      <w:r>
        <w:rPr>
          <w:color w:val="000000"/>
          <w:sz w:val="28"/>
          <w:szCs w:val="28"/>
        </w:rPr>
        <w:t>партисипативної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політики</w:t>
      </w:r>
      <w:proofErr w:type="spellEnd"/>
      <w:r>
        <w:rPr>
          <w:color w:val="000000"/>
          <w:sz w:val="28"/>
          <w:szCs w:val="28"/>
          <w:lang w:val="uk-UA"/>
        </w:rPr>
        <w:t xml:space="preserve">. </w:t>
      </w:r>
      <w:r>
        <w:rPr>
          <w:color w:val="000000"/>
          <w:sz w:val="28"/>
          <w:szCs w:val="28"/>
        </w:rPr>
        <w:t xml:space="preserve">У </w:t>
      </w:r>
      <w:proofErr w:type="spellStart"/>
      <w:r>
        <w:rPr>
          <w:color w:val="000000"/>
          <w:sz w:val="28"/>
          <w:szCs w:val="28"/>
        </w:rPr>
        <w:t>своїй</w:t>
      </w:r>
      <w:proofErr w:type="spellEnd"/>
      <w:r>
        <w:rPr>
          <w:color w:val="000000"/>
          <w:sz w:val="28"/>
          <w:szCs w:val="28"/>
        </w:rPr>
        <w:t xml:space="preserve"> </w:t>
      </w:r>
      <w:proofErr w:type="spellStart"/>
      <w:r>
        <w:rPr>
          <w:color w:val="000000"/>
          <w:sz w:val="28"/>
          <w:szCs w:val="28"/>
        </w:rPr>
        <w:t>основі</w:t>
      </w:r>
      <w:proofErr w:type="spellEnd"/>
      <w:r>
        <w:rPr>
          <w:color w:val="000000"/>
          <w:sz w:val="28"/>
          <w:szCs w:val="28"/>
        </w:rPr>
        <w:t xml:space="preserve"> </w:t>
      </w:r>
      <w:r w:rsidRPr="000F245C">
        <w:rPr>
          <w:sz w:val="28"/>
          <w:szCs w:val="28"/>
          <w:lang w:val="en-US" w:eastAsia="fr-FR"/>
        </w:rPr>
        <w:t>OLYMPICS</w:t>
      </w:r>
      <w:r w:rsidRPr="000F245C">
        <w:rPr>
          <w:sz w:val="28"/>
          <w:szCs w:val="28"/>
          <w:lang w:val="uk-UA" w:eastAsia="fr-FR"/>
        </w:rPr>
        <w:t>4</w:t>
      </w:r>
      <w:r w:rsidRPr="000F245C">
        <w:rPr>
          <w:sz w:val="28"/>
          <w:szCs w:val="28"/>
          <w:lang w:val="en-US" w:eastAsia="fr-FR"/>
        </w:rPr>
        <w:t>ALL</w:t>
      </w:r>
      <w:r>
        <w:rPr>
          <w:color w:val="000000"/>
          <w:sz w:val="28"/>
          <w:szCs w:val="28"/>
        </w:rPr>
        <w:t xml:space="preserve"> </w:t>
      </w:r>
      <w:proofErr w:type="spellStart"/>
      <w:r>
        <w:rPr>
          <w:color w:val="000000"/>
          <w:sz w:val="28"/>
          <w:szCs w:val="28"/>
        </w:rPr>
        <w:t>використовує</w:t>
      </w:r>
      <w:proofErr w:type="spellEnd"/>
      <w:r>
        <w:rPr>
          <w:color w:val="000000"/>
          <w:sz w:val="28"/>
          <w:szCs w:val="28"/>
        </w:rPr>
        <w:t xml:space="preserve"> </w:t>
      </w:r>
      <w:proofErr w:type="spellStart"/>
      <w:r>
        <w:rPr>
          <w:color w:val="000000"/>
          <w:sz w:val="28"/>
          <w:szCs w:val="28"/>
        </w:rPr>
        <w:t>мотивуючу</w:t>
      </w:r>
      <w:proofErr w:type="spellEnd"/>
      <w:r>
        <w:rPr>
          <w:color w:val="000000"/>
          <w:sz w:val="28"/>
          <w:szCs w:val="28"/>
        </w:rPr>
        <w:t xml:space="preserve"> силу спорту та </w:t>
      </w:r>
      <w:proofErr w:type="spellStart"/>
      <w:r>
        <w:rPr>
          <w:color w:val="000000"/>
          <w:sz w:val="28"/>
          <w:szCs w:val="28"/>
        </w:rPr>
        <w:t>дружніх</w:t>
      </w:r>
      <w:proofErr w:type="spellEnd"/>
      <w:r>
        <w:rPr>
          <w:color w:val="000000"/>
          <w:sz w:val="28"/>
          <w:szCs w:val="28"/>
        </w:rPr>
        <w:t xml:space="preserve"> </w:t>
      </w:r>
      <w:proofErr w:type="spellStart"/>
      <w:r>
        <w:rPr>
          <w:color w:val="000000"/>
          <w:sz w:val="28"/>
          <w:szCs w:val="28"/>
        </w:rPr>
        <w:t>змагань</w:t>
      </w:r>
      <w:proofErr w:type="spellEnd"/>
      <w:r>
        <w:rPr>
          <w:color w:val="000000"/>
          <w:sz w:val="28"/>
          <w:szCs w:val="28"/>
        </w:rPr>
        <w:t xml:space="preserve"> для по</w:t>
      </w:r>
      <w:proofErr w:type="spellStart"/>
      <w:r>
        <w:rPr>
          <w:color w:val="000000"/>
          <w:sz w:val="28"/>
          <w:szCs w:val="28"/>
          <w:lang w:val="uk-UA"/>
        </w:rPr>
        <w:t>довженого</w:t>
      </w:r>
      <w:proofErr w:type="spellEnd"/>
      <w:r>
        <w:rPr>
          <w:color w:val="000000"/>
          <w:sz w:val="28"/>
          <w:szCs w:val="28"/>
        </w:rPr>
        <w:t xml:space="preserve"> </w:t>
      </w:r>
      <w:proofErr w:type="spellStart"/>
      <w:r>
        <w:rPr>
          <w:color w:val="000000"/>
          <w:sz w:val="28"/>
          <w:szCs w:val="28"/>
        </w:rPr>
        <w:t>залучення</w:t>
      </w:r>
      <w:proofErr w:type="spellEnd"/>
      <w:r>
        <w:rPr>
          <w:color w:val="000000"/>
          <w:sz w:val="28"/>
          <w:szCs w:val="28"/>
        </w:rPr>
        <w:t xml:space="preserve"> людей старшого </w:t>
      </w:r>
      <w:proofErr w:type="spellStart"/>
      <w:r>
        <w:rPr>
          <w:color w:val="000000"/>
          <w:sz w:val="28"/>
          <w:szCs w:val="28"/>
        </w:rPr>
        <w:t>віку</w:t>
      </w:r>
      <w:proofErr w:type="spellEnd"/>
      <w:r>
        <w:rPr>
          <w:color w:val="000000"/>
          <w:sz w:val="28"/>
          <w:szCs w:val="28"/>
        </w:rPr>
        <w:t xml:space="preserve"> до </w:t>
      </w:r>
      <w:proofErr w:type="spellStart"/>
      <w:r>
        <w:rPr>
          <w:color w:val="000000"/>
          <w:sz w:val="28"/>
          <w:szCs w:val="28"/>
        </w:rPr>
        <w:t>життя</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Вона </w:t>
      </w:r>
      <w:proofErr w:type="spellStart"/>
      <w:r>
        <w:rPr>
          <w:color w:val="000000"/>
          <w:sz w:val="28"/>
          <w:szCs w:val="28"/>
        </w:rPr>
        <w:t>поєднує</w:t>
      </w:r>
      <w:proofErr w:type="spellEnd"/>
      <w:r>
        <w:rPr>
          <w:color w:val="000000"/>
          <w:sz w:val="28"/>
          <w:szCs w:val="28"/>
        </w:rPr>
        <w:t xml:space="preserve"> </w:t>
      </w:r>
      <w:proofErr w:type="spellStart"/>
      <w:r>
        <w:rPr>
          <w:color w:val="000000"/>
          <w:sz w:val="28"/>
          <w:szCs w:val="28"/>
        </w:rPr>
        <w:t>адаптовану</w:t>
      </w:r>
      <w:proofErr w:type="spellEnd"/>
      <w:r>
        <w:rPr>
          <w:color w:val="000000"/>
          <w:sz w:val="28"/>
          <w:szCs w:val="28"/>
        </w:rPr>
        <w:t xml:space="preserve"> </w:t>
      </w:r>
      <w:proofErr w:type="spellStart"/>
      <w:r>
        <w:rPr>
          <w:color w:val="000000"/>
          <w:sz w:val="28"/>
          <w:szCs w:val="28"/>
        </w:rPr>
        <w:t>фізичну</w:t>
      </w:r>
      <w:proofErr w:type="spellEnd"/>
      <w:r>
        <w:rPr>
          <w:color w:val="000000"/>
          <w:sz w:val="28"/>
          <w:szCs w:val="28"/>
        </w:rPr>
        <w:t xml:space="preserve"> </w:t>
      </w:r>
      <w:proofErr w:type="spellStart"/>
      <w:r>
        <w:rPr>
          <w:color w:val="000000"/>
          <w:sz w:val="28"/>
          <w:szCs w:val="28"/>
        </w:rPr>
        <w:t>підготовку</w:t>
      </w:r>
      <w:proofErr w:type="spellEnd"/>
      <w:r>
        <w:rPr>
          <w:color w:val="000000"/>
          <w:sz w:val="28"/>
          <w:szCs w:val="28"/>
        </w:rPr>
        <w:t xml:space="preserve"> та </w:t>
      </w:r>
      <w:proofErr w:type="spellStart"/>
      <w:r>
        <w:rPr>
          <w:color w:val="000000"/>
          <w:sz w:val="28"/>
          <w:szCs w:val="28"/>
        </w:rPr>
        <w:t>традиційні</w:t>
      </w:r>
      <w:proofErr w:type="spellEnd"/>
      <w:r>
        <w:rPr>
          <w:color w:val="000000"/>
          <w:sz w:val="28"/>
          <w:szCs w:val="28"/>
        </w:rPr>
        <w:t xml:space="preserve"> </w:t>
      </w:r>
      <w:proofErr w:type="spellStart"/>
      <w:r>
        <w:rPr>
          <w:color w:val="000000"/>
          <w:sz w:val="28"/>
          <w:szCs w:val="28"/>
        </w:rPr>
        <w:t>ігри</w:t>
      </w:r>
      <w:proofErr w:type="spellEnd"/>
      <w:r>
        <w:rPr>
          <w:color w:val="000000"/>
          <w:sz w:val="28"/>
          <w:szCs w:val="28"/>
        </w:rPr>
        <w:t xml:space="preserve"> в </w:t>
      </w:r>
      <w:proofErr w:type="spellStart"/>
      <w:r>
        <w:rPr>
          <w:color w:val="000000"/>
          <w:sz w:val="28"/>
          <w:szCs w:val="28"/>
        </w:rPr>
        <w:t>цілорічній</w:t>
      </w:r>
      <w:proofErr w:type="spellEnd"/>
      <w:r>
        <w:rPr>
          <w:color w:val="000000"/>
          <w:sz w:val="28"/>
          <w:szCs w:val="28"/>
        </w:rPr>
        <w:t xml:space="preserve"> </w:t>
      </w:r>
      <w:proofErr w:type="spellStart"/>
      <w:r>
        <w:rPr>
          <w:color w:val="000000"/>
          <w:sz w:val="28"/>
          <w:szCs w:val="28"/>
        </w:rPr>
        <w:t>програмі</w:t>
      </w:r>
      <w:proofErr w:type="spellEnd"/>
      <w:r>
        <w:rPr>
          <w:color w:val="000000"/>
          <w:sz w:val="28"/>
          <w:szCs w:val="28"/>
        </w:rPr>
        <w:t xml:space="preserve">, </w:t>
      </w:r>
      <w:proofErr w:type="spellStart"/>
      <w:r>
        <w:rPr>
          <w:color w:val="000000"/>
          <w:sz w:val="28"/>
          <w:szCs w:val="28"/>
        </w:rPr>
        <w:t>адаптованій</w:t>
      </w:r>
      <w:proofErr w:type="spellEnd"/>
      <w:r>
        <w:rPr>
          <w:color w:val="000000"/>
          <w:sz w:val="28"/>
          <w:szCs w:val="28"/>
        </w:rPr>
        <w:t xml:space="preserve"> до </w:t>
      </w:r>
      <w:proofErr w:type="spellStart"/>
      <w:r>
        <w:rPr>
          <w:color w:val="000000"/>
          <w:sz w:val="28"/>
          <w:szCs w:val="28"/>
        </w:rPr>
        <w:t>можливостей</w:t>
      </w:r>
      <w:proofErr w:type="spellEnd"/>
      <w:r>
        <w:rPr>
          <w:color w:val="000000"/>
          <w:sz w:val="28"/>
          <w:szCs w:val="28"/>
        </w:rPr>
        <w:t xml:space="preserve"> людей старшого </w:t>
      </w:r>
      <w:proofErr w:type="spellStart"/>
      <w:r>
        <w:rPr>
          <w:color w:val="000000"/>
          <w:sz w:val="28"/>
          <w:szCs w:val="28"/>
        </w:rPr>
        <w:t>віку</w:t>
      </w:r>
      <w:proofErr w:type="spellEnd"/>
      <w:r>
        <w:rPr>
          <w:color w:val="000000"/>
          <w:sz w:val="28"/>
          <w:szCs w:val="28"/>
        </w:rPr>
        <w:t xml:space="preserve">, </w:t>
      </w:r>
      <w:proofErr w:type="spellStart"/>
      <w:r>
        <w:rPr>
          <w:color w:val="000000"/>
          <w:sz w:val="28"/>
          <w:szCs w:val="28"/>
        </w:rPr>
        <w:t>багато</w:t>
      </w:r>
      <w:proofErr w:type="spellEnd"/>
      <w:r>
        <w:rPr>
          <w:color w:val="000000"/>
          <w:sz w:val="28"/>
          <w:szCs w:val="28"/>
        </w:rPr>
        <w:t xml:space="preserve"> з </w:t>
      </w:r>
      <w:proofErr w:type="spellStart"/>
      <w:r>
        <w:rPr>
          <w:color w:val="000000"/>
          <w:sz w:val="28"/>
          <w:szCs w:val="28"/>
        </w:rPr>
        <w:t>яких</w:t>
      </w:r>
      <w:proofErr w:type="spellEnd"/>
      <w:r>
        <w:rPr>
          <w:color w:val="000000"/>
          <w:sz w:val="28"/>
          <w:szCs w:val="28"/>
        </w:rPr>
        <w:t xml:space="preserve"> </w:t>
      </w:r>
      <w:proofErr w:type="spellStart"/>
      <w:r>
        <w:rPr>
          <w:color w:val="000000"/>
          <w:sz w:val="28"/>
          <w:szCs w:val="28"/>
        </w:rPr>
        <w:t>ніколи</w:t>
      </w:r>
      <w:proofErr w:type="spellEnd"/>
      <w:r>
        <w:rPr>
          <w:color w:val="000000"/>
          <w:sz w:val="28"/>
          <w:szCs w:val="28"/>
        </w:rPr>
        <w:t xml:space="preserve"> </w:t>
      </w:r>
      <w:proofErr w:type="spellStart"/>
      <w:r>
        <w:rPr>
          <w:color w:val="000000"/>
          <w:sz w:val="28"/>
          <w:szCs w:val="28"/>
        </w:rPr>
        <w:t>раніше</w:t>
      </w:r>
      <w:proofErr w:type="spellEnd"/>
      <w:r>
        <w:rPr>
          <w:color w:val="000000"/>
          <w:sz w:val="28"/>
          <w:szCs w:val="28"/>
        </w:rPr>
        <w:t xml:space="preserve"> не брали </w:t>
      </w:r>
      <w:proofErr w:type="spellStart"/>
      <w:r>
        <w:rPr>
          <w:color w:val="000000"/>
          <w:sz w:val="28"/>
          <w:szCs w:val="28"/>
        </w:rPr>
        <w:t>участі</w:t>
      </w:r>
      <w:proofErr w:type="spellEnd"/>
      <w:r>
        <w:rPr>
          <w:color w:val="000000"/>
          <w:sz w:val="28"/>
          <w:szCs w:val="28"/>
        </w:rPr>
        <w:t xml:space="preserve"> в </w:t>
      </w:r>
      <w:proofErr w:type="spellStart"/>
      <w:r>
        <w:rPr>
          <w:color w:val="000000"/>
          <w:sz w:val="28"/>
          <w:szCs w:val="28"/>
        </w:rPr>
        <w:t>організованій</w:t>
      </w:r>
      <w:proofErr w:type="spellEnd"/>
      <w:r>
        <w:rPr>
          <w:color w:val="000000"/>
          <w:sz w:val="28"/>
          <w:szCs w:val="28"/>
        </w:rPr>
        <w:t xml:space="preserve"> </w:t>
      </w:r>
      <w:proofErr w:type="spellStart"/>
      <w:r>
        <w:rPr>
          <w:color w:val="000000"/>
          <w:sz w:val="28"/>
          <w:szCs w:val="28"/>
        </w:rPr>
        <w:t>фізичній</w:t>
      </w:r>
      <w:proofErr w:type="spellEnd"/>
      <w:r>
        <w:rPr>
          <w:color w:val="000000"/>
          <w:sz w:val="28"/>
          <w:szCs w:val="28"/>
        </w:rPr>
        <w:t xml:space="preserve"> </w:t>
      </w:r>
      <w:proofErr w:type="spellStart"/>
      <w:r>
        <w:rPr>
          <w:color w:val="000000"/>
          <w:sz w:val="28"/>
          <w:szCs w:val="28"/>
        </w:rPr>
        <w:t>активності</w:t>
      </w:r>
      <w:proofErr w:type="spellEnd"/>
      <w:r>
        <w:rPr>
          <w:color w:val="000000"/>
          <w:sz w:val="28"/>
          <w:szCs w:val="28"/>
        </w:rPr>
        <w:t xml:space="preserve">. </w:t>
      </w:r>
      <w:proofErr w:type="spellStart"/>
      <w:r>
        <w:rPr>
          <w:color w:val="000000"/>
          <w:sz w:val="28"/>
          <w:szCs w:val="28"/>
        </w:rPr>
        <w:t>Кульмінацією</w:t>
      </w:r>
      <w:proofErr w:type="spellEnd"/>
      <w:r>
        <w:rPr>
          <w:color w:val="000000"/>
          <w:sz w:val="28"/>
          <w:szCs w:val="28"/>
        </w:rPr>
        <w:t xml:space="preserve"> </w:t>
      </w:r>
      <w:proofErr w:type="spellStart"/>
      <w:r>
        <w:rPr>
          <w:color w:val="000000"/>
          <w:sz w:val="28"/>
          <w:szCs w:val="28"/>
        </w:rPr>
        <w:t>ініціативи</w:t>
      </w:r>
      <w:proofErr w:type="spellEnd"/>
      <w:r>
        <w:rPr>
          <w:color w:val="000000"/>
          <w:sz w:val="28"/>
          <w:szCs w:val="28"/>
        </w:rPr>
        <w:t xml:space="preserve"> є </w:t>
      </w:r>
      <w:proofErr w:type="spellStart"/>
      <w:proofErr w:type="gramStart"/>
      <w:r>
        <w:rPr>
          <w:color w:val="000000"/>
          <w:sz w:val="28"/>
          <w:szCs w:val="28"/>
        </w:rPr>
        <w:t>щорічний</w:t>
      </w:r>
      <w:proofErr w:type="spellEnd"/>
      <w:r>
        <w:rPr>
          <w:color w:val="000000"/>
          <w:sz w:val="28"/>
          <w:szCs w:val="28"/>
        </w:rPr>
        <w:t xml:space="preserve">  </w:t>
      </w:r>
      <w:proofErr w:type="spellStart"/>
      <w:r>
        <w:rPr>
          <w:color w:val="000000"/>
          <w:sz w:val="28"/>
          <w:szCs w:val="28"/>
        </w:rPr>
        <w:t>спортивний</w:t>
      </w:r>
      <w:proofErr w:type="spellEnd"/>
      <w:proofErr w:type="gramEnd"/>
      <w:r>
        <w:rPr>
          <w:color w:val="000000"/>
          <w:sz w:val="28"/>
          <w:szCs w:val="28"/>
        </w:rPr>
        <w:t xml:space="preserve"> </w:t>
      </w:r>
      <w:proofErr w:type="spellStart"/>
      <w:r>
        <w:rPr>
          <w:color w:val="000000"/>
          <w:sz w:val="28"/>
          <w:szCs w:val="28"/>
        </w:rPr>
        <w:t>захід</w:t>
      </w:r>
      <w:proofErr w:type="spellEnd"/>
      <w:r>
        <w:rPr>
          <w:color w:val="000000"/>
          <w:sz w:val="28"/>
          <w:szCs w:val="28"/>
        </w:rPr>
        <w:t xml:space="preserve"> – </w:t>
      </w:r>
      <w:proofErr w:type="spellStart"/>
      <w:r>
        <w:rPr>
          <w:color w:val="000000"/>
          <w:sz w:val="28"/>
          <w:szCs w:val="28"/>
        </w:rPr>
        <w:t>змагання</w:t>
      </w:r>
      <w:proofErr w:type="spellEnd"/>
      <w:r>
        <w:rPr>
          <w:color w:val="000000"/>
          <w:sz w:val="28"/>
          <w:szCs w:val="28"/>
        </w:rPr>
        <w:t xml:space="preserve"> </w:t>
      </w:r>
      <w:r w:rsidRPr="000F245C">
        <w:rPr>
          <w:sz w:val="28"/>
          <w:szCs w:val="28"/>
          <w:lang w:val="en-US" w:eastAsia="fr-FR"/>
        </w:rPr>
        <w:t>OLYMPICS</w:t>
      </w:r>
      <w:r w:rsidRPr="000F245C">
        <w:rPr>
          <w:sz w:val="28"/>
          <w:szCs w:val="28"/>
          <w:lang w:val="uk-UA" w:eastAsia="fr-FR"/>
        </w:rPr>
        <w:t>4</w:t>
      </w:r>
      <w:r w:rsidRPr="000F245C">
        <w:rPr>
          <w:sz w:val="28"/>
          <w:szCs w:val="28"/>
          <w:lang w:val="en-US" w:eastAsia="fr-FR"/>
        </w:rPr>
        <w:t>ALL</w:t>
      </w:r>
    </w:p>
    <w:p w14:paraId="661C3573" w14:textId="77777777" w:rsidR="00A524BA" w:rsidRPr="00E77B54" w:rsidRDefault="00A524BA" w:rsidP="00A524BA">
      <w:pPr>
        <w:spacing w:before="240" w:after="240"/>
        <w:ind w:firstLine="708"/>
        <w:jc w:val="both"/>
        <w:rPr>
          <w:lang w:val="uk-UA" w:eastAsia="uk-UA"/>
        </w:rPr>
      </w:pPr>
      <w:r w:rsidRPr="00E77B54">
        <w:rPr>
          <w:color w:val="000000"/>
          <w:sz w:val="28"/>
          <w:szCs w:val="28"/>
          <w:lang w:val="uk-UA" w:eastAsia="uk-UA"/>
        </w:rPr>
        <w:lastRenderedPageBreak/>
        <w:t xml:space="preserve">У перші місяці </w:t>
      </w:r>
      <w:proofErr w:type="spellStart"/>
      <w:r w:rsidRPr="00E77B54">
        <w:rPr>
          <w:color w:val="000000"/>
          <w:sz w:val="28"/>
          <w:szCs w:val="28"/>
          <w:lang w:val="uk-UA" w:eastAsia="uk-UA"/>
        </w:rPr>
        <w:t>проекту</w:t>
      </w:r>
      <w:proofErr w:type="spellEnd"/>
      <w:r w:rsidRPr="00E77B54">
        <w:rPr>
          <w:color w:val="000000"/>
          <w:sz w:val="28"/>
          <w:szCs w:val="28"/>
          <w:lang w:val="uk-UA" w:eastAsia="uk-UA"/>
        </w:rPr>
        <w:t xml:space="preserve"> </w:t>
      </w:r>
      <w:r w:rsidRPr="003871CE">
        <w:rPr>
          <w:color w:val="000000"/>
          <w:sz w:val="28"/>
          <w:szCs w:val="28"/>
          <w:lang w:val="uk-UA" w:eastAsia="uk-UA"/>
        </w:rPr>
        <w:t>Провідний партнер та Провідний експерт</w:t>
      </w:r>
      <w:r w:rsidRPr="00E77B54">
        <w:rPr>
          <w:color w:val="000000"/>
          <w:sz w:val="28"/>
          <w:szCs w:val="28"/>
          <w:lang w:val="uk-UA" w:eastAsia="uk-UA"/>
        </w:rPr>
        <w:t xml:space="preserve"> проведуть візити</w:t>
      </w:r>
      <w:r>
        <w:rPr>
          <w:color w:val="000000"/>
          <w:sz w:val="28"/>
          <w:szCs w:val="28"/>
          <w:lang w:val="uk-UA" w:eastAsia="uk-UA"/>
        </w:rPr>
        <w:t xml:space="preserve"> або онлайн зустрічі з </w:t>
      </w:r>
      <w:r w:rsidRPr="00E77B54">
        <w:rPr>
          <w:color w:val="000000"/>
          <w:sz w:val="28"/>
          <w:szCs w:val="28"/>
          <w:lang w:val="uk-UA" w:eastAsia="uk-UA"/>
        </w:rPr>
        <w:t xml:space="preserve"> партнер</w:t>
      </w:r>
      <w:r>
        <w:rPr>
          <w:color w:val="000000"/>
          <w:sz w:val="28"/>
          <w:szCs w:val="28"/>
          <w:lang w:val="uk-UA" w:eastAsia="uk-UA"/>
        </w:rPr>
        <w:t>ами щодо можливості</w:t>
      </w:r>
      <w:r w:rsidRPr="00E77B54">
        <w:rPr>
          <w:color w:val="000000"/>
          <w:sz w:val="28"/>
          <w:szCs w:val="28"/>
          <w:lang w:val="uk-UA" w:eastAsia="uk-UA"/>
        </w:rPr>
        <w:t xml:space="preserve"> перенесення</w:t>
      </w:r>
      <w:r>
        <w:rPr>
          <w:color w:val="000000"/>
          <w:sz w:val="28"/>
          <w:szCs w:val="28"/>
          <w:lang w:val="uk-UA" w:eastAsia="uk-UA"/>
        </w:rPr>
        <w:t xml:space="preserve"> досвіду</w:t>
      </w:r>
      <w:r w:rsidRPr="00E77B54">
        <w:rPr>
          <w:color w:val="000000"/>
          <w:sz w:val="28"/>
          <w:szCs w:val="28"/>
          <w:lang w:val="uk-UA" w:eastAsia="uk-UA"/>
        </w:rPr>
        <w:t>, щоб р</w:t>
      </w:r>
      <w:r>
        <w:rPr>
          <w:color w:val="000000"/>
          <w:sz w:val="28"/>
          <w:szCs w:val="28"/>
          <w:lang w:val="uk-UA" w:eastAsia="uk-UA"/>
        </w:rPr>
        <w:t>озробити два важливі результати</w:t>
      </w:r>
      <w:r w:rsidRPr="00E77B54">
        <w:rPr>
          <w:color w:val="000000"/>
          <w:sz w:val="28"/>
          <w:szCs w:val="28"/>
          <w:lang w:val="uk-UA" w:eastAsia="uk-UA"/>
        </w:rPr>
        <w:t xml:space="preserve">: Дослідження </w:t>
      </w:r>
      <w:r>
        <w:rPr>
          <w:color w:val="000000"/>
          <w:sz w:val="28"/>
          <w:szCs w:val="28"/>
          <w:lang w:val="uk-UA" w:eastAsia="uk-UA"/>
        </w:rPr>
        <w:t xml:space="preserve">можливості </w:t>
      </w:r>
      <w:r w:rsidRPr="00E77B54">
        <w:rPr>
          <w:color w:val="000000"/>
          <w:sz w:val="28"/>
          <w:szCs w:val="28"/>
          <w:lang w:val="uk-UA" w:eastAsia="uk-UA"/>
        </w:rPr>
        <w:t>перенесення</w:t>
      </w:r>
      <w:r>
        <w:rPr>
          <w:color w:val="000000"/>
          <w:sz w:val="28"/>
          <w:szCs w:val="28"/>
          <w:lang w:val="uk-UA" w:eastAsia="uk-UA"/>
        </w:rPr>
        <w:t xml:space="preserve"> кращої практики</w:t>
      </w:r>
      <w:r w:rsidRPr="00E77B54">
        <w:rPr>
          <w:color w:val="000000"/>
          <w:sz w:val="28"/>
          <w:szCs w:val="28"/>
          <w:lang w:val="uk-UA" w:eastAsia="uk-UA"/>
        </w:rPr>
        <w:t xml:space="preserve"> та План комунікації мережі.</w:t>
      </w:r>
    </w:p>
    <w:p w14:paraId="633B63F4" w14:textId="77777777" w:rsidR="00A524BA" w:rsidRPr="00E77B54" w:rsidRDefault="00A524BA" w:rsidP="00A524BA">
      <w:pPr>
        <w:spacing w:before="240" w:after="240"/>
        <w:ind w:firstLine="708"/>
        <w:jc w:val="both"/>
        <w:rPr>
          <w:lang w:val="uk-UA" w:eastAsia="uk-UA"/>
        </w:rPr>
      </w:pPr>
      <w:r w:rsidRPr="00E77B54">
        <w:rPr>
          <w:color w:val="000000"/>
          <w:sz w:val="28"/>
          <w:szCs w:val="28"/>
          <w:lang w:val="uk-UA" w:eastAsia="uk-UA"/>
        </w:rPr>
        <w:t xml:space="preserve">Протягом життєвого циклу </w:t>
      </w:r>
      <w:proofErr w:type="spellStart"/>
      <w:r w:rsidRPr="00E77B54">
        <w:rPr>
          <w:color w:val="000000"/>
          <w:sz w:val="28"/>
          <w:szCs w:val="28"/>
          <w:lang w:val="uk-UA" w:eastAsia="uk-UA"/>
        </w:rPr>
        <w:t>проекту</w:t>
      </w:r>
      <w:proofErr w:type="spellEnd"/>
      <w:r w:rsidRPr="00E77B54">
        <w:rPr>
          <w:color w:val="000000"/>
          <w:sz w:val="28"/>
          <w:szCs w:val="28"/>
          <w:lang w:val="uk-UA" w:eastAsia="uk-UA"/>
        </w:rPr>
        <w:t xml:space="preserve"> заплановано 7 </w:t>
      </w:r>
      <w:r>
        <w:rPr>
          <w:color w:val="000000"/>
          <w:sz w:val="28"/>
          <w:szCs w:val="28"/>
          <w:lang w:val="uk-UA" w:eastAsia="uk-UA"/>
        </w:rPr>
        <w:t>транснаціональних зустрічей (</w:t>
      </w:r>
      <w:r w:rsidRPr="00E77B54">
        <w:rPr>
          <w:color w:val="000000"/>
          <w:sz w:val="28"/>
          <w:szCs w:val="28"/>
          <w:lang w:val="uk-UA" w:eastAsia="uk-UA"/>
        </w:rPr>
        <w:t>TNM</w:t>
      </w:r>
      <w:r>
        <w:rPr>
          <w:color w:val="000000"/>
          <w:sz w:val="28"/>
          <w:szCs w:val="28"/>
          <w:lang w:val="uk-UA" w:eastAsia="uk-UA"/>
        </w:rPr>
        <w:t>)</w:t>
      </w:r>
      <w:r w:rsidRPr="00E77B54">
        <w:rPr>
          <w:color w:val="000000"/>
          <w:sz w:val="28"/>
          <w:szCs w:val="28"/>
          <w:lang w:val="uk-UA" w:eastAsia="uk-UA"/>
        </w:rPr>
        <w:t>, кожна з яких проводитиметься в іншому місті-партнері. З міркувань безпеки та логістики, очні TNM в українському місті-партнері проводитимуться не будуть.</w:t>
      </w:r>
    </w:p>
    <w:p w14:paraId="7876660C" w14:textId="77777777" w:rsidR="00A524BA" w:rsidRDefault="00A524BA" w:rsidP="00A524BA">
      <w:pPr>
        <w:spacing w:before="240" w:after="240"/>
        <w:ind w:firstLine="708"/>
        <w:jc w:val="both"/>
        <w:rPr>
          <w:lang w:val="uk-UA" w:eastAsia="uk-UA"/>
        </w:rPr>
      </w:pPr>
      <w:r w:rsidRPr="00E77B54">
        <w:rPr>
          <w:color w:val="000000"/>
          <w:sz w:val="28"/>
          <w:szCs w:val="28"/>
          <w:lang w:val="uk-UA" w:eastAsia="uk-UA"/>
        </w:rPr>
        <w:t>Кожна TNM сприятиме досягненню конкретних результатів та включатиме:</w:t>
      </w:r>
    </w:p>
    <w:p w14:paraId="7135D577" w14:textId="77777777" w:rsidR="00A524BA" w:rsidRDefault="00A524BA" w:rsidP="00A524BA">
      <w:pPr>
        <w:spacing w:before="240" w:after="240"/>
        <w:ind w:firstLine="708"/>
        <w:jc w:val="both"/>
        <w:rPr>
          <w:lang w:val="uk-UA" w:eastAsia="uk-UA"/>
        </w:rPr>
      </w:pPr>
      <w:r w:rsidRPr="009C25E3">
        <w:rPr>
          <w:lang w:eastAsia="uk-UA"/>
        </w:rPr>
        <w:t xml:space="preserve">- </w:t>
      </w:r>
      <w:r>
        <w:rPr>
          <w:lang w:val="uk-UA" w:eastAsia="uk-UA"/>
        </w:rPr>
        <w:t xml:space="preserve">    </w:t>
      </w:r>
      <w:r>
        <w:rPr>
          <w:color w:val="000000"/>
          <w:sz w:val="28"/>
          <w:szCs w:val="28"/>
          <w:lang w:val="uk-UA" w:eastAsia="uk-UA"/>
        </w:rPr>
        <w:t>н</w:t>
      </w:r>
      <w:r w:rsidRPr="00E77B54">
        <w:rPr>
          <w:color w:val="000000"/>
          <w:sz w:val="28"/>
          <w:szCs w:val="28"/>
          <w:lang w:val="uk-UA" w:eastAsia="uk-UA"/>
        </w:rPr>
        <w:t>авчальні візити для ознайомлення з місцевими передовими практиками та ініціативами</w:t>
      </w:r>
      <w:r>
        <w:rPr>
          <w:color w:val="000000"/>
          <w:sz w:val="28"/>
          <w:szCs w:val="28"/>
          <w:lang w:val="uk-UA" w:eastAsia="uk-UA"/>
        </w:rPr>
        <w:t>;</w:t>
      </w:r>
    </w:p>
    <w:p w14:paraId="394B20DB" w14:textId="77777777" w:rsidR="00A524BA" w:rsidRDefault="00A524BA" w:rsidP="00A524BA">
      <w:pPr>
        <w:spacing w:before="240" w:after="240"/>
        <w:ind w:firstLine="708"/>
        <w:jc w:val="both"/>
        <w:rPr>
          <w:lang w:val="uk-UA" w:eastAsia="uk-UA"/>
        </w:rPr>
      </w:pPr>
      <w:r>
        <w:rPr>
          <w:lang w:val="uk-UA" w:eastAsia="uk-UA"/>
        </w:rPr>
        <w:t xml:space="preserve">-    </w:t>
      </w:r>
      <w:r>
        <w:rPr>
          <w:color w:val="000000"/>
          <w:sz w:val="28"/>
          <w:szCs w:val="28"/>
          <w:lang w:val="uk-UA" w:eastAsia="uk-UA"/>
        </w:rPr>
        <w:t>в</w:t>
      </w:r>
      <w:r w:rsidRPr="00E77B54">
        <w:rPr>
          <w:color w:val="000000"/>
          <w:sz w:val="28"/>
          <w:szCs w:val="28"/>
          <w:lang w:val="uk-UA" w:eastAsia="uk-UA"/>
        </w:rPr>
        <w:t>ідкриті семінари із зовнішніми зацікавленими сторонами (у прямому ефірі та в записі)</w:t>
      </w:r>
      <w:r>
        <w:rPr>
          <w:color w:val="000000"/>
          <w:sz w:val="28"/>
          <w:szCs w:val="28"/>
          <w:lang w:val="uk-UA" w:eastAsia="uk-UA"/>
        </w:rPr>
        <w:t>;</w:t>
      </w:r>
    </w:p>
    <w:p w14:paraId="12383752" w14:textId="77777777" w:rsidR="00A524BA" w:rsidRDefault="00A524BA" w:rsidP="00A524BA">
      <w:pPr>
        <w:spacing w:before="240" w:after="240"/>
        <w:ind w:firstLine="708"/>
        <w:jc w:val="both"/>
        <w:rPr>
          <w:lang w:val="uk-UA" w:eastAsia="uk-UA"/>
        </w:rPr>
      </w:pPr>
      <w:r>
        <w:rPr>
          <w:lang w:val="uk-UA" w:eastAsia="uk-UA"/>
        </w:rPr>
        <w:t xml:space="preserve">- </w:t>
      </w:r>
      <w:r>
        <w:rPr>
          <w:color w:val="000000"/>
          <w:sz w:val="28"/>
          <w:szCs w:val="28"/>
          <w:lang w:val="uk-UA" w:eastAsia="uk-UA"/>
        </w:rPr>
        <w:t>е</w:t>
      </w:r>
      <w:r w:rsidRPr="00E77B54">
        <w:rPr>
          <w:color w:val="000000"/>
          <w:sz w:val="28"/>
          <w:szCs w:val="28"/>
          <w:lang w:val="uk-UA" w:eastAsia="uk-UA"/>
        </w:rPr>
        <w:t>кспертний огляд та робочі сесії з ключових тематичних та методологічних проблем</w:t>
      </w:r>
      <w:r>
        <w:rPr>
          <w:color w:val="000000"/>
          <w:sz w:val="28"/>
          <w:szCs w:val="28"/>
          <w:lang w:val="uk-UA" w:eastAsia="uk-UA"/>
        </w:rPr>
        <w:t>;</w:t>
      </w:r>
    </w:p>
    <w:p w14:paraId="11AEFC64" w14:textId="77777777" w:rsidR="00A524BA" w:rsidRPr="009C25E3" w:rsidRDefault="00A524BA" w:rsidP="00A524BA">
      <w:pPr>
        <w:spacing w:before="240" w:after="240"/>
        <w:ind w:firstLine="708"/>
        <w:jc w:val="both"/>
        <w:rPr>
          <w:lang w:val="uk-UA" w:eastAsia="uk-UA"/>
        </w:rPr>
      </w:pPr>
      <w:r>
        <w:rPr>
          <w:lang w:val="uk-UA" w:eastAsia="uk-UA"/>
        </w:rPr>
        <w:t xml:space="preserve">- </w:t>
      </w:r>
      <w:r>
        <w:rPr>
          <w:color w:val="000000"/>
          <w:sz w:val="28"/>
          <w:szCs w:val="28"/>
          <w:lang w:val="uk-UA" w:eastAsia="uk-UA"/>
        </w:rPr>
        <w:t>з</w:t>
      </w:r>
      <w:r w:rsidRPr="00E77B54">
        <w:rPr>
          <w:color w:val="000000"/>
          <w:sz w:val="28"/>
          <w:szCs w:val="28"/>
          <w:lang w:val="uk-UA" w:eastAsia="uk-UA"/>
        </w:rPr>
        <w:t>асідання керівного комітету для забезпечення узгодження та координації</w:t>
      </w:r>
      <w:r>
        <w:rPr>
          <w:color w:val="000000"/>
          <w:sz w:val="28"/>
          <w:szCs w:val="28"/>
          <w:lang w:val="uk-UA" w:eastAsia="uk-UA"/>
        </w:rPr>
        <w:t>.</w:t>
      </w:r>
    </w:p>
    <w:p w14:paraId="01153344" w14:textId="77777777" w:rsidR="00A524BA" w:rsidRPr="00E77B54" w:rsidRDefault="00A524BA" w:rsidP="00A524BA">
      <w:pPr>
        <w:spacing w:before="240" w:after="240"/>
        <w:ind w:firstLine="708"/>
        <w:jc w:val="both"/>
        <w:rPr>
          <w:lang w:val="uk-UA" w:eastAsia="uk-UA"/>
        </w:rPr>
      </w:pPr>
      <w:r>
        <w:rPr>
          <w:color w:val="000000"/>
          <w:sz w:val="28"/>
          <w:szCs w:val="28"/>
          <w:lang w:val="uk-UA" w:eastAsia="uk-UA"/>
        </w:rPr>
        <w:t>В тому числі о</w:t>
      </w:r>
      <w:r w:rsidRPr="00E77B54">
        <w:rPr>
          <w:color w:val="000000"/>
          <w:sz w:val="28"/>
          <w:szCs w:val="28"/>
          <w:lang w:val="uk-UA" w:eastAsia="uk-UA"/>
        </w:rPr>
        <w:t>нлайн-семінар TNM - Здолбунів (Україна)</w:t>
      </w:r>
      <w:r>
        <w:rPr>
          <w:color w:val="000000"/>
          <w:sz w:val="28"/>
          <w:szCs w:val="28"/>
          <w:lang w:val="uk-UA" w:eastAsia="uk-UA"/>
        </w:rPr>
        <w:t xml:space="preserve">.                                            </w:t>
      </w:r>
      <w:r w:rsidRPr="00E77B54">
        <w:rPr>
          <w:color w:val="000000"/>
          <w:sz w:val="28"/>
          <w:szCs w:val="28"/>
          <w:lang w:val="uk-UA" w:eastAsia="uk-UA"/>
        </w:rPr>
        <w:t xml:space="preserve">Тема: Інклюзивний спорт у </w:t>
      </w:r>
      <w:proofErr w:type="spellStart"/>
      <w:r w:rsidRPr="00E77B54">
        <w:rPr>
          <w:color w:val="000000"/>
          <w:sz w:val="28"/>
          <w:szCs w:val="28"/>
          <w:lang w:val="uk-UA" w:eastAsia="uk-UA"/>
        </w:rPr>
        <w:t>постконфліктному</w:t>
      </w:r>
      <w:proofErr w:type="spellEnd"/>
      <w:r w:rsidRPr="00E77B54">
        <w:rPr>
          <w:color w:val="000000"/>
          <w:sz w:val="28"/>
          <w:szCs w:val="28"/>
          <w:lang w:val="uk-UA" w:eastAsia="uk-UA"/>
        </w:rPr>
        <w:t xml:space="preserve"> контексті</w:t>
      </w:r>
      <w:r>
        <w:rPr>
          <w:color w:val="000000"/>
          <w:sz w:val="28"/>
          <w:szCs w:val="28"/>
          <w:lang w:val="uk-UA" w:eastAsia="uk-UA"/>
        </w:rPr>
        <w:t xml:space="preserve">. </w:t>
      </w:r>
      <w:r w:rsidRPr="00E77B54">
        <w:rPr>
          <w:color w:val="000000"/>
          <w:sz w:val="28"/>
          <w:szCs w:val="28"/>
          <w:lang w:val="uk-UA" w:eastAsia="uk-UA"/>
        </w:rPr>
        <w:t>Основна увага приділяється ВПО,</w:t>
      </w:r>
      <w:r>
        <w:rPr>
          <w:color w:val="000000"/>
          <w:sz w:val="28"/>
          <w:szCs w:val="28"/>
          <w:lang w:val="uk-UA" w:eastAsia="uk-UA"/>
        </w:rPr>
        <w:t xml:space="preserve"> ветеранам,</w:t>
      </w:r>
      <w:r w:rsidRPr="00E77B54">
        <w:rPr>
          <w:color w:val="000000"/>
          <w:sz w:val="28"/>
          <w:szCs w:val="28"/>
          <w:lang w:val="uk-UA" w:eastAsia="uk-UA"/>
        </w:rPr>
        <w:t xml:space="preserve"> спорту з урахуванням травм та роботі з вразливими групами або групами з різними можливостями.</w:t>
      </w:r>
    </w:p>
    <w:p w14:paraId="255C6E41" w14:textId="77777777" w:rsidR="00A524BA" w:rsidRDefault="00A524BA" w:rsidP="00A524BA">
      <w:pPr>
        <w:pStyle w:val="ab"/>
        <w:spacing w:before="240" w:beforeAutospacing="0" w:after="240" w:afterAutospacing="0"/>
        <w:ind w:firstLine="708"/>
        <w:jc w:val="both"/>
      </w:pPr>
      <w:r>
        <w:rPr>
          <w:color w:val="000000"/>
          <w:sz w:val="28"/>
          <w:szCs w:val="28"/>
        </w:rPr>
        <w:t>Заходи з обміну досвідом ретельно розподілені за етапами Розуміння &gt; Адаптація &gt; Повторне використання:</w:t>
      </w:r>
    </w:p>
    <w:p w14:paraId="65FE7014" w14:textId="77777777" w:rsidR="00A524BA" w:rsidRDefault="00A524BA" w:rsidP="00A524BA">
      <w:pPr>
        <w:pStyle w:val="ab"/>
        <w:numPr>
          <w:ilvl w:val="0"/>
          <w:numId w:val="4"/>
        </w:numPr>
        <w:tabs>
          <w:tab w:val="clear" w:pos="720"/>
          <w:tab w:val="num" w:pos="1134"/>
        </w:tabs>
        <w:spacing w:before="240" w:beforeAutospacing="0" w:after="0" w:afterAutospacing="0"/>
        <w:ind w:left="0" w:firstLine="709"/>
        <w:jc w:val="both"/>
        <w:textAlignment w:val="baseline"/>
        <w:rPr>
          <w:color w:val="000000"/>
          <w:sz w:val="28"/>
          <w:szCs w:val="28"/>
        </w:rPr>
      </w:pPr>
      <w:r>
        <w:rPr>
          <w:color w:val="000000"/>
          <w:sz w:val="28"/>
          <w:szCs w:val="28"/>
        </w:rPr>
        <w:t>Місяці 1-10: Зосередження на дослідженні, експертній оцінці, вивченні можливості перенесення досвіду та генеруванні ідей.</w:t>
      </w:r>
    </w:p>
    <w:p w14:paraId="6D1EAB02" w14:textId="77777777" w:rsidR="00A524BA" w:rsidRDefault="00A524BA" w:rsidP="00A524BA">
      <w:pPr>
        <w:pStyle w:val="ab"/>
        <w:numPr>
          <w:ilvl w:val="0"/>
          <w:numId w:val="4"/>
        </w:numPr>
        <w:tabs>
          <w:tab w:val="clear" w:pos="720"/>
          <w:tab w:val="num" w:pos="1134"/>
        </w:tabs>
        <w:spacing w:before="0" w:beforeAutospacing="0" w:after="0" w:afterAutospacing="0"/>
        <w:ind w:left="0" w:firstLine="709"/>
        <w:jc w:val="both"/>
        <w:textAlignment w:val="baseline"/>
        <w:rPr>
          <w:color w:val="000000"/>
          <w:sz w:val="28"/>
          <w:szCs w:val="28"/>
        </w:rPr>
      </w:pPr>
      <w:r>
        <w:rPr>
          <w:color w:val="000000"/>
          <w:sz w:val="28"/>
          <w:szCs w:val="28"/>
        </w:rPr>
        <w:t>Місяці 11-22: Зосередження на тестуванні, підтримці колег та нарощуванні потенціалу діяльності практики в новій громаді.</w:t>
      </w:r>
    </w:p>
    <w:p w14:paraId="4C9357EC" w14:textId="77777777" w:rsidR="00A524BA" w:rsidRPr="009C25E3" w:rsidRDefault="00A524BA" w:rsidP="00A524BA">
      <w:pPr>
        <w:pStyle w:val="ab"/>
        <w:numPr>
          <w:ilvl w:val="0"/>
          <w:numId w:val="4"/>
        </w:numPr>
        <w:tabs>
          <w:tab w:val="clear" w:pos="720"/>
          <w:tab w:val="num" w:pos="1134"/>
        </w:tabs>
        <w:spacing w:before="0" w:beforeAutospacing="0" w:after="0" w:afterAutospacing="0"/>
        <w:ind w:left="0" w:firstLine="709"/>
        <w:jc w:val="both"/>
        <w:textAlignment w:val="baseline"/>
        <w:rPr>
          <w:color w:val="000000"/>
          <w:sz w:val="28"/>
          <w:szCs w:val="28"/>
        </w:rPr>
      </w:pPr>
      <w:r w:rsidRPr="009C25E3">
        <w:rPr>
          <w:color w:val="000000"/>
          <w:sz w:val="28"/>
          <w:szCs w:val="28"/>
        </w:rPr>
        <w:t>Місяці 23-30: Зосередження на консолідації, повторному використанні, оцінці та поширенні адаптованої практики на інші території</w:t>
      </w:r>
      <w:r>
        <w:rPr>
          <w:color w:val="000000"/>
          <w:sz w:val="28"/>
          <w:szCs w:val="28"/>
        </w:rPr>
        <w:t>.</w:t>
      </w:r>
    </w:p>
    <w:p w14:paraId="4BA0DDAA" w14:textId="77777777" w:rsidR="00A524BA" w:rsidRPr="00BE08D8" w:rsidRDefault="00A524BA" w:rsidP="00A524BA">
      <w:pPr>
        <w:pStyle w:val="ab"/>
        <w:spacing w:before="240" w:beforeAutospacing="0" w:after="240" w:afterAutospacing="0"/>
        <w:ind w:firstLine="708"/>
        <w:jc w:val="both"/>
      </w:pPr>
      <w:r>
        <w:rPr>
          <w:color w:val="000000"/>
          <w:sz w:val="28"/>
          <w:szCs w:val="28"/>
        </w:rPr>
        <w:t>Кожна громада бере на себе зобов’язання створити робочу групу (</w:t>
      </w:r>
      <w:r>
        <w:rPr>
          <w:color w:val="000000"/>
          <w:sz w:val="28"/>
          <w:szCs w:val="28"/>
          <w:lang w:val="en-US"/>
        </w:rPr>
        <w:t>URBACT</w:t>
      </w:r>
      <w:r w:rsidRPr="00666FDA">
        <w:rPr>
          <w:color w:val="000000"/>
          <w:sz w:val="28"/>
          <w:szCs w:val="28"/>
        </w:rPr>
        <w:t xml:space="preserve"> </w:t>
      </w:r>
      <w:r>
        <w:rPr>
          <w:color w:val="000000"/>
          <w:sz w:val="28"/>
          <w:szCs w:val="28"/>
          <w:lang w:val="en-US"/>
        </w:rPr>
        <w:t>Local</w:t>
      </w:r>
      <w:r w:rsidRPr="00666FDA">
        <w:rPr>
          <w:color w:val="000000"/>
          <w:sz w:val="28"/>
          <w:szCs w:val="28"/>
        </w:rPr>
        <w:t xml:space="preserve"> </w:t>
      </w:r>
      <w:r>
        <w:rPr>
          <w:color w:val="000000"/>
          <w:sz w:val="28"/>
          <w:szCs w:val="28"/>
          <w:lang w:val="en-US"/>
        </w:rPr>
        <w:t>Group</w:t>
      </w:r>
      <w:r>
        <w:rPr>
          <w:color w:val="000000"/>
          <w:sz w:val="28"/>
          <w:szCs w:val="28"/>
        </w:rPr>
        <w:t>-</w:t>
      </w:r>
      <w:r>
        <w:rPr>
          <w:color w:val="000000"/>
          <w:sz w:val="28"/>
          <w:szCs w:val="28"/>
          <w:lang w:val="en-US"/>
        </w:rPr>
        <w:t>ULG</w:t>
      </w:r>
      <w:r>
        <w:rPr>
          <w:color w:val="000000"/>
          <w:sz w:val="28"/>
          <w:szCs w:val="28"/>
        </w:rPr>
        <w:t xml:space="preserve">) з реалізації </w:t>
      </w:r>
      <w:proofErr w:type="spellStart"/>
      <w:r>
        <w:rPr>
          <w:color w:val="000000"/>
          <w:sz w:val="28"/>
          <w:szCs w:val="28"/>
        </w:rPr>
        <w:t>проекту</w:t>
      </w:r>
      <w:proofErr w:type="spellEnd"/>
      <w:r>
        <w:rPr>
          <w:color w:val="000000"/>
          <w:sz w:val="28"/>
          <w:szCs w:val="28"/>
        </w:rPr>
        <w:t xml:space="preserve">, де залучені ключові зацікавлені сторони. </w:t>
      </w:r>
      <w:r w:rsidRPr="00BE08D8">
        <w:rPr>
          <w:color w:val="000000"/>
          <w:sz w:val="28"/>
          <w:szCs w:val="28"/>
        </w:rPr>
        <w:t>ULG будуть офіці</w:t>
      </w:r>
      <w:r>
        <w:rPr>
          <w:color w:val="000000"/>
          <w:sz w:val="28"/>
          <w:szCs w:val="28"/>
        </w:rPr>
        <w:t>йно створені на етапі розуміння</w:t>
      </w:r>
      <w:r w:rsidRPr="00BE08D8">
        <w:rPr>
          <w:color w:val="000000"/>
          <w:sz w:val="28"/>
          <w:szCs w:val="28"/>
        </w:rPr>
        <w:t>. Їхній склад буде сформовано за допомогою картування</w:t>
      </w:r>
      <w:r>
        <w:rPr>
          <w:color w:val="000000"/>
          <w:sz w:val="28"/>
          <w:szCs w:val="28"/>
        </w:rPr>
        <w:t xml:space="preserve"> (ідентифікації)</w:t>
      </w:r>
      <w:r w:rsidRPr="00BE08D8">
        <w:rPr>
          <w:color w:val="000000"/>
          <w:sz w:val="28"/>
          <w:szCs w:val="28"/>
        </w:rPr>
        <w:t xml:space="preserve"> зацікавлених сторін, яке підтримуватиме головний експерт (LE) та керуватиметься Інструментарієм взаємодії із зацікавленими сторонами URBACT.</w:t>
      </w:r>
    </w:p>
    <w:p w14:paraId="75648FEE" w14:textId="77777777" w:rsidR="00A524BA" w:rsidRPr="00666FDA" w:rsidRDefault="00A524BA" w:rsidP="00A524BA">
      <w:pPr>
        <w:spacing w:before="240" w:after="240"/>
        <w:ind w:firstLine="708"/>
        <w:jc w:val="both"/>
        <w:rPr>
          <w:lang w:val="uk-UA" w:eastAsia="uk-UA"/>
        </w:rPr>
      </w:pPr>
      <w:r w:rsidRPr="00666FDA">
        <w:rPr>
          <w:color w:val="000000"/>
          <w:sz w:val="28"/>
          <w:szCs w:val="28"/>
          <w:lang w:val="uk-UA" w:eastAsia="uk-UA"/>
        </w:rPr>
        <w:lastRenderedPageBreak/>
        <w:t>ULG збиратимуться щонайменше 7 разів протягом періоду реалізації, працюючи відповідно до 3 ключових етапів Методу передачі URBACT та узгоджуючи його з темами TNM.</w:t>
      </w:r>
    </w:p>
    <w:p w14:paraId="2DF2A11D" w14:textId="77777777" w:rsidR="00A524BA" w:rsidRPr="00666FDA" w:rsidRDefault="00A524BA" w:rsidP="00A524BA">
      <w:pPr>
        <w:spacing w:before="240" w:after="240"/>
        <w:ind w:firstLine="708"/>
        <w:jc w:val="both"/>
        <w:rPr>
          <w:lang w:val="uk-UA" w:eastAsia="uk-UA"/>
        </w:rPr>
      </w:pPr>
      <w:r w:rsidRPr="00666FDA">
        <w:rPr>
          <w:color w:val="000000"/>
          <w:sz w:val="28"/>
          <w:szCs w:val="28"/>
          <w:lang w:val="uk-UA" w:eastAsia="uk-UA"/>
        </w:rPr>
        <w:t xml:space="preserve">Кожна ULG візьме на себе відповідальність за спільну розробку, впровадження та оцінку місцевої пілотної ініціативи як центрального елемента процесу передачі, який слугуватиме практичним випробуванням для вивчення того, як конкретні аспекти належної практики можна адаптувати до місцевого контексту. Під час етапу адаптації члени ULG спільно визначатимуть найбільш релевантну сферу для тестування, таку як нова інклюзивна спортивна програма або навіть транснаціональні змагання. Після розробки пілотного </w:t>
      </w:r>
      <w:proofErr w:type="spellStart"/>
      <w:r w:rsidRPr="00666FDA">
        <w:rPr>
          <w:color w:val="000000"/>
          <w:sz w:val="28"/>
          <w:szCs w:val="28"/>
          <w:lang w:val="uk-UA" w:eastAsia="uk-UA"/>
        </w:rPr>
        <w:t>проекту</w:t>
      </w:r>
      <w:proofErr w:type="spellEnd"/>
      <w:r w:rsidRPr="00666FDA">
        <w:rPr>
          <w:color w:val="000000"/>
          <w:sz w:val="28"/>
          <w:szCs w:val="28"/>
          <w:lang w:val="uk-UA" w:eastAsia="uk-UA"/>
        </w:rPr>
        <w:t xml:space="preserve"> ULG контролюватиме його впровадження, оцінюватиме результати, збиратиме відгуки учасників та збиратиме інформацію для вдосконалення Планів передачі та покращення.</w:t>
      </w:r>
    </w:p>
    <w:p w14:paraId="501B8E8E" w14:textId="77777777" w:rsidR="00A524BA" w:rsidRPr="009C25E3" w:rsidRDefault="00A524BA" w:rsidP="00A524BA">
      <w:pPr>
        <w:spacing w:before="240" w:after="240"/>
        <w:ind w:firstLine="708"/>
        <w:jc w:val="both"/>
        <w:rPr>
          <w:lang w:val="uk-UA" w:eastAsia="uk-UA"/>
        </w:rPr>
      </w:pPr>
      <w:r w:rsidRPr="00666FDA">
        <w:rPr>
          <w:color w:val="000000"/>
          <w:sz w:val="28"/>
          <w:szCs w:val="28"/>
          <w:lang w:val="uk-UA" w:eastAsia="uk-UA"/>
        </w:rPr>
        <w:t xml:space="preserve">Кожна ULG також координуватиме місцеві заходи з поширення інформації (наприклад, дні відкритих дверей на рівні району, ярмарки активного старіння, заходи з участі в спортивних змаганнях), спрямовані на підвищення видимості, розширення участі громади та зміцнення зв'язку між мережею </w:t>
      </w:r>
      <w:r w:rsidRPr="000F245C">
        <w:rPr>
          <w:sz w:val="28"/>
          <w:szCs w:val="28"/>
          <w:lang w:val="en-US" w:eastAsia="fr-FR"/>
        </w:rPr>
        <w:t>OLYMPICS</w:t>
      </w:r>
      <w:r w:rsidRPr="000F245C">
        <w:rPr>
          <w:sz w:val="28"/>
          <w:szCs w:val="28"/>
          <w:lang w:val="uk-UA" w:eastAsia="fr-FR"/>
        </w:rPr>
        <w:t>4</w:t>
      </w:r>
      <w:r w:rsidRPr="000F245C">
        <w:rPr>
          <w:sz w:val="28"/>
          <w:szCs w:val="28"/>
          <w:lang w:val="en-US" w:eastAsia="fr-FR"/>
        </w:rPr>
        <w:t>ALL</w:t>
      </w:r>
      <w:r w:rsidRPr="00666FDA">
        <w:rPr>
          <w:color w:val="000000"/>
          <w:sz w:val="28"/>
          <w:szCs w:val="28"/>
          <w:lang w:val="uk-UA" w:eastAsia="uk-UA"/>
        </w:rPr>
        <w:t xml:space="preserve"> та повсякденним життям громадян.</w:t>
      </w:r>
    </w:p>
    <w:p w14:paraId="4C38C031" w14:textId="77777777" w:rsidR="00A524BA" w:rsidRPr="009C25E3" w:rsidRDefault="00A524BA" w:rsidP="00A524BA">
      <w:pPr>
        <w:pStyle w:val="ac"/>
        <w:numPr>
          <w:ilvl w:val="0"/>
          <w:numId w:val="9"/>
        </w:numPr>
        <w:ind w:hanging="436"/>
        <w:rPr>
          <w:b/>
          <w:color w:val="000000"/>
          <w:sz w:val="28"/>
          <w:szCs w:val="28"/>
          <w:lang w:val="uk-UA" w:eastAsia="uk-UA"/>
        </w:rPr>
      </w:pPr>
      <w:r w:rsidRPr="009C25E3">
        <w:rPr>
          <w:b/>
          <w:color w:val="000000"/>
          <w:sz w:val="28"/>
          <w:szCs w:val="28"/>
          <w:lang w:val="uk-UA" w:eastAsia="uk-UA"/>
        </w:rPr>
        <w:t>Очікувані результати</w:t>
      </w:r>
    </w:p>
    <w:p w14:paraId="3831F324" w14:textId="77777777" w:rsidR="00A524BA" w:rsidRDefault="00A524BA" w:rsidP="00A524BA">
      <w:pPr>
        <w:rPr>
          <w:color w:val="000000"/>
          <w:sz w:val="28"/>
          <w:szCs w:val="28"/>
          <w:lang w:val="uk-UA" w:eastAsia="uk-UA"/>
        </w:rPr>
      </w:pPr>
    </w:p>
    <w:p w14:paraId="6F496FA9" w14:textId="77777777" w:rsidR="00A524BA" w:rsidRDefault="00A524BA" w:rsidP="00A524BA">
      <w:pPr>
        <w:ind w:firstLine="708"/>
        <w:jc w:val="both"/>
        <w:rPr>
          <w:color w:val="000000"/>
          <w:sz w:val="28"/>
          <w:szCs w:val="28"/>
        </w:rPr>
      </w:pPr>
      <w:r>
        <w:rPr>
          <w:color w:val="000000"/>
          <w:sz w:val="28"/>
          <w:szCs w:val="28"/>
          <w:lang w:val="uk-UA"/>
        </w:rPr>
        <w:t>У</w:t>
      </w:r>
      <w:r w:rsidRPr="00C14FB1">
        <w:rPr>
          <w:color w:val="000000"/>
          <w:sz w:val="28"/>
          <w:szCs w:val="28"/>
          <w:lang w:val="uk-UA"/>
        </w:rPr>
        <w:t xml:space="preserve">спіх </w:t>
      </w:r>
      <w:r w:rsidRPr="000F245C">
        <w:rPr>
          <w:sz w:val="28"/>
          <w:szCs w:val="28"/>
          <w:lang w:val="en-US" w:eastAsia="fr-FR"/>
        </w:rPr>
        <w:t>OLYMPICS</w:t>
      </w:r>
      <w:r w:rsidRPr="000F245C">
        <w:rPr>
          <w:sz w:val="28"/>
          <w:szCs w:val="28"/>
          <w:lang w:val="uk-UA" w:eastAsia="fr-FR"/>
        </w:rPr>
        <w:t>4</w:t>
      </w:r>
      <w:r w:rsidRPr="000F245C">
        <w:rPr>
          <w:sz w:val="28"/>
          <w:szCs w:val="28"/>
          <w:lang w:val="en-US" w:eastAsia="fr-FR"/>
        </w:rPr>
        <w:t>ALL</w:t>
      </w:r>
      <w:r w:rsidRPr="00C14FB1">
        <w:rPr>
          <w:color w:val="000000"/>
          <w:sz w:val="28"/>
          <w:szCs w:val="28"/>
          <w:lang w:val="uk-UA"/>
        </w:rPr>
        <w:t xml:space="preserve"> вимірюється не лише кількістю учасників або проведених заходів. </w:t>
      </w:r>
      <w:proofErr w:type="spellStart"/>
      <w:r>
        <w:rPr>
          <w:color w:val="000000"/>
          <w:sz w:val="28"/>
          <w:szCs w:val="28"/>
        </w:rPr>
        <w:t>Її</w:t>
      </w:r>
      <w:proofErr w:type="spellEnd"/>
      <w:r>
        <w:rPr>
          <w:color w:val="000000"/>
          <w:sz w:val="28"/>
          <w:szCs w:val="28"/>
        </w:rPr>
        <w:t xml:space="preserve"> </w:t>
      </w:r>
      <w:proofErr w:type="spellStart"/>
      <w:r>
        <w:rPr>
          <w:color w:val="000000"/>
          <w:sz w:val="28"/>
          <w:szCs w:val="28"/>
        </w:rPr>
        <w:t>справжній</w:t>
      </w:r>
      <w:proofErr w:type="spellEnd"/>
      <w:r>
        <w:rPr>
          <w:color w:val="000000"/>
          <w:sz w:val="28"/>
          <w:szCs w:val="28"/>
        </w:rPr>
        <w:t xml:space="preserve"> </w:t>
      </w:r>
      <w:proofErr w:type="spellStart"/>
      <w:r>
        <w:rPr>
          <w:color w:val="000000"/>
          <w:sz w:val="28"/>
          <w:szCs w:val="28"/>
        </w:rPr>
        <w:t>вплив</w:t>
      </w:r>
      <w:proofErr w:type="spellEnd"/>
      <w:r>
        <w:rPr>
          <w:color w:val="000000"/>
          <w:sz w:val="28"/>
          <w:szCs w:val="28"/>
        </w:rPr>
        <w:t xml:space="preserve"> </w:t>
      </w:r>
      <w:proofErr w:type="spellStart"/>
      <w:r>
        <w:rPr>
          <w:color w:val="000000"/>
          <w:sz w:val="28"/>
          <w:szCs w:val="28"/>
        </w:rPr>
        <w:t>полягає</w:t>
      </w:r>
      <w:proofErr w:type="spellEnd"/>
      <w:r>
        <w:rPr>
          <w:color w:val="000000"/>
          <w:sz w:val="28"/>
          <w:szCs w:val="28"/>
        </w:rPr>
        <w:t xml:space="preserve"> в </w:t>
      </w:r>
      <w:proofErr w:type="spellStart"/>
      <w:r>
        <w:rPr>
          <w:color w:val="000000"/>
          <w:sz w:val="28"/>
          <w:szCs w:val="28"/>
        </w:rPr>
        <w:t>оновленому</w:t>
      </w:r>
      <w:proofErr w:type="spellEnd"/>
      <w:r>
        <w:rPr>
          <w:color w:val="000000"/>
          <w:sz w:val="28"/>
          <w:szCs w:val="28"/>
        </w:rPr>
        <w:t xml:space="preserve"> </w:t>
      </w:r>
      <w:proofErr w:type="spellStart"/>
      <w:r>
        <w:rPr>
          <w:color w:val="000000"/>
          <w:sz w:val="28"/>
          <w:szCs w:val="28"/>
        </w:rPr>
        <w:t>відчутті</w:t>
      </w:r>
      <w:proofErr w:type="spellEnd"/>
      <w:r>
        <w:rPr>
          <w:color w:val="000000"/>
          <w:sz w:val="28"/>
          <w:szCs w:val="28"/>
        </w:rPr>
        <w:t xml:space="preserve"> мети, </w:t>
      </w:r>
      <w:proofErr w:type="spellStart"/>
      <w:r>
        <w:rPr>
          <w:color w:val="000000"/>
          <w:sz w:val="28"/>
          <w:szCs w:val="28"/>
        </w:rPr>
        <w:t>соціальних</w:t>
      </w:r>
      <w:proofErr w:type="spellEnd"/>
      <w:r>
        <w:rPr>
          <w:color w:val="000000"/>
          <w:sz w:val="28"/>
          <w:szCs w:val="28"/>
        </w:rPr>
        <w:t xml:space="preserve"> </w:t>
      </w:r>
      <w:proofErr w:type="spellStart"/>
      <w:r>
        <w:rPr>
          <w:color w:val="000000"/>
          <w:sz w:val="28"/>
          <w:szCs w:val="28"/>
        </w:rPr>
        <w:t>зв'язках</w:t>
      </w:r>
      <w:proofErr w:type="spellEnd"/>
      <w:r>
        <w:rPr>
          <w:color w:val="000000"/>
          <w:sz w:val="28"/>
          <w:szCs w:val="28"/>
        </w:rPr>
        <w:t xml:space="preserve"> та </w:t>
      </w:r>
      <w:proofErr w:type="spellStart"/>
      <w:r>
        <w:rPr>
          <w:color w:val="000000"/>
          <w:sz w:val="28"/>
          <w:szCs w:val="28"/>
        </w:rPr>
        <w:t>гордості</w:t>
      </w:r>
      <w:proofErr w:type="spellEnd"/>
      <w:r>
        <w:rPr>
          <w:color w:val="000000"/>
          <w:sz w:val="28"/>
          <w:szCs w:val="28"/>
        </w:rPr>
        <w:t xml:space="preserve"> за громаду, </w:t>
      </w:r>
      <w:proofErr w:type="spellStart"/>
      <w:r>
        <w:rPr>
          <w:color w:val="000000"/>
          <w:sz w:val="28"/>
          <w:szCs w:val="28"/>
        </w:rPr>
        <w:t>які</w:t>
      </w:r>
      <w:proofErr w:type="spellEnd"/>
      <w:r>
        <w:rPr>
          <w:color w:val="000000"/>
          <w:sz w:val="28"/>
          <w:szCs w:val="28"/>
        </w:rPr>
        <w:t xml:space="preserve"> </w:t>
      </w:r>
      <w:proofErr w:type="spellStart"/>
      <w:r>
        <w:rPr>
          <w:color w:val="000000"/>
          <w:sz w:val="28"/>
          <w:szCs w:val="28"/>
        </w:rPr>
        <w:t>відчувають</w:t>
      </w:r>
      <w:proofErr w:type="spellEnd"/>
      <w:r>
        <w:rPr>
          <w:color w:val="000000"/>
          <w:sz w:val="28"/>
          <w:szCs w:val="28"/>
        </w:rPr>
        <w:t xml:space="preserve"> </w:t>
      </w:r>
      <w:proofErr w:type="spellStart"/>
      <w:r>
        <w:rPr>
          <w:color w:val="000000"/>
          <w:sz w:val="28"/>
          <w:szCs w:val="28"/>
        </w:rPr>
        <w:t>її</w:t>
      </w:r>
      <w:proofErr w:type="spellEnd"/>
      <w:r>
        <w:rPr>
          <w:color w:val="000000"/>
          <w:sz w:val="28"/>
          <w:szCs w:val="28"/>
        </w:rPr>
        <w:t xml:space="preserve"> </w:t>
      </w:r>
      <w:proofErr w:type="spellStart"/>
      <w:r>
        <w:rPr>
          <w:color w:val="000000"/>
          <w:sz w:val="28"/>
          <w:szCs w:val="28"/>
        </w:rPr>
        <w:t>учасники</w:t>
      </w:r>
      <w:proofErr w:type="spellEnd"/>
      <w:r>
        <w:rPr>
          <w:color w:val="000000"/>
          <w:sz w:val="28"/>
          <w:szCs w:val="28"/>
        </w:rPr>
        <w:t>.</w:t>
      </w:r>
    </w:p>
    <w:p w14:paraId="6F4DA073" w14:textId="77777777" w:rsidR="00A524BA" w:rsidRDefault="00A524BA" w:rsidP="00A524BA">
      <w:pPr>
        <w:rPr>
          <w:color w:val="000000"/>
          <w:sz w:val="28"/>
          <w:szCs w:val="28"/>
          <w:lang w:val="uk-UA"/>
        </w:rPr>
      </w:pPr>
    </w:p>
    <w:p w14:paraId="101157F0" w14:textId="77777777" w:rsidR="00A524BA" w:rsidRDefault="00A524BA" w:rsidP="00A524BA">
      <w:pPr>
        <w:ind w:firstLine="708"/>
        <w:jc w:val="both"/>
        <w:rPr>
          <w:color w:val="000000"/>
          <w:sz w:val="28"/>
          <w:szCs w:val="28"/>
          <w:lang w:val="uk-UA"/>
        </w:rPr>
      </w:pPr>
      <w:r>
        <w:rPr>
          <w:color w:val="000000"/>
          <w:sz w:val="28"/>
          <w:szCs w:val="28"/>
          <w:lang w:val="uk-UA"/>
        </w:rPr>
        <w:t xml:space="preserve">Мережа, де Здолбунівська громада є партнером бере на себе </w:t>
      </w:r>
      <w:proofErr w:type="spellStart"/>
      <w:r>
        <w:rPr>
          <w:color w:val="000000"/>
          <w:sz w:val="28"/>
          <w:szCs w:val="28"/>
          <w:lang w:val="uk-UA"/>
        </w:rPr>
        <w:t>зобов</w:t>
      </w:r>
      <w:proofErr w:type="spellEnd"/>
      <w:r w:rsidRPr="009C25E3">
        <w:rPr>
          <w:color w:val="000000"/>
          <w:sz w:val="28"/>
          <w:szCs w:val="28"/>
        </w:rPr>
        <w:t>’</w:t>
      </w:r>
      <w:proofErr w:type="spellStart"/>
      <w:r>
        <w:rPr>
          <w:color w:val="000000"/>
          <w:sz w:val="28"/>
          <w:szCs w:val="28"/>
          <w:lang w:val="uk-UA"/>
        </w:rPr>
        <w:t>язання</w:t>
      </w:r>
      <w:proofErr w:type="spellEnd"/>
      <w:r>
        <w:rPr>
          <w:color w:val="000000"/>
          <w:sz w:val="28"/>
          <w:szCs w:val="28"/>
          <w:lang w:val="uk-UA"/>
        </w:rPr>
        <w:t>:</w:t>
      </w:r>
    </w:p>
    <w:p w14:paraId="046744EB" w14:textId="77777777" w:rsidR="00A524BA" w:rsidRDefault="00A524BA" w:rsidP="00A524BA">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6 щоквартальних дописів (щоденників) від мережі: протягом етапу адаптації (4) та етапу повторного використання (2), починаючи з червня 2026 року по жовтень 2027 року;</w:t>
      </w:r>
    </w:p>
    <w:p w14:paraId="08CB9DBA" w14:textId="77777777" w:rsidR="00A524BA" w:rsidRDefault="00A524BA" w:rsidP="00A524BA">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sidRPr="009C25E3">
        <w:rPr>
          <w:color w:val="000000"/>
          <w:sz w:val="28"/>
          <w:szCs w:val="28"/>
        </w:rPr>
        <w:t>3 статті мережі: протягом етапу розуміння (1), етапу адаптації (1) та етапу повторн</w:t>
      </w:r>
      <w:r>
        <w:rPr>
          <w:color w:val="000000"/>
          <w:sz w:val="28"/>
          <w:szCs w:val="28"/>
        </w:rPr>
        <w:t>ого використання (1);</w:t>
      </w:r>
    </w:p>
    <w:p w14:paraId="066E9E73" w14:textId="77777777" w:rsidR="00A524BA" w:rsidRDefault="00A524BA" w:rsidP="00A524BA">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sidRPr="009C25E3">
        <w:rPr>
          <w:color w:val="000000"/>
          <w:sz w:val="28"/>
          <w:szCs w:val="28"/>
        </w:rPr>
        <w:t xml:space="preserve">Заключний звіт транснаціональної мережі, що містить цінну інформацію про мережу, включаючи: </w:t>
      </w:r>
    </w:p>
    <w:p w14:paraId="5CC145E4" w14:textId="77777777" w:rsidR="00A524BA" w:rsidRDefault="00A524BA" w:rsidP="00A524BA">
      <w:pPr>
        <w:pStyle w:val="ab"/>
        <w:spacing w:before="240" w:beforeAutospacing="0" w:after="0" w:afterAutospacing="0"/>
        <w:ind w:firstLine="708"/>
        <w:jc w:val="both"/>
        <w:textAlignment w:val="baseline"/>
        <w:rPr>
          <w:color w:val="000000"/>
          <w:sz w:val="28"/>
          <w:szCs w:val="28"/>
        </w:rPr>
      </w:pPr>
      <w:r w:rsidRPr="009C25E3">
        <w:rPr>
          <w:color w:val="000000"/>
          <w:sz w:val="28"/>
          <w:szCs w:val="28"/>
        </w:rPr>
        <w:t xml:space="preserve">1) </w:t>
      </w:r>
      <w:r>
        <w:rPr>
          <w:color w:val="000000"/>
          <w:sz w:val="28"/>
          <w:szCs w:val="28"/>
        </w:rPr>
        <w:t xml:space="preserve">     </w:t>
      </w:r>
      <w:r w:rsidRPr="009C25E3">
        <w:rPr>
          <w:color w:val="000000"/>
          <w:sz w:val="28"/>
          <w:szCs w:val="28"/>
        </w:rPr>
        <w:t>Опис передового досвіду та партнерів</w:t>
      </w:r>
      <w:r>
        <w:rPr>
          <w:color w:val="000000"/>
          <w:sz w:val="28"/>
          <w:szCs w:val="28"/>
        </w:rPr>
        <w:t xml:space="preserve"> мережі в їхньому різноманітті.</w:t>
      </w:r>
    </w:p>
    <w:p w14:paraId="7DA32ACB" w14:textId="77777777" w:rsidR="00A524BA" w:rsidRDefault="00A524BA" w:rsidP="00A524BA">
      <w:pPr>
        <w:pStyle w:val="ab"/>
        <w:spacing w:before="240" w:beforeAutospacing="0" w:after="0" w:afterAutospacing="0"/>
        <w:ind w:firstLine="708"/>
        <w:jc w:val="both"/>
        <w:textAlignment w:val="baseline"/>
        <w:rPr>
          <w:color w:val="000000"/>
          <w:sz w:val="28"/>
          <w:szCs w:val="28"/>
        </w:rPr>
      </w:pPr>
      <w:r w:rsidRPr="009C25E3">
        <w:rPr>
          <w:color w:val="000000"/>
          <w:sz w:val="28"/>
          <w:szCs w:val="28"/>
        </w:rPr>
        <w:t xml:space="preserve">2) </w:t>
      </w:r>
      <w:r>
        <w:rPr>
          <w:color w:val="000000"/>
          <w:sz w:val="28"/>
          <w:szCs w:val="28"/>
        </w:rPr>
        <w:t xml:space="preserve">   </w:t>
      </w:r>
      <w:r w:rsidRPr="009C25E3">
        <w:rPr>
          <w:color w:val="000000"/>
          <w:sz w:val="28"/>
          <w:szCs w:val="28"/>
        </w:rPr>
        <w:t>Демонстрацію доданої цінності роботи в транснаціональній мережі URBACT д</w:t>
      </w:r>
      <w:r>
        <w:rPr>
          <w:color w:val="000000"/>
          <w:sz w:val="28"/>
          <w:szCs w:val="28"/>
        </w:rPr>
        <w:t>ля передачі передового досвіду.</w:t>
      </w:r>
    </w:p>
    <w:p w14:paraId="77ADAE52" w14:textId="77777777" w:rsidR="00A524BA" w:rsidRDefault="00A524BA" w:rsidP="00A524BA">
      <w:pPr>
        <w:pStyle w:val="ab"/>
        <w:spacing w:before="240" w:beforeAutospacing="0" w:after="0" w:afterAutospacing="0"/>
        <w:ind w:firstLine="708"/>
        <w:jc w:val="both"/>
        <w:textAlignment w:val="baseline"/>
        <w:rPr>
          <w:color w:val="000000"/>
          <w:sz w:val="28"/>
          <w:szCs w:val="28"/>
        </w:rPr>
      </w:pPr>
      <w:r w:rsidRPr="009C25E3">
        <w:rPr>
          <w:color w:val="000000"/>
          <w:sz w:val="28"/>
          <w:szCs w:val="28"/>
        </w:rPr>
        <w:t xml:space="preserve">3) </w:t>
      </w:r>
      <w:r>
        <w:rPr>
          <w:color w:val="000000"/>
          <w:sz w:val="28"/>
          <w:szCs w:val="28"/>
        </w:rPr>
        <w:t xml:space="preserve">    </w:t>
      </w:r>
      <w:r w:rsidRPr="009C25E3">
        <w:rPr>
          <w:color w:val="000000"/>
          <w:sz w:val="28"/>
          <w:szCs w:val="28"/>
        </w:rPr>
        <w:t>Представлення основних моментів та викликів подорожі та основних навчань від</w:t>
      </w:r>
      <w:r>
        <w:rPr>
          <w:color w:val="000000"/>
          <w:sz w:val="28"/>
          <w:szCs w:val="28"/>
        </w:rPr>
        <w:t xml:space="preserve"> партнерів (включаючи інтерв'ю).</w:t>
      </w:r>
      <w:r w:rsidRPr="009C25E3">
        <w:rPr>
          <w:color w:val="000000"/>
          <w:sz w:val="28"/>
          <w:szCs w:val="28"/>
        </w:rPr>
        <w:t xml:space="preserve"> </w:t>
      </w:r>
    </w:p>
    <w:p w14:paraId="5D05744D" w14:textId="77777777" w:rsidR="00A524BA" w:rsidRDefault="00A524BA" w:rsidP="00A524BA">
      <w:pPr>
        <w:pStyle w:val="ab"/>
        <w:spacing w:before="240" w:beforeAutospacing="0" w:after="0" w:afterAutospacing="0"/>
        <w:ind w:firstLine="708"/>
        <w:jc w:val="both"/>
        <w:textAlignment w:val="baseline"/>
        <w:rPr>
          <w:color w:val="000000"/>
          <w:sz w:val="28"/>
          <w:szCs w:val="28"/>
        </w:rPr>
      </w:pPr>
      <w:r w:rsidRPr="009C25E3">
        <w:rPr>
          <w:color w:val="000000"/>
          <w:sz w:val="28"/>
          <w:szCs w:val="28"/>
        </w:rPr>
        <w:lastRenderedPageBreak/>
        <w:t xml:space="preserve">4) </w:t>
      </w:r>
      <w:r>
        <w:rPr>
          <w:color w:val="000000"/>
          <w:sz w:val="28"/>
          <w:szCs w:val="28"/>
        </w:rPr>
        <w:t xml:space="preserve">   </w:t>
      </w:r>
      <w:r w:rsidRPr="009C25E3">
        <w:rPr>
          <w:color w:val="000000"/>
          <w:sz w:val="28"/>
          <w:szCs w:val="28"/>
        </w:rPr>
        <w:t>Пропозиції щодо наступних кроків для партнерів мережі для підтримки та масштабування належної практики</w:t>
      </w:r>
      <w:r>
        <w:rPr>
          <w:color w:val="000000"/>
          <w:sz w:val="28"/>
          <w:szCs w:val="28"/>
        </w:rPr>
        <w:t>.</w:t>
      </w:r>
    </w:p>
    <w:p w14:paraId="354B9932" w14:textId="77777777" w:rsidR="00A524BA" w:rsidRDefault="00A524BA" w:rsidP="00A524BA">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sidRPr="009C25E3">
        <w:rPr>
          <w:color w:val="000000"/>
          <w:sz w:val="28"/>
          <w:szCs w:val="28"/>
        </w:rPr>
        <w:t xml:space="preserve">7 планів трансферу кращої практики від лідера </w:t>
      </w:r>
      <w:proofErr w:type="spellStart"/>
      <w:r w:rsidRPr="009C25E3">
        <w:rPr>
          <w:color w:val="000000"/>
          <w:sz w:val="28"/>
          <w:szCs w:val="28"/>
        </w:rPr>
        <w:t>проекту</w:t>
      </w:r>
      <w:proofErr w:type="spellEnd"/>
      <w:r w:rsidRPr="009C25E3">
        <w:rPr>
          <w:color w:val="000000"/>
          <w:sz w:val="28"/>
          <w:szCs w:val="28"/>
        </w:rPr>
        <w:t xml:space="preserve"> ( в </w:t>
      </w:r>
      <w:proofErr w:type="spellStart"/>
      <w:r w:rsidRPr="009C25E3">
        <w:rPr>
          <w:color w:val="000000"/>
          <w:sz w:val="28"/>
          <w:szCs w:val="28"/>
        </w:rPr>
        <w:t>т.ч</w:t>
      </w:r>
      <w:proofErr w:type="spellEnd"/>
      <w:r w:rsidRPr="009C25E3">
        <w:rPr>
          <w:color w:val="000000"/>
          <w:sz w:val="28"/>
          <w:szCs w:val="28"/>
        </w:rPr>
        <w:t xml:space="preserve"> 1 в Здолбунівську громаду)  та 1 план покращення (результати з WP3)</w:t>
      </w:r>
      <w:r>
        <w:rPr>
          <w:color w:val="000000"/>
          <w:sz w:val="28"/>
          <w:szCs w:val="28"/>
        </w:rPr>
        <w:t>;</w:t>
      </w:r>
    </w:p>
    <w:p w14:paraId="3040EA3B" w14:textId="77777777" w:rsidR="00A524BA" w:rsidRDefault="00A524BA" w:rsidP="00A524BA">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с</w:t>
      </w:r>
      <w:r w:rsidRPr="009C25E3">
        <w:rPr>
          <w:color w:val="000000"/>
          <w:sz w:val="28"/>
          <w:szCs w:val="28"/>
        </w:rPr>
        <w:t xml:space="preserve">творено 1 робочу групу </w:t>
      </w:r>
      <w:r w:rsidRPr="009C25E3">
        <w:rPr>
          <w:color w:val="000000"/>
          <w:sz w:val="28"/>
          <w:szCs w:val="28"/>
          <w:lang w:val="en-US"/>
        </w:rPr>
        <w:t>ULG</w:t>
      </w:r>
      <w:r>
        <w:rPr>
          <w:color w:val="000000"/>
          <w:sz w:val="28"/>
          <w:szCs w:val="28"/>
        </w:rPr>
        <w:t>;</w:t>
      </w:r>
    </w:p>
    <w:p w14:paraId="4566B5D2" w14:textId="77777777" w:rsidR="00A524BA" w:rsidRDefault="00A524BA" w:rsidP="00A524BA">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в</w:t>
      </w:r>
      <w:r w:rsidRPr="009C25E3">
        <w:rPr>
          <w:color w:val="000000"/>
          <w:sz w:val="28"/>
          <w:szCs w:val="28"/>
        </w:rPr>
        <w:t>ідвідано не менше 7 транснаціональних зустрічей, навчань, семінарів, фестивалів передачі знань</w:t>
      </w:r>
      <w:r>
        <w:rPr>
          <w:color w:val="000000"/>
          <w:sz w:val="28"/>
          <w:szCs w:val="28"/>
        </w:rPr>
        <w:t>;</w:t>
      </w:r>
    </w:p>
    <w:p w14:paraId="105A11B5" w14:textId="77777777" w:rsidR="00A524BA" w:rsidRDefault="00A524BA" w:rsidP="00A524BA">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п</w:t>
      </w:r>
      <w:r w:rsidRPr="009C25E3">
        <w:rPr>
          <w:color w:val="000000"/>
          <w:sz w:val="28"/>
          <w:szCs w:val="28"/>
        </w:rPr>
        <w:t>роведено не менше 20 зустрічей з потенційними групами рухової активності в громаді</w:t>
      </w:r>
      <w:r>
        <w:rPr>
          <w:color w:val="000000"/>
          <w:sz w:val="28"/>
          <w:szCs w:val="28"/>
        </w:rPr>
        <w:t>;</w:t>
      </w:r>
    </w:p>
    <w:p w14:paraId="6A660D1D" w14:textId="77777777" w:rsidR="00A524BA" w:rsidRDefault="00A524BA" w:rsidP="00A524BA">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п</w:t>
      </w:r>
      <w:r w:rsidRPr="009C25E3">
        <w:rPr>
          <w:color w:val="000000"/>
          <w:sz w:val="28"/>
          <w:szCs w:val="28"/>
        </w:rPr>
        <w:t>роведено опитування щодо визначення пріоритетних адаптивних видів фізичної активності</w:t>
      </w:r>
      <w:r>
        <w:rPr>
          <w:color w:val="000000"/>
          <w:sz w:val="28"/>
          <w:szCs w:val="28"/>
        </w:rPr>
        <w:t>;</w:t>
      </w:r>
    </w:p>
    <w:p w14:paraId="681212DC" w14:textId="77777777" w:rsidR="00A524BA" w:rsidRDefault="00A524BA" w:rsidP="00A524BA">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с</w:t>
      </w:r>
      <w:r w:rsidRPr="009C25E3">
        <w:rPr>
          <w:color w:val="000000"/>
          <w:sz w:val="28"/>
          <w:szCs w:val="28"/>
        </w:rPr>
        <w:t>формовано список спортивного інвентаря для закупівлі за результатами опитування вподобань та інвентаризованих можливостей в громаді</w:t>
      </w:r>
      <w:r>
        <w:rPr>
          <w:color w:val="000000"/>
          <w:sz w:val="28"/>
          <w:szCs w:val="28"/>
        </w:rPr>
        <w:t>;</w:t>
      </w:r>
    </w:p>
    <w:p w14:paraId="186A6F65" w14:textId="77777777" w:rsidR="00A524BA" w:rsidRDefault="00A524BA" w:rsidP="00A524BA">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с</w:t>
      </w:r>
      <w:r w:rsidRPr="009C25E3">
        <w:rPr>
          <w:color w:val="000000"/>
          <w:sz w:val="28"/>
          <w:szCs w:val="28"/>
        </w:rPr>
        <w:t>формовано список організацій, установ, волонтерів, тренерів де будуть функціонувати групи активності та хто в них буде відповідальним за активності</w:t>
      </w:r>
      <w:r>
        <w:rPr>
          <w:color w:val="000000"/>
          <w:sz w:val="28"/>
          <w:szCs w:val="28"/>
        </w:rPr>
        <w:t>;</w:t>
      </w:r>
    </w:p>
    <w:p w14:paraId="464037A1" w14:textId="77777777" w:rsidR="00A524BA" w:rsidRDefault="00A524BA" w:rsidP="00A524BA">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с</w:t>
      </w:r>
      <w:r w:rsidRPr="009C25E3">
        <w:rPr>
          <w:color w:val="000000"/>
          <w:sz w:val="28"/>
          <w:szCs w:val="28"/>
        </w:rPr>
        <w:t xml:space="preserve">творено дорожню карту реалізації </w:t>
      </w:r>
      <w:proofErr w:type="spellStart"/>
      <w:r w:rsidRPr="009C25E3">
        <w:rPr>
          <w:color w:val="000000"/>
          <w:sz w:val="28"/>
          <w:szCs w:val="28"/>
        </w:rPr>
        <w:t>активностей</w:t>
      </w:r>
      <w:proofErr w:type="spellEnd"/>
      <w:r w:rsidRPr="009C25E3">
        <w:rPr>
          <w:color w:val="000000"/>
          <w:sz w:val="28"/>
          <w:szCs w:val="28"/>
        </w:rPr>
        <w:t xml:space="preserve"> і підготовки до змагань</w:t>
      </w:r>
      <w:r>
        <w:rPr>
          <w:color w:val="000000"/>
          <w:sz w:val="28"/>
          <w:szCs w:val="28"/>
        </w:rPr>
        <w:t>;</w:t>
      </w:r>
    </w:p>
    <w:p w14:paraId="28A2EF56" w14:textId="77777777" w:rsidR="00A524BA" w:rsidRPr="009C25E3" w:rsidRDefault="00A524BA" w:rsidP="00A524BA">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р</w:t>
      </w:r>
      <w:r w:rsidRPr="009C25E3">
        <w:rPr>
          <w:color w:val="000000"/>
          <w:sz w:val="28"/>
          <w:szCs w:val="28"/>
        </w:rPr>
        <w:t xml:space="preserve">озроблено концепцію проведення заключного фестивалю (спартакіади, олімпіади) як результуючого заходу </w:t>
      </w:r>
      <w:proofErr w:type="spellStart"/>
      <w:r w:rsidRPr="009C25E3">
        <w:rPr>
          <w:color w:val="000000"/>
          <w:sz w:val="28"/>
          <w:szCs w:val="28"/>
        </w:rPr>
        <w:t>проекту</w:t>
      </w:r>
      <w:proofErr w:type="spellEnd"/>
      <w:r>
        <w:rPr>
          <w:color w:val="000000"/>
          <w:sz w:val="28"/>
          <w:szCs w:val="28"/>
        </w:rPr>
        <w:t>.</w:t>
      </w:r>
    </w:p>
    <w:p w14:paraId="0DC47389" w14:textId="77777777" w:rsidR="00A524BA" w:rsidRDefault="00A524BA" w:rsidP="00A524BA">
      <w:pPr>
        <w:rPr>
          <w:color w:val="000000"/>
          <w:sz w:val="28"/>
          <w:szCs w:val="28"/>
          <w:lang w:val="uk-UA" w:eastAsia="uk-UA"/>
        </w:rPr>
      </w:pPr>
    </w:p>
    <w:p w14:paraId="44911893" w14:textId="77777777" w:rsidR="00A524BA" w:rsidRPr="005E1A05" w:rsidRDefault="00A524BA" w:rsidP="00A524BA">
      <w:pPr>
        <w:pStyle w:val="ac"/>
        <w:numPr>
          <w:ilvl w:val="0"/>
          <w:numId w:val="9"/>
        </w:numPr>
        <w:ind w:hanging="436"/>
        <w:rPr>
          <w:b/>
          <w:color w:val="000000"/>
          <w:sz w:val="28"/>
          <w:szCs w:val="28"/>
          <w:lang w:val="uk-UA" w:eastAsia="uk-UA"/>
        </w:rPr>
      </w:pPr>
      <w:r w:rsidRPr="009C25E3">
        <w:rPr>
          <w:b/>
          <w:color w:val="000000"/>
          <w:sz w:val="28"/>
          <w:szCs w:val="28"/>
          <w:lang w:val="uk-UA" w:eastAsia="uk-UA"/>
        </w:rPr>
        <w:t>Координація та контроль за ходом виконання програми</w:t>
      </w:r>
    </w:p>
    <w:p w14:paraId="0D689606" w14:textId="77777777" w:rsidR="00A524BA" w:rsidRDefault="00A524BA" w:rsidP="00A524BA">
      <w:pPr>
        <w:rPr>
          <w:color w:val="000000"/>
          <w:sz w:val="28"/>
          <w:szCs w:val="28"/>
          <w:lang w:val="uk-UA" w:eastAsia="uk-UA"/>
        </w:rPr>
      </w:pPr>
    </w:p>
    <w:p w14:paraId="005016C3" w14:textId="77777777" w:rsidR="00A524BA" w:rsidRDefault="00A524BA" w:rsidP="00A524BA">
      <w:pPr>
        <w:ind w:firstLine="708"/>
        <w:jc w:val="both"/>
        <w:rPr>
          <w:color w:val="000000"/>
          <w:sz w:val="28"/>
          <w:szCs w:val="28"/>
          <w:lang w:val="uk-UA" w:eastAsia="uk-UA"/>
        </w:rPr>
      </w:pPr>
      <w:r>
        <w:rPr>
          <w:color w:val="000000"/>
          <w:sz w:val="28"/>
          <w:szCs w:val="28"/>
          <w:lang w:val="uk-UA" w:eastAsia="uk-UA"/>
        </w:rPr>
        <w:t xml:space="preserve">Координацію та контроль за ходом виконання програми здійснює відділ </w:t>
      </w:r>
      <w:proofErr w:type="spellStart"/>
      <w:r>
        <w:rPr>
          <w:color w:val="000000"/>
          <w:sz w:val="28"/>
          <w:szCs w:val="28"/>
          <w:lang w:val="uk-UA" w:eastAsia="uk-UA"/>
        </w:rPr>
        <w:t>проектної</w:t>
      </w:r>
      <w:proofErr w:type="spellEnd"/>
      <w:r>
        <w:rPr>
          <w:color w:val="000000"/>
          <w:sz w:val="28"/>
          <w:szCs w:val="28"/>
          <w:lang w:val="uk-UA" w:eastAsia="uk-UA"/>
        </w:rPr>
        <w:t xml:space="preserve"> діяльності, розвитку та міжнародного співробітництва Здолбунівської міської ради. По завершенні терміну дії програми складається звіт про її виконання та пропозиції щодо подальшої діяльності і визначеному напрямку.</w:t>
      </w:r>
    </w:p>
    <w:p w14:paraId="1B85DB42" w14:textId="77777777" w:rsidR="00A524BA" w:rsidRDefault="00A524BA" w:rsidP="00A524BA">
      <w:pPr>
        <w:rPr>
          <w:color w:val="000000"/>
          <w:sz w:val="28"/>
          <w:szCs w:val="28"/>
          <w:lang w:val="uk-UA" w:eastAsia="uk-UA"/>
        </w:rPr>
      </w:pPr>
    </w:p>
    <w:p w14:paraId="79393117" w14:textId="77777777" w:rsidR="00A524BA" w:rsidRDefault="00A524BA" w:rsidP="00A524BA">
      <w:pPr>
        <w:rPr>
          <w:color w:val="000000"/>
          <w:sz w:val="28"/>
          <w:szCs w:val="28"/>
          <w:lang w:val="uk-UA" w:eastAsia="uk-UA"/>
        </w:rPr>
      </w:pPr>
    </w:p>
    <w:p w14:paraId="221D3DD6" w14:textId="77777777" w:rsidR="00A524BA" w:rsidRPr="00472799" w:rsidRDefault="00A524BA" w:rsidP="00A524BA">
      <w:pPr>
        <w:rPr>
          <w:spacing w:val="-11"/>
          <w:sz w:val="28"/>
          <w:szCs w:val="28"/>
          <w:lang w:val="uk-UA"/>
        </w:rPr>
      </w:pPr>
      <w:proofErr w:type="spellStart"/>
      <w:r w:rsidRPr="00472799">
        <w:rPr>
          <w:sz w:val="28"/>
          <w:szCs w:val="28"/>
        </w:rPr>
        <w:t>Секретар</w:t>
      </w:r>
      <w:proofErr w:type="spellEnd"/>
      <w:r w:rsidRPr="00472799">
        <w:rPr>
          <w:sz w:val="28"/>
          <w:szCs w:val="28"/>
        </w:rPr>
        <w:t xml:space="preserve"> </w:t>
      </w:r>
      <w:proofErr w:type="spellStart"/>
      <w:r w:rsidRPr="00472799">
        <w:rPr>
          <w:sz w:val="28"/>
          <w:szCs w:val="28"/>
        </w:rPr>
        <w:t>міської</w:t>
      </w:r>
      <w:proofErr w:type="spellEnd"/>
      <w:r w:rsidRPr="00472799">
        <w:rPr>
          <w:sz w:val="28"/>
          <w:szCs w:val="28"/>
        </w:rPr>
        <w:t xml:space="preserve"> ради                 </w:t>
      </w:r>
      <w:r w:rsidRPr="00472799">
        <w:rPr>
          <w:sz w:val="28"/>
          <w:szCs w:val="28"/>
          <w:lang w:val="uk-UA"/>
        </w:rPr>
        <w:t xml:space="preserve">       </w:t>
      </w:r>
      <w:r w:rsidRPr="00472799">
        <w:rPr>
          <w:sz w:val="28"/>
          <w:szCs w:val="28"/>
        </w:rPr>
        <w:t xml:space="preserve">        </w:t>
      </w:r>
      <w:r w:rsidRPr="00472799">
        <w:rPr>
          <w:sz w:val="28"/>
          <w:szCs w:val="28"/>
          <w:lang w:val="uk-UA"/>
        </w:rPr>
        <w:t xml:space="preserve">        </w:t>
      </w:r>
      <w:r w:rsidRPr="00472799">
        <w:rPr>
          <w:sz w:val="28"/>
          <w:szCs w:val="28"/>
        </w:rPr>
        <w:t xml:space="preserve">                 </w:t>
      </w:r>
      <w:r w:rsidRPr="00472799">
        <w:rPr>
          <w:sz w:val="28"/>
          <w:szCs w:val="28"/>
          <w:lang w:val="uk-UA"/>
        </w:rPr>
        <w:t>Олег БАБІЙ</w:t>
      </w:r>
      <w:r w:rsidRPr="00472799">
        <w:rPr>
          <w:sz w:val="28"/>
          <w:szCs w:val="28"/>
        </w:rPr>
        <w:t xml:space="preserve"> </w:t>
      </w:r>
    </w:p>
    <w:p w14:paraId="56DA0598" w14:textId="77777777" w:rsidR="00A524BA" w:rsidRDefault="00A524BA" w:rsidP="00A524BA">
      <w:pPr>
        <w:suppressAutoHyphens/>
        <w:jc w:val="right"/>
        <w:rPr>
          <w:sz w:val="28"/>
          <w:szCs w:val="28"/>
          <w:lang w:val="uk-UA" w:eastAsia="zh-CN"/>
        </w:rPr>
      </w:pPr>
    </w:p>
    <w:p w14:paraId="051583AB" w14:textId="77777777" w:rsidR="00A524BA" w:rsidRDefault="00A524BA" w:rsidP="00A524BA">
      <w:pPr>
        <w:suppressAutoHyphens/>
        <w:jc w:val="right"/>
        <w:rPr>
          <w:sz w:val="28"/>
          <w:szCs w:val="28"/>
          <w:lang w:val="uk-UA" w:eastAsia="zh-CN"/>
        </w:rPr>
      </w:pPr>
    </w:p>
    <w:p w14:paraId="2568FCBB" w14:textId="77777777" w:rsidR="00A524BA" w:rsidRDefault="00A524BA" w:rsidP="00A524BA">
      <w:pPr>
        <w:suppressAutoHyphens/>
        <w:jc w:val="right"/>
        <w:rPr>
          <w:sz w:val="28"/>
          <w:szCs w:val="28"/>
          <w:lang w:val="uk-UA" w:eastAsia="zh-CN"/>
        </w:rPr>
      </w:pPr>
    </w:p>
    <w:p w14:paraId="47B461F5" w14:textId="77777777" w:rsidR="00A524BA" w:rsidRDefault="00A524BA" w:rsidP="00A524BA">
      <w:pPr>
        <w:suppressAutoHyphens/>
        <w:jc w:val="right"/>
        <w:rPr>
          <w:sz w:val="28"/>
          <w:szCs w:val="28"/>
          <w:lang w:val="uk-UA" w:eastAsia="zh-CN"/>
        </w:rPr>
      </w:pPr>
    </w:p>
    <w:p w14:paraId="6E1ECD8A" w14:textId="77777777" w:rsidR="00A524BA" w:rsidRDefault="00A524BA" w:rsidP="00A524BA">
      <w:pPr>
        <w:suppressAutoHyphens/>
        <w:jc w:val="right"/>
        <w:rPr>
          <w:sz w:val="28"/>
          <w:szCs w:val="28"/>
          <w:lang w:val="uk-UA" w:eastAsia="zh-CN"/>
        </w:rPr>
      </w:pPr>
    </w:p>
    <w:p w14:paraId="2EC029A9" w14:textId="77777777" w:rsidR="00A524BA" w:rsidRDefault="00A524BA" w:rsidP="00A524BA">
      <w:pPr>
        <w:suppressAutoHyphens/>
        <w:jc w:val="right"/>
        <w:rPr>
          <w:sz w:val="28"/>
          <w:szCs w:val="28"/>
          <w:lang w:val="uk-UA" w:eastAsia="zh-CN"/>
        </w:rPr>
      </w:pPr>
    </w:p>
    <w:p w14:paraId="1D0AFC0F" w14:textId="77777777" w:rsidR="00A524BA" w:rsidRDefault="00A524BA" w:rsidP="00A524BA">
      <w:pPr>
        <w:suppressAutoHyphens/>
        <w:jc w:val="right"/>
        <w:rPr>
          <w:sz w:val="28"/>
          <w:szCs w:val="28"/>
          <w:lang w:val="uk-UA" w:eastAsia="zh-CN"/>
        </w:rPr>
      </w:pPr>
    </w:p>
    <w:p w14:paraId="49747FC0" w14:textId="77777777" w:rsidR="00A524BA" w:rsidRPr="00017E60" w:rsidRDefault="00A524BA" w:rsidP="00A524BA">
      <w:pPr>
        <w:suppressAutoHyphens/>
        <w:jc w:val="center"/>
        <w:rPr>
          <w:sz w:val="28"/>
          <w:szCs w:val="28"/>
          <w:lang w:val="uk-UA" w:eastAsia="zh-CN"/>
        </w:rPr>
      </w:pPr>
      <w:r>
        <w:rPr>
          <w:sz w:val="28"/>
          <w:szCs w:val="28"/>
          <w:lang w:val="uk-UA" w:eastAsia="zh-CN"/>
        </w:rPr>
        <w:lastRenderedPageBreak/>
        <w:t xml:space="preserve">                                                                                                               </w:t>
      </w:r>
      <w:r w:rsidRPr="00017E60">
        <w:rPr>
          <w:sz w:val="28"/>
          <w:szCs w:val="28"/>
          <w:lang w:val="uk-UA" w:eastAsia="zh-CN"/>
        </w:rPr>
        <w:t>Додаток 1</w:t>
      </w:r>
    </w:p>
    <w:p w14:paraId="1555BA5A" w14:textId="77777777" w:rsidR="00A524BA" w:rsidRPr="00017E60" w:rsidRDefault="00A524BA" w:rsidP="00A524BA">
      <w:pPr>
        <w:suppressAutoHyphens/>
        <w:jc w:val="right"/>
        <w:rPr>
          <w:sz w:val="28"/>
          <w:szCs w:val="28"/>
          <w:lang w:val="uk-UA" w:eastAsia="zh-CN"/>
        </w:rPr>
      </w:pPr>
      <w:r w:rsidRPr="00017E60">
        <w:rPr>
          <w:sz w:val="28"/>
          <w:szCs w:val="28"/>
          <w:lang w:val="uk-UA" w:eastAsia="zh-CN"/>
        </w:rPr>
        <w:t xml:space="preserve"> до Програми</w:t>
      </w:r>
    </w:p>
    <w:p w14:paraId="14DABAC2" w14:textId="77777777" w:rsidR="00A524BA" w:rsidRPr="00017E60" w:rsidRDefault="00A524BA" w:rsidP="00A524BA">
      <w:pPr>
        <w:suppressAutoHyphens/>
        <w:jc w:val="center"/>
        <w:rPr>
          <w:sz w:val="28"/>
          <w:szCs w:val="28"/>
          <w:lang w:val="uk-UA" w:eastAsia="zh-CN"/>
        </w:rPr>
      </w:pPr>
    </w:p>
    <w:p w14:paraId="263B5076" w14:textId="77777777" w:rsidR="00A524BA" w:rsidRPr="00017E60" w:rsidRDefault="00A524BA" w:rsidP="00A524BA">
      <w:pPr>
        <w:suppressAutoHyphens/>
        <w:jc w:val="center"/>
        <w:rPr>
          <w:b/>
          <w:sz w:val="28"/>
          <w:szCs w:val="28"/>
          <w:lang w:val="uk-UA" w:eastAsia="zh-CN"/>
        </w:rPr>
      </w:pPr>
      <w:r w:rsidRPr="00017E60">
        <w:rPr>
          <w:b/>
          <w:sz w:val="28"/>
          <w:szCs w:val="28"/>
          <w:lang w:val="uk-UA" w:eastAsia="zh-CN"/>
        </w:rPr>
        <w:t>ПАСПОРТ</w:t>
      </w:r>
    </w:p>
    <w:p w14:paraId="4C8A8A3F" w14:textId="77777777" w:rsidR="00A524BA" w:rsidRDefault="00A524BA" w:rsidP="00A524BA">
      <w:pPr>
        <w:ind w:left="284" w:right="566" w:firstLine="993"/>
        <w:jc w:val="center"/>
        <w:rPr>
          <w:sz w:val="28"/>
          <w:szCs w:val="28"/>
          <w:lang w:val="uk-UA"/>
        </w:rPr>
      </w:pPr>
      <w:r>
        <w:rPr>
          <w:bCs/>
          <w:iCs/>
          <w:color w:val="000000"/>
          <w:sz w:val="28"/>
          <w:szCs w:val="28"/>
          <w:lang w:val="uk-UA"/>
        </w:rPr>
        <w:t>п</w:t>
      </w:r>
      <w:r w:rsidRPr="00B842EA">
        <w:rPr>
          <w:bCs/>
          <w:iCs/>
          <w:color w:val="000000"/>
          <w:sz w:val="28"/>
          <w:szCs w:val="28"/>
          <w:lang w:val="uk-UA"/>
        </w:rPr>
        <w:t>рограми</w:t>
      </w:r>
      <w:r>
        <w:rPr>
          <w:sz w:val="28"/>
          <w:szCs w:val="28"/>
          <w:lang w:val="uk-UA"/>
        </w:rPr>
        <w:t xml:space="preserve"> </w:t>
      </w:r>
      <w:r w:rsidRPr="0058539F">
        <w:rPr>
          <w:sz w:val="28"/>
          <w:szCs w:val="28"/>
          <w:lang w:val="uk-UA"/>
        </w:rPr>
        <w:t xml:space="preserve">реалізації проєкту </w:t>
      </w:r>
      <w:r>
        <w:rPr>
          <w:sz w:val="28"/>
          <w:szCs w:val="28"/>
          <w:lang w:val="uk-UA" w:eastAsia="fr-FR"/>
        </w:rPr>
        <w:t>«</w:t>
      </w:r>
      <w:r w:rsidRPr="000F245C">
        <w:rPr>
          <w:sz w:val="28"/>
          <w:szCs w:val="28"/>
          <w:lang w:val="en-US" w:eastAsia="fr-FR"/>
        </w:rPr>
        <w:t>OLYMPICS</w:t>
      </w:r>
      <w:r w:rsidRPr="000F245C">
        <w:rPr>
          <w:sz w:val="28"/>
          <w:szCs w:val="28"/>
          <w:lang w:val="uk-UA" w:eastAsia="fr-FR"/>
        </w:rPr>
        <w:t>4</w:t>
      </w:r>
      <w:r w:rsidRPr="000F245C">
        <w:rPr>
          <w:sz w:val="28"/>
          <w:szCs w:val="28"/>
          <w:lang w:val="en-US" w:eastAsia="fr-FR"/>
        </w:rPr>
        <w:t>ALL</w:t>
      </w:r>
      <w:r w:rsidRPr="000F245C">
        <w:rPr>
          <w:sz w:val="28"/>
          <w:szCs w:val="28"/>
          <w:lang w:val="uk-UA" w:eastAsia="fr-FR"/>
        </w:rPr>
        <w:t xml:space="preserve">: </w:t>
      </w:r>
    </w:p>
    <w:p w14:paraId="79E66262" w14:textId="77777777" w:rsidR="00A524BA" w:rsidRDefault="00A524BA" w:rsidP="00A524BA">
      <w:pPr>
        <w:ind w:left="284" w:right="566" w:firstLine="993"/>
        <w:jc w:val="center"/>
        <w:rPr>
          <w:color w:val="000000"/>
          <w:sz w:val="28"/>
          <w:szCs w:val="28"/>
          <w:lang w:val="uk-UA"/>
        </w:rPr>
      </w:pPr>
      <w:r w:rsidRPr="000F245C">
        <w:rPr>
          <w:sz w:val="28"/>
          <w:szCs w:val="28"/>
          <w:lang w:val="en-US" w:eastAsia="fr-FR"/>
        </w:rPr>
        <w:t>Active</w:t>
      </w:r>
      <w:r w:rsidRPr="000F245C">
        <w:rPr>
          <w:sz w:val="28"/>
          <w:szCs w:val="28"/>
          <w:lang w:val="uk-UA" w:eastAsia="fr-FR"/>
        </w:rPr>
        <w:t xml:space="preserve"> </w:t>
      </w:r>
      <w:r w:rsidRPr="000F245C">
        <w:rPr>
          <w:sz w:val="28"/>
          <w:szCs w:val="28"/>
          <w:lang w:val="en-US" w:eastAsia="fr-FR"/>
        </w:rPr>
        <w:t>Ageing</w:t>
      </w:r>
      <w:r w:rsidRPr="000F245C">
        <w:rPr>
          <w:sz w:val="28"/>
          <w:szCs w:val="28"/>
          <w:lang w:val="uk-UA" w:eastAsia="fr-FR"/>
        </w:rPr>
        <w:t xml:space="preserve"> </w:t>
      </w:r>
      <w:r w:rsidRPr="000F245C">
        <w:rPr>
          <w:sz w:val="28"/>
          <w:szCs w:val="28"/>
          <w:lang w:val="en-US" w:eastAsia="fr-FR"/>
        </w:rPr>
        <w:t>for</w:t>
      </w:r>
      <w:r>
        <w:rPr>
          <w:sz w:val="28"/>
          <w:szCs w:val="28"/>
          <w:lang w:val="uk-UA" w:eastAsia="fr-FR"/>
        </w:rPr>
        <w:t xml:space="preserve"> </w:t>
      </w:r>
      <w:r w:rsidRPr="000F245C">
        <w:rPr>
          <w:sz w:val="28"/>
          <w:szCs w:val="28"/>
          <w:lang w:val="en-US" w:eastAsia="fr-FR"/>
        </w:rPr>
        <w:t>Inclusive</w:t>
      </w:r>
      <w:r w:rsidRPr="000F245C">
        <w:rPr>
          <w:sz w:val="28"/>
          <w:szCs w:val="28"/>
          <w:lang w:val="uk-UA" w:eastAsia="fr-FR"/>
        </w:rPr>
        <w:t xml:space="preserve"> </w:t>
      </w:r>
      <w:r w:rsidRPr="000F245C">
        <w:rPr>
          <w:sz w:val="28"/>
          <w:szCs w:val="28"/>
          <w:lang w:val="en-US" w:eastAsia="fr-FR"/>
        </w:rPr>
        <w:t>Communities</w:t>
      </w:r>
      <w:r>
        <w:rPr>
          <w:sz w:val="28"/>
          <w:szCs w:val="28"/>
          <w:lang w:val="uk-UA" w:eastAsia="fr-FR"/>
        </w:rPr>
        <w:t>»</w:t>
      </w:r>
      <w:r w:rsidRPr="00C14FB1">
        <w:rPr>
          <w:color w:val="000000"/>
          <w:sz w:val="28"/>
          <w:szCs w:val="28"/>
          <w:lang w:val="uk-UA"/>
        </w:rPr>
        <w:t xml:space="preserve"> </w:t>
      </w:r>
    </w:p>
    <w:p w14:paraId="16593F18" w14:textId="77777777" w:rsidR="00A524BA" w:rsidRPr="00B360CF" w:rsidRDefault="00A524BA" w:rsidP="00A524BA">
      <w:pPr>
        <w:ind w:left="284" w:right="566" w:firstLine="993"/>
        <w:jc w:val="center"/>
        <w:rPr>
          <w:sz w:val="28"/>
          <w:szCs w:val="28"/>
          <w:lang w:val="uk-UA"/>
        </w:rPr>
      </w:pPr>
      <w:r w:rsidRPr="00C14FB1">
        <w:rPr>
          <w:color w:val="000000"/>
          <w:sz w:val="28"/>
          <w:szCs w:val="28"/>
          <w:lang w:val="uk-UA"/>
        </w:rPr>
        <w:t>в Здолбунівській міській територіальній громаді</w:t>
      </w:r>
    </w:p>
    <w:p w14:paraId="78D62800" w14:textId="77777777" w:rsidR="00A524BA" w:rsidRPr="00017E60" w:rsidRDefault="00A524BA" w:rsidP="00A524BA">
      <w:pPr>
        <w:jc w:val="center"/>
        <w:rPr>
          <w:b/>
          <w:sz w:val="28"/>
          <w:szCs w:val="28"/>
          <w:lang w:val="uk-UA"/>
        </w:rPr>
      </w:pPr>
    </w:p>
    <w:tbl>
      <w:tblPr>
        <w:tblW w:w="0" w:type="auto"/>
        <w:tblInd w:w="-35" w:type="dxa"/>
        <w:tblLayout w:type="fixed"/>
        <w:tblLook w:val="0000" w:firstRow="0" w:lastRow="0" w:firstColumn="0" w:lastColumn="0" w:noHBand="0" w:noVBand="0"/>
      </w:tblPr>
      <w:tblGrid>
        <w:gridCol w:w="668"/>
        <w:gridCol w:w="4862"/>
        <w:gridCol w:w="3998"/>
      </w:tblGrid>
      <w:tr w:rsidR="00A524BA" w:rsidRPr="00D633B3" w14:paraId="2C89E7AF" w14:textId="77777777" w:rsidTr="00620081">
        <w:tc>
          <w:tcPr>
            <w:tcW w:w="668" w:type="dxa"/>
            <w:tcBorders>
              <w:top w:val="single" w:sz="4" w:space="0" w:color="000000"/>
              <w:left w:val="single" w:sz="4" w:space="0" w:color="000000"/>
              <w:bottom w:val="single" w:sz="4" w:space="0" w:color="000000"/>
            </w:tcBorders>
          </w:tcPr>
          <w:p w14:paraId="4AC96F40" w14:textId="77777777" w:rsidR="00A524BA" w:rsidRPr="00017E60" w:rsidRDefault="00A524BA" w:rsidP="00620081">
            <w:pPr>
              <w:suppressAutoHyphens/>
              <w:jc w:val="center"/>
              <w:rPr>
                <w:sz w:val="28"/>
                <w:szCs w:val="28"/>
                <w:lang w:val="uk-UA" w:eastAsia="zh-CN"/>
              </w:rPr>
            </w:pPr>
            <w:r w:rsidRPr="00017E60">
              <w:rPr>
                <w:sz w:val="28"/>
                <w:szCs w:val="28"/>
                <w:lang w:val="uk-UA" w:eastAsia="zh-CN"/>
              </w:rPr>
              <w:t>1.</w:t>
            </w:r>
          </w:p>
        </w:tc>
        <w:tc>
          <w:tcPr>
            <w:tcW w:w="4862" w:type="dxa"/>
            <w:tcBorders>
              <w:top w:val="single" w:sz="4" w:space="0" w:color="000000"/>
              <w:left w:val="single" w:sz="4" w:space="0" w:color="000000"/>
              <w:bottom w:val="single" w:sz="4" w:space="0" w:color="000000"/>
            </w:tcBorders>
          </w:tcPr>
          <w:p w14:paraId="2CBDCFC8" w14:textId="77777777" w:rsidR="00A524BA" w:rsidRPr="00017E60" w:rsidRDefault="00A524BA" w:rsidP="00620081">
            <w:pPr>
              <w:suppressAutoHyphens/>
              <w:rPr>
                <w:sz w:val="28"/>
                <w:szCs w:val="28"/>
                <w:lang w:val="uk-UA" w:eastAsia="zh-CN"/>
              </w:rPr>
            </w:pPr>
            <w:r w:rsidRPr="00017E60">
              <w:rPr>
                <w:sz w:val="28"/>
                <w:szCs w:val="28"/>
                <w:lang w:val="uk-UA" w:eastAsia="zh-CN"/>
              </w:rPr>
              <w:t>Ініціатор розроблення програми</w:t>
            </w:r>
          </w:p>
          <w:p w14:paraId="08D8E3DB" w14:textId="77777777" w:rsidR="00A524BA" w:rsidRPr="00017E60" w:rsidRDefault="00A524BA" w:rsidP="00620081">
            <w:pPr>
              <w:suppressAutoHyphens/>
              <w:rPr>
                <w:sz w:val="28"/>
                <w:szCs w:val="28"/>
                <w:lang w:val="uk-UA" w:eastAsia="zh-CN"/>
              </w:rPr>
            </w:pPr>
          </w:p>
        </w:tc>
        <w:tc>
          <w:tcPr>
            <w:tcW w:w="3998" w:type="dxa"/>
            <w:tcBorders>
              <w:top w:val="single" w:sz="4" w:space="0" w:color="000000"/>
              <w:left w:val="single" w:sz="4" w:space="0" w:color="000000"/>
              <w:bottom w:val="single" w:sz="4" w:space="0" w:color="000000"/>
              <w:right w:val="single" w:sz="4" w:space="0" w:color="000000"/>
            </w:tcBorders>
          </w:tcPr>
          <w:p w14:paraId="03AA04E1" w14:textId="77777777" w:rsidR="00A524BA" w:rsidRPr="00017E60" w:rsidRDefault="00A524BA" w:rsidP="00620081">
            <w:pPr>
              <w:suppressAutoHyphens/>
              <w:snapToGrid w:val="0"/>
              <w:rPr>
                <w:sz w:val="28"/>
                <w:szCs w:val="28"/>
                <w:lang w:val="uk-UA" w:eastAsia="zh-CN"/>
              </w:rPr>
            </w:pPr>
            <w:r w:rsidRPr="00017E60">
              <w:rPr>
                <w:sz w:val="28"/>
                <w:szCs w:val="28"/>
                <w:lang w:val="uk-UA" w:eastAsia="zh-CN"/>
              </w:rPr>
              <w:t>Здолбунівська міська рада</w:t>
            </w:r>
          </w:p>
        </w:tc>
      </w:tr>
      <w:tr w:rsidR="00A524BA" w:rsidRPr="00503FA9" w14:paraId="7C718759" w14:textId="77777777" w:rsidTr="00620081">
        <w:tc>
          <w:tcPr>
            <w:tcW w:w="668" w:type="dxa"/>
            <w:tcBorders>
              <w:top w:val="single" w:sz="4" w:space="0" w:color="000000"/>
              <w:left w:val="single" w:sz="4" w:space="0" w:color="000000"/>
              <w:bottom w:val="single" w:sz="4" w:space="0" w:color="000000"/>
            </w:tcBorders>
          </w:tcPr>
          <w:p w14:paraId="4189E40A" w14:textId="77777777" w:rsidR="00A524BA" w:rsidRPr="00017E60" w:rsidRDefault="00A524BA" w:rsidP="00620081">
            <w:pPr>
              <w:suppressAutoHyphens/>
              <w:jc w:val="center"/>
              <w:rPr>
                <w:sz w:val="28"/>
                <w:szCs w:val="28"/>
                <w:lang w:val="uk-UA" w:eastAsia="zh-CN"/>
              </w:rPr>
            </w:pPr>
            <w:r w:rsidRPr="00017E60">
              <w:rPr>
                <w:sz w:val="28"/>
                <w:szCs w:val="28"/>
                <w:lang w:val="uk-UA" w:eastAsia="zh-CN"/>
              </w:rPr>
              <w:t>2.</w:t>
            </w:r>
          </w:p>
        </w:tc>
        <w:tc>
          <w:tcPr>
            <w:tcW w:w="4862" w:type="dxa"/>
            <w:tcBorders>
              <w:top w:val="single" w:sz="4" w:space="0" w:color="000000"/>
              <w:left w:val="single" w:sz="4" w:space="0" w:color="000000"/>
              <w:bottom w:val="single" w:sz="4" w:space="0" w:color="000000"/>
            </w:tcBorders>
          </w:tcPr>
          <w:p w14:paraId="61FE27B3" w14:textId="77777777" w:rsidR="00A524BA" w:rsidRPr="00017E60" w:rsidRDefault="00A524BA" w:rsidP="00620081">
            <w:pPr>
              <w:suppressAutoHyphens/>
              <w:rPr>
                <w:sz w:val="28"/>
                <w:szCs w:val="28"/>
                <w:lang w:val="uk-UA" w:eastAsia="zh-CN"/>
              </w:rPr>
            </w:pPr>
            <w:r w:rsidRPr="00017E60">
              <w:rPr>
                <w:sz w:val="28"/>
                <w:szCs w:val="28"/>
                <w:lang w:val="uk-UA" w:eastAsia="zh-CN"/>
              </w:rPr>
              <w:t>Розробник програми</w:t>
            </w:r>
          </w:p>
          <w:p w14:paraId="6E45F696" w14:textId="77777777" w:rsidR="00A524BA" w:rsidRPr="00017E60" w:rsidRDefault="00A524BA" w:rsidP="00620081">
            <w:pPr>
              <w:suppressAutoHyphens/>
              <w:rPr>
                <w:sz w:val="28"/>
                <w:szCs w:val="28"/>
                <w:lang w:val="uk-UA" w:eastAsia="zh-CN"/>
              </w:rPr>
            </w:pPr>
          </w:p>
        </w:tc>
        <w:tc>
          <w:tcPr>
            <w:tcW w:w="3998" w:type="dxa"/>
            <w:tcBorders>
              <w:top w:val="single" w:sz="4" w:space="0" w:color="000000"/>
              <w:left w:val="single" w:sz="4" w:space="0" w:color="000000"/>
              <w:bottom w:val="single" w:sz="4" w:space="0" w:color="000000"/>
              <w:right w:val="single" w:sz="4" w:space="0" w:color="000000"/>
            </w:tcBorders>
          </w:tcPr>
          <w:p w14:paraId="0D11BC4D" w14:textId="77777777" w:rsidR="00A524BA" w:rsidRPr="00017E60" w:rsidRDefault="00A524BA" w:rsidP="00620081">
            <w:pPr>
              <w:suppressAutoHyphens/>
              <w:snapToGrid w:val="0"/>
              <w:jc w:val="both"/>
              <w:rPr>
                <w:sz w:val="28"/>
                <w:szCs w:val="28"/>
                <w:lang w:val="uk-UA" w:eastAsia="zh-CN"/>
              </w:rPr>
            </w:pPr>
            <w:r w:rsidRPr="00017E60">
              <w:rPr>
                <w:sz w:val="28"/>
                <w:szCs w:val="28"/>
                <w:lang w:val="uk-UA" w:eastAsia="zh-CN"/>
              </w:rPr>
              <w:t xml:space="preserve">Відділ </w:t>
            </w:r>
            <w:proofErr w:type="spellStart"/>
            <w:r w:rsidRPr="00017E60">
              <w:rPr>
                <w:sz w:val="28"/>
                <w:szCs w:val="28"/>
                <w:lang w:val="uk-UA" w:eastAsia="zh-CN"/>
              </w:rPr>
              <w:t>проектної</w:t>
            </w:r>
            <w:proofErr w:type="spellEnd"/>
            <w:r w:rsidRPr="00017E60">
              <w:rPr>
                <w:sz w:val="28"/>
                <w:szCs w:val="28"/>
                <w:lang w:val="uk-UA" w:eastAsia="zh-CN"/>
              </w:rPr>
              <w:t xml:space="preserve"> діяльності, розвитку та міжнародного співробітництва</w:t>
            </w:r>
            <w:r>
              <w:rPr>
                <w:sz w:val="28"/>
                <w:szCs w:val="28"/>
                <w:lang w:val="uk-UA" w:eastAsia="zh-CN"/>
              </w:rPr>
              <w:t xml:space="preserve"> міської ради</w:t>
            </w:r>
          </w:p>
        </w:tc>
      </w:tr>
      <w:tr w:rsidR="00A524BA" w:rsidRPr="00D633B3" w14:paraId="2DFBF77F" w14:textId="77777777" w:rsidTr="00620081">
        <w:tc>
          <w:tcPr>
            <w:tcW w:w="668" w:type="dxa"/>
            <w:tcBorders>
              <w:top w:val="single" w:sz="4" w:space="0" w:color="000000"/>
              <w:left w:val="single" w:sz="4" w:space="0" w:color="000000"/>
              <w:bottom w:val="single" w:sz="4" w:space="0" w:color="000000"/>
            </w:tcBorders>
          </w:tcPr>
          <w:p w14:paraId="2A625612" w14:textId="77777777" w:rsidR="00A524BA" w:rsidRPr="00017E60" w:rsidRDefault="00A524BA" w:rsidP="00620081">
            <w:pPr>
              <w:suppressAutoHyphens/>
              <w:jc w:val="center"/>
              <w:rPr>
                <w:sz w:val="28"/>
                <w:szCs w:val="28"/>
                <w:lang w:val="uk-UA" w:eastAsia="zh-CN"/>
              </w:rPr>
            </w:pPr>
            <w:r w:rsidRPr="00017E60">
              <w:rPr>
                <w:sz w:val="28"/>
                <w:szCs w:val="28"/>
                <w:lang w:val="uk-UA" w:eastAsia="zh-CN"/>
              </w:rPr>
              <w:t>3.</w:t>
            </w:r>
          </w:p>
        </w:tc>
        <w:tc>
          <w:tcPr>
            <w:tcW w:w="4862" w:type="dxa"/>
            <w:tcBorders>
              <w:top w:val="single" w:sz="4" w:space="0" w:color="000000"/>
              <w:left w:val="single" w:sz="4" w:space="0" w:color="000000"/>
              <w:bottom w:val="single" w:sz="4" w:space="0" w:color="000000"/>
            </w:tcBorders>
          </w:tcPr>
          <w:p w14:paraId="198CCA61" w14:textId="77777777" w:rsidR="00A524BA" w:rsidRPr="00017E60" w:rsidRDefault="00A524BA" w:rsidP="00620081">
            <w:pPr>
              <w:suppressAutoHyphens/>
              <w:jc w:val="both"/>
              <w:rPr>
                <w:sz w:val="28"/>
                <w:szCs w:val="28"/>
                <w:lang w:val="uk-UA" w:eastAsia="zh-CN"/>
              </w:rPr>
            </w:pPr>
            <w:proofErr w:type="spellStart"/>
            <w:r w:rsidRPr="00017E60">
              <w:rPr>
                <w:sz w:val="28"/>
                <w:szCs w:val="28"/>
                <w:lang w:val="uk-UA" w:eastAsia="zh-CN"/>
              </w:rPr>
              <w:t>Співрозробники</w:t>
            </w:r>
            <w:proofErr w:type="spellEnd"/>
            <w:r w:rsidRPr="00017E60">
              <w:rPr>
                <w:sz w:val="28"/>
                <w:szCs w:val="28"/>
                <w:lang w:val="uk-UA" w:eastAsia="zh-CN"/>
              </w:rPr>
              <w:t xml:space="preserve"> програми (у разі наявності)</w:t>
            </w:r>
          </w:p>
          <w:p w14:paraId="493CBCE9" w14:textId="77777777" w:rsidR="00A524BA" w:rsidRPr="00017E60" w:rsidRDefault="00A524BA" w:rsidP="00620081">
            <w:pPr>
              <w:suppressAutoHyphens/>
              <w:rPr>
                <w:sz w:val="28"/>
                <w:szCs w:val="28"/>
                <w:lang w:val="uk-UA" w:eastAsia="zh-CN"/>
              </w:rPr>
            </w:pPr>
          </w:p>
        </w:tc>
        <w:tc>
          <w:tcPr>
            <w:tcW w:w="3998" w:type="dxa"/>
            <w:tcBorders>
              <w:top w:val="single" w:sz="4" w:space="0" w:color="000000"/>
              <w:left w:val="single" w:sz="4" w:space="0" w:color="000000"/>
              <w:bottom w:val="single" w:sz="4" w:space="0" w:color="000000"/>
              <w:right w:val="single" w:sz="4" w:space="0" w:color="000000"/>
            </w:tcBorders>
          </w:tcPr>
          <w:p w14:paraId="3A281009" w14:textId="77777777" w:rsidR="00A524BA" w:rsidRPr="00017E60" w:rsidRDefault="00A524BA" w:rsidP="00620081">
            <w:pPr>
              <w:suppressAutoHyphens/>
              <w:snapToGrid w:val="0"/>
              <w:rPr>
                <w:sz w:val="28"/>
                <w:szCs w:val="28"/>
                <w:lang w:val="uk-UA" w:eastAsia="zh-CN"/>
              </w:rPr>
            </w:pPr>
            <w:r w:rsidRPr="00017E60">
              <w:rPr>
                <w:sz w:val="28"/>
                <w:szCs w:val="28"/>
                <w:lang w:val="uk-UA" w:eastAsia="zh-CN"/>
              </w:rPr>
              <w:t>-</w:t>
            </w:r>
          </w:p>
        </w:tc>
      </w:tr>
      <w:tr w:rsidR="00A524BA" w:rsidRPr="00D633B3" w14:paraId="1E70B65E" w14:textId="77777777" w:rsidTr="00620081">
        <w:tc>
          <w:tcPr>
            <w:tcW w:w="668" w:type="dxa"/>
            <w:tcBorders>
              <w:left w:val="single" w:sz="4" w:space="0" w:color="000000"/>
              <w:bottom w:val="single" w:sz="4" w:space="0" w:color="000000"/>
            </w:tcBorders>
          </w:tcPr>
          <w:p w14:paraId="36528EE4" w14:textId="77777777" w:rsidR="00A524BA" w:rsidRPr="00017E60" w:rsidRDefault="00A524BA" w:rsidP="00620081">
            <w:pPr>
              <w:suppressAutoHyphens/>
              <w:jc w:val="center"/>
              <w:rPr>
                <w:sz w:val="28"/>
                <w:szCs w:val="28"/>
                <w:lang w:val="uk-UA" w:eastAsia="zh-CN"/>
              </w:rPr>
            </w:pPr>
            <w:r w:rsidRPr="00017E60">
              <w:rPr>
                <w:sz w:val="28"/>
                <w:szCs w:val="28"/>
                <w:lang w:val="uk-UA" w:eastAsia="zh-CN"/>
              </w:rPr>
              <w:t>4.</w:t>
            </w:r>
          </w:p>
        </w:tc>
        <w:tc>
          <w:tcPr>
            <w:tcW w:w="4862" w:type="dxa"/>
            <w:tcBorders>
              <w:left w:val="single" w:sz="4" w:space="0" w:color="000000"/>
              <w:bottom w:val="single" w:sz="4" w:space="0" w:color="000000"/>
            </w:tcBorders>
          </w:tcPr>
          <w:p w14:paraId="18408CCF" w14:textId="77777777" w:rsidR="00A524BA" w:rsidRPr="00017E60" w:rsidRDefault="00A524BA" w:rsidP="00620081">
            <w:pPr>
              <w:suppressAutoHyphens/>
              <w:rPr>
                <w:sz w:val="28"/>
                <w:szCs w:val="28"/>
                <w:lang w:val="uk-UA" w:eastAsia="zh-CN"/>
              </w:rPr>
            </w:pPr>
            <w:r w:rsidRPr="00017E60">
              <w:rPr>
                <w:sz w:val="28"/>
                <w:szCs w:val="28"/>
                <w:lang w:val="uk-UA" w:eastAsia="zh-CN"/>
              </w:rPr>
              <w:t>Головний розпорядник коштів</w:t>
            </w:r>
          </w:p>
        </w:tc>
        <w:tc>
          <w:tcPr>
            <w:tcW w:w="3998" w:type="dxa"/>
            <w:tcBorders>
              <w:left w:val="single" w:sz="4" w:space="0" w:color="000000"/>
              <w:bottom w:val="single" w:sz="4" w:space="0" w:color="000000"/>
              <w:right w:val="single" w:sz="4" w:space="0" w:color="000000"/>
            </w:tcBorders>
          </w:tcPr>
          <w:p w14:paraId="7F669BB7" w14:textId="77777777" w:rsidR="00A524BA" w:rsidRPr="00017E60" w:rsidRDefault="00A524BA" w:rsidP="00620081">
            <w:pPr>
              <w:suppressAutoHyphens/>
              <w:snapToGrid w:val="0"/>
              <w:rPr>
                <w:sz w:val="28"/>
                <w:szCs w:val="28"/>
                <w:lang w:val="uk-UA" w:eastAsia="zh-CN"/>
              </w:rPr>
            </w:pPr>
            <w:r w:rsidRPr="00017E60">
              <w:rPr>
                <w:sz w:val="28"/>
                <w:szCs w:val="28"/>
                <w:lang w:val="uk-UA" w:eastAsia="zh-CN"/>
              </w:rPr>
              <w:t>Здолбунівська міська рада</w:t>
            </w:r>
          </w:p>
        </w:tc>
      </w:tr>
      <w:tr w:rsidR="00A524BA" w:rsidRPr="00D633B3" w14:paraId="4123ABA9" w14:textId="77777777" w:rsidTr="00620081">
        <w:tc>
          <w:tcPr>
            <w:tcW w:w="668" w:type="dxa"/>
            <w:tcBorders>
              <w:top w:val="single" w:sz="4" w:space="0" w:color="000000"/>
              <w:left w:val="single" w:sz="4" w:space="0" w:color="000000"/>
              <w:bottom w:val="single" w:sz="4" w:space="0" w:color="000000"/>
            </w:tcBorders>
          </w:tcPr>
          <w:p w14:paraId="6510E36D" w14:textId="77777777" w:rsidR="00A524BA" w:rsidRPr="00017E60" w:rsidRDefault="00A524BA" w:rsidP="00620081">
            <w:pPr>
              <w:suppressAutoHyphens/>
              <w:jc w:val="center"/>
              <w:rPr>
                <w:sz w:val="28"/>
                <w:szCs w:val="28"/>
                <w:lang w:val="uk-UA" w:eastAsia="zh-CN"/>
              </w:rPr>
            </w:pPr>
            <w:r w:rsidRPr="00017E60">
              <w:rPr>
                <w:sz w:val="28"/>
                <w:szCs w:val="28"/>
                <w:lang w:val="uk-UA" w:eastAsia="zh-CN"/>
              </w:rPr>
              <w:t>5.</w:t>
            </w:r>
          </w:p>
        </w:tc>
        <w:tc>
          <w:tcPr>
            <w:tcW w:w="4862" w:type="dxa"/>
            <w:tcBorders>
              <w:top w:val="single" w:sz="4" w:space="0" w:color="000000"/>
              <w:left w:val="single" w:sz="4" w:space="0" w:color="000000"/>
              <w:bottom w:val="single" w:sz="4" w:space="0" w:color="000000"/>
            </w:tcBorders>
          </w:tcPr>
          <w:p w14:paraId="53F1BE0A" w14:textId="77777777" w:rsidR="00A524BA" w:rsidRPr="00017E60" w:rsidRDefault="00A524BA" w:rsidP="00620081">
            <w:pPr>
              <w:suppressAutoHyphens/>
              <w:rPr>
                <w:sz w:val="28"/>
                <w:szCs w:val="28"/>
                <w:lang w:val="uk-UA" w:eastAsia="zh-CN"/>
              </w:rPr>
            </w:pPr>
            <w:r w:rsidRPr="00017E60">
              <w:rPr>
                <w:sz w:val="28"/>
                <w:szCs w:val="28"/>
                <w:lang w:val="uk-UA" w:eastAsia="zh-CN"/>
              </w:rPr>
              <w:t>Відповідальний виконавець програми</w:t>
            </w:r>
          </w:p>
          <w:p w14:paraId="7C145F9E" w14:textId="77777777" w:rsidR="00A524BA" w:rsidRPr="00017E60" w:rsidRDefault="00A524BA" w:rsidP="00620081">
            <w:pPr>
              <w:suppressAutoHyphens/>
              <w:rPr>
                <w:sz w:val="28"/>
                <w:szCs w:val="28"/>
                <w:lang w:val="uk-UA" w:eastAsia="zh-CN"/>
              </w:rPr>
            </w:pPr>
          </w:p>
        </w:tc>
        <w:tc>
          <w:tcPr>
            <w:tcW w:w="3998" w:type="dxa"/>
            <w:tcBorders>
              <w:top w:val="single" w:sz="4" w:space="0" w:color="000000"/>
              <w:left w:val="single" w:sz="4" w:space="0" w:color="000000"/>
              <w:bottom w:val="single" w:sz="4" w:space="0" w:color="000000"/>
              <w:right w:val="single" w:sz="4" w:space="0" w:color="000000"/>
            </w:tcBorders>
          </w:tcPr>
          <w:p w14:paraId="34A5365F" w14:textId="77777777" w:rsidR="00A524BA" w:rsidRPr="00017E60" w:rsidRDefault="00A524BA" w:rsidP="00620081">
            <w:pPr>
              <w:suppressAutoHyphens/>
              <w:snapToGrid w:val="0"/>
              <w:rPr>
                <w:sz w:val="28"/>
                <w:szCs w:val="28"/>
                <w:lang w:val="uk-UA" w:eastAsia="zh-CN"/>
              </w:rPr>
            </w:pPr>
            <w:r w:rsidRPr="00017E60">
              <w:rPr>
                <w:sz w:val="28"/>
                <w:szCs w:val="28"/>
                <w:lang w:val="uk-UA" w:eastAsia="zh-CN"/>
              </w:rPr>
              <w:t>Здолбунівська міська рада</w:t>
            </w:r>
          </w:p>
        </w:tc>
      </w:tr>
      <w:tr w:rsidR="00A524BA" w:rsidRPr="00503FA9" w14:paraId="04B1B32F" w14:textId="77777777" w:rsidTr="00620081">
        <w:tc>
          <w:tcPr>
            <w:tcW w:w="668" w:type="dxa"/>
            <w:tcBorders>
              <w:top w:val="single" w:sz="4" w:space="0" w:color="000000"/>
              <w:left w:val="single" w:sz="4" w:space="0" w:color="000000"/>
              <w:bottom w:val="single" w:sz="4" w:space="0" w:color="000000"/>
            </w:tcBorders>
          </w:tcPr>
          <w:p w14:paraId="107D415F" w14:textId="77777777" w:rsidR="00A524BA" w:rsidRPr="00017E60" w:rsidRDefault="00A524BA" w:rsidP="00620081">
            <w:pPr>
              <w:suppressAutoHyphens/>
              <w:jc w:val="center"/>
              <w:rPr>
                <w:sz w:val="28"/>
                <w:szCs w:val="28"/>
                <w:lang w:val="uk-UA" w:eastAsia="zh-CN"/>
              </w:rPr>
            </w:pPr>
            <w:r w:rsidRPr="00017E60">
              <w:rPr>
                <w:sz w:val="28"/>
                <w:szCs w:val="28"/>
                <w:lang w:val="uk-UA" w:eastAsia="zh-CN"/>
              </w:rPr>
              <w:t>6.</w:t>
            </w:r>
          </w:p>
        </w:tc>
        <w:tc>
          <w:tcPr>
            <w:tcW w:w="4862" w:type="dxa"/>
            <w:tcBorders>
              <w:top w:val="single" w:sz="4" w:space="0" w:color="000000"/>
              <w:left w:val="single" w:sz="4" w:space="0" w:color="000000"/>
              <w:bottom w:val="single" w:sz="4" w:space="0" w:color="000000"/>
            </w:tcBorders>
          </w:tcPr>
          <w:p w14:paraId="30419E39" w14:textId="77777777" w:rsidR="00A524BA" w:rsidRPr="00017E60" w:rsidRDefault="00A524BA" w:rsidP="00620081">
            <w:pPr>
              <w:suppressAutoHyphens/>
              <w:rPr>
                <w:sz w:val="28"/>
                <w:szCs w:val="28"/>
                <w:lang w:val="uk-UA" w:eastAsia="zh-CN"/>
              </w:rPr>
            </w:pPr>
            <w:r w:rsidRPr="00017E60">
              <w:rPr>
                <w:sz w:val="28"/>
                <w:szCs w:val="28"/>
                <w:lang w:val="uk-UA" w:eastAsia="zh-CN"/>
              </w:rPr>
              <w:t>Учасники програми</w:t>
            </w:r>
          </w:p>
          <w:p w14:paraId="605FB9D6" w14:textId="77777777" w:rsidR="00A524BA" w:rsidRPr="00017E60" w:rsidRDefault="00A524BA" w:rsidP="00620081">
            <w:pPr>
              <w:suppressAutoHyphens/>
              <w:rPr>
                <w:sz w:val="28"/>
                <w:szCs w:val="28"/>
                <w:lang w:val="uk-UA" w:eastAsia="zh-CN"/>
              </w:rPr>
            </w:pPr>
          </w:p>
        </w:tc>
        <w:tc>
          <w:tcPr>
            <w:tcW w:w="3998" w:type="dxa"/>
            <w:tcBorders>
              <w:top w:val="single" w:sz="4" w:space="0" w:color="000000"/>
              <w:left w:val="single" w:sz="4" w:space="0" w:color="000000"/>
              <w:bottom w:val="single" w:sz="4" w:space="0" w:color="000000"/>
              <w:right w:val="single" w:sz="4" w:space="0" w:color="000000"/>
            </w:tcBorders>
          </w:tcPr>
          <w:p w14:paraId="53692B5F" w14:textId="77777777" w:rsidR="00A524BA" w:rsidRPr="007F6ADF" w:rsidRDefault="00A524BA" w:rsidP="00620081">
            <w:pPr>
              <w:keepNext/>
              <w:shd w:val="clear" w:color="auto" w:fill="FFFFFF"/>
              <w:spacing w:line="336" w:lineRule="atLeast"/>
              <w:jc w:val="both"/>
              <w:textAlignment w:val="baseline"/>
              <w:outlineLvl w:val="2"/>
              <w:rPr>
                <w:sz w:val="28"/>
                <w:szCs w:val="28"/>
                <w:lang w:val="uk-UA" w:eastAsia="zh-CN"/>
              </w:rPr>
            </w:pPr>
            <w:hyperlink r:id="rId9" w:history="1">
              <w:r w:rsidRPr="00017E60">
                <w:rPr>
                  <w:sz w:val="28"/>
                  <w:szCs w:val="28"/>
                  <w:lang w:val="uk-UA" w:eastAsia="zh-CN"/>
                </w:rPr>
                <w:t>Відділ інформаційної політики, технологій та захисту інформації</w:t>
              </w:r>
            </w:hyperlink>
            <w:r w:rsidRPr="00017E60">
              <w:rPr>
                <w:sz w:val="28"/>
                <w:szCs w:val="28"/>
                <w:lang w:val="uk-UA" w:eastAsia="zh-CN"/>
              </w:rPr>
              <w:t xml:space="preserve"> </w:t>
            </w:r>
            <w:r>
              <w:rPr>
                <w:sz w:val="28"/>
                <w:szCs w:val="28"/>
                <w:lang w:val="uk-UA" w:eastAsia="zh-CN"/>
              </w:rPr>
              <w:t xml:space="preserve">апарату </w:t>
            </w:r>
            <w:r w:rsidRPr="00017E60">
              <w:rPr>
                <w:sz w:val="28"/>
                <w:szCs w:val="28"/>
                <w:lang w:val="uk-UA" w:eastAsia="zh-CN"/>
              </w:rPr>
              <w:t>Здолбунівської міської ради,</w:t>
            </w:r>
            <w:r>
              <w:rPr>
                <w:sz w:val="28"/>
                <w:szCs w:val="28"/>
                <w:lang w:val="uk-UA" w:eastAsia="zh-CN"/>
              </w:rPr>
              <w:t xml:space="preserve"> </w:t>
            </w:r>
            <w:hyperlink r:id="rId10" w:history="1">
              <w:r>
                <w:rPr>
                  <w:sz w:val="28"/>
                  <w:szCs w:val="28"/>
                  <w:lang w:val="uk-UA" w:eastAsia="zh-CN"/>
                </w:rPr>
                <w:t>у</w:t>
              </w:r>
              <w:r w:rsidRPr="00017E60">
                <w:rPr>
                  <w:sz w:val="28"/>
                  <w:szCs w:val="28"/>
                  <w:lang w:val="uk-UA" w:eastAsia="zh-CN"/>
                </w:rPr>
                <w:t>правління з гуманітарних питань</w:t>
              </w:r>
            </w:hyperlink>
            <w:r w:rsidRPr="00017E60">
              <w:rPr>
                <w:sz w:val="28"/>
                <w:szCs w:val="28"/>
                <w:lang w:val="uk-UA" w:eastAsia="zh-CN"/>
              </w:rPr>
              <w:t xml:space="preserve"> Здолбунівської міської ради</w:t>
            </w:r>
          </w:p>
        </w:tc>
      </w:tr>
      <w:tr w:rsidR="00A524BA" w:rsidRPr="00D633B3" w14:paraId="7D682D78" w14:textId="77777777" w:rsidTr="00620081">
        <w:tc>
          <w:tcPr>
            <w:tcW w:w="668" w:type="dxa"/>
            <w:tcBorders>
              <w:top w:val="single" w:sz="4" w:space="0" w:color="000000"/>
              <w:left w:val="single" w:sz="4" w:space="0" w:color="000000"/>
              <w:bottom w:val="single" w:sz="4" w:space="0" w:color="000000"/>
            </w:tcBorders>
          </w:tcPr>
          <w:p w14:paraId="3033B31E" w14:textId="77777777" w:rsidR="00A524BA" w:rsidRPr="00017E60" w:rsidRDefault="00A524BA" w:rsidP="00620081">
            <w:pPr>
              <w:suppressAutoHyphens/>
              <w:jc w:val="center"/>
              <w:rPr>
                <w:sz w:val="28"/>
                <w:szCs w:val="28"/>
                <w:lang w:val="uk-UA" w:eastAsia="zh-CN"/>
              </w:rPr>
            </w:pPr>
            <w:r w:rsidRPr="00017E60">
              <w:rPr>
                <w:sz w:val="28"/>
                <w:szCs w:val="28"/>
                <w:lang w:val="uk-UA" w:eastAsia="zh-CN"/>
              </w:rPr>
              <w:t>7.</w:t>
            </w:r>
          </w:p>
        </w:tc>
        <w:tc>
          <w:tcPr>
            <w:tcW w:w="4862" w:type="dxa"/>
            <w:tcBorders>
              <w:top w:val="single" w:sz="4" w:space="0" w:color="000000"/>
              <w:left w:val="single" w:sz="4" w:space="0" w:color="000000"/>
              <w:bottom w:val="single" w:sz="4" w:space="0" w:color="000000"/>
            </w:tcBorders>
          </w:tcPr>
          <w:p w14:paraId="4A6B63B5" w14:textId="77777777" w:rsidR="00A524BA" w:rsidRPr="00017E60" w:rsidRDefault="00A524BA" w:rsidP="00620081">
            <w:pPr>
              <w:suppressAutoHyphens/>
              <w:rPr>
                <w:sz w:val="28"/>
                <w:szCs w:val="28"/>
                <w:lang w:val="uk-UA" w:eastAsia="zh-CN"/>
              </w:rPr>
            </w:pPr>
            <w:r w:rsidRPr="00017E60">
              <w:rPr>
                <w:sz w:val="28"/>
                <w:szCs w:val="28"/>
                <w:lang w:val="uk-UA" w:eastAsia="zh-CN"/>
              </w:rPr>
              <w:t>Термін реалізації програми</w:t>
            </w:r>
          </w:p>
        </w:tc>
        <w:tc>
          <w:tcPr>
            <w:tcW w:w="3998" w:type="dxa"/>
            <w:tcBorders>
              <w:top w:val="single" w:sz="4" w:space="0" w:color="000000"/>
              <w:left w:val="single" w:sz="4" w:space="0" w:color="000000"/>
              <w:bottom w:val="single" w:sz="4" w:space="0" w:color="000000"/>
              <w:right w:val="single" w:sz="4" w:space="0" w:color="000000"/>
            </w:tcBorders>
          </w:tcPr>
          <w:p w14:paraId="14DD007B" w14:textId="77777777" w:rsidR="00A524BA" w:rsidRPr="00017E60" w:rsidRDefault="00A524BA" w:rsidP="00620081">
            <w:pPr>
              <w:suppressAutoHyphens/>
              <w:snapToGrid w:val="0"/>
              <w:rPr>
                <w:sz w:val="28"/>
                <w:szCs w:val="28"/>
                <w:lang w:val="uk-UA" w:eastAsia="zh-CN"/>
              </w:rPr>
            </w:pPr>
            <w:r w:rsidRPr="00017E60">
              <w:rPr>
                <w:sz w:val="28"/>
                <w:szCs w:val="28"/>
                <w:lang w:val="uk-UA" w:eastAsia="zh-CN"/>
              </w:rPr>
              <w:t>202</w:t>
            </w:r>
            <w:r>
              <w:rPr>
                <w:sz w:val="28"/>
                <w:szCs w:val="28"/>
                <w:lang w:val="uk-UA" w:eastAsia="zh-CN"/>
              </w:rPr>
              <w:t>6-2028 роки</w:t>
            </w:r>
          </w:p>
        </w:tc>
      </w:tr>
      <w:tr w:rsidR="00A524BA" w:rsidRPr="00D633B3" w14:paraId="70DC23C7" w14:textId="77777777" w:rsidTr="00620081">
        <w:tc>
          <w:tcPr>
            <w:tcW w:w="668" w:type="dxa"/>
            <w:tcBorders>
              <w:top w:val="single" w:sz="4" w:space="0" w:color="000000"/>
              <w:left w:val="single" w:sz="4" w:space="0" w:color="000000"/>
              <w:bottom w:val="single" w:sz="4" w:space="0" w:color="000000"/>
            </w:tcBorders>
          </w:tcPr>
          <w:p w14:paraId="20A55D0A" w14:textId="77777777" w:rsidR="00A524BA" w:rsidRPr="00017E60" w:rsidRDefault="00A524BA" w:rsidP="00620081">
            <w:pPr>
              <w:suppressAutoHyphens/>
              <w:jc w:val="center"/>
              <w:rPr>
                <w:sz w:val="28"/>
                <w:szCs w:val="28"/>
                <w:lang w:val="uk-UA" w:eastAsia="zh-CN"/>
              </w:rPr>
            </w:pPr>
            <w:r w:rsidRPr="00017E60">
              <w:rPr>
                <w:sz w:val="28"/>
                <w:szCs w:val="28"/>
                <w:lang w:val="uk-UA" w:eastAsia="zh-CN"/>
              </w:rPr>
              <w:t>8.</w:t>
            </w:r>
          </w:p>
        </w:tc>
        <w:tc>
          <w:tcPr>
            <w:tcW w:w="4862" w:type="dxa"/>
            <w:tcBorders>
              <w:top w:val="single" w:sz="4" w:space="0" w:color="000000"/>
              <w:left w:val="single" w:sz="4" w:space="0" w:color="000000"/>
              <w:bottom w:val="single" w:sz="4" w:space="0" w:color="000000"/>
            </w:tcBorders>
          </w:tcPr>
          <w:p w14:paraId="02EF19A2" w14:textId="77777777" w:rsidR="00A524BA" w:rsidRPr="00017E60" w:rsidRDefault="00A524BA" w:rsidP="00620081">
            <w:pPr>
              <w:suppressAutoHyphens/>
              <w:jc w:val="both"/>
              <w:rPr>
                <w:sz w:val="28"/>
                <w:szCs w:val="28"/>
                <w:lang w:val="uk-UA" w:eastAsia="zh-CN"/>
              </w:rPr>
            </w:pPr>
            <w:r w:rsidRPr="00017E60">
              <w:rPr>
                <w:sz w:val="28"/>
                <w:szCs w:val="28"/>
                <w:lang w:val="uk-UA" w:eastAsia="zh-CN"/>
              </w:rPr>
              <w:t xml:space="preserve">Етапи виконання програми </w:t>
            </w:r>
            <w:r>
              <w:rPr>
                <w:sz w:val="28"/>
                <w:szCs w:val="28"/>
                <w:lang w:val="uk-UA" w:eastAsia="zh-CN"/>
              </w:rPr>
              <w:t xml:space="preserve">                           </w:t>
            </w:r>
            <w:r w:rsidRPr="00017E60">
              <w:rPr>
                <w:sz w:val="28"/>
                <w:szCs w:val="28"/>
                <w:lang w:val="uk-UA" w:eastAsia="zh-CN"/>
              </w:rPr>
              <w:t>(для довгострокових програм)</w:t>
            </w:r>
          </w:p>
        </w:tc>
        <w:tc>
          <w:tcPr>
            <w:tcW w:w="3998" w:type="dxa"/>
            <w:tcBorders>
              <w:top w:val="single" w:sz="4" w:space="0" w:color="000000"/>
              <w:left w:val="single" w:sz="4" w:space="0" w:color="000000"/>
              <w:bottom w:val="single" w:sz="4" w:space="0" w:color="000000"/>
              <w:right w:val="single" w:sz="4" w:space="0" w:color="000000"/>
            </w:tcBorders>
          </w:tcPr>
          <w:p w14:paraId="29B71CE4" w14:textId="77777777" w:rsidR="00A524BA" w:rsidRPr="00017E60" w:rsidRDefault="00A524BA" w:rsidP="00620081">
            <w:pPr>
              <w:suppressAutoHyphens/>
              <w:snapToGrid w:val="0"/>
              <w:rPr>
                <w:sz w:val="28"/>
                <w:szCs w:val="28"/>
                <w:lang w:val="uk-UA" w:eastAsia="zh-CN"/>
              </w:rPr>
            </w:pPr>
            <w:r w:rsidRPr="00017E60">
              <w:rPr>
                <w:sz w:val="28"/>
                <w:szCs w:val="28"/>
                <w:lang w:val="uk-UA" w:eastAsia="zh-CN"/>
              </w:rPr>
              <w:t>-</w:t>
            </w:r>
          </w:p>
        </w:tc>
      </w:tr>
      <w:tr w:rsidR="00A524BA" w:rsidRPr="00D633B3" w14:paraId="3D46BBFA" w14:textId="77777777" w:rsidTr="00620081">
        <w:tc>
          <w:tcPr>
            <w:tcW w:w="668" w:type="dxa"/>
            <w:tcBorders>
              <w:top w:val="single" w:sz="4" w:space="0" w:color="000000"/>
              <w:left w:val="single" w:sz="4" w:space="0" w:color="000000"/>
              <w:bottom w:val="single" w:sz="4" w:space="0" w:color="000000"/>
            </w:tcBorders>
          </w:tcPr>
          <w:p w14:paraId="48558F0A" w14:textId="77777777" w:rsidR="00A524BA" w:rsidRPr="00017E60" w:rsidRDefault="00A524BA" w:rsidP="00620081">
            <w:pPr>
              <w:suppressAutoHyphens/>
              <w:jc w:val="center"/>
              <w:rPr>
                <w:sz w:val="28"/>
                <w:szCs w:val="28"/>
                <w:lang w:val="uk-UA" w:eastAsia="zh-CN"/>
              </w:rPr>
            </w:pPr>
            <w:r w:rsidRPr="00017E60">
              <w:rPr>
                <w:sz w:val="28"/>
                <w:szCs w:val="28"/>
                <w:lang w:val="uk-UA" w:eastAsia="zh-CN"/>
              </w:rPr>
              <w:t>9.</w:t>
            </w:r>
          </w:p>
        </w:tc>
        <w:tc>
          <w:tcPr>
            <w:tcW w:w="4862" w:type="dxa"/>
            <w:tcBorders>
              <w:top w:val="single" w:sz="4" w:space="0" w:color="000000"/>
              <w:left w:val="single" w:sz="4" w:space="0" w:color="000000"/>
              <w:bottom w:val="single" w:sz="4" w:space="0" w:color="000000"/>
            </w:tcBorders>
          </w:tcPr>
          <w:p w14:paraId="155D5551" w14:textId="77777777" w:rsidR="00A524BA" w:rsidRPr="00017E60" w:rsidRDefault="00A524BA" w:rsidP="00620081">
            <w:pPr>
              <w:suppressAutoHyphens/>
              <w:jc w:val="both"/>
              <w:rPr>
                <w:sz w:val="28"/>
                <w:szCs w:val="28"/>
                <w:lang w:val="uk-UA" w:eastAsia="zh-CN"/>
              </w:rPr>
            </w:pPr>
            <w:r w:rsidRPr="00017E60">
              <w:rPr>
                <w:sz w:val="28"/>
                <w:szCs w:val="28"/>
                <w:lang w:val="uk-UA" w:eastAsia="zh-CN"/>
              </w:rPr>
              <w:t>Загальний обсяг фінансових ресурсів, необхідних для реалізації програми, всього</w:t>
            </w:r>
          </w:p>
        </w:tc>
        <w:tc>
          <w:tcPr>
            <w:tcW w:w="3998" w:type="dxa"/>
            <w:tcBorders>
              <w:top w:val="single" w:sz="4" w:space="0" w:color="000000"/>
              <w:left w:val="single" w:sz="4" w:space="0" w:color="000000"/>
              <w:bottom w:val="single" w:sz="4" w:space="0" w:color="000000"/>
              <w:right w:val="single" w:sz="4" w:space="0" w:color="000000"/>
            </w:tcBorders>
          </w:tcPr>
          <w:p w14:paraId="389EC05F" w14:textId="77777777" w:rsidR="00A524BA" w:rsidRPr="00017E60" w:rsidRDefault="00A524BA" w:rsidP="00620081">
            <w:pPr>
              <w:suppressAutoHyphens/>
              <w:snapToGrid w:val="0"/>
              <w:rPr>
                <w:sz w:val="28"/>
                <w:szCs w:val="28"/>
                <w:lang w:val="uk-UA" w:eastAsia="zh-CN"/>
              </w:rPr>
            </w:pPr>
            <w:r>
              <w:rPr>
                <w:sz w:val="28"/>
                <w:szCs w:val="28"/>
                <w:lang w:val="uk-UA" w:eastAsia="zh-CN"/>
              </w:rPr>
              <w:t>75175.00 євро</w:t>
            </w:r>
          </w:p>
        </w:tc>
      </w:tr>
      <w:tr w:rsidR="00A524BA" w:rsidRPr="00D633B3" w14:paraId="727F6249" w14:textId="77777777" w:rsidTr="00620081">
        <w:trPr>
          <w:trHeight w:val="349"/>
        </w:trPr>
        <w:tc>
          <w:tcPr>
            <w:tcW w:w="668" w:type="dxa"/>
            <w:tcBorders>
              <w:top w:val="single" w:sz="4" w:space="0" w:color="000000"/>
              <w:left w:val="single" w:sz="4" w:space="0" w:color="000000"/>
              <w:bottom w:val="single" w:sz="4" w:space="0" w:color="auto"/>
            </w:tcBorders>
          </w:tcPr>
          <w:p w14:paraId="5DA639E3" w14:textId="77777777" w:rsidR="00A524BA" w:rsidRPr="00017E60" w:rsidRDefault="00A524BA" w:rsidP="00620081">
            <w:pPr>
              <w:suppressAutoHyphens/>
              <w:snapToGrid w:val="0"/>
              <w:jc w:val="center"/>
              <w:rPr>
                <w:sz w:val="28"/>
                <w:szCs w:val="28"/>
                <w:lang w:val="uk-UA" w:eastAsia="zh-CN"/>
              </w:rPr>
            </w:pPr>
          </w:p>
        </w:tc>
        <w:tc>
          <w:tcPr>
            <w:tcW w:w="4862" w:type="dxa"/>
            <w:tcBorders>
              <w:top w:val="single" w:sz="4" w:space="0" w:color="000000"/>
              <w:left w:val="single" w:sz="4" w:space="0" w:color="000000"/>
              <w:bottom w:val="single" w:sz="4" w:space="0" w:color="auto"/>
            </w:tcBorders>
          </w:tcPr>
          <w:p w14:paraId="4D07B206" w14:textId="77777777" w:rsidR="00A524BA" w:rsidRPr="00017E60" w:rsidRDefault="00A524BA" w:rsidP="00620081">
            <w:pPr>
              <w:suppressAutoHyphens/>
              <w:rPr>
                <w:sz w:val="28"/>
                <w:szCs w:val="28"/>
                <w:lang w:val="uk-UA" w:eastAsia="zh-CN"/>
              </w:rPr>
            </w:pPr>
            <w:r w:rsidRPr="00017E60">
              <w:rPr>
                <w:sz w:val="28"/>
                <w:szCs w:val="28"/>
                <w:lang w:val="uk-UA" w:eastAsia="zh-CN"/>
              </w:rPr>
              <w:t>у тому числі:</w:t>
            </w:r>
          </w:p>
        </w:tc>
        <w:tc>
          <w:tcPr>
            <w:tcW w:w="3998" w:type="dxa"/>
            <w:tcBorders>
              <w:top w:val="single" w:sz="4" w:space="0" w:color="000000"/>
              <w:left w:val="single" w:sz="4" w:space="0" w:color="000000"/>
              <w:bottom w:val="single" w:sz="4" w:space="0" w:color="auto"/>
              <w:right w:val="single" w:sz="4" w:space="0" w:color="000000"/>
            </w:tcBorders>
          </w:tcPr>
          <w:p w14:paraId="3B4573FC" w14:textId="77777777" w:rsidR="00A524BA" w:rsidRPr="00017E60" w:rsidRDefault="00A524BA" w:rsidP="00620081">
            <w:pPr>
              <w:suppressAutoHyphens/>
              <w:snapToGrid w:val="0"/>
              <w:rPr>
                <w:sz w:val="28"/>
                <w:szCs w:val="28"/>
                <w:lang w:val="uk-UA" w:eastAsia="zh-CN"/>
              </w:rPr>
            </w:pPr>
          </w:p>
        </w:tc>
      </w:tr>
      <w:tr w:rsidR="00A524BA" w:rsidRPr="00D633B3" w14:paraId="048E5DFA" w14:textId="77777777" w:rsidTr="00620081">
        <w:trPr>
          <w:trHeight w:val="210"/>
        </w:trPr>
        <w:tc>
          <w:tcPr>
            <w:tcW w:w="668" w:type="dxa"/>
            <w:tcBorders>
              <w:top w:val="single" w:sz="4" w:space="0" w:color="auto"/>
              <w:left w:val="single" w:sz="4" w:space="0" w:color="000000"/>
              <w:bottom w:val="single" w:sz="4" w:space="0" w:color="auto"/>
            </w:tcBorders>
          </w:tcPr>
          <w:p w14:paraId="1BEA7F43" w14:textId="77777777" w:rsidR="00A524BA" w:rsidRPr="00017E60" w:rsidRDefault="00A524BA" w:rsidP="00620081">
            <w:pPr>
              <w:suppressAutoHyphens/>
              <w:snapToGrid w:val="0"/>
              <w:jc w:val="center"/>
              <w:rPr>
                <w:sz w:val="28"/>
                <w:szCs w:val="28"/>
                <w:lang w:val="uk-UA" w:eastAsia="zh-CN"/>
              </w:rPr>
            </w:pPr>
            <w:r w:rsidRPr="00017E60">
              <w:rPr>
                <w:sz w:val="28"/>
                <w:szCs w:val="28"/>
                <w:lang w:val="uk-UA" w:eastAsia="zh-CN"/>
              </w:rPr>
              <w:t>9.1.</w:t>
            </w:r>
          </w:p>
        </w:tc>
        <w:tc>
          <w:tcPr>
            <w:tcW w:w="4862" w:type="dxa"/>
            <w:tcBorders>
              <w:top w:val="single" w:sz="4" w:space="0" w:color="auto"/>
              <w:left w:val="single" w:sz="4" w:space="0" w:color="000000"/>
              <w:bottom w:val="single" w:sz="4" w:space="0" w:color="auto"/>
            </w:tcBorders>
          </w:tcPr>
          <w:p w14:paraId="0E20E0D2" w14:textId="77777777" w:rsidR="00A524BA" w:rsidRPr="00017E60" w:rsidRDefault="00A524BA" w:rsidP="00620081">
            <w:pPr>
              <w:suppressAutoHyphens/>
              <w:rPr>
                <w:sz w:val="28"/>
                <w:szCs w:val="28"/>
                <w:lang w:val="uk-UA" w:eastAsia="zh-CN"/>
              </w:rPr>
            </w:pPr>
            <w:r w:rsidRPr="00017E60">
              <w:rPr>
                <w:sz w:val="28"/>
                <w:szCs w:val="28"/>
                <w:lang w:val="uk-UA" w:eastAsia="zh-CN"/>
              </w:rPr>
              <w:t>коштів державного бюджету</w:t>
            </w:r>
          </w:p>
        </w:tc>
        <w:tc>
          <w:tcPr>
            <w:tcW w:w="3998" w:type="dxa"/>
            <w:tcBorders>
              <w:top w:val="single" w:sz="4" w:space="0" w:color="auto"/>
              <w:left w:val="single" w:sz="4" w:space="0" w:color="000000"/>
              <w:bottom w:val="single" w:sz="4" w:space="0" w:color="auto"/>
              <w:right w:val="single" w:sz="4" w:space="0" w:color="000000"/>
            </w:tcBorders>
          </w:tcPr>
          <w:p w14:paraId="1E5D839A" w14:textId="77777777" w:rsidR="00A524BA" w:rsidRPr="00017E60" w:rsidRDefault="00A524BA" w:rsidP="00620081">
            <w:pPr>
              <w:suppressAutoHyphens/>
              <w:snapToGrid w:val="0"/>
              <w:rPr>
                <w:sz w:val="28"/>
                <w:szCs w:val="28"/>
                <w:lang w:val="uk-UA" w:eastAsia="zh-CN"/>
              </w:rPr>
            </w:pPr>
            <w:r w:rsidRPr="00017E60">
              <w:rPr>
                <w:sz w:val="28"/>
                <w:szCs w:val="28"/>
                <w:lang w:val="uk-UA" w:eastAsia="zh-CN"/>
              </w:rPr>
              <w:t>-</w:t>
            </w:r>
          </w:p>
        </w:tc>
      </w:tr>
      <w:tr w:rsidR="00A524BA" w:rsidRPr="00D633B3" w14:paraId="0988DD5F" w14:textId="77777777" w:rsidTr="00620081">
        <w:trPr>
          <w:trHeight w:val="210"/>
        </w:trPr>
        <w:tc>
          <w:tcPr>
            <w:tcW w:w="668" w:type="dxa"/>
            <w:vMerge w:val="restart"/>
            <w:tcBorders>
              <w:top w:val="single" w:sz="4" w:space="0" w:color="auto"/>
              <w:left w:val="single" w:sz="4" w:space="0" w:color="000000"/>
            </w:tcBorders>
          </w:tcPr>
          <w:p w14:paraId="64B7E7AE" w14:textId="77777777" w:rsidR="00A524BA" w:rsidRPr="00017E60" w:rsidRDefault="00A524BA" w:rsidP="00620081">
            <w:pPr>
              <w:suppressAutoHyphens/>
              <w:snapToGrid w:val="0"/>
              <w:jc w:val="center"/>
              <w:rPr>
                <w:sz w:val="28"/>
                <w:szCs w:val="28"/>
                <w:lang w:val="uk-UA" w:eastAsia="zh-CN"/>
              </w:rPr>
            </w:pPr>
          </w:p>
          <w:p w14:paraId="7E3FF053" w14:textId="77777777" w:rsidR="00A524BA" w:rsidRPr="00017E60" w:rsidRDefault="00A524BA" w:rsidP="00620081">
            <w:pPr>
              <w:suppressAutoHyphens/>
              <w:snapToGrid w:val="0"/>
              <w:jc w:val="center"/>
              <w:rPr>
                <w:sz w:val="28"/>
                <w:szCs w:val="28"/>
                <w:lang w:val="uk-UA" w:eastAsia="zh-CN"/>
              </w:rPr>
            </w:pPr>
            <w:r w:rsidRPr="00017E60">
              <w:rPr>
                <w:sz w:val="28"/>
                <w:szCs w:val="28"/>
                <w:lang w:val="uk-UA" w:eastAsia="zh-CN"/>
              </w:rPr>
              <w:t>9.2.</w:t>
            </w:r>
          </w:p>
        </w:tc>
        <w:tc>
          <w:tcPr>
            <w:tcW w:w="4862" w:type="dxa"/>
            <w:tcBorders>
              <w:top w:val="single" w:sz="4" w:space="0" w:color="auto"/>
              <w:left w:val="single" w:sz="4" w:space="0" w:color="000000"/>
              <w:bottom w:val="single" w:sz="4" w:space="0" w:color="000000"/>
            </w:tcBorders>
          </w:tcPr>
          <w:p w14:paraId="75F3927D" w14:textId="77777777" w:rsidR="00A524BA" w:rsidRPr="00017E60" w:rsidRDefault="00A524BA" w:rsidP="00620081">
            <w:pPr>
              <w:suppressAutoHyphens/>
              <w:rPr>
                <w:sz w:val="28"/>
                <w:szCs w:val="28"/>
                <w:lang w:val="uk-UA" w:eastAsia="zh-CN"/>
              </w:rPr>
            </w:pPr>
            <w:r w:rsidRPr="00017E60">
              <w:rPr>
                <w:sz w:val="28"/>
                <w:szCs w:val="28"/>
                <w:lang w:val="uk-UA" w:eastAsia="zh-CN"/>
              </w:rPr>
              <w:t>коштів місцевого бюджету:</w:t>
            </w:r>
          </w:p>
        </w:tc>
        <w:tc>
          <w:tcPr>
            <w:tcW w:w="3998" w:type="dxa"/>
            <w:tcBorders>
              <w:top w:val="single" w:sz="4" w:space="0" w:color="auto"/>
              <w:left w:val="single" w:sz="4" w:space="0" w:color="000000"/>
              <w:bottom w:val="single" w:sz="4" w:space="0" w:color="000000"/>
              <w:right w:val="single" w:sz="4" w:space="0" w:color="000000"/>
            </w:tcBorders>
          </w:tcPr>
          <w:p w14:paraId="1C47CCCF" w14:textId="77777777" w:rsidR="00A524BA" w:rsidRPr="00017E60" w:rsidRDefault="00A524BA" w:rsidP="00620081">
            <w:pPr>
              <w:suppressAutoHyphens/>
              <w:snapToGrid w:val="0"/>
              <w:rPr>
                <w:sz w:val="28"/>
                <w:szCs w:val="28"/>
                <w:lang w:val="uk-UA" w:eastAsia="zh-CN"/>
              </w:rPr>
            </w:pPr>
          </w:p>
        </w:tc>
      </w:tr>
      <w:tr w:rsidR="00A524BA" w:rsidRPr="00D633B3" w14:paraId="1B9D21BE" w14:textId="77777777" w:rsidTr="00620081">
        <w:trPr>
          <w:trHeight w:val="315"/>
        </w:trPr>
        <w:tc>
          <w:tcPr>
            <w:tcW w:w="668" w:type="dxa"/>
            <w:vMerge/>
            <w:tcBorders>
              <w:left w:val="single" w:sz="4" w:space="0" w:color="000000"/>
            </w:tcBorders>
          </w:tcPr>
          <w:p w14:paraId="62A13384" w14:textId="77777777" w:rsidR="00A524BA" w:rsidRPr="00017E60" w:rsidRDefault="00A524BA" w:rsidP="00620081">
            <w:pPr>
              <w:suppressAutoHyphens/>
              <w:jc w:val="center"/>
              <w:rPr>
                <w:sz w:val="28"/>
                <w:szCs w:val="28"/>
                <w:lang w:val="uk-UA" w:eastAsia="zh-CN"/>
              </w:rPr>
            </w:pPr>
          </w:p>
        </w:tc>
        <w:tc>
          <w:tcPr>
            <w:tcW w:w="4862" w:type="dxa"/>
            <w:tcBorders>
              <w:top w:val="single" w:sz="4" w:space="0" w:color="000000"/>
              <w:left w:val="single" w:sz="4" w:space="0" w:color="000000"/>
              <w:bottom w:val="single" w:sz="4" w:space="0" w:color="auto"/>
            </w:tcBorders>
          </w:tcPr>
          <w:p w14:paraId="5D423D05" w14:textId="77777777" w:rsidR="00A524BA" w:rsidRPr="00017E60" w:rsidRDefault="00A524BA" w:rsidP="00620081">
            <w:pPr>
              <w:suppressAutoHyphens/>
              <w:rPr>
                <w:sz w:val="28"/>
                <w:szCs w:val="28"/>
                <w:lang w:val="uk-UA" w:eastAsia="zh-CN"/>
              </w:rPr>
            </w:pPr>
            <w:r w:rsidRPr="00017E60">
              <w:rPr>
                <w:sz w:val="28"/>
                <w:szCs w:val="28"/>
                <w:lang w:val="uk-UA" w:eastAsia="zh-CN"/>
              </w:rPr>
              <w:t>коштів обласного бюджету</w:t>
            </w:r>
          </w:p>
        </w:tc>
        <w:tc>
          <w:tcPr>
            <w:tcW w:w="3998" w:type="dxa"/>
            <w:tcBorders>
              <w:top w:val="single" w:sz="4" w:space="0" w:color="000000"/>
              <w:left w:val="single" w:sz="4" w:space="0" w:color="000000"/>
              <w:bottom w:val="single" w:sz="4" w:space="0" w:color="auto"/>
              <w:right w:val="single" w:sz="4" w:space="0" w:color="000000"/>
            </w:tcBorders>
          </w:tcPr>
          <w:p w14:paraId="512BE280" w14:textId="77777777" w:rsidR="00A524BA" w:rsidRPr="00017E60" w:rsidRDefault="00A524BA" w:rsidP="00620081">
            <w:pPr>
              <w:suppressAutoHyphens/>
              <w:snapToGrid w:val="0"/>
              <w:rPr>
                <w:sz w:val="28"/>
                <w:szCs w:val="28"/>
                <w:lang w:val="uk-UA" w:eastAsia="zh-CN"/>
              </w:rPr>
            </w:pPr>
            <w:r w:rsidRPr="00017E60">
              <w:rPr>
                <w:sz w:val="28"/>
                <w:szCs w:val="28"/>
                <w:lang w:val="uk-UA" w:eastAsia="zh-CN"/>
              </w:rPr>
              <w:t>-</w:t>
            </w:r>
          </w:p>
        </w:tc>
      </w:tr>
      <w:tr w:rsidR="00A524BA" w:rsidRPr="00D633B3" w14:paraId="4DCA7DA5" w14:textId="77777777" w:rsidTr="00620081">
        <w:trPr>
          <w:trHeight w:val="315"/>
        </w:trPr>
        <w:tc>
          <w:tcPr>
            <w:tcW w:w="668" w:type="dxa"/>
            <w:vMerge/>
            <w:tcBorders>
              <w:left w:val="single" w:sz="4" w:space="0" w:color="000000"/>
              <w:bottom w:val="single" w:sz="4" w:space="0" w:color="000000"/>
            </w:tcBorders>
          </w:tcPr>
          <w:p w14:paraId="7624364F" w14:textId="77777777" w:rsidR="00A524BA" w:rsidRPr="00017E60" w:rsidRDefault="00A524BA" w:rsidP="00620081">
            <w:pPr>
              <w:suppressAutoHyphens/>
              <w:jc w:val="center"/>
              <w:rPr>
                <w:sz w:val="28"/>
                <w:szCs w:val="28"/>
                <w:lang w:val="uk-UA" w:eastAsia="zh-CN"/>
              </w:rPr>
            </w:pPr>
          </w:p>
        </w:tc>
        <w:tc>
          <w:tcPr>
            <w:tcW w:w="4862" w:type="dxa"/>
            <w:tcBorders>
              <w:top w:val="single" w:sz="4" w:space="0" w:color="auto"/>
              <w:left w:val="single" w:sz="4" w:space="0" w:color="000000"/>
              <w:bottom w:val="single" w:sz="4" w:space="0" w:color="000000"/>
            </w:tcBorders>
          </w:tcPr>
          <w:p w14:paraId="66446F0E" w14:textId="77777777" w:rsidR="00A524BA" w:rsidRPr="00017E60" w:rsidRDefault="00A524BA" w:rsidP="00620081">
            <w:pPr>
              <w:suppressAutoHyphens/>
              <w:rPr>
                <w:sz w:val="28"/>
                <w:szCs w:val="28"/>
                <w:lang w:val="uk-UA" w:eastAsia="zh-CN"/>
              </w:rPr>
            </w:pPr>
            <w:r w:rsidRPr="00017E60">
              <w:rPr>
                <w:sz w:val="28"/>
                <w:szCs w:val="28"/>
                <w:lang w:val="uk-UA" w:eastAsia="zh-CN"/>
              </w:rPr>
              <w:t>коштів місцевого бюджету</w:t>
            </w:r>
          </w:p>
        </w:tc>
        <w:tc>
          <w:tcPr>
            <w:tcW w:w="3998" w:type="dxa"/>
            <w:tcBorders>
              <w:top w:val="single" w:sz="4" w:space="0" w:color="auto"/>
              <w:left w:val="single" w:sz="4" w:space="0" w:color="000000"/>
              <w:bottom w:val="single" w:sz="4" w:space="0" w:color="000000"/>
              <w:right w:val="single" w:sz="4" w:space="0" w:color="000000"/>
            </w:tcBorders>
          </w:tcPr>
          <w:p w14:paraId="6A655DC0" w14:textId="77777777" w:rsidR="00A524BA" w:rsidRPr="00017E60" w:rsidRDefault="00A524BA" w:rsidP="00620081">
            <w:pPr>
              <w:suppressAutoHyphens/>
              <w:snapToGrid w:val="0"/>
              <w:rPr>
                <w:sz w:val="28"/>
                <w:szCs w:val="28"/>
                <w:lang w:val="uk-UA" w:eastAsia="zh-CN"/>
              </w:rPr>
            </w:pPr>
            <w:r>
              <w:rPr>
                <w:sz w:val="28"/>
                <w:szCs w:val="28"/>
                <w:lang w:val="uk-UA" w:eastAsia="zh-CN"/>
              </w:rPr>
              <w:t>75175.00 євро</w:t>
            </w:r>
          </w:p>
        </w:tc>
      </w:tr>
      <w:tr w:rsidR="00A524BA" w:rsidRPr="00D633B3" w14:paraId="5F9A9967" w14:textId="77777777" w:rsidTr="00620081">
        <w:tc>
          <w:tcPr>
            <w:tcW w:w="668" w:type="dxa"/>
            <w:tcBorders>
              <w:top w:val="single" w:sz="4" w:space="0" w:color="000000"/>
              <w:left w:val="single" w:sz="4" w:space="0" w:color="000000"/>
              <w:bottom w:val="single" w:sz="4" w:space="0" w:color="000000"/>
            </w:tcBorders>
          </w:tcPr>
          <w:p w14:paraId="6C42F62F" w14:textId="77777777" w:rsidR="00A524BA" w:rsidRPr="00017E60" w:rsidRDefault="00A524BA" w:rsidP="00620081">
            <w:pPr>
              <w:suppressAutoHyphens/>
              <w:jc w:val="center"/>
              <w:rPr>
                <w:sz w:val="28"/>
                <w:szCs w:val="28"/>
                <w:lang w:val="uk-UA" w:eastAsia="zh-CN"/>
              </w:rPr>
            </w:pPr>
            <w:r w:rsidRPr="00017E60">
              <w:rPr>
                <w:sz w:val="28"/>
                <w:szCs w:val="28"/>
                <w:lang w:val="uk-UA" w:eastAsia="zh-CN"/>
              </w:rPr>
              <w:t>9.3.</w:t>
            </w:r>
          </w:p>
        </w:tc>
        <w:tc>
          <w:tcPr>
            <w:tcW w:w="4862" w:type="dxa"/>
            <w:tcBorders>
              <w:top w:val="single" w:sz="4" w:space="0" w:color="000000"/>
              <w:left w:val="single" w:sz="4" w:space="0" w:color="000000"/>
              <w:bottom w:val="single" w:sz="4" w:space="0" w:color="000000"/>
            </w:tcBorders>
          </w:tcPr>
          <w:p w14:paraId="5FEB61B5" w14:textId="77777777" w:rsidR="00A524BA" w:rsidRPr="00017E60" w:rsidRDefault="00A524BA" w:rsidP="00620081">
            <w:pPr>
              <w:suppressAutoHyphens/>
              <w:jc w:val="both"/>
              <w:rPr>
                <w:sz w:val="28"/>
                <w:szCs w:val="28"/>
                <w:lang w:val="uk-UA" w:eastAsia="zh-CN"/>
              </w:rPr>
            </w:pPr>
            <w:r w:rsidRPr="00017E60">
              <w:rPr>
                <w:sz w:val="28"/>
                <w:szCs w:val="28"/>
                <w:lang w:val="uk-UA" w:eastAsia="zh-CN"/>
              </w:rPr>
              <w:t xml:space="preserve">коштів інших джерел </w:t>
            </w:r>
            <w:r>
              <w:rPr>
                <w:sz w:val="28"/>
                <w:szCs w:val="28"/>
                <w:lang w:val="uk-UA" w:eastAsia="zh-CN"/>
              </w:rPr>
              <w:t xml:space="preserve">(будуть відшкодовані після звітування коштами ЄС через програму </w:t>
            </w:r>
            <w:r>
              <w:rPr>
                <w:sz w:val="28"/>
                <w:szCs w:val="28"/>
                <w:lang w:val="en-US" w:eastAsia="zh-CN"/>
              </w:rPr>
              <w:t>URBACT</w:t>
            </w:r>
            <w:r w:rsidRPr="00603F7D">
              <w:rPr>
                <w:sz w:val="28"/>
                <w:szCs w:val="28"/>
                <w:lang w:val="uk-UA" w:eastAsia="zh-CN"/>
              </w:rPr>
              <w:t xml:space="preserve"> </w:t>
            </w:r>
            <w:r>
              <w:rPr>
                <w:sz w:val="28"/>
                <w:szCs w:val="28"/>
                <w:lang w:val="en-US" w:eastAsia="zh-CN"/>
              </w:rPr>
              <w:t>IV</w:t>
            </w:r>
            <w:r>
              <w:rPr>
                <w:sz w:val="28"/>
                <w:szCs w:val="28"/>
                <w:lang w:val="uk-UA" w:eastAsia="zh-CN"/>
              </w:rPr>
              <w:t>))</w:t>
            </w:r>
          </w:p>
        </w:tc>
        <w:tc>
          <w:tcPr>
            <w:tcW w:w="3998" w:type="dxa"/>
            <w:tcBorders>
              <w:top w:val="single" w:sz="4" w:space="0" w:color="000000"/>
              <w:left w:val="single" w:sz="4" w:space="0" w:color="000000"/>
              <w:bottom w:val="single" w:sz="4" w:space="0" w:color="000000"/>
              <w:right w:val="single" w:sz="4" w:space="0" w:color="000000"/>
            </w:tcBorders>
          </w:tcPr>
          <w:p w14:paraId="641047AD" w14:textId="77777777" w:rsidR="00A524BA" w:rsidRPr="00017E60" w:rsidRDefault="00A524BA" w:rsidP="00620081">
            <w:pPr>
              <w:suppressAutoHyphens/>
              <w:snapToGrid w:val="0"/>
              <w:rPr>
                <w:sz w:val="28"/>
                <w:szCs w:val="28"/>
                <w:lang w:val="uk-UA" w:eastAsia="zh-CN"/>
              </w:rPr>
            </w:pPr>
            <w:r>
              <w:rPr>
                <w:sz w:val="28"/>
                <w:szCs w:val="28"/>
                <w:lang w:val="uk-UA" w:eastAsia="zh-CN"/>
              </w:rPr>
              <w:t>71416,25 євро</w:t>
            </w:r>
          </w:p>
        </w:tc>
      </w:tr>
    </w:tbl>
    <w:p w14:paraId="48FBF14A" w14:textId="77777777" w:rsidR="00A524BA" w:rsidRPr="00017E60" w:rsidRDefault="00A524BA" w:rsidP="00A524BA">
      <w:pPr>
        <w:suppressAutoHyphens/>
        <w:ind w:firstLine="720"/>
        <w:rPr>
          <w:lang w:val="uk-UA" w:eastAsia="zh-CN"/>
        </w:rPr>
      </w:pPr>
    </w:p>
    <w:p w14:paraId="04647ACE" w14:textId="77777777" w:rsidR="00A524BA" w:rsidRPr="00472799" w:rsidRDefault="00A524BA" w:rsidP="00A524BA">
      <w:pPr>
        <w:rPr>
          <w:spacing w:val="-11"/>
          <w:sz w:val="28"/>
          <w:szCs w:val="28"/>
          <w:lang w:val="uk-UA"/>
        </w:rPr>
      </w:pPr>
      <w:proofErr w:type="spellStart"/>
      <w:r w:rsidRPr="00472799">
        <w:rPr>
          <w:sz w:val="28"/>
          <w:szCs w:val="28"/>
        </w:rPr>
        <w:t>Секретар</w:t>
      </w:r>
      <w:proofErr w:type="spellEnd"/>
      <w:r w:rsidRPr="00472799">
        <w:rPr>
          <w:sz w:val="28"/>
          <w:szCs w:val="28"/>
        </w:rPr>
        <w:t xml:space="preserve"> </w:t>
      </w:r>
      <w:proofErr w:type="spellStart"/>
      <w:r w:rsidRPr="00472799">
        <w:rPr>
          <w:sz w:val="28"/>
          <w:szCs w:val="28"/>
        </w:rPr>
        <w:t>міської</w:t>
      </w:r>
      <w:proofErr w:type="spellEnd"/>
      <w:r w:rsidRPr="00472799">
        <w:rPr>
          <w:sz w:val="28"/>
          <w:szCs w:val="28"/>
        </w:rPr>
        <w:t xml:space="preserve"> ради                 </w:t>
      </w:r>
      <w:r w:rsidRPr="00472799">
        <w:rPr>
          <w:sz w:val="28"/>
          <w:szCs w:val="28"/>
          <w:lang w:val="uk-UA"/>
        </w:rPr>
        <w:t xml:space="preserve">       </w:t>
      </w:r>
      <w:r w:rsidRPr="00472799">
        <w:rPr>
          <w:sz w:val="28"/>
          <w:szCs w:val="28"/>
        </w:rPr>
        <w:t xml:space="preserve">        </w:t>
      </w:r>
      <w:r w:rsidRPr="00472799">
        <w:rPr>
          <w:sz w:val="28"/>
          <w:szCs w:val="28"/>
          <w:lang w:val="uk-UA"/>
        </w:rPr>
        <w:t xml:space="preserve">        </w:t>
      </w:r>
      <w:r w:rsidRPr="00472799">
        <w:rPr>
          <w:sz w:val="28"/>
          <w:szCs w:val="28"/>
        </w:rPr>
        <w:t xml:space="preserve">                 </w:t>
      </w:r>
      <w:r w:rsidRPr="00472799">
        <w:rPr>
          <w:sz w:val="28"/>
          <w:szCs w:val="28"/>
          <w:lang w:val="uk-UA"/>
        </w:rPr>
        <w:t>Олег БАБІЙ</w:t>
      </w:r>
      <w:r w:rsidRPr="00472799">
        <w:rPr>
          <w:sz w:val="28"/>
          <w:szCs w:val="28"/>
        </w:rPr>
        <w:t xml:space="preserve"> </w:t>
      </w:r>
    </w:p>
    <w:p w14:paraId="1DC7D8ED" w14:textId="77777777" w:rsidR="00A524BA" w:rsidRPr="00017E60" w:rsidRDefault="00A524BA" w:rsidP="00A524BA">
      <w:pPr>
        <w:suppressAutoHyphens/>
        <w:jc w:val="center"/>
        <w:rPr>
          <w:bCs/>
          <w:color w:val="000000"/>
          <w:sz w:val="28"/>
          <w:szCs w:val="28"/>
          <w:lang w:val="uk-UA" w:eastAsia="zh-CN"/>
        </w:rPr>
      </w:pPr>
      <w:r w:rsidRPr="00017E60">
        <w:rPr>
          <w:b/>
          <w:bCs/>
          <w:color w:val="000000"/>
          <w:sz w:val="28"/>
          <w:szCs w:val="28"/>
          <w:u w:val="single"/>
          <w:lang w:val="uk-UA" w:eastAsia="zh-CN"/>
        </w:rPr>
        <w:br w:type="page"/>
      </w:r>
      <w:r>
        <w:rPr>
          <w:b/>
          <w:bCs/>
          <w:color w:val="000000"/>
          <w:sz w:val="28"/>
          <w:szCs w:val="28"/>
          <w:lang w:val="uk-UA" w:eastAsia="zh-CN"/>
        </w:rPr>
        <w:lastRenderedPageBreak/>
        <w:t xml:space="preserve">                                                                                                              </w:t>
      </w:r>
      <w:r w:rsidRPr="00017E60">
        <w:rPr>
          <w:bCs/>
          <w:color w:val="000000"/>
          <w:sz w:val="28"/>
          <w:szCs w:val="28"/>
          <w:lang w:val="uk-UA" w:eastAsia="zh-CN"/>
        </w:rPr>
        <w:t xml:space="preserve">Додаток 2 </w:t>
      </w:r>
    </w:p>
    <w:p w14:paraId="16D9B665" w14:textId="77777777" w:rsidR="00A524BA" w:rsidRPr="00017E60" w:rsidRDefault="00A524BA" w:rsidP="00A524BA">
      <w:pPr>
        <w:suppressAutoHyphens/>
        <w:jc w:val="right"/>
        <w:rPr>
          <w:bCs/>
          <w:color w:val="000000"/>
          <w:sz w:val="28"/>
          <w:szCs w:val="28"/>
          <w:lang w:val="uk-UA" w:eastAsia="zh-CN"/>
        </w:rPr>
      </w:pPr>
      <w:r w:rsidRPr="00017E60">
        <w:rPr>
          <w:bCs/>
          <w:color w:val="000000"/>
          <w:sz w:val="28"/>
          <w:szCs w:val="28"/>
          <w:lang w:val="uk-UA" w:eastAsia="zh-CN"/>
        </w:rPr>
        <w:t>до Програми</w:t>
      </w:r>
    </w:p>
    <w:p w14:paraId="3937004E" w14:textId="77777777" w:rsidR="00A524BA" w:rsidRPr="00017E60" w:rsidRDefault="00A524BA" w:rsidP="00A524BA">
      <w:pPr>
        <w:suppressAutoHyphens/>
        <w:rPr>
          <w:b/>
          <w:bCs/>
          <w:color w:val="000000"/>
          <w:sz w:val="28"/>
          <w:szCs w:val="28"/>
          <w:u w:val="single"/>
          <w:lang w:val="uk-UA" w:eastAsia="zh-CN"/>
        </w:rPr>
      </w:pPr>
    </w:p>
    <w:p w14:paraId="0E139258" w14:textId="77777777" w:rsidR="00A524BA" w:rsidRPr="00017E60" w:rsidRDefault="00A524BA" w:rsidP="00A524BA">
      <w:pPr>
        <w:suppressAutoHyphens/>
        <w:jc w:val="center"/>
        <w:rPr>
          <w:b/>
          <w:sz w:val="28"/>
          <w:szCs w:val="28"/>
          <w:lang w:val="uk-UA" w:eastAsia="zh-CN"/>
        </w:rPr>
      </w:pPr>
      <w:r w:rsidRPr="00017E60">
        <w:rPr>
          <w:b/>
          <w:sz w:val="28"/>
          <w:szCs w:val="28"/>
          <w:lang w:val="uk-UA" w:eastAsia="zh-CN"/>
        </w:rPr>
        <w:t>Ресурсне забезпечення місцевої  цільової  програми</w:t>
      </w:r>
    </w:p>
    <w:p w14:paraId="1FE203ED" w14:textId="77777777" w:rsidR="00A524BA" w:rsidRPr="00017E60" w:rsidRDefault="00A524BA" w:rsidP="00A524BA">
      <w:pPr>
        <w:suppressAutoHyphens/>
        <w:jc w:val="center"/>
        <w:rPr>
          <w:b/>
          <w:sz w:val="28"/>
          <w:szCs w:val="28"/>
          <w:lang w:val="uk-UA" w:eastAsia="zh-CN"/>
        </w:rPr>
      </w:pPr>
    </w:p>
    <w:p w14:paraId="3CBD594A" w14:textId="77777777" w:rsidR="00A524BA" w:rsidRDefault="00A524BA" w:rsidP="00A524BA">
      <w:pPr>
        <w:pStyle w:val="ac"/>
        <w:ind w:left="0" w:firstLine="708"/>
        <w:jc w:val="both"/>
        <w:rPr>
          <w:spacing w:val="-12"/>
          <w:sz w:val="28"/>
          <w:szCs w:val="28"/>
          <w:lang w:val="uk-UA"/>
        </w:rPr>
      </w:pPr>
      <w:r w:rsidRPr="0058539F">
        <w:rPr>
          <w:sz w:val="28"/>
          <w:szCs w:val="28"/>
          <w:lang w:val="uk-UA"/>
        </w:rPr>
        <w:t xml:space="preserve">Програми реалізації проєкту </w:t>
      </w:r>
      <w:r>
        <w:rPr>
          <w:sz w:val="28"/>
          <w:szCs w:val="28"/>
          <w:lang w:val="uk-UA" w:eastAsia="fr-FR"/>
        </w:rPr>
        <w:t>«</w:t>
      </w:r>
      <w:r w:rsidRPr="000F245C">
        <w:rPr>
          <w:sz w:val="28"/>
          <w:szCs w:val="28"/>
          <w:lang w:val="en-US" w:eastAsia="fr-FR"/>
        </w:rPr>
        <w:t>OLYMPICS</w:t>
      </w:r>
      <w:r w:rsidRPr="000F245C">
        <w:rPr>
          <w:sz w:val="28"/>
          <w:szCs w:val="28"/>
          <w:lang w:val="uk-UA" w:eastAsia="fr-FR"/>
        </w:rPr>
        <w:t>4</w:t>
      </w:r>
      <w:r w:rsidRPr="000F245C">
        <w:rPr>
          <w:sz w:val="28"/>
          <w:szCs w:val="28"/>
          <w:lang w:val="en-US" w:eastAsia="fr-FR"/>
        </w:rPr>
        <w:t>ALL</w:t>
      </w:r>
      <w:r w:rsidRPr="000F245C">
        <w:rPr>
          <w:sz w:val="28"/>
          <w:szCs w:val="28"/>
          <w:lang w:val="uk-UA" w:eastAsia="fr-FR"/>
        </w:rPr>
        <w:t xml:space="preserve">: </w:t>
      </w:r>
      <w:r w:rsidRPr="000F245C">
        <w:rPr>
          <w:sz w:val="28"/>
          <w:szCs w:val="28"/>
          <w:lang w:val="en-US" w:eastAsia="fr-FR"/>
        </w:rPr>
        <w:t>Active</w:t>
      </w:r>
      <w:r w:rsidRPr="000F245C">
        <w:rPr>
          <w:sz w:val="28"/>
          <w:szCs w:val="28"/>
          <w:lang w:val="uk-UA" w:eastAsia="fr-FR"/>
        </w:rPr>
        <w:t xml:space="preserve"> </w:t>
      </w:r>
      <w:r w:rsidRPr="000F245C">
        <w:rPr>
          <w:sz w:val="28"/>
          <w:szCs w:val="28"/>
          <w:lang w:val="en-US" w:eastAsia="fr-FR"/>
        </w:rPr>
        <w:t>Ageing</w:t>
      </w:r>
      <w:r w:rsidRPr="000F245C">
        <w:rPr>
          <w:sz w:val="28"/>
          <w:szCs w:val="28"/>
          <w:lang w:val="uk-UA" w:eastAsia="fr-FR"/>
        </w:rPr>
        <w:t xml:space="preserve"> </w:t>
      </w:r>
      <w:r w:rsidRPr="000F245C">
        <w:rPr>
          <w:sz w:val="28"/>
          <w:szCs w:val="28"/>
          <w:lang w:val="en-US" w:eastAsia="fr-FR"/>
        </w:rPr>
        <w:t>for</w:t>
      </w:r>
      <w:r>
        <w:rPr>
          <w:sz w:val="28"/>
          <w:szCs w:val="28"/>
          <w:lang w:val="uk-UA" w:eastAsia="fr-FR"/>
        </w:rPr>
        <w:t xml:space="preserve"> </w:t>
      </w:r>
      <w:r w:rsidRPr="000F245C">
        <w:rPr>
          <w:sz w:val="28"/>
          <w:szCs w:val="28"/>
          <w:lang w:val="en-US" w:eastAsia="fr-FR"/>
        </w:rPr>
        <w:t>Inclusive</w:t>
      </w:r>
      <w:r w:rsidRPr="000F245C">
        <w:rPr>
          <w:sz w:val="28"/>
          <w:szCs w:val="28"/>
          <w:lang w:val="uk-UA" w:eastAsia="fr-FR"/>
        </w:rPr>
        <w:t xml:space="preserve"> </w:t>
      </w:r>
      <w:r w:rsidRPr="000F245C">
        <w:rPr>
          <w:sz w:val="28"/>
          <w:szCs w:val="28"/>
          <w:lang w:val="en-US" w:eastAsia="fr-FR"/>
        </w:rPr>
        <w:t>Communities</w:t>
      </w:r>
      <w:r>
        <w:rPr>
          <w:sz w:val="28"/>
          <w:szCs w:val="28"/>
          <w:lang w:val="uk-UA" w:eastAsia="fr-FR"/>
        </w:rPr>
        <w:t xml:space="preserve">» </w:t>
      </w:r>
      <w:r w:rsidRPr="00AF11C0">
        <w:rPr>
          <w:color w:val="000000"/>
          <w:sz w:val="28"/>
          <w:szCs w:val="28"/>
          <w:lang w:val="uk-UA"/>
        </w:rPr>
        <w:t>в Здолбунівській міській територіальній громаді</w:t>
      </w:r>
      <w:r>
        <w:rPr>
          <w:color w:val="000000"/>
          <w:sz w:val="28"/>
          <w:szCs w:val="28"/>
          <w:lang w:val="uk-UA"/>
        </w:rPr>
        <w:t xml:space="preserve">. </w:t>
      </w:r>
      <w:r w:rsidRPr="00A6607D">
        <w:rPr>
          <w:spacing w:val="-12"/>
          <w:sz w:val="28"/>
          <w:szCs w:val="28"/>
          <w:lang w:val="uk-UA"/>
        </w:rPr>
        <w:t>П</w:t>
      </w:r>
      <w:r w:rsidRPr="00482E84">
        <w:rPr>
          <w:spacing w:val="-12"/>
          <w:sz w:val="28"/>
          <w:szCs w:val="28"/>
          <w:lang w:val="uk-UA"/>
        </w:rPr>
        <w:t>ро</w:t>
      </w:r>
      <w:r>
        <w:rPr>
          <w:spacing w:val="-12"/>
          <w:sz w:val="28"/>
          <w:szCs w:val="28"/>
          <w:lang w:val="uk-UA"/>
        </w:rPr>
        <w:t>грама</w:t>
      </w:r>
      <w:r w:rsidRPr="00482E84">
        <w:rPr>
          <w:spacing w:val="-12"/>
          <w:sz w:val="28"/>
          <w:szCs w:val="28"/>
          <w:lang w:val="uk-UA"/>
        </w:rPr>
        <w:t xml:space="preserve"> </w:t>
      </w:r>
      <w:r>
        <w:rPr>
          <w:spacing w:val="-12"/>
          <w:sz w:val="28"/>
          <w:szCs w:val="28"/>
          <w:lang w:val="en-US"/>
        </w:rPr>
        <w:t>URBACT</w:t>
      </w:r>
      <w:r w:rsidRPr="00482E84">
        <w:rPr>
          <w:spacing w:val="-12"/>
          <w:sz w:val="28"/>
          <w:szCs w:val="28"/>
        </w:rPr>
        <w:t xml:space="preserve"> </w:t>
      </w:r>
      <w:r>
        <w:rPr>
          <w:spacing w:val="-12"/>
          <w:sz w:val="28"/>
          <w:szCs w:val="28"/>
          <w:lang w:val="en-US"/>
        </w:rPr>
        <w:t>IV</w:t>
      </w:r>
      <w:r w:rsidRPr="00482E84">
        <w:rPr>
          <w:spacing w:val="-12"/>
          <w:sz w:val="28"/>
          <w:szCs w:val="28"/>
          <w:lang w:val="uk-UA"/>
        </w:rPr>
        <w:t xml:space="preserve"> не передбачає </w:t>
      </w:r>
      <w:r>
        <w:rPr>
          <w:spacing w:val="-12"/>
          <w:sz w:val="28"/>
          <w:szCs w:val="28"/>
          <w:lang w:val="uk-UA"/>
        </w:rPr>
        <w:t xml:space="preserve">регулярних </w:t>
      </w:r>
      <w:r w:rsidRPr="00482E84">
        <w:rPr>
          <w:spacing w:val="-12"/>
          <w:sz w:val="28"/>
          <w:szCs w:val="28"/>
          <w:lang w:val="uk-UA"/>
        </w:rPr>
        <w:t xml:space="preserve">авансових платежів. </w:t>
      </w:r>
      <w:r w:rsidRPr="00A6607D">
        <w:rPr>
          <w:spacing w:val="-12"/>
          <w:sz w:val="28"/>
          <w:szCs w:val="28"/>
          <w:lang w:val="uk-UA"/>
        </w:rPr>
        <w:t>Ц</w:t>
      </w:r>
      <w:r w:rsidRPr="00482E84">
        <w:rPr>
          <w:spacing w:val="-12"/>
          <w:sz w:val="28"/>
          <w:szCs w:val="28"/>
          <w:lang w:val="uk-UA"/>
        </w:rPr>
        <w:t xml:space="preserve">е означає, що кожен </w:t>
      </w:r>
      <w:r w:rsidRPr="00A6607D">
        <w:rPr>
          <w:spacing w:val="-12"/>
          <w:sz w:val="28"/>
          <w:szCs w:val="28"/>
          <w:lang w:val="uk-UA"/>
        </w:rPr>
        <w:t xml:space="preserve">учасник </w:t>
      </w:r>
      <w:r w:rsidRPr="00482E84">
        <w:rPr>
          <w:spacing w:val="-12"/>
          <w:sz w:val="28"/>
          <w:szCs w:val="28"/>
          <w:lang w:val="uk-UA"/>
        </w:rPr>
        <w:t>про</w:t>
      </w:r>
      <w:r>
        <w:rPr>
          <w:spacing w:val="-12"/>
          <w:sz w:val="28"/>
          <w:szCs w:val="28"/>
          <w:lang w:val="uk-UA"/>
        </w:rPr>
        <w:t>є</w:t>
      </w:r>
      <w:r w:rsidRPr="00482E84">
        <w:rPr>
          <w:spacing w:val="-12"/>
          <w:sz w:val="28"/>
          <w:szCs w:val="28"/>
          <w:lang w:val="uk-UA"/>
        </w:rPr>
        <w:t>кт</w:t>
      </w:r>
      <w:r w:rsidRPr="00A6607D">
        <w:rPr>
          <w:spacing w:val="-12"/>
          <w:sz w:val="28"/>
          <w:szCs w:val="28"/>
          <w:lang w:val="uk-UA"/>
        </w:rPr>
        <w:t>у</w:t>
      </w:r>
      <w:r w:rsidRPr="00482E84">
        <w:rPr>
          <w:spacing w:val="-12"/>
          <w:sz w:val="28"/>
          <w:szCs w:val="28"/>
          <w:lang w:val="uk-UA"/>
        </w:rPr>
        <w:t xml:space="preserve"> повинен мати можливість самостійно авансувати кошти для оплати всіх своїх </w:t>
      </w:r>
      <w:proofErr w:type="spellStart"/>
      <w:r w:rsidRPr="00482E84">
        <w:rPr>
          <w:spacing w:val="-12"/>
          <w:sz w:val="28"/>
          <w:szCs w:val="28"/>
          <w:lang w:val="uk-UA"/>
        </w:rPr>
        <w:t>проектних</w:t>
      </w:r>
      <w:proofErr w:type="spellEnd"/>
      <w:r w:rsidRPr="00482E84">
        <w:rPr>
          <w:spacing w:val="-12"/>
          <w:sz w:val="28"/>
          <w:szCs w:val="28"/>
          <w:lang w:val="uk-UA"/>
        </w:rPr>
        <w:t xml:space="preserve"> заходів до моменту затвердження та оплати  звітів про хід виконання про</w:t>
      </w:r>
      <w:r>
        <w:rPr>
          <w:spacing w:val="-12"/>
          <w:sz w:val="28"/>
          <w:szCs w:val="28"/>
          <w:lang w:val="uk-UA"/>
        </w:rPr>
        <w:t>є</w:t>
      </w:r>
      <w:r w:rsidRPr="00482E84">
        <w:rPr>
          <w:spacing w:val="-12"/>
          <w:sz w:val="28"/>
          <w:szCs w:val="28"/>
          <w:lang w:val="uk-UA"/>
        </w:rPr>
        <w:t xml:space="preserve">кту. </w:t>
      </w:r>
      <w:proofErr w:type="spellStart"/>
      <w:r w:rsidRPr="00A6607D">
        <w:rPr>
          <w:spacing w:val="-12"/>
          <w:sz w:val="28"/>
          <w:szCs w:val="28"/>
        </w:rPr>
        <w:t>Програма</w:t>
      </w:r>
      <w:proofErr w:type="spellEnd"/>
      <w:r w:rsidRPr="00A6607D">
        <w:rPr>
          <w:spacing w:val="-12"/>
          <w:sz w:val="28"/>
          <w:szCs w:val="28"/>
        </w:rPr>
        <w:t xml:space="preserve"> </w:t>
      </w:r>
      <w:proofErr w:type="spellStart"/>
      <w:r w:rsidRPr="00A6607D">
        <w:rPr>
          <w:spacing w:val="-12"/>
          <w:sz w:val="28"/>
          <w:szCs w:val="28"/>
        </w:rPr>
        <w:t>відшкодовуватиме</w:t>
      </w:r>
      <w:proofErr w:type="spellEnd"/>
      <w:r w:rsidRPr="00A6607D">
        <w:rPr>
          <w:spacing w:val="-12"/>
          <w:sz w:val="28"/>
          <w:szCs w:val="28"/>
        </w:rPr>
        <w:t xml:space="preserve"> </w:t>
      </w:r>
      <w:r>
        <w:rPr>
          <w:spacing w:val="-12"/>
          <w:sz w:val="28"/>
          <w:szCs w:val="28"/>
          <w:lang w:val="uk-UA"/>
        </w:rPr>
        <w:t>95</w:t>
      </w:r>
      <w:r w:rsidRPr="00A6607D">
        <w:rPr>
          <w:spacing w:val="-12"/>
          <w:sz w:val="28"/>
          <w:szCs w:val="28"/>
        </w:rPr>
        <w:t xml:space="preserve">% </w:t>
      </w:r>
      <w:proofErr w:type="spellStart"/>
      <w:r w:rsidRPr="00A6607D">
        <w:rPr>
          <w:spacing w:val="-12"/>
          <w:sz w:val="28"/>
          <w:szCs w:val="28"/>
        </w:rPr>
        <w:t>загальних</w:t>
      </w:r>
      <w:proofErr w:type="spellEnd"/>
      <w:r w:rsidRPr="00A6607D">
        <w:rPr>
          <w:spacing w:val="-12"/>
          <w:sz w:val="28"/>
          <w:szCs w:val="28"/>
        </w:rPr>
        <w:t xml:space="preserve"> </w:t>
      </w:r>
      <w:proofErr w:type="spellStart"/>
      <w:r w:rsidRPr="00A6607D">
        <w:rPr>
          <w:spacing w:val="-12"/>
          <w:sz w:val="28"/>
          <w:szCs w:val="28"/>
        </w:rPr>
        <w:t>прийнятних</w:t>
      </w:r>
      <w:proofErr w:type="spellEnd"/>
      <w:r w:rsidRPr="00A6607D">
        <w:rPr>
          <w:spacing w:val="-12"/>
          <w:sz w:val="28"/>
          <w:szCs w:val="28"/>
        </w:rPr>
        <w:t xml:space="preserve"> </w:t>
      </w:r>
      <w:proofErr w:type="spellStart"/>
      <w:r w:rsidRPr="00A6607D">
        <w:rPr>
          <w:spacing w:val="-12"/>
          <w:sz w:val="28"/>
          <w:szCs w:val="28"/>
        </w:rPr>
        <w:t>витрат</w:t>
      </w:r>
      <w:proofErr w:type="spellEnd"/>
      <w:r w:rsidRPr="00A6607D">
        <w:rPr>
          <w:spacing w:val="-12"/>
          <w:sz w:val="28"/>
          <w:szCs w:val="28"/>
        </w:rPr>
        <w:t xml:space="preserve">, </w:t>
      </w:r>
      <w:proofErr w:type="spellStart"/>
      <w:r w:rsidRPr="00A6607D">
        <w:rPr>
          <w:spacing w:val="-12"/>
          <w:sz w:val="28"/>
          <w:szCs w:val="28"/>
        </w:rPr>
        <w:t>задекларованих</w:t>
      </w:r>
      <w:proofErr w:type="spellEnd"/>
      <w:r w:rsidRPr="00A6607D">
        <w:rPr>
          <w:spacing w:val="-12"/>
          <w:sz w:val="28"/>
          <w:szCs w:val="28"/>
        </w:rPr>
        <w:t xml:space="preserve"> </w:t>
      </w:r>
      <w:proofErr w:type="spellStart"/>
      <w:r w:rsidRPr="00A6607D">
        <w:rPr>
          <w:spacing w:val="-12"/>
          <w:sz w:val="28"/>
          <w:szCs w:val="28"/>
        </w:rPr>
        <w:t>кожним</w:t>
      </w:r>
      <w:proofErr w:type="spellEnd"/>
      <w:r w:rsidRPr="00A6607D">
        <w:rPr>
          <w:spacing w:val="-12"/>
          <w:sz w:val="28"/>
          <w:szCs w:val="28"/>
        </w:rPr>
        <w:t xml:space="preserve"> партнером у </w:t>
      </w:r>
      <w:proofErr w:type="spellStart"/>
      <w:r w:rsidRPr="00A6607D">
        <w:rPr>
          <w:spacing w:val="-12"/>
          <w:sz w:val="28"/>
          <w:szCs w:val="28"/>
        </w:rPr>
        <w:t>своєму</w:t>
      </w:r>
      <w:proofErr w:type="spellEnd"/>
      <w:r w:rsidRPr="00A6607D">
        <w:rPr>
          <w:spacing w:val="-12"/>
          <w:sz w:val="28"/>
          <w:szCs w:val="28"/>
        </w:rPr>
        <w:t xml:space="preserve"> </w:t>
      </w:r>
      <w:proofErr w:type="spellStart"/>
      <w:r w:rsidRPr="00A6607D">
        <w:rPr>
          <w:spacing w:val="-12"/>
          <w:sz w:val="28"/>
          <w:szCs w:val="28"/>
        </w:rPr>
        <w:t>звіті</w:t>
      </w:r>
      <w:proofErr w:type="spellEnd"/>
      <w:r w:rsidRPr="00A6607D">
        <w:rPr>
          <w:spacing w:val="-12"/>
          <w:sz w:val="28"/>
          <w:szCs w:val="28"/>
        </w:rPr>
        <w:t xml:space="preserve"> про </w:t>
      </w:r>
      <w:proofErr w:type="spellStart"/>
      <w:r w:rsidRPr="00A6607D">
        <w:rPr>
          <w:spacing w:val="-12"/>
          <w:sz w:val="28"/>
          <w:szCs w:val="28"/>
        </w:rPr>
        <w:t>хід</w:t>
      </w:r>
      <w:proofErr w:type="spellEnd"/>
      <w:r w:rsidRPr="00A6607D">
        <w:rPr>
          <w:spacing w:val="-12"/>
          <w:sz w:val="28"/>
          <w:szCs w:val="28"/>
        </w:rPr>
        <w:t xml:space="preserve"> </w:t>
      </w:r>
      <w:proofErr w:type="spellStart"/>
      <w:r w:rsidRPr="00A6607D">
        <w:rPr>
          <w:spacing w:val="-12"/>
          <w:sz w:val="28"/>
          <w:szCs w:val="28"/>
        </w:rPr>
        <w:t>виконання</w:t>
      </w:r>
      <w:proofErr w:type="spellEnd"/>
      <w:r w:rsidRPr="00A6607D">
        <w:rPr>
          <w:spacing w:val="-12"/>
          <w:sz w:val="28"/>
          <w:szCs w:val="28"/>
        </w:rPr>
        <w:t xml:space="preserve"> проекту</w:t>
      </w:r>
      <w:r w:rsidRPr="00A6607D">
        <w:rPr>
          <w:spacing w:val="-12"/>
          <w:sz w:val="28"/>
          <w:szCs w:val="28"/>
          <w:lang w:val="uk-UA"/>
        </w:rPr>
        <w:t xml:space="preserve">.   </w:t>
      </w:r>
    </w:p>
    <w:p w14:paraId="47173C95" w14:textId="77777777" w:rsidR="00A524BA" w:rsidRDefault="00A524BA" w:rsidP="00A524BA">
      <w:pPr>
        <w:pStyle w:val="ac"/>
        <w:ind w:left="0" w:firstLine="708"/>
        <w:jc w:val="both"/>
        <w:rPr>
          <w:spacing w:val="-12"/>
          <w:sz w:val="28"/>
          <w:szCs w:val="28"/>
          <w:lang w:val="uk-UA"/>
        </w:rPr>
      </w:pPr>
    </w:p>
    <w:p w14:paraId="617BEBA8" w14:textId="77777777" w:rsidR="00A524BA" w:rsidRPr="00D04D6D" w:rsidRDefault="00A524BA" w:rsidP="00A524BA">
      <w:pPr>
        <w:pStyle w:val="ac"/>
        <w:ind w:left="0" w:firstLine="708"/>
        <w:jc w:val="both"/>
        <w:rPr>
          <w:b/>
          <w:spacing w:val="-12"/>
          <w:sz w:val="28"/>
          <w:szCs w:val="28"/>
        </w:rPr>
      </w:pPr>
      <w:r w:rsidRPr="00D04D6D">
        <w:rPr>
          <w:b/>
          <w:spacing w:val="-12"/>
          <w:sz w:val="28"/>
          <w:szCs w:val="28"/>
          <w:lang w:val="uk-UA"/>
        </w:rPr>
        <w:t xml:space="preserve">Структура бюджету та прийнятні витрати згідно Посібника </w:t>
      </w:r>
      <w:r w:rsidRPr="00D04D6D">
        <w:rPr>
          <w:b/>
          <w:spacing w:val="-12"/>
          <w:sz w:val="28"/>
          <w:szCs w:val="28"/>
          <w:lang w:val="en-US"/>
        </w:rPr>
        <w:t>URBACT</w:t>
      </w:r>
      <w:r w:rsidRPr="00D04D6D">
        <w:rPr>
          <w:b/>
          <w:spacing w:val="-12"/>
          <w:sz w:val="28"/>
          <w:szCs w:val="28"/>
        </w:rPr>
        <w:t xml:space="preserve"> </w:t>
      </w:r>
      <w:r w:rsidRPr="00D04D6D">
        <w:rPr>
          <w:b/>
          <w:spacing w:val="-12"/>
          <w:sz w:val="28"/>
          <w:szCs w:val="28"/>
          <w:lang w:val="en-US"/>
        </w:rPr>
        <w:t>IV</w:t>
      </w:r>
    </w:p>
    <w:p w14:paraId="6A0C6977" w14:textId="77777777" w:rsidR="00A524BA" w:rsidRPr="00D04D6D" w:rsidRDefault="00A524BA" w:rsidP="00A524BA">
      <w:pPr>
        <w:pStyle w:val="ac"/>
        <w:ind w:left="0" w:firstLine="708"/>
        <w:jc w:val="both"/>
        <w:rPr>
          <w:spacing w:val="-12"/>
          <w:sz w:val="28"/>
          <w:szCs w:val="28"/>
          <w:lang w:val="uk-UA"/>
        </w:rPr>
      </w:pPr>
    </w:p>
    <w:p w14:paraId="7936E779" w14:textId="77777777" w:rsidR="00A524BA" w:rsidRPr="00D04D6D" w:rsidRDefault="00A524BA" w:rsidP="00A524BA">
      <w:pPr>
        <w:autoSpaceDE w:val="0"/>
        <w:autoSpaceDN w:val="0"/>
        <w:adjustRightInd w:val="0"/>
        <w:jc w:val="both"/>
        <w:rPr>
          <w:rFonts w:eastAsiaTheme="minorHAnsi"/>
          <w:b/>
          <w:sz w:val="28"/>
          <w:szCs w:val="28"/>
          <w:lang w:val="uk-UA" w:eastAsia="en-US"/>
        </w:rPr>
      </w:pPr>
      <w:r w:rsidRPr="00D04D6D">
        <w:rPr>
          <w:rFonts w:eastAsiaTheme="minorHAnsi"/>
          <w:b/>
          <w:sz w:val="28"/>
          <w:szCs w:val="28"/>
          <w:lang w:val="uk-UA" w:eastAsia="en-US"/>
        </w:rPr>
        <w:t>Витрати на персонал</w:t>
      </w:r>
    </w:p>
    <w:p w14:paraId="4A5B06B7" w14:textId="77777777" w:rsidR="00A524BA" w:rsidRPr="00D04D6D" w:rsidRDefault="00A524BA" w:rsidP="00A524BA">
      <w:pPr>
        <w:autoSpaceDE w:val="0"/>
        <w:autoSpaceDN w:val="0"/>
        <w:adjustRightInd w:val="0"/>
        <w:jc w:val="both"/>
        <w:rPr>
          <w:rFonts w:eastAsiaTheme="minorHAnsi"/>
          <w:sz w:val="28"/>
          <w:szCs w:val="28"/>
          <w:lang w:val="uk-UA" w:eastAsia="en-US"/>
        </w:rPr>
      </w:pPr>
    </w:p>
    <w:p w14:paraId="211D7AC4" w14:textId="77777777" w:rsidR="00A524BA" w:rsidRPr="00D04D6D" w:rsidRDefault="00A524BA" w:rsidP="00A524BA">
      <w:pPr>
        <w:autoSpaceDE w:val="0"/>
        <w:autoSpaceDN w:val="0"/>
        <w:adjustRightInd w:val="0"/>
        <w:ind w:firstLine="709"/>
        <w:jc w:val="both"/>
        <w:rPr>
          <w:rFonts w:eastAsiaTheme="minorHAnsi"/>
          <w:sz w:val="28"/>
          <w:szCs w:val="28"/>
          <w:lang w:val="uk-UA" w:eastAsia="en-US"/>
        </w:rPr>
      </w:pPr>
      <w:r w:rsidRPr="00D04D6D">
        <w:rPr>
          <w:rFonts w:eastAsiaTheme="minorHAnsi"/>
          <w:sz w:val="28"/>
          <w:szCs w:val="28"/>
          <w:lang w:val="uk-UA" w:eastAsia="en-US"/>
        </w:rPr>
        <w:t xml:space="preserve">Витрати на персонал покривають витрати на </w:t>
      </w:r>
      <w:r w:rsidRPr="00D04D6D">
        <w:rPr>
          <w:rFonts w:eastAsiaTheme="minorHAnsi"/>
          <w:bCs/>
          <w:sz w:val="28"/>
          <w:szCs w:val="28"/>
          <w:lang w:val="uk-UA" w:eastAsia="en-US"/>
        </w:rPr>
        <w:t>співробітників</w:t>
      </w:r>
      <w:r w:rsidRPr="00D04D6D">
        <w:rPr>
          <w:rFonts w:eastAsiaTheme="minorHAnsi"/>
          <w:sz w:val="28"/>
          <w:szCs w:val="28"/>
          <w:lang w:val="uk-UA" w:eastAsia="en-US"/>
        </w:rPr>
        <w:t xml:space="preserve">, </w:t>
      </w:r>
      <w:r w:rsidRPr="00D04D6D">
        <w:rPr>
          <w:rFonts w:eastAsiaTheme="minorHAnsi"/>
          <w:bCs/>
          <w:sz w:val="28"/>
          <w:szCs w:val="28"/>
          <w:lang w:val="uk-UA" w:eastAsia="en-US"/>
        </w:rPr>
        <w:t xml:space="preserve">найнятих </w:t>
      </w:r>
      <w:r w:rsidRPr="00D04D6D">
        <w:rPr>
          <w:rFonts w:eastAsiaTheme="minorHAnsi"/>
          <w:sz w:val="28"/>
          <w:szCs w:val="28"/>
          <w:lang w:val="uk-UA" w:eastAsia="en-US"/>
        </w:rPr>
        <w:t>партнерськими</w:t>
      </w:r>
      <w:r>
        <w:rPr>
          <w:rFonts w:eastAsiaTheme="minorHAnsi"/>
          <w:sz w:val="28"/>
          <w:szCs w:val="28"/>
          <w:lang w:val="uk-UA" w:eastAsia="en-US"/>
        </w:rPr>
        <w:t xml:space="preserve"> </w:t>
      </w:r>
      <w:r w:rsidRPr="00D04D6D">
        <w:rPr>
          <w:rFonts w:eastAsiaTheme="minorHAnsi"/>
          <w:sz w:val="28"/>
          <w:szCs w:val="28"/>
          <w:lang w:val="uk-UA" w:eastAsia="en-US"/>
        </w:rPr>
        <w:t xml:space="preserve">організаціями, які </w:t>
      </w:r>
      <w:r w:rsidRPr="00D04D6D">
        <w:rPr>
          <w:rFonts w:eastAsiaTheme="minorHAnsi"/>
          <w:bCs/>
          <w:sz w:val="28"/>
          <w:szCs w:val="28"/>
          <w:lang w:val="uk-UA" w:eastAsia="en-US"/>
        </w:rPr>
        <w:t xml:space="preserve">безпосередньо працюють над </w:t>
      </w:r>
      <w:proofErr w:type="spellStart"/>
      <w:r w:rsidRPr="00D04D6D">
        <w:rPr>
          <w:rFonts w:eastAsiaTheme="minorHAnsi"/>
          <w:bCs/>
          <w:sz w:val="28"/>
          <w:szCs w:val="28"/>
          <w:lang w:val="uk-UA" w:eastAsia="en-US"/>
        </w:rPr>
        <w:t>проектом</w:t>
      </w:r>
      <w:proofErr w:type="spellEnd"/>
      <w:r w:rsidRPr="00D04D6D">
        <w:rPr>
          <w:rFonts w:eastAsiaTheme="minorHAnsi"/>
          <w:sz w:val="28"/>
          <w:szCs w:val="28"/>
          <w:lang w:val="uk-UA" w:eastAsia="en-US"/>
        </w:rPr>
        <w:t>. Витрати на персонал включають</w:t>
      </w:r>
      <w:r>
        <w:rPr>
          <w:rFonts w:eastAsiaTheme="minorHAnsi"/>
          <w:sz w:val="28"/>
          <w:szCs w:val="28"/>
          <w:lang w:val="uk-UA" w:eastAsia="en-US"/>
        </w:rPr>
        <w:t xml:space="preserve"> </w:t>
      </w:r>
      <w:r w:rsidRPr="00D04D6D">
        <w:rPr>
          <w:rFonts w:eastAsiaTheme="minorHAnsi"/>
          <w:sz w:val="28"/>
          <w:szCs w:val="28"/>
          <w:lang w:val="uk-UA" w:eastAsia="en-US"/>
        </w:rPr>
        <w:t>виплату заробітної плати та інші витрати, безпосередньо пов'язані з виплатою заробітної плати,</w:t>
      </w:r>
      <w:r>
        <w:rPr>
          <w:rFonts w:eastAsiaTheme="minorHAnsi"/>
          <w:sz w:val="28"/>
          <w:szCs w:val="28"/>
          <w:lang w:val="uk-UA" w:eastAsia="en-US"/>
        </w:rPr>
        <w:t xml:space="preserve"> </w:t>
      </w:r>
      <w:r w:rsidRPr="00D04D6D">
        <w:rPr>
          <w:rFonts w:eastAsiaTheme="minorHAnsi"/>
          <w:sz w:val="28"/>
          <w:szCs w:val="28"/>
          <w:lang w:val="uk-UA" w:eastAsia="en-US"/>
        </w:rPr>
        <w:t>які сплачує роботодавець (наприклад, податки на зайнятість і соціальне страхування, включаючи</w:t>
      </w:r>
      <w:r>
        <w:rPr>
          <w:rFonts w:eastAsiaTheme="minorHAnsi"/>
          <w:sz w:val="28"/>
          <w:szCs w:val="28"/>
          <w:lang w:val="uk-UA" w:eastAsia="en-US"/>
        </w:rPr>
        <w:t xml:space="preserve"> </w:t>
      </w:r>
      <w:r w:rsidRPr="00D04D6D">
        <w:rPr>
          <w:rFonts w:eastAsiaTheme="minorHAnsi"/>
          <w:sz w:val="28"/>
          <w:szCs w:val="28"/>
          <w:lang w:val="uk-UA" w:eastAsia="en-US"/>
        </w:rPr>
        <w:t>пенсії) відповідно до трудового договору або інших документів.</w:t>
      </w:r>
    </w:p>
    <w:p w14:paraId="02FB7458"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bCs/>
          <w:sz w:val="28"/>
          <w:szCs w:val="28"/>
          <w:lang w:val="uk-UA" w:eastAsia="en-US"/>
        </w:rPr>
        <w:t xml:space="preserve">Витрати на управління </w:t>
      </w:r>
      <w:proofErr w:type="spellStart"/>
      <w:r w:rsidRPr="00D04D6D">
        <w:rPr>
          <w:rFonts w:eastAsiaTheme="minorHAnsi"/>
          <w:bCs/>
          <w:sz w:val="28"/>
          <w:szCs w:val="28"/>
          <w:lang w:val="uk-UA" w:eastAsia="en-US"/>
        </w:rPr>
        <w:t>проектом</w:t>
      </w:r>
      <w:proofErr w:type="spellEnd"/>
      <w:r w:rsidRPr="00D04D6D">
        <w:rPr>
          <w:rFonts w:eastAsiaTheme="minorHAnsi"/>
          <w:bCs/>
          <w:sz w:val="28"/>
          <w:szCs w:val="28"/>
          <w:lang w:val="uk-UA" w:eastAsia="en-US"/>
        </w:rPr>
        <w:t xml:space="preserve"> </w:t>
      </w:r>
      <w:r w:rsidRPr="00D04D6D">
        <w:rPr>
          <w:rFonts w:eastAsiaTheme="minorHAnsi"/>
          <w:sz w:val="28"/>
          <w:szCs w:val="28"/>
          <w:lang w:val="uk-UA" w:eastAsia="en-US"/>
        </w:rPr>
        <w:t>(персонал і зовнішня експертиза разом</w:t>
      </w:r>
      <w:r>
        <w:rPr>
          <w:rFonts w:eastAsiaTheme="minorHAnsi"/>
          <w:sz w:val="28"/>
          <w:szCs w:val="28"/>
          <w:lang w:val="uk-UA" w:eastAsia="en-US"/>
        </w:rPr>
        <w:t xml:space="preserve"> </w:t>
      </w:r>
      <w:r w:rsidRPr="00D04D6D">
        <w:rPr>
          <w:rFonts w:eastAsiaTheme="minorHAnsi"/>
          <w:sz w:val="28"/>
          <w:szCs w:val="28"/>
          <w:lang w:val="uk-UA" w:eastAsia="en-US"/>
        </w:rPr>
        <w:t xml:space="preserve">узяті) не повинні перевищувати </w:t>
      </w:r>
      <w:r w:rsidRPr="00D04D6D">
        <w:rPr>
          <w:rFonts w:eastAsiaTheme="minorHAnsi"/>
          <w:bCs/>
          <w:sz w:val="28"/>
          <w:szCs w:val="28"/>
          <w:lang w:val="uk-UA" w:eastAsia="en-US"/>
        </w:rPr>
        <w:t xml:space="preserve">40% від загального бюджету </w:t>
      </w:r>
      <w:proofErr w:type="spellStart"/>
      <w:r w:rsidRPr="00D04D6D">
        <w:rPr>
          <w:rFonts w:eastAsiaTheme="minorHAnsi"/>
          <w:bCs/>
          <w:sz w:val="28"/>
          <w:szCs w:val="28"/>
          <w:lang w:val="uk-UA" w:eastAsia="en-US"/>
        </w:rPr>
        <w:t>проекту</w:t>
      </w:r>
      <w:proofErr w:type="spellEnd"/>
      <w:r w:rsidRPr="00D04D6D">
        <w:rPr>
          <w:rFonts w:eastAsiaTheme="minorHAnsi"/>
          <w:sz w:val="28"/>
          <w:szCs w:val="28"/>
          <w:lang w:val="uk-UA" w:eastAsia="en-US"/>
        </w:rPr>
        <w:t>.</w:t>
      </w:r>
    </w:p>
    <w:p w14:paraId="03AAFDDC"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Всі співробітники, які працюють з партнерами, повинні бути чітко вказані в аплікаційній формі</w:t>
      </w:r>
      <w:r>
        <w:rPr>
          <w:rFonts w:eastAsiaTheme="minorHAnsi"/>
          <w:sz w:val="28"/>
          <w:szCs w:val="28"/>
          <w:lang w:val="uk-UA" w:eastAsia="en-US"/>
        </w:rPr>
        <w:t xml:space="preserve"> </w:t>
      </w:r>
      <w:r w:rsidRPr="00D04D6D">
        <w:rPr>
          <w:rFonts w:eastAsiaTheme="minorHAnsi"/>
          <w:sz w:val="28"/>
          <w:szCs w:val="28"/>
          <w:lang w:val="uk-UA" w:eastAsia="en-US"/>
        </w:rPr>
        <w:t>та/або як контактні особи в команді партнерів у списку, який зберігається в Секретаріаті URBACT.</w:t>
      </w:r>
    </w:p>
    <w:p w14:paraId="51D982A4" w14:textId="77777777" w:rsidR="00A524BA" w:rsidRDefault="00A524BA" w:rsidP="00A524BA">
      <w:pPr>
        <w:autoSpaceDE w:val="0"/>
        <w:autoSpaceDN w:val="0"/>
        <w:adjustRightInd w:val="0"/>
        <w:jc w:val="both"/>
        <w:rPr>
          <w:rFonts w:eastAsiaTheme="minorHAnsi"/>
          <w:b/>
          <w:bCs/>
          <w:sz w:val="28"/>
          <w:szCs w:val="28"/>
          <w:lang w:val="uk-UA" w:eastAsia="en-US"/>
        </w:rPr>
      </w:pPr>
    </w:p>
    <w:p w14:paraId="2075B45F" w14:textId="77777777" w:rsidR="00A524BA" w:rsidRPr="00D04D6D" w:rsidRDefault="00A524BA" w:rsidP="00A524BA">
      <w:pPr>
        <w:autoSpaceDE w:val="0"/>
        <w:autoSpaceDN w:val="0"/>
        <w:adjustRightInd w:val="0"/>
        <w:jc w:val="both"/>
        <w:rPr>
          <w:rFonts w:eastAsiaTheme="minorHAnsi"/>
          <w:b/>
          <w:bCs/>
          <w:sz w:val="28"/>
          <w:szCs w:val="28"/>
          <w:lang w:val="uk-UA" w:eastAsia="en-US"/>
        </w:rPr>
      </w:pPr>
      <w:r w:rsidRPr="00D04D6D">
        <w:rPr>
          <w:rFonts w:eastAsiaTheme="minorHAnsi"/>
          <w:b/>
          <w:bCs/>
          <w:sz w:val="28"/>
          <w:szCs w:val="28"/>
          <w:lang w:val="uk-UA" w:eastAsia="en-US"/>
        </w:rPr>
        <w:t>Зведена інформація про прийнятні витрати</w:t>
      </w:r>
      <w:r w:rsidRPr="00F416B9">
        <w:rPr>
          <w:rFonts w:eastAsiaTheme="minorHAnsi"/>
          <w:b/>
          <w:bCs/>
          <w:sz w:val="28"/>
          <w:szCs w:val="28"/>
          <w:lang w:eastAsia="en-US"/>
        </w:rPr>
        <w:t xml:space="preserve"> </w:t>
      </w:r>
      <w:r>
        <w:rPr>
          <w:rFonts w:eastAsiaTheme="minorHAnsi"/>
          <w:b/>
          <w:bCs/>
          <w:sz w:val="28"/>
          <w:szCs w:val="28"/>
          <w:lang w:val="uk-UA" w:eastAsia="en-US"/>
        </w:rPr>
        <w:t>за цією категорією</w:t>
      </w:r>
    </w:p>
    <w:p w14:paraId="5E957328" w14:textId="77777777" w:rsidR="00A524BA" w:rsidRDefault="00A524BA" w:rsidP="00A524BA">
      <w:pPr>
        <w:autoSpaceDE w:val="0"/>
        <w:autoSpaceDN w:val="0"/>
        <w:adjustRightInd w:val="0"/>
        <w:jc w:val="both"/>
        <w:rPr>
          <w:rFonts w:eastAsiaTheme="minorHAnsi"/>
          <w:b/>
          <w:bCs/>
          <w:sz w:val="28"/>
          <w:szCs w:val="28"/>
          <w:lang w:val="uk-UA" w:eastAsia="en-US"/>
        </w:rPr>
      </w:pPr>
    </w:p>
    <w:p w14:paraId="266FACC9"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Виплати заробітної плати</w:t>
      </w:r>
    </w:p>
    <w:p w14:paraId="25445A09"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Податки на зайнятість</w:t>
      </w:r>
    </w:p>
    <w:p w14:paraId="4A3EDBE4"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Допомога по тимчасовій непрацездатності*</w:t>
      </w:r>
    </w:p>
    <w:p w14:paraId="6886A4C0"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Декретні та прирівняні до них виплати по догляду за дитиною*.</w:t>
      </w:r>
    </w:p>
    <w:p w14:paraId="106B3B4F"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Допомога по інвалідності</w:t>
      </w:r>
    </w:p>
    <w:p w14:paraId="7CCF0C34"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Виплати за віком* *Виплати за старістю</w:t>
      </w:r>
    </w:p>
    <w:p w14:paraId="2E14242C"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Виплати у зв'язку з втратою годувальника</w:t>
      </w:r>
    </w:p>
    <w:p w14:paraId="55BC7A6F"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Виплати у зв'язку з нещасним випадком на виробництві та професійним</w:t>
      </w:r>
    </w:p>
    <w:p w14:paraId="3AB1D4FB"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захворюванням</w:t>
      </w:r>
    </w:p>
    <w:p w14:paraId="53448729"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Виплати з приводу настання смерті</w:t>
      </w:r>
    </w:p>
    <w:p w14:paraId="070211E8"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Допомога по безробіттю</w:t>
      </w:r>
    </w:p>
    <w:p w14:paraId="757594DF"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Передпенсійні пільги*</w:t>
      </w:r>
    </w:p>
    <w:p w14:paraId="3ADD1391"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Сімейні пільги*</w:t>
      </w:r>
    </w:p>
    <w:p w14:paraId="4E447286"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lastRenderedPageBreak/>
        <w:t>Пенсії</w:t>
      </w:r>
    </w:p>
    <w:p w14:paraId="32EA5825"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Бонусні виплати</w:t>
      </w:r>
    </w:p>
    <w:p w14:paraId="634458A2"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Ваучери на обіди</w:t>
      </w:r>
    </w:p>
    <w:p w14:paraId="50092CD8"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Свята</w:t>
      </w:r>
    </w:p>
    <w:p w14:paraId="0B0A4D30"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Понаднормова робота (за умови, що це відповідає національному законодавству та</w:t>
      </w:r>
      <w:r>
        <w:rPr>
          <w:rFonts w:eastAsiaTheme="minorHAnsi"/>
          <w:sz w:val="28"/>
          <w:szCs w:val="28"/>
          <w:lang w:val="uk-UA" w:eastAsia="en-US"/>
        </w:rPr>
        <w:t xml:space="preserve"> </w:t>
      </w:r>
      <w:r w:rsidRPr="00D04D6D">
        <w:rPr>
          <w:rFonts w:eastAsiaTheme="minorHAnsi"/>
          <w:sz w:val="28"/>
          <w:szCs w:val="28"/>
          <w:lang w:val="uk-UA" w:eastAsia="en-US"/>
        </w:rPr>
        <w:t>політиці зайнятості)</w:t>
      </w:r>
    </w:p>
    <w:p w14:paraId="253FE170" w14:textId="77777777" w:rsidR="00A524BA" w:rsidRPr="00D04D6D" w:rsidRDefault="00A524BA" w:rsidP="00A524BA">
      <w:pPr>
        <w:autoSpaceDE w:val="0"/>
        <w:autoSpaceDN w:val="0"/>
        <w:adjustRightInd w:val="0"/>
        <w:jc w:val="both"/>
        <w:rPr>
          <w:rFonts w:eastAsiaTheme="minorHAnsi"/>
          <w:i/>
          <w:iCs/>
          <w:sz w:val="28"/>
          <w:szCs w:val="28"/>
          <w:lang w:val="uk-UA" w:eastAsia="en-US"/>
        </w:rPr>
      </w:pPr>
      <w:r w:rsidRPr="00D04D6D">
        <w:rPr>
          <w:rFonts w:eastAsiaTheme="minorHAnsi"/>
          <w:i/>
          <w:iCs/>
          <w:sz w:val="28"/>
          <w:szCs w:val="28"/>
          <w:lang w:val="uk-UA" w:eastAsia="en-US"/>
        </w:rPr>
        <w:t>* Витрати, що підпадають під сферу дії галузей соціального забезпечення, охоплених Регламентом (ЄС) № 883/2004 Європейського Парламенту та Ради.</w:t>
      </w:r>
    </w:p>
    <w:p w14:paraId="1EB8459B" w14:textId="77777777" w:rsidR="00A524BA" w:rsidRDefault="00A524BA" w:rsidP="00A524BA">
      <w:pPr>
        <w:autoSpaceDE w:val="0"/>
        <w:autoSpaceDN w:val="0"/>
        <w:adjustRightInd w:val="0"/>
        <w:jc w:val="both"/>
        <w:rPr>
          <w:rFonts w:eastAsiaTheme="minorHAnsi"/>
          <w:b/>
          <w:bCs/>
          <w:sz w:val="28"/>
          <w:szCs w:val="28"/>
          <w:lang w:val="uk-UA" w:eastAsia="en-US"/>
        </w:rPr>
      </w:pPr>
    </w:p>
    <w:p w14:paraId="1E52FC77" w14:textId="77777777" w:rsidR="00A524BA" w:rsidRPr="00D04D6D" w:rsidRDefault="00A524BA" w:rsidP="00A524BA">
      <w:pPr>
        <w:autoSpaceDE w:val="0"/>
        <w:autoSpaceDN w:val="0"/>
        <w:adjustRightInd w:val="0"/>
        <w:jc w:val="both"/>
        <w:rPr>
          <w:rFonts w:eastAsiaTheme="minorHAnsi"/>
          <w:b/>
          <w:bCs/>
          <w:sz w:val="28"/>
          <w:szCs w:val="28"/>
          <w:lang w:val="uk-UA" w:eastAsia="en-US"/>
        </w:rPr>
      </w:pPr>
      <w:r w:rsidRPr="00D04D6D">
        <w:rPr>
          <w:rFonts w:eastAsiaTheme="minorHAnsi"/>
          <w:b/>
          <w:bCs/>
          <w:sz w:val="28"/>
          <w:szCs w:val="28"/>
          <w:lang w:val="uk-UA" w:eastAsia="en-US"/>
        </w:rPr>
        <w:t>Витрати: офіс та адміністрування</w:t>
      </w:r>
    </w:p>
    <w:p w14:paraId="70AC1AB3" w14:textId="77777777" w:rsidR="00A524BA" w:rsidRPr="00D04D6D" w:rsidRDefault="00A524BA" w:rsidP="00A524BA">
      <w:pPr>
        <w:autoSpaceDE w:val="0"/>
        <w:autoSpaceDN w:val="0"/>
        <w:adjustRightInd w:val="0"/>
        <w:jc w:val="both"/>
        <w:rPr>
          <w:rFonts w:eastAsiaTheme="minorHAnsi"/>
          <w:b/>
          <w:bCs/>
          <w:sz w:val="28"/>
          <w:szCs w:val="28"/>
          <w:lang w:val="uk-UA" w:eastAsia="en-US"/>
        </w:rPr>
      </w:pPr>
    </w:p>
    <w:p w14:paraId="15892B15"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Оренда офісу</w:t>
      </w:r>
    </w:p>
    <w:p w14:paraId="4A468764"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Страхування та податки, пов'язані з будівлями, де знаходиться персонал, та</w:t>
      </w:r>
    </w:p>
    <w:p w14:paraId="0EC4DB1A"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обладнанням</w:t>
      </w:r>
    </w:p>
    <w:p w14:paraId="31162AC5"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офіс (наприклад, страхування від пожежі або крадіжки)</w:t>
      </w:r>
    </w:p>
    <w:p w14:paraId="3A73957E"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Комунальні послуги (електрика, опалення, вода)</w:t>
      </w:r>
    </w:p>
    <w:p w14:paraId="7F3AD903"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Канцелярське приладдя</w:t>
      </w:r>
    </w:p>
    <w:p w14:paraId="0FA44AEB"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Бухгалтерський облік</w:t>
      </w:r>
    </w:p>
    <w:p w14:paraId="2CDAD28B"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Архіви</w:t>
      </w:r>
    </w:p>
    <w:p w14:paraId="61CBE8AC"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Технічне обслуговування, прибирання та ремонт</w:t>
      </w:r>
    </w:p>
    <w:p w14:paraId="66AA07F1"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Безпека</w:t>
      </w:r>
    </w:p>
    <w:p w14:paraId="23FF9340"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ІТ-системи</w:t>
      </w:r>
    </w:p>
    <w:p w14:paraId="1EC0CAE7"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Зв'язок (телефон, факс, Інтернет, поштові послуги, візитні картки)</w:t>
      </w:r>
    </w:p>
    <w:p w14:paraId="6534D2C9"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Банківські збори за відкриття та адміністрування рахунку або рахунків, на яких</w:t>
      </w:r>
    </w:p>
    <w:p w14:paraId="3687652D"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здійснюється реалізація</w:t>
      </w:r>
      <w:r>
        <w:rPr>
          <w:rFonts w:eastAsiaTheme="minorHAnsi"/>
          <w:sz w:val="28"/>
          <w:szCs w:val="28"/>
          <w:lang w:val="uk-UA" w:eastAsia="en-US"/>
        </w:rPr>
        <w:t xml:space="preserve"> </w:t>
      </w:r>
      <w:r w:rsidRPr="00D04D6D">
        <w:rPr>
          <w:rFonts w:eastAsiaTheme="minorHAnsi"/>
          <w:sz w:val="28"/>
          <w:szCs w:val="28"/>
          <w:lang w:val="uk-UA" w:eastAsia="en-US"/>
        </w:rPr>
        <w:t>операції вимагає відкриття окремого рахунку</w:t>
      </w:r>
    </w:p>
    <w:p w14:paraId="0341485E"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Плата за транснаціональні фінансові операції</w:t>
      </w:r>
    </w:p>
    <w:p w14:paraId="7A81E987" w14:textId="77777777" w:rsidR="00A524BA" w:rsidRPr="00D04D6D" w:rsidRDefault="00A524BA" w:rsidP="00A524BA">
      <w:pPr>
        <w:autoSpaceDE w:val="0"/>
        <w:autoSpaceDN w:val="0"/>
        <w:adjustRightInd w:val="0"/>
        <w:jc w:val="both"/>
        <w:rPr>
          <w:rFonts w:eastAsiaTheme="minorHAnsi"/>
          <w:sz w:val="28"/>
          <w:szCs w:val="28"/>
          <w:lang w:val="uk-UA" w:eastAsia="en-US"/>
        </w:rPr>
      </w:pPr>
    </w:p>
    <w:p w14:paraId="64E8E6C4"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Офісні та адміністративні витрати розраховуються як фіксована ставка у розмірі 5% від витрат на</w:t>
      </w:r>
      <w:r>
        <w:rPr>
          <w:rFonts w:eastAsiaTheme="minorHAnsi"/>
          <w:sz w:val="28"/>
          <w:szCs w:val="28"/>
          <w:lang w:val="uk-UA" w:eastAsia="en-US"/>
        </w:rPr>
        <w:t xml:space="preserve"> </w:t>
      </w:r>
      <w:r w:rsidRPr="00D04D6D">
        <w:rPr>
          <w:rFonts w:eastAsiaTheme="minorHAnsi"/>
          <w:sz w:val="28"/>
          <w:szCs w:val="28"/>
          <w:lang w:val="uk-UA" w:eastAsia="en-US"/>
        </w:rPr>
        <w:t>персонал.</w:t>
      </w:r>
    </w:p>
    <w:p w14:paraId="55E9CE62"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 xml:space="preserve">Цей розрахунок фіксованої ставки здійснюється автоматично в системі </w:t>
      </w:r>
      <w:proofErr w:type="spellStart"/>
      <w:r w:rsidRPr="00D04D6D">
        <w:rPr>
          <w:rFonts w:eastAsiaTheme="minorHAnsi"/>
          <w:sz w:val="28"/>
          <w:szCs w:val="28"/>
          <w:lang w:val="uk-UA" w:eastAsia="en-US"/>
        </w:rPr>
        <w:t>Synergie</w:t>
      </w:r>
      <w:proofErr w:type="spellEnd"/>
      <w:r w:rsidRPr="00D04D6D">
        <w:rPr>
          <w:rFonts w:eastAsiaTheme="minorHAnsi"/>
          <w:sz w:val="28"/>
          <w:szCs w:val="28"/>
          <w:lang w:val="uk-UA" w:eastAsia="en-US"/>
        </w:rPr>
        <w:t xml:space="preserve"> CTE на</w:t>
      </w:r>
      <w:r>
        <w:rPr>
          <w:rFonts w:eastAsiaTheme="minorHAnsi"/>
          <w:sz w:val="28"/>
          <w:szCs w:val="28"/>
          <w:lang w:val="uk-UA" w:eastAsia="en-US"/>
        </w:rPr>
        <w:t xml:space="preserve"> </w:t>
      </w:r>
      <w:r w:rsidRPr="00D04D6D">
        <w:rPr>
          <w:rFonts w:eastAsiaTheme="minorHAnsi"/>
          <w:sz w:val="28"/>
          <w:szCs w:val="28"/>
          <w:lang w:val="uk-UA" w:eastAsia="en-US"/>
        </w:rPr>
        <w:t>основі представлених витрат на персонал. Жодні витрати, що підпадають під цю категорію,</w:t>
      </w:r>
      <w:r>
        <w:rPr>
          <w:rFonts w:eastAsiaTheme="minorHAnsi"/>
          <w:sz w:val="28"/>
          <w:szCs w:val="28"/>
          <w:lang w:val="uk-UA" w:eastAsia="en-US"/>
        </w:rPr>
        <w:t xml:space="preserve"> </w:t>
      </w:r>
      <w:r w:rsidRPr="00D04D6D">
        <w:rPr>
          <w:rFonts w:eastAsiaTheme="minorHAnsi"/>
          <w:sz w:val="28"/>
          <w:szCs w:val="28"/>
          <w:lang w:val="uk-UA" w:eastAsia="en-US"/>
        </w:rPr>
        <w:t xml:space="preserve">не повинні відображатися в системі </w:t>
      </w:r>
      <w:proofErr w:type="spellStart"/>
      <w:r w:rsidRPr="00D04D6D">
        <w:rPr>
          <w:rFonts w:eastAsiaTheme="minorHAnsi"/>
          <w:sz w:val="28"/>
          <w:szCs w:val="28"/>
          <w:lang w:val="uk-UA" w:eastAsia="en-US"/>
        </w:rPr>
        <w:t>Synergie</w:t>
      </w:r>
      <w:proofErr w:type="spellEnd"/>
      <w:r w:rsidRPr="00D04D6D">
        <w:rPr>
          <w:rFonts w:eastAsiaTheme="minorHAnsi"/>
          <w:sz w:val="28"/>
          <w:szCs w:val="28"/>
          <w:lang w:val="uk-UA" w:eastAsia="en-US"/>
        </w:rPr>
        <w:t xml:space="preserve"> CTE.</w:t>
      </w:r>
    </w:p>
    <w:p w14:paraId="059F75FF" w14:textId="77777777" w:rsidR="00A524BA" w:rsidRPr="00D04D6D" w:rsidRDefault="00A524BA" w:rsidP="00A524BA">
      <w:pPr>
        <w:autoSpaceDE w:val="0"/>
        <w:autoSpaceDN w:val="0"/>
        <w:adjustRightInd w:val="0"/>
        <w:jc w:val="both"/>
        <w:rPr>
          <w:rFonts w:eastAsiaTheme="minorHAnsi"/>
          <w:i/>
          <w:iCs/>
          <w:sz w:val="28"/>
          <w:szCs w:val="28"/>
          <w:lang w:val="uk-UA" w:eastAsia="en-US"/>
        </w:rPr>
      </w:pPr>
      <w:r w:rsidRPr="00D04D6D">
        <w:rPr>
          <w:rFonts w:eastAsiaTheme="minorHAnsi"/>
          <w:i/>
          <w:iCs/>
          <w:sz w:val="28"/>
          <w:szCs w:val="28"/>
          <w:lang w:val="uk-UA" w:eastAsia="en-US"/>
        </w:rPr>
        <w:t>Офісні та адміністративні витрати = 5% прийнятних витрат на персонал</w:t>
      </w:r>
    </w:p>
    <w:p w14:paraId="517E7CCB"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Фіксована ставка покриває всі офісні та адміністративні витрати, тобто немає різниці між</w:t>
      </w:r>
      <w:r>
        <w:rPr>
          <w:rFonts w:eastAsiaTheme="minorHAnsi"/>
          <w:sz w:val="28"/>
          <w:szCs w:val="28"/>
          <w:lang w:val="uk-UA" w:eastAsia="en-US"/>
        </w:rPr>
        <w:t xml:space="preserve"> </w:t>
      </w:r>
      <w:r w:rsidRPr="00D04D6D">
        <w:rPr>
          <w:rFonts w:eastAsiaTheme="minorHAnsi"/>
          <w:sz w:val="28"/>
          <w:szCs w:val="28"/>
          <w:lang w:val="uk-UA" w:eastAsia="en-US"/>
        </w:rPr>
        <w:t>прямими та непрямими витратами. Застосовуючи 5% фіксовану ставку, партнерам не</w:t>
      </w:r>
      <w:r>
        <w:rPr>
          <w:rFonts w:eastAsiaTheme="minorHAnsi"/>
          <w:sz w:val="28"/>
          <w:szCs w:val="28"/>
          <w:lang w:val="uk-UA" w:eastAsia="en-US"/>
        </w:rPr>
        <w:t xml:space="preserve"> </w:t>
      </w:r>
      <w:r w:rsidRPr="00D04D6D">
        <w:rPr>
          <w:rFonts w:eastAsiaTheme="minorHAnsi"/>
          <w:sz w:val="28"/>
          <w:szCs w:val="28"/>
          <w:lang w:val="uk-UA" w:eastAsia="en-US"/>
        </w:rPr>
        <w:t>потрібно документально підтверджувати, що витрати були понесені та оплачені, або що</w:t>
      </w:r>
      <w:r>
        <w:rPr>
          <w:rFonts w:eastAsiaTheme="minorHAnsi"/>
          <w:sz w:val="28"/>
          <w:szCs w:val="28"/>
          <w:lang w:val="uk-UA" w:eastAsia="en-US"/>
        </w:rPr>
        <w:t xml:space="preserve"> </w:t>
      </w:r>
      <w:r w:rsidRPr="00D04D6D">
        <w:rPr>
          <w:rFonts w:eastAsiaTheme="minorHAnsi"/>
          <w:sz w:val="28"/>
          <w:szCs w:val="28"/>
          <w:lang w:val="uk-UA" w:eastAsia="en-US"/>
        </w:rPr>
        <w:t>фіксована ставка відповідає дійсності.</w:t>
      </w:r>
    </w:p>
    <w:p w14:paraId="7C866AAF" w14:textId="77777777" w:rsidR="00A524BA" w:rsidRPr="00D04D6D" w:rsidRDefault="00A524BA" w:rsidP="00A524BA">
      <w:pPr>
        <w:autoSpaceDE w:val="0"/>
        <w:autoSpaceDN w:val="0"/>
        <w:adjustRightInd w:val="0"/>
        <w:jc w:val="both"/>
        <w:rPr>
          <w:rFonts w:eastAsiaTheme="minorHAnsi"/>
          <w:sz w:val="28"/>
          <w:szCs w:val="28"/>
          <w:lang w:val="uk-UA" w:eastAsia="en-US"/>
        </w:rPr>
      </w:pPr>
    </w:p>
    <w:p w14:paraId="4BB7ADD7" w14:textId="77777777" w:rsidR="00A524BA" w:rsidRDefault="00A524BA" w:rsidP="00A524BA">
      <w:pPr>
        <w:autoSpaceDE w:val="0"/>
        <w:autoSpaceDN w:val="0"/>
        <w:adjustRightInd w:val="0"/>
        <w:jc w:val="both"/>
        <w:rPr>
          <w:rFonts w:eastAsiaTheme="minorHAnsi"/>
          <w:b/>
          <w:bCs/>
          <w:iCs/>
          <w:sz w:val="28"/>
          <w:szCs w:val="28"/>
          <w:lang w:val="uk-UA" w:eastAsia="en-US"/>
        </w:rPr>
      </w:pPr>
      <w:r w:rsidRPr="00735711">
        <w:rPr>
          <w:rFonts w:eastAsiaTheme="minorHAnsi"/>
          <w:b/>
          <w:bCs/>
          <w:iCs/>
          <w:sz w:val="28"/>
          <w:szCs w:val="28"/>
          <w:lang w:val="uk-UA" w:eastAsia="en-US"/>
        </w:rPr>
        <w:t>Витрати на проїзд та проживання</w:t>
      </w:r>
    </w:p>
    <w:p w14:paraId="6094EB18" w14:textId="77777777" w:rsidR="00A524BA" w:rsidRPr="00735711" w:rsidRDefault="00A524BA" w:rsidP="00A524BA">
      <w:pPr>
        <w:autoSpaceDE w:val="0"/>
        <w:autoSpaceDN w:val="0"/>
        <w:adjustRightInd w:val="0"/>
        <w:jc w:val="both"/>
        <w:rPr>
          <w:rFonts w:eastAsiaTheme="minorHAnsi"/>
          <w:b/>
          <w:bCs/>
          <w:iCs/>
          <w:sz w:val="28"/>
          <w:szCs w:val="28"/>
          <w:lang w:val="uk-UA" w:eastAsia="en-US"/>
        </w:rPr>
      </w:pPr>
    </w:p>
    <w:p w14:paraId="4C0BD754" w14:textId="77777777" w:rsidR="00A524BA" w:rsidRPr="00735711" w:rsidRDefault="00A524BA" w:rsidP="00A524BA">
      <w:pPr>
        <w:autoSpaceDE w:val="0"/>
        <w:autoSpaceDN w:val="0"/>
        <w:adjustRightInd w:val="0"/>
        <w:jc w:val="both"/>
        <w:rPr>
          <w:rFonts w:eastAsiaTheme="minorHAnsi"/>
          <w:bCs/>
          <w:sz w:val="28"/>
          <w:szCs w:val="28"/>
          <w:lang w:val="uk-UA" w:eastAsia="en-US"/>
        </w:rPr>
      </w:pPr>
      <w:r w:rsidRPr="00735711">
        <w:rPr>
          <w:rFonts w:eastAsiaTheme="minorHAnsi"/>
          <w:sz w:val="28"/>
          <w:szCs w:val="28"/>
          <w:lang w:val="uk-UA" w:eastAsia="en-US"/>
        </w:rPr>
        <w:t xml:space="preserve">Витрати </w:t>
      </w:r>
      <w:r w:rsidRPr="00735711">
        <w:rPr>
          <w:rFonts w:eastAsiaTheme="minorHAnsi"/>
          <w:bCs/>
          <w:sz w:val="28"/>
          <w:szCs w:val="28"/>
          <w:lang w:val="uk-UA" w:eastAsia="en-US"/>
        </w:rPr>
        <w:t xml:space="preserve">на </w:t>
      </w:r>
      <w:r w:rsidRPr="00735711">
        <w:rPr>
          <w:rFonts w:eastAsiaTheme="minorHAnsi"/>
          <w:sz w:val="28"/>
          <w:szCs w:val="28"/>
          <w:lang w:val="uk-UA" w:eastAsia="en-US"/>
        </w:rPr>
        <w:t xml:space="preserve">проїзд та проживання покривають </w:t>
      </w:r>
      <w:r w:rsidRPr="00735711">
        <w:rPr>
          <w:rFonts w:eastAsiaTheme="minorHAnsi"/>
          <w:bCs/>
          <w:sz w:val="28"/>
          <w:szCs w:val="28"/>
          <w:lang w:val="uk-UA" w:eastAsia="en-US"/>
        </w:rPr>
        <w:t>витрати на проїзд, проживання,</w:t>
      </w:r>
    </w:p>
    <w:p w14:paraId="7D5082A9" w14:textId="77777777" w:rsidR="00A524BA" w:rsidRPr="00735711" w:rsidRDefault="00A524BA" w:rsidP="00A524BA">
      <w:pPr>
        <w:autoSpaceDE w:val="0"/>
        <w:autoSpaceDN w:val="0"/>
        <w:adjustRightInd w:val="0"/>
        <w:jc w:val="both"/>
        <w:rPr>
          <w:rFonts w:eastAsiaTheme="minorHAnsi"/>
          <w:sz w:val="28"/>
          <w:szCs w:val="28"/>
          <w:lang w:val="uk-UA" w:eastAsia="en-US"/>
        </w:rPr>
      </w:pPr>
      <w:r w:rsidRPr="00735711">
        <w:rPr>
          <w:rFonts w:eastAsiaTheme="minorHAnsi"/>
          <w:bCs/>
          <w:sz w:val="28"/>
          <w:szCs w:val="28"/>
          <w:lang w:val="uk-UA" w:eastAsia="en-US"/>
        </w:rPr>
        <w:t xml:space="preserve">харчування, візові витрати та добові співробітникам партнерської організації, </w:t>
      </w:r>
      <w:r w:rsidRPr="00735711">
        <w:rPr>
          <w:rFonts w:eastAsiaTheme="minorHAnsi"/>
          <w:sz w:val="28"/>
          <w:szCs w:val="28"/>
          <w:lang w:val="uk-UA" w:eastAsia="en-US"/>
        </w:rPr>
        <w:t>які</w:t>
      </w:r>
    </w:p>
    <w:p w14:paraId="14B182BC"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 xml:space="preserve">пов'язані з реалізацією </w:t>
      </w:r>
      <w:proofErr w:type="spellStart"/>
      <w:r w:rsidRPr="00D04D6D">
        <w:rPr>
          <w:rFonts w:eastAsiaTheme="minorHAnsi"/>
          <w:sz w:val="28"/>
          <w:szCs w:val="28"/>
          <w:lang w:val="uk-UA" w:eastAsia="en-US"/>
        </w:rPr>
        <w:t>проекту</w:t>
      </w:r>
      <w:proofErr w:type="spellEnd"/>
      <w:r w:rsidRPr="00D04D6D">
        <w:rPr>
          <w:rFonts w:eastAsiaTheme="minorHAnsi"/>
          <w:sz w:val="28"/>
          <w:szCs w:val="28"/>
          <w:lang w:val="uk-UA" w:eastAsia="en-US"/>
        </w:rPr>
        <w:t>.</w:t>
      </w:r>
    </w:p>
    <w:p w14:paraId="78F12B27" w14:textId="77777777" w:rsidR="00A524BA" w:rsidRPr="00D04D6D" w:rsidRDefault="00A524BA" w:rsidP="00A524BA">
      <w:pPr>
        <w:autoSpaceDE w:val="0"/>
        <w:autoSpaceDN w:val="0"/>
        <w:adjustRightInd w:val="0"/>
        <w:jc w:val="both"/>
        <w:rPr>
          <w:rFonts w:eastAsiaTheme="minorHAnsi"/>
          <w:b/>
          <w:bCs/>
          <w:sz w:val="28"/>
          <w:szCs w:val="28"/>
          <w:lang w:val="uk-UA" w:eastAsia="en-US"/>
        </w:rPr>
      </w:pPr>
      <w:r>
        <w:rPr>
          <w:rFonts w:eastAsiaTheme="minorHAnsi"/>
          <w:b/>
          <w:bCs/>
          <w:sz w:val="28"/>
          <w:szCs w:val="28"/>
          <w:lang w:val="uk-UA" w:eastAsia="en-US"/>
        </w:rPr>
        <w:t>Прийнятні витрати:</w:t>
      </w:r>
    </w:p>
    <w:p w14:paraId="57117499"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lastRenderedPageBreak/>
        <w:t>квитки (проїзні квитки, квитки на літак тощо)</w:t>
      </w:r>
    </w:p>
    <w:p w14:paraId="53B2EE1E"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страхування подорожей / автострахування</w:t>
      </w:r>
    </w:p>
    <w:p w14:paraId="1265DB41"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паливо</w:t>
      </w:r>
    </w:p>
    <w:p w14:paraId="689904BC"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пробіг автомобіля</w:t>
      </w:r>
    </w:p>
    <w:p w14:paraId="51577C02"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плата за проїзд</w:t>
      </w:r>
    </w:p>
    <w:p w14:paraId="243D3F28"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плата за паркування</w:t>
      </w:r>
    </w:p>
    <w:p w14:paraId="5CACA09F"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вартість харчування (якщо не передбачено інше, добові/добові)</w:t>
      </w:r>
    </w:p>
    <w:p w14:paraId="659ACB5A"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витрати на проживання</w:t>
      </w:r>
    </w:p>
    <w:p w14:paraId="7E78227E"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візові витрати</w:t>
      </w:r>
    </w:p>
    <w:p w14:paraId="61D04411"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добові/добові (максимальні ставки можуть відрізнятися залежно від законодавства</w:t>
      </w:r>
      <w:r>
        <w:rPr>
          <w:rFonts w:eastAsiaTheme="minorHAnsi"/>
          <w:sz w:val="28"/>
          <w:szCs w:val="28"/>
          <w:lang w:val="uk-UA" w:eastAsia="en-US"/>
        </w:rPr>
        <w:t xml:space="preserve"> </w:t>
      </w:r>
      <w:r w:rsidRPr="00D04D6D">
        <w:rPr>
          <w:rFonts w:eastAsiaTheme="minorHAnsi"/>
          <w:sz w:val="28"/>
          <w:szCs w:val="28"/>
          <w:lang w:val="uk-UA" w:eastAsia="en-US"/>
        </w:rPr>
        <w:t>ЄС, національного або місцевого законодавства)</w:t>
      </w:r>
    </w:p>
    <w:p w14:paraId="0DD0299A" w14:textId="77777777" w:rsidR="00A524BA" w:rsidRPr="00D04D6D" w:rsidRDefault="00A524BA" w:rsidP="00A524BA">
      <w:pPr>
        <w:autoSpaceDE w:val="0"/>
        <w:autoSpaceDN w:val="0"/>
        <w:adjustRightInd w:val="0"/>
        <w:jc w:val="both"/>
        <w:rPr>
          <w:rFonts w:eastAsiaTheme="minorHAnsi"/>
          <w:i/>
          <w:iCs/>
          <w:sz w:val="28"/>
          <w:szCs w:val="28"/>
          <w:lang w:val="uk-UA" w:eastAsia="en-US"/>
        </w:rPr>
      </w:pPr>
      <w:r w:rsidRPr="00D04D6D">
        <w:rPr>
          <w:rFonts w:eastAsiaTheme="minorHAnsi"/>
          <w:i/>
          <w:iCs/>
          <w:sz w:val="28"/>
          <w:szCs w:val="28"/>
          <w:lang w:val="uk-UA" w:eastAsia="en-US"/>
        </w:rPr>
        <w:t>Наведений вище перелік є вичерпним, і додаткові види витрат не можуть бути додані до нього.</w:t>
      </w:r>
    </w:p>
    <w:p w14:paraId="05D8C23B" w14:textId="77777777" w:rsidR="00A524BA" w:rsidRPr="00D04D6D" w:rsidRDefault="00A524BA" w:rsidP="00A524BA">
      <w:pPr>
        <w:autoSpaceDE w:val="0"/>
        <w:autoSpaceDN w:val="0"/>
        <w:adjustRightInd w:val="0"/>
        <w:jc w:val="both"/>
        <w:rPr>
          <w:rFonts w:eastAsiaTheme="minorHAnsi"/>
          <w:i/>
          <w:iCs/>
          <w:sz w:val="28"/>
          <w:szCs w:val="28"/>
          <w:lang w:val="uk-UA" w:eastAsia="en-US"/>
        </w:rPr>
      </w:pPr>
    </w:p>
    <w:p w14:paraId="679FF745" w14:textId="77777777" w:rsidR="00A524BA" w:rsidRPr="00735711" w:rsidRDefault="00A524BA" w:rsidP="00A524BA">
      <w:pPr>
        <w:autoSpaceDE w:val="0"/>
        <w:autoSpaceDN w:val="0"/>
        <w:adjustRightInd w:val="0"/>
        <w:jc w:val="both"/>
        <w:rPr>
          <w:rFonts w:eastAsiaTheme="minorHAnsi"/>
          <w:b/>
          <w:bCs/>
          <w:iCs/>
          <w:sz w:val="28"/>
          <w:szCs w:val="28"/>
          <w:lang w:val="uk-UA" w:eastAsia="en-US"/>
        </w:rPr>
      </w:pPr>
      <w:r w:rsidRPr="00735711">
        <w:rPr>
          <w:rFonts w:eastAsiaTheme="minorHAnsi"/>
          <w:b/>
          <w:bCs/>
          <w:iCs/>
          <w:sz w:val="28"/>
          <w:szCs w:val="28"/>
          <w:lang w:val="uk-UA" w:eastAsia="en-US"/>
        </w:rPr>
        <w:t>Витрати на зовнішню експертизу та послуги</w:t>
      </w:r>
    </w:p>
    <w:p w14:paraId="7EDE07DA" w14:textId="77777777" w:rsidR="00A524BA" w:rsidRDefault="00A524BA" w:rsidP="00A524BA">
      <w:pPr>
        <w:autoSpaceDE w:val="0"/>
        <w:autoSpaceDN w:val="0"/>
        <w:adjustRightInd w:val="0"/>
        <w:jc w:val="both"/>
        <w:rPr>
          <w:rFonts w:eastAsiaTheme="minorHAnsi"/>
          <w:sz w:val="28"/>
          <w:szCs w:val="28"/>
          <w:lang w:val="uk-UA" w:eastAsia="en-US"/>
        </w:rPr>
      </w:pPr>
    </w:p>
    <w:p w14:paraId="26E024B7" w14:textId="77777777" w:rsidR="00A524BA" w:rsidRPr="00D04D6D" w:rsidRDefault="00A524BA" w:rsidP="00A524BA">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 xml:space="preserve">Витрати на зовнішню експертизу та послуги охоплюють витрати, сплачені </w:t>
      </w:r>
      <w:r w:rsidRPr="001D4CFB">
        <w:rPr>
          <w:rFonts w:eastAsiaTheme="minorHAnsi"/>
          <w:sz w:val="28"/>
          <w:szCs w:val="28"/>
          <w:lang w:val="uk-UA" w:eastAsia="en-US"/>
        </w:rPr>
        <w:t xml:space="preserve">партнерською організацією </w:t>
      </w:r>
      <w:r w:rsidRPr="001D4CFB">
        <w:rPr>
          <w:rFonts w:eastAsiaTheme="minorHAnsi"/>
          <w:bCs/>
          <w:sz w:val="28"/>
          <w:szCs w:val="28"/>
          <w:lang w:val="uk-UA" w:eastAsia="en-US"/>
        </w:rPr>
        <w:t xml:space="preserve">за підтримку у виконанні </w:t>
      </w:r>
      <w:proofErr w:type="spellStart"/>
      <w:r w:rsidRPr="001D4CFB">
        <w:rPr>
          <w:rFonts w:eastAsiaTheme="minorHAnsi"/>
          <w:bCs/>
          <w:sz w:val="28"/>
          <w:szCs w:val="28"/>
          <w:lang w:val="uk-UA" w:eastAsia="en-US"/>
        </w:rPr>
        <w:t>проекту</w:t>
      </w:r>
      <w:proofErr w:type="spellEnd"/>
      <w:r w:rsidRPr="001D4CFB">
        <w:rPr>
          <w:rFonts w:eastAsiaTheme="minorHAnsi"/>
          <w:bCs/>
          <w:sz w:val="28"/>
          <w:szCs w:val="28"/>
          <w:lang w:val="uk-UA" w:eastAsia="en-US"/>
        </w:rPr>
        <w:t xml:space="preserve">, </w:t>
      </w:r>
      <w:r w:rsidRPr="001D4CFB">
        <w:rPr>
          <w:rFonts w:eastAsiaTheme="minorHAnsi"/>
          <w:sz w:val="28"/>
          <w:szCs w:val="28"/>
          <w:lang w:val="uk-UA" w:eastAsia="en-US"/>
        </w:rPr>
        <w:t>надану</w:t>
      </w:r>
      <w:r w:rsidRPr="00D04D6D">
        <w:rPr>
          <w:rFonts w:eastAsiaTheme="minorHAnsi"/>
          <w:sz w:val="28"/>
          <w:szCs w:val="28"/>
          <w:lang w:val="uk-UA" w:eastAsia="en-US"/>
        </w:rPr>
        <w:t xml:space="preserve"> державним чи приватним</w:t>
      </w:r>
      <w:r>
        <w:rPr>
          <w:rFonts w:eastAsiaTheme="minorHAnsi"/>
          <w:sz w:val="28"/>
          <w:szCs w:val="28"/>
          <w:lang w:val="uk-UA" w:eastAsia="en-US"/>
        </w:rPr>
        <w:t xml:space="preserve"> </w:t>
      </w:r>
      <w:r w:rsidRPr="00D04D6D">
        <w:rPr>
          <w:rFonts w:eastAsiaTheme="minorHAnsi"/>
          <w:sz w:val="28"/>
          <w:szCs w:val="28"/>
          <w:lang w:val="uk-UA" w:eastAsia="en-US"/>
        </w:rPr>
        <w:t>органом або фізичною особою, що не входить до складу партнерської організації. Ці</w:t>
      </w:r>
      <w:r>
        <w:rPr>
          <w:rFonts w:eastAsiaTheme="minorHAnsi"/>
          <w:sz w:val="28"/>
          <w:szCs w:val="28"/>
          <w:lang w:val="uk-UA" w:eastAsia="en-US"/>
        </w:rPr>
        <w:t xml:space="preserve"> </w:t>
      </w:r>
      <w:r w:rsidRPr="00D04D6D">
        <w:rPr>
          <w:rFonts w:eastAsiaTheme="minorHAnsi"/>
          <w:sz w:val="28"/>
          <w:szCs w:val="28"/>
          <w:lang w:val="uk-UA" w:eastAsia="en-US"/>
        </w:rPr>
        <w:t>витрати повинні ґрунтуватися на контрактах або письмових угодах, укладених із</w:t>
      </w:r>
      <w:r>
        <w:rPr>
          <w:rFonts w:eastAsiaTheme="minorHAnsi"/>
          <w:sz w:val="28"/>
          <w:szCs w:val="28"/>
          <w:lang w:val="uk-UA" w:eastAsia="en-US"/>
        </w:rPr>
        <w:t xml:space="preserve"> </w:t>
      </w:r>
      <w:r w:rsidRPr="00D04D6D">
        <w:rPr>
          <w:rFonts w:eastAsiaTheme="minorHAnsi"/>
          <w:sz w:val="28"/>
          <w:szCs w:val="28"/>
          <w:lang w:val="uk-UA" w:eastAsia="en-US"/>
        </w:rPr>
        <w:t>зовнішніми експертами та постачальниками послуг, і оплачуватися на основі</w:t>
      </w:r>
      <w:r>
        <w:rPr>
          <w:rFonts w:eastAsiaTheme="minorHAnsi"/>
          <w:sz w:val="28"/>
          <w:szCs w:val="28"/>
          <w:lang w:val="uk-UA" w:eastAsia="en-US"/>
        </w:rPr>
        <w:t xml:space="preserve"> </w:t>
      </w:r>
      <w:r w:rsidRPr="00D04D6D">
        <w:rPr>
          <w:rFonts w:eastAsiaTheme="minorHAnsi"/>
          <w:sz w:val="28"/>
          <w:szCs w:val="28"/>
          <w:lang w:val="uk-UA" w:eastAsia="en-US"/>
        </w:rPr>
        <w:t>рахунків-фактур або еквівалентних запитів на відшкодування.</w:t>
      </w:r>
    </w:p>
    <w:p w14:paraId="7FED5752" w14:textId="77777777" w:rsidR="00A524BA" w:rsidRDefault="00A524BA" w:rsidP="00A524BA">
      <w:pPr>
        <w:autoSpaceDE w:val="0"/>
        <w:autoSpaceDN w:val="0"/>
        <w:adjustRightInd w:val="0"/>
        <w:jc w:val="both"/>
        <w:rPr>
          <w:rFonts w:eastAsiaTheme="minorHAnsi"/>
          <w:b/>
          <w:bCs/>
          <w:sz w:val="28"/>
          <w:szCs w:val="28"/>
          <w:lang w:val="uk-UA" w:eastAsia="en-US"/>
        </w:rPr>
      </w:pPr>
    </w:p>
    <w:p w14:paraId="4F3BD2A2" w14:textId="77777777" w:rsidR="00A524BA" w:rsidRPr="00D04D6D" w:rsidRDefault="00A524BA" w:rsidP="00A524BA">
      <w:pPr>
        <w:autoSpaceDE w:val="0"/>
        <w:autoSpaceDN w:val="0"/>
        <w:adjustRightInd w:val="0"/>
        <w:jc w:val="both"/>
        <w:rPr>
          <w:rFonts w:eastAsiaTheme="minorHAnsi"/>
          <w:b/>
          <w:bCs/>
          <w:sz w:val="28"/>
          <w:szCs w:val="28"/>
          <w:lang w:val="uk-UA" w:eastAsia="en-US"/>
        </w:rPr>
      </w:pPr>
      <w:r>
        <w:rPr>
          <w:rFonts w:eastAsiaTheme="minorHAnsi"/>
          <w:b/>
          <w:bCs/>
          <w:sz w:val="28"/>
          <w:szCs w:val="28"/>
          <w:lang w:val="uk-UA" w:eastAsia="en-US"/>
        </w:rPr>
        <w:t>П</w:t>
      </w:r>
      <w:r w:rsidRPr="00D04D6D">
        <w:rPr>
          <w:rFonts w:eastAsiaTheme="minorHAnsi"/>
          <w:b/>
          <w:bCs/>
          <w:sz w:val="28"/>
          <w:szCs w:val="28"/>
          <w:lang w:val="uk-UA" w:eastAsia="en-US"/>
        </w:rPr>
        <w:t>рийнятні витрати</w:t>
      </w:r>
      <w:r>
        <w:rPr>
          <w:rFonts w:eastAsiaTheme="minorHAnsi"/>
          <w:b/>
          <w:bCs/>
          <w:sz w:val="28"/>
          <w:szCs w:val="28"/>
          <w:lang w:val="uk-UA" w:eastAsia="en-US"/>
        </w:rPr>
        <w:t>:</w:t>
      </w:r>
    </w:p>
    <w:p w14:paraId="450C75C8" w14:textId="77777777" w:rsidR="00A524BA" w:rsidRPr="00D04D6D" w:rsidRDefault="00A524BA" w:rsidP="00A524BA">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 xml:space="preserve">Відповідно до статті 42 Регламенту (ЄС) № 2021/1060 </w:t>
      </w:r>
      <w:proofErr w:type="spellStart"/>
      <w:r w:rsidRPr="00D04D6D">
        <w:rPr>
          <w:rFonts w:eastAsiaTheme="minorHAnsi"/>
          <w:sz w:val="28"/>
          <w:szCs w:val="28"/>
          <w:lang w:val="uk-UA" w:eastAsia="en-US"/>
        </w:rPr>
        <w:t>Interreg</w:t>
      </w:r>
      <w:proofErr w:type="spellEnd"/>
      <w:r w:rsidRPr="00D04D6D">
        <w:rPr>
          <w:rFonts w:eastAsiaTheme="minorHAnsi"/>
          <w:sz w:val="28"/>
          <w:szCs w:val="28"/>
          <w:lang w:val="uk-UA" w:eastAsia="en-US"/>
        </w:rPr>
        <w:t>, витрати на зовнішню</w:t>
      </w:r>
      <w:r>
        <w:rPr>
          <w:rFonts w:eastAsiaTheme="minorHAnsi"/>
          <w:sz w:val="28"/>
          <w:szCs w:val="28"/>
          <w:lang w:val="uk-UA" w:eastAsia="en-US"/>
        </w:rPr>
        <w:t xml:space="preserve"> </w:t>
      </w:r>
      <w:r w:rsidRPr="00D04D6D">
        <w:rPr>
          <w:rFonts w:eastAsiaTheme="minorHAnsi"/>
          <w:sz w:val="28"/>
          <w:szCs w:val="28"/>
          <w:lang w:val="uk-UA" w:eastAsia="en-US"/>
        </w:rPr>
        <w:t>експертизу та послуги обмежуються:</w:t>
      </w:r>
    </w:p>
    <w:p w14:paraId="0A0F46D6"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дослідження або опитування (наприклад, оцінки, стратегії, концептуальні записки,</w:t>
      </w:r>
      <w:r>
        <w:rPr>
          <w:rFonts w:eastAsiaTheme="minorHAnsi"/>
          <w:sz w:val="28"/>
          <w:szCs w:val="28"/>
          <w:lang w:val="uk-UA" w:eastAsia="en-US"/>
        </w:rPr>
        <w:t xml:space="preserve"> </w:t>
      </w:r>
      <w:r w:rsidRPr="00D04D6D">
        <w:rPr>
          <w:rFonts w:eastAsiaTheme="minorHAnsi"/>
          <w:sz w:val="28"/>
          <w:szCs w:val="28"/>
          <w:lang w:val="uk-UA" w:eastAsia="en-US"/>
        </w:rPr>
        <w:t>плани розвитку, посібники)</w:t>
      </w:r>
      <w:r w:rsidR="00DE4FFE">
        <w:rPr>
          <w:rFonts w:eastAsiaTheme="minorHAnsi"/>
          <w:sz w:val="28"/>
          <w:szCs w:val="28"/>
          <w:lang w:val="uk-UA" w:eastAsia="en-US"/>
        </w:rPr>
        <w:t>;</w:t>
      </w:r>
    </w:p>
    <w:p w14:paraId="071D36AB"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навчання</w:t>
      </w:r>
      <w:r w:rsidR="00DE4FFE">
        <w:rPr>
          <w:rFonts w:eastAsiaTheme="minorHAnsi"/>
          <w:sz w:val="28"/>
          <w:szCs w:val="28"/>
          <w:lang w:val="uk-UA" w:eastAsia="en-US"/>
        </w:rPr>
        <w:t>;</w:t>
      </w:r>
    </w:p>
    <w:p w14:paraId="06C6F712"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переклади</w:t>
      </w:r>
      <w:r w:rsidR="00DE4FFE">
        <w:rPr>
          <w:rFonts w:eastAsiaTheme="minorHAnsi"/>
          <w:sz w:val="28"/>
          <w:szCs w:val="28"/>
          <w:lang w:val="uk-UA" w:eastAsia="en-US"/>
        </w:rPr>
        <w:t>;</w:t>
      </w:r>
    </w:p>
    <w:p w14:paraId="1A0122D1"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зовнішні дослідники, зовнішні спікери</w:t>
      </w:r>
      <w:r w:rsidR="00DE4FFE">
        <w:rPr>
          <w:rFonts w:eastAsiaTheme="minorHAnsi"/>
          <w:sz w:val="28"/>
          <w:szCs w:val="28"/>
          <w:lang w:val="uk-UA" w:eastAsia="en-US"/>
        </w:rPr>
        <w:t>;</w:t>
      </w:r>
    </w:p>
    <w:p w14:paraId="38A16506"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розробка, модифікація та оновлення ІТ-систем та веб-сайтів</w:t>
      </w:r>
      <w:r w:rsidR="00DE4FFE">
        <w:rPr>
          <w:rFonts w:eastAsiaTheme="minorHAnsi"/>
          <w:sz w:val="28"/>
          <w:szCs w:val="28"/>
          <w:lang w:val="uk-UA" w:eastAsia="en-US"/>
        </w:rPr>
        <w:t>;</w:t>
      </w:r>
    </w:p>
    <w:p w14:paraId="22AD5A64"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просування, комунікація, реклама, рекламні товари та заходи</w:t>
      </w:r>
      <w:r w:rsidR="00DE4FFE">
        <w:rPr>
          <w:rFonts w:eastAsiaTheme="minorHAnsi"/>
          <w:sz w:val="28"/>
          <w:szCs w:val="28"/>
          <w:lang w:val="uk-UA" w:eastAsia="en-US"/>
        </w:rPr>
        <w:t>;</w:t>
      </w:r>
    </w:p>
    <w:p w14:paraId="6F71858B"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 xml:space="preserve">дизайн, редагування, друк, розповсюдження </w:t>
      </w:r>
      <w:proofErr w:type="spellStart"/>
      <w:r w:rsidRPr="00D04D6D">
        <w:rPr>
          <w:rFonts w:eastAsiaTheme="minorHAnsi"/>
          <w:sz w:val="28"/>
          <w:szCs w:val="28"/>
          <w:lang w:val="uk-UA" w:eastAsia="en-US"/>
        </w:rPr>
        <w:t>проектних</w:t>
      </w:r>
      <w:proofErr w:type="spellEnd"/>
      <w:r w:rsidRPr="00D04D6D">
        <w:rPr>
          <w:rFonts w:eastAsiaTheme="minorHAnsi"/>
          <w:sz w:val="28"/>
          <w:szCs w:val="28"/>
          <w:lang w:val="uk-UA" w:eastAsia="en-US"/>
        </w:rPr>
        <w:t xml:space="preserve"> брошур, листівок, публікацій,</w:t>
      </w:r>
      <w:r>
        <w:rPr>
          <w:rFonts w:eastAsiaTheme="minorHAnsi"/>
          <w:sz w:val="28"/>
          <w:szCs w:val="28"/>
          <w:lang w:val="uk-UA" w:eastAsia="en-US"/>
        </w:rPr>
        <w:t xml:space="preserve"> сумок тощо</w:t>
      </w:r>
      <w:r w:rsidR="00DE4FFE">
        <w:rPr>
          <w:rFonts w:eastAsiaTheme="minorHAnsi"/>
          <w:sz w:val="28"/>
          <w:szCs w:val="28"/>
          <w:lang w:val="uk-UA" w:eastAsia="en-US"/>
        </w:rPr>
        <w:t>;</w:t>
      </w:r>
    </w:p>
    <w:p w14:paraId="711D0FD1"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публікація рекламних статей, вкладиш</w:t>
      </w:r>
      <w:r>
        <w:rPr>
          <w:rFonts w:eastAsiaTheme="minorHAnsi"/>
          <w:sz w:val="28"/>
          <w:szCs w:val="28"/>
          <w:lang w:val="uk-UA" w:eastAsia="en-US"/>
        </w:rPr>
        <w:t>ів у газетах, прес-релізів тощо</w:t>
      </w:r>
      <w:r w:rsidR="00DE4FFE">
        <w:rPr>
          <w:rFonts w:eastAsiaTheme="minorHAnsi"/>
          <w:sz w:val="28"/>
          <w:szCs w:val="28"/>
          <w:lang w:val="uk-UA" w:eastAsia="en-US"/>
        </w:rPr>
        <w:t>;</w:t>
      </w:r>
    </w:p>
    <w:p w14:paraId="02F4BB8B"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послуги, пов'язані з організацією та проведенням заходів або зустрічей (включаючи</w:t>
      </w:r>
      <w:r>
        <w:rPr>
          <w:rFonts w:eastAsiaTheme="minorHAnsi"/>
          <w:sz w:val="28"/>
          <w:szCs w:val="28"/>
          <w:lang w:val="uk-UA" w:eastAsia="en-US"/>
        </w:rPr>
        <w:t xml:space="preserve"> </w:t>
      </w:r>
      <w:r w:rsidRPr="00D04D6D">
        <w:rPr>
          <w:rFonts w:eastAsiaTheme="minorHAnsi"/>
          <w:sz w:val="28"/>
          <w:szCs w:val="28"/>
          <w:lang w:val="uk-UA" w:eastAsia="en-US"/>
        </w:rPr>
        <w:t>оренду),</w:t>
      </w:r>
      <w:r>
        <w:rPr>
          <w:rFonts w:eastAsiaTheme="minorHAnsi"/>
          <w:sz w:val="28"/>
          <w:szCs w:val="28"/>
          <w:lang w:val="uk-UA" w:eastAsia="en-US"/>
        </w:rPr>
        <w:t xml:space="preserve"> </w:t>
      </w:r>
      <w:proofErr w:type="spellStart"/>
      <w:r w:rsidRPr="00D04D6D">
        <w:rPr>
          <w:rFonts w:eastAsiaTheme="minorHAnsi"/>
          <w:sz w:val="28"/>
          <w:szCs w:val="28"/>
          <w:lang w:val="uk-UA" w:eastAsia="en-US"/>
        </w:rPr>
        <w:t>кейтеринг</w:t>
      </w:r>
      <w:proofErr w:type="spellEnd"/>
      <w:r w:rsidRPr="00D04D6D">
        <w:rPr>
          <w:rFonts w:eastAsiaTheme="minorHAnsi"/>
          <w:sz w:val="28"/>
          <w:szCs w:val="28"/>
          <w:lang w:val="uk-UA" w:eastAsia="en-US"/>
        </w:rPr>
        <w:t xml:space="preserve"> або</w:t>
      </w:r>
      <w:r>
        <w:rPr>
          <w:rFonts w:eastAsiaTheme="minorHAnsi"/>
          <w:sz w:val="28"/>
          <w:szCs w:val="28"/>
          <w:lang w:val="uk-UA" w:eastAsia="en-US"/>
        </w:rPr>
        <w:t xml:space="preserve"> усний переклад</w:t>
      </w:r>
      <w:r w:rsidR="00DE4FFE">
        <w:rPr>
          <w:rFonts w:eastAsiaTheme="minorHAnsi"/>
          <w:sz w:val="28"/>
          <w:szCs w:val="28"/>
          <w:lang w:val="uk-UA" w:eastAsia="en-US"/>
        </w:rPr>
        <w:t>;</w:t>
      </w:r>
    </w:p>
    <w:p w14:paraId="01CB654B"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участь у заходах (наприклад, реєстраційні внески)</w:t>
      </w:r>
      <w:r w:rsidR="00DE4FFE" w:rsidRPr="00DE4FFE">
        <w:rPr>
          <w:rFonts w:eastAsiaTheme="minorHAnsi"/>
          <w:sz w:val="28"/>
          <w:szCs w:val="28"/>
          <w:lang w:val="uk-UA" w:eastAsia="en-US"/>
        </w:rPr>
        <w:t xml:space="preserve"> </w:t>
      </w:r>
      <w:r w:rsidR="00DE4FFE">
        <w:rPr>
          <w:rFonts w:eastAsiaTheme="minorHAnsi"/>
          <w:sz w:val="28"/>
          <w:szCs w:val="28"/>
          <w:lang w:val="uk-UA" w:eastAsia="en-US"/>
        </w:rPr>
        <w:t>;</w:t>
      </w:r>
    </w:p>
    <w:p w14:paraId="72F99EA6"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юридичні конс</w:t>
      </w:r>
      <w:r w:rsidR="00DE4FFE">
        <w:rPr>
          <w:rFonts w:eastAsiaTheme="minorHAnsi"/>
          <w:sz w:val="28"/>
          <w:szCs w:val="28"/>
          <w:lang w:val="uk-UA" w:eastAsia="en-US"/>
        </w:rPr>
        <w:t>ультації та нотаріальні послуги;</w:t>
      </w:r>
    </w:p>
    <w:p w14:paraId="6D48442D"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технічна експертиза</w:t>
      </w:r>
      <w:r w:rsidR="00DE4FFE">
        <w:rPr>
          <w:rFonts w:eastAsiaTheme="minorHAnsi"/>
          <w:sz w:val="28"/>
          <w:szCs w:val="28"/>
          <w:lang w:val="uk-UA" w:eastAsia="en-US"/>
        </w:rPr>
        <w:t>;</w:t>
      </w:r>
    </w:p>
    <w:p w14:paraId="086C710E"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права інтелектуальної власності</w:t>
      </w:r>
      <w:r w:rsidR="00DE4FFE">
        <w:rPr>
          <w:rFonts w:eastAsiaTheme="minorHAnsi"/>
          <w:sz w:val="28"/>
          <w:szCs w:val="28"/>
          <w:lang w:val="uk-UA" w:eastAsia="en-US"/>
        </w:rPr>
        <w:t>;</w:t>
      </w:r>
    </w:p>
    <w:p w14:paraId="4339DF8E"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 xml:space="preserve">контроль та аудит </w:t>
      </w:r>
      <w:proofErr w:type="spellStart"/>
      <w:r w:rsidRPr="00D04D6D">
        <w:rPr>
          <w:rFonts w:eastAsiaTheme="minorHAnsi"/>
          <w:sz w:val="28"/>
          <w:szCs w:val="28"/>
          <w:lang w:val="uk-UA" w:eastAsia="en-US"/>
        </w:rPr>
        <w:t>проекту</w:t>
      </w:r>
      <w:proofErr w:type="spellEnd"/>
      <w:r w:rsidR="00DE4FFE">
        <w:rPr>
          <w:rFonts w:eastAsiaTheme="minorHAnsi"/>
          <w:sz w:val="28"/>
          <w:szCs w:val="28"/>
          <w:lang w:val="uk-UA" w:eastAsia="en-US"/>
        </w:rPr>
        <w:t>;</w:t>
      </w:r>
    </w:p>
    <w:p w14:paraId="1E4230A4"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lastRenderedPageBreak/>
        <w:t>зовнішні контролери першого рівня</w:t>
      </w:r>
      <w:r w:rsidR="00DE4FFE">
        <w:rPr>
          <w:rFonts w:eastAsiaTheme="minorHAnsi"/>
          <w:sz w:val="28"/>
          <w:szCs w:val="28"/>
          <w:lang w:val="uk-UA" w:eastAsia="en-US"/>
        </w:rPr>
        <w:t>;</w:t>
      </w:r>
    </w:p>
    <w:p w14:paraId="6C50C630"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проїзд та проживання для зовнішніх членів УЛГ, зовнішніх експертів, спікерів,</w:t>
      </w:r>
    </w:p>
    <w:p w14:paraId="71D00BA2"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голови засідань та постачальники послуг</w:t>
      </w:r>
      <w:r w:rsidR="00DE4FFE">
        <w:rPr>
          <w:rFonts w:eastAsiaTheme="minorHAnsi"/>
          <w:sz w:val="28"/>
          <w:szCs w:val="28"/>
          <w:lang w:val="uk-UA" w:eastAsia="en-US"/>
        </w:rPr>
        <w:t>;</w:t>
      </w:r>
    </w:p>
    <w:p w14:paraId="555B2AC7" w14:textId="77777777" w:rsidR="00A524BA" w:rsidRPr="001D4CFB" w:rsidRDefault="00A524BA" w:rsidP="00A524BA">
      <w:pPr>
        <w:autoSpaceDE w:val="0"/>
        <w:autoSpaceDN w:val="0"/>
        <w:adjustRightInd w:val="0"/>
        <w:jc w:val="both"/>
        <w:rPr>
          <w:rFonts w:eastAsiaTheme="minorHAnsi"/>
          <w:bCs/>
          <w:sz w:val="28"/>
          <w:szCs w:val="28"/>
          <w:lang w:val="uk-UA" w:eastAsia="en-US"/>
        </w:rPr>
      </w:pPr>
      <w:r w:rsidRPr="001D4CFB">
        <w:rPr>
          <w:rFonts w:eastAsiaTheme="minorHAnsi"/>
          <w:bCs/>
          <w:sz w:val="28"/>
          <w:szCs w:val="28"/>
          <w:lang w:val="uk-UA" w:eastAsia="en-US"/>
        </w:rPr>
        <w:t>фінансовий менеджмент, що надається зовнішніми постачальниками</w:t>
      </w:r>
      <w:r>
        <w:rPr>
          <w:rFonts w:eastAsiaTheme="minorHAnsi"/>
          <w:bCs/>
          <w:sz w:val="28"/>
          <w:szCs w:val="28"/>
          <w:lang w:val="uk-UA" w:eastAsia="en-US"/>
        </w:rPr>
        <w:t xml:space="preserve"> </w:t>
      </w:r>
      <w:r w:rsidRPr="001D4CFB">
        <w:rPr>
          <w:rFonts w:eastAsiaTheme="minorHAnsi"/>
          <w:bCs/>
          <w:sz w:val="28"/>
          <w:szCs w:val="28"/>
          <w:lang w:val="uk-UA" w:eastAsia="en-US"/>
        </w:rPr>
        <w:t>послуг*</w:t>
      </w:r>
      <w:r w:rsidR="00DE4FFE">
        <w:rPr>
          <w:rFonts w:eastAsiaTheme="minorHAnsi"/>
          <w:sz w:val="28"/>
          <w:szCs w:val="28"/>
          <w:lang w:val="uk-UA" w:eastAsia="en-US"/>
        </w:rPr>
        <w:t>;</w:t>
      </w:r>
    </w:p>
    <w:p w14:paraId="258507E9" w14:textId="77777777" w:rsidR="00A524BA" w:rsidRPr="001D4CFB" w:rsidRDefault="00A524BA" w:rsidP="00A524BA">
      <w:pPr>
        <w:autoSpaceDE w:val="0"/>
        <w:autoSpaceDN w:val="0"/>
        <w:adjustRightInd w:val="0"/>
        <w:jc w:val="both"/>
        <w:rPr>
          <w:rFonts w:eastAsiaTheme="minorHAnsi"/>
          <w:bCs/>
          <w:sz w:val="28"/>
          <w:szCs w:val="28"/>
          <w:lang w:val="uk-UA" w:eastAsia="en-US"/>
        </w:rPr>
      </w:pPr>
      <w:r w:rsidRPr="001D4CFB">
        <w:rPr>
          <w:rFonts w:eastAsiaTheme="minorHAnsi"/>
          <w:bCs/>
          <w:sz w:val="28"/>
          <w:szCs w:val="28"/>
          <w:lang w:val="uk-UA" w:eastAsia="en-US"/>
        </w:rPr>
        <w:t>координація проєкту зовнішніми постачальниками послуг*</w:t>
      </w:r>
      <w:r w:rsidR="00DE4FFE">
        <w:rPr>
          <w:rFonts w:eastAsiaTheme="minorHAnsi"/>
          <w:sz w:val="28"/>
          <w:szCs w:val="28"/>
          <w:lang w:val="uk-UA" w:eastAsia="en-US"/>
        </w:rPr>
        <w:t>;</w:t>
      </w:r>
    </w:p>
    <w:p w14:paraId="7B8D3388" w14:textId="77777777" w:rsidR="00A524BA" w:rsidRPr="001D4CFB" w:rsidRDefault="00A524BA" w:rsidP="00A524BA">
      <w:pPr>
        <w:autoSpaceDE w:val="0"/>
        <w:autoSpaceDN w:val="0"/>
        <w:adjustRightInd w:val="0"/>
        <w:jc w:val="both"/>
        <w:rPr>
          <w:rFonts w:eastAsiaTheme="minorHAnsi"/>
          <w:bCs/>
          <w:sz w:val="28"/>
          <w:szCs w:val="28"/>
          <w:lang w:val="uk-UA" w:eastAsia="en-US"/>
        </w:rPr>
      </w:pPr>
      <w:r w:rsidRPr="001D4CFB">
        <w:rPr>
          <w:rFonts w:eastAsiaTheme="minorHAnsi"/>
          <w:bCs/>
          <w:sz w:val="28"/>
          <w:szCs w:val="28"/>
          <w:lang w:val="uk-UA" w:eastAsia="en-US"/>
        </w:rPr>
        <w:t>фінансова експертиза*</w:t>
      </w:r>
      <w:r w:rsidR="00DE4FFE">
        <w:rPr>
          <w:rFonts w:eastAsiaTheme="minorHAnsi"/>
          <w:sz w:val="28"/>
          <w:szCs w:val="28"/>
          <w:lang w:val="uk-UA" w:eastAsia="en-US"/>
        </w:rPr>
        <w:t>;</w:t>
      </w:r>
    </w:p>
    <w:p w14:paraId="72FEE9F4" w14:textId="77777777" w:rsidR="00A524BA" w:rsidRPr="001D4CFB" w:rsidRDefault="00A524BA" w:rsidP="00A524BA">
      <w:pPr>
        <w:autoSpaceDE w:val="0"/>
        <w:autoSpaceDN w:val="0"/>
        <w:adjustRightInd w:val="0"/>
        <w:jc w:val="both"/>
        <w:rPr>
          <w:rFonts w:eastAsiaTheme="minorHAnsi"/>
          <w:bCs/>
          <w:sz w:val="28"/>
          <w:szCs w:val="28"/>
          <w:lang w:val="uk-UA" w:eastAsia="en-US"/>
        </w:rPr>
      </w:pPr>
      <w:r w:rsidRPr="001D4CFB">
        <w:rPr>
          <w:rFonts w:eastAsiaTheme="minorHAnsi"/>
          <w:bCs/>
          <w:sz w:val="28"/>
          <w:szCs w:val="28"/>
          <w:lang w:val="uk-UA" w:eastAsia="en-US"/>
        </w:rPr>
        <w:t>бухгалтерські послуги*</w:t>
      </w:r>
      <w:r w:rsidR="00DE4FFE">
        <w:rPr>
          <w:rFonts w:eastAsiaTheme="minorHAnsi"/>
          <w:sz w:val="28"/>
          <w:szCs w:val="28"/>
          <w:lang w:val="uk-UA" w:eastAsia="en-US"/>
        </w:rPr>
        <w:t>;</w:t>
      </w:r>
    </w:p>
    <w:p w14:paraId="38623817" w14:textId="77777777" w:rsidR="00A524BA" w:rsidRPr="00D04D6D" w:rsidRDefault="00A524BA" w:rsidP="00A524BA">
      <w:pPr>
        <w:autoSpaceDE w:val="0"/>
        <w:autoSpaceDN w:val="0"/>
        <w:adjustRightInd w:val="0"/>
        <w:jc w:val="both"/>
        <w:rPr>
          <w:rFonts w:eastAsiaTheme="minorHAnsi"/>
          <w:i/>
          <w:iCs/>
          <w:sz w:val="28"/>
          <w:szCs w:val="28"/>
          <w:lang w:val="uk-UA" w:eastAsia="en-US"/>
        </w:rPr>
      </w:pPr>
      <w:r w:rsidRPr="00D04D6D">
        <w:rPr>
          <w:rFonts w:eastAsiaTheme="minorHAnsi"/>
          <w:i/>
          <w:iCs/>
          <w:sz w:val="28"/>
          <w:szCs w:val="28"/>
          <w:lang w:val="uk-UA" w:eastAsia="en-US"/>
        </w:rPr>
        <w:t>* Витрати, позначені, повинні бути враховані - разом з витратами на</w:t>
      </w:r>
    </w:p>
    <w:p w14:paraId="2B0EAD56" w14:textId="77777777" w:rsidR="00A524BA" w:rsidRPr="00D04D6D" w:rsidRDefault="00A524BA" w:rsidP="00A524BA">
      <w:pPr>
        <w:autoSpaceDE w:val="0"/>
        <w:autoSpaceDN w:val="0"/>
        <w:adjustRightInd w:val="0"/>
        <w:jc w:val="both"/>
        <w:rPr>
          <w:rFonts w:eastAsiaTheme="minorHAnsi"/>
          <w:i/>
          <w:iCs/>
          <w:sz w:val="28"/>
          <w:szCs w:val="28"/>
          <w:lang w:val="uk-UA" w:eastAsia="en-US"/>
        </w:rPr>
      </w:pPr>
      <w:r w:rsidRPr="00D04D6D">
        <w:rPr>
          <w:rFonts w:eastAsiaTheme="minorHAnsi"/>
          <w:i/>
          <w:iCs/>
          <w:sz w:val="28"/>
          <w:szCs w:val="28"/>
          <w:lang w:val="uk-UA" w:eastAsia="en-US"/>
        </w:rPr>
        <w:t>персонал - для розрахунку 40%, дозволених для управлінських витрат в рамках бюджету мережі.</w:t>
      </w:r>
    </w:p>
    <w:p w14:paraId="6D1C940E" w14:textId="77777777" w:rsidR="00A524BA" w:rsidRPr="00D04D6D" w:rsidRDefault="00A524BA" w:rsidP="00A524BA">
      <w:pPr>
        <w:autoSpaceDE w:val="0"/>
        <w:autoSpaceDN w:val="0"/>
        <w:adjustRightInd w:val="0"/>
        <w:jc w:val="both"/>
        <w:rPr>
          <w:rFonts w:eastAsiaTheme="minorHAnsi"/>
          <w:i/>
          <w:iCs/>
          <w:sz w:val="28"/>
          <w:szCs w:val="28"/>
          <w:lang w:val="uk-UA" w:eastAsia="en-US"/>
        </w:rPr>
      </w:pPr>
    </w:p>
    <w:p w14:paraId="7C68D8CA" w14:textId="77777777" w:rsidR="00A524BA" w:rsidRPr="001D4CFB" w:rsidRDefault="00A524BA" w:rsidP="00A524BA">
      <w:pPr>
        <w:autoSpaceDE w:val="0"/>
        <w:autoSpaceDN w:val="0"/>
        <w:adjustRightInd w:val="0"/>
        <w:jc w:val="both"/>
        <w:rPr>
          <w:rFonts w:eastAsiaTheme="minorHAnsi"/>
          <w:b/>
          <w:bCs/>
          <w:iCs/>
          <w:sz w:val="28"/>
          <w:szCs w:val="28"/>
          <w:lang w:val="uk-UA" w:eastAsia="en-US"/>
        </w:rPr>
      </w:pPr>
      <w:r w:rsidRPr="001D4CFB">
        <w:rPr>
          <w:rFonts w:eastAsiaTheme="minorHAnsi"/>
          <w:b/>
          <w:bCs/>
          <w:iCs/>
          <w:sz w:val="28"/>
          <w:szCs w:val="28"/>
          <w:lang w:val="uk-UA" w:eastAsia="en-US"/>
        </w:rPr>
        <w:t>Витрати на обладнання</w:t>
      </w:r>
    </w:p>
    <w:p w14:paraId="5D51B963" w14:textId="77777777" w:rsidR="00A524BA" w:rsidRDefault="00A524BA" w:rsidP="00A524BA">
      <w:pPr>
        <w:autoSpaceDE w:val="0"/>
        <w:autoSpaceDN w:val="0"/>
        <w:adjustRightInd w:val="0"/>
        <w:jc w:val="both"/>
        <w:rPr>
          <w:rFonts w:eastAsiaTheme="minorHAnsi"/>
          <w:b/>
          <w:bCs/>
          <w:sz w:val="28"/>
          <w:szCs w:val="28"/>
          <w:lang w:val="uk-UA" w:eastAsia="en-US"/>
        </w:rPr>
      </w:pPr>
    </w:p>
    <w:p w14:paraId="2341FC7C" w14:textId="77777777" w:rsidR="00A524BA" w:rsidRPr="00D04D6D" w:rsidRDefault="00A524BA" w:rsidP="00A524BA">
      <w:pPr>
        <w:autoSpaceDE w:val="0"/>
        <w:autoSpaceDN w:val="0"/>
        <w:adjustRightInd w:val="0"/>
        <w:ind w:firstLine="567"/>
        <w:jc w:val="both"/>
        <w:rPr>
          <w:rFonts w:eastAsiaTheme="minorHAnsi"/>
          <w:sz w:val="28"/>
          <w:szCs w:val="28"/>
          <w:lang w:val="uk-UA" w:eastAsia="en-US"/>
        </w:rPr>
      </w:pPr>
      <w:r w:rsidRPr="001D4CFB">
        <w:rPr>
          <w:rFonts w:eastAsiaTheme="minorHAnsi"/>
          <w:bCs/>
          <w:sz w:val="28"/>
          <w:szCs w:val="28"/>
          <w:lang w:val="uk-UA" w:eastAsia="en-US"/>
        </w:rPr>
        <w:t xml:space="preserve">Витрати на </w:t>
      </w:r>
      <w:r w:rsidRPr="001D4CFB">
        <w:rPr>
          <w:rFonts w:eastAsiaTheme="minorHAnsi"/>
          <w:sz w:val="28"/>
          <w:szCs w:val="28"/>
          <w:lang w:val="uk-UA" w:eastAsia="en-US"/>
        </w:rPr>
        <w:t>обладнання покривають прийнятні витрати, сплачені організацією-партнером</w:t>
      </w:r>
      <w:r>
        <w:rPr>
          <w:rFonts w:eastAsiaTheme="minorHAnsi"/>
          <w:sz w:val="28"/>
          <w:szCs w:val="28"/>
          <w:lang w:val="uk-UA" w:eastAsia="en-US"/>
        </w:rPr>
        <w:t xml:space="preserve"> </w:t>
      </w:r>
      <w:r w:rsidRPr="001D4CFB">
        <w:rPr>
          <w:rFonts w:eastAsiaTheme="minorHAnsi"/>
          <w:sz w:val="28"/>
          <w:szCs w:val="28"/>
          <w:lang w:val="uk-UA" w:eastAsia="en-US"/>
        </w:rPr>
        <w:t xml:space="preserve">за </w:t>
      </w:r>
      <w:r w:rsidRPr="001D4CFB">
        <w:rPr>
          <w:rFonts w:eastAsiaTheme="minorHAnsi"/>
          <w:bCs/>
          <w:sz w:val="28"/>
          <w:szCs w:val="28"/>
          <w:lang w:val="uk-UA" w:eastAsia="en-US"/>
        </w:rPr>
        <w:t>придбане, орендоване або взяте в лізинг обладнання, необхідне для досягнення</w:t>
      </w:r>
      <w:r>
        <w:rPr>
          <w:rFonts w:eastAsiaTheme="minorHAnsi"/>
          <w:bCs/>
          <w:sz w:val="28"/>
          <w:szCs w:val="28"/>
          <w:lang w:val="uk-UA" w:eastAsia="en-US"/>
        </w:rPr>
        <w:t xml:space="preserve"> </w:t>
      </w:r>
      <w:r w:rsidRPr="001D4CFB">
        <w:rPr>
          <w:rFonts w:eastAsiaTheme="minorHAnsi"/>
          <w:bCs/>
          <w:sz w:val="28"/>
          <w:szCs w:val="28"/>
          <w:lang w:val="uk-UA" w:eastAsia="en-US"/>
        </w:rPr>
        <w:t xml:space="preserve">цілей </w:t>
      </w:r>
      <w:proofErr w:type="spellStart"/>
      <w:r w:rsidRPr="001D4CFB">
        <w:rPr>
          <w:rFonts w:eastAsiaTheme="minorHAnsi"/>
          <w:bCs/>
          <w:sz w:val="28"/>
          <w:szCs w:val="28"/>
          <w:lang w:val="uk-UA" w:eastAsia="en-US"/>
        </w:rPr>
        <w:t>проекту</w:t>
      </w:r>
      <w:proofErr w:type="spellEnd"/>
      <w:r w:rsidRPr="001D4CFB">
        <w:rPr>
          <w:rFonts w:eastAsiaTheme="minorHAnsi"/>
          <w:sz w:val="28"/>
          <w:szCs w:val="28"/>
          <w:lang w:val="uk-UA" w:eastAsia="en-US"/>
        </w:rPr>
        <w:t xml:space="preserve">. Сюди також включаються витрати на </w:t>
      </w:r>
      <w:r w:rsidRPr="001D4CFB">
        <w:rPr>
          <w:rFonts w:eastAsiaTheme="minorHAnsi"/>
          <w:bCs/>
          <w:sz w:val="28"/>
          <w:szCs w:val="28"/>
          <w:lang w:val="uk-UA" w:eastAsia="en-US"/>
        </w:rPr>
        <w:t>обладнання, яке вже є у власності</w:t>
      </w:r>
      <w:r>
        <w:rPr>
          <w:rFonts w:eastAsiaTheme="minorHAnsi"/>
          <w:bCs/>
          <w:sz w:val="28"/>
          <w:szCs w:val="28"/>
          <w:lang w:val="uk-UA" w:eastAsia="en-US"/>
        </w:rPr>
        <w:t xml:space="preserve"> </w:t>
      </w:r>
      <w:r w:rsidRPr="001D4CFB">
        <w:rPr>
          <w:rFonts w:eastAsiaTheme="minorHAnsi"/>
          <w:sz w:val="28"/>
          <w:szCs w:val="28"/>
          <w:lang w:val="uk-UA" w:eastAsia="en-US"/>
        </w:rPr>
        <w:t xml:space="preserve">організації-партнера і </w:t>
      </w:r>
      <w:r w:rsidRPr="001D4CFB">
        <w:rPr>
          <w:rFonts w:eastAsiaTheme="minorHAnsi"/>
          <w:bCs/>
          <w:sz w:val="28"/>
          <w:szCs w:val="28"/>
          <w:lang w:val="uk-UA" w:eastAsia="en-US"/>
        </w:rPr>
        <w:t xml:space="preserve">використовується для виконання </w:t>
      </w:r>
      <w:proofErr w:type="spellStart"/>
      <w:r w:rsidRPr="001D4CFB">
        <w:rPr>
          <w:rFonts w:eastAsiaTheme="minorHAnsi"/>
          <w:bCs/>
          <w:sz w:val="28"/>
          <w:szCs w:val="28"/>
          <w:lang w:val="uk-UA" w:eastAsia="en-US"/>
        </w:rPr>
        <w:t>проектної</w:t>
      </w:r>
      <w:proofErr w:type="spellEnd"/>
      <w:r w:rsidRPr="001D4CFB">
        <w:rPr>
          <w:rFonts w:eastAsiaTheme="minorHAnsi"/>
          <w:bCs/>
          <w:sz w:val="28"/>
          <w:szCs w:val="28"/>
          <w:lang w:val="uk-UA" w:eastAsia="en-US"/>
        </w:rPr>
        <w:t xml:space="preserve"> діяльності</w:t>
      </w:r>
      <w:r w:rsidRPr="001D4CFB">
        <w:rPr>
          <w:rFonts w:eastAsiaTheme="minorHAnsi"/>
          <w:sz w:val="28"/>
          <w:szCs w:val="28"/>
          <w:lang w:val="uk-UA" w:eastAsia="en-US"/>
        </w:rPr>
        <w:t>. У</w:t>
      </w:r>
      <w:r>
        <w:rPr>
          <w:rFonts w:eastAsiaTheme="minorHAnsi"/>
          <w:sz w:val="28"/>
          <w:szCs w:val="28"/>
          <w:lang w:val="uk-UA" w:eastAsia="en-US"/>
        </w:rPr>
        <w:t xml:space="preserve"> </w:t>
      </w:r>
      <w:r w:rsidRPr="001D4CFB">
        <w:rPr>
          <w:rFonts w:eastAsiaTheme="minorHAnsi"/>
          <w:sz w:val="28"/>
          <w:szCs w:val="28"/>
          <w:lang w:val="uk-UA" w:eastAsia="en-US"/>
        </w:rPr>
        <w:t>випадку інвестиційної діяльності поняття "обладнання" охоплює витрати на фіксовані</w:t>
      </w:r>
      <w:r>
        <w:rPr>
          <w:rFonts w:eastAsiaTheme="minorHAnsi"/>
          <w:sz w:val="28"/>
          <w:szCs w:val="28"/>
          <w:lang w:val="uk-UA" w:eastAsia="en-US"/>
        </w:rPr>
        <w:t xml:space="preserve"> </w:t>
      </w:r>
      <w:r w:rsidRPr="00D04D6D">
        <w:rPr>
          <w:rFonts w:eastAsiaTheme="minorHAnsi"/>
          <w:sz w:val="28"/>
          <w:szCs w:val="28"/>
          <w:lang w:val="uk-UA" w:eastAsia="en-US"/>
        </w:rPr>
        <w:t>інвестиції в обладнання, а також витрати на обладнання, що є частиною інвестицій в</w:t>
      </w:r>
      <w:r>
        <w:rPr>
          <w:rFonts w:eastAsiaTheme="minorHAnsi"/>
          <w:sz w:val="28"/>
          <w:szCs w:val="28"/>
          <w:lang w:val="uk-UA" w:eastAsia="en-US"/>
        </w:rPr>
        <w:t xml:space="preserve"> </w:t>
      </w:r>
      <w:r w:rsidRPr="00D04D6D">
        <w:rPr>
          <w:rFonts w:eastAsiaTheme="minorHAnsi"/>
          <w:sz w:val="28"/>
          <w:szCs w:val="28"/>
          <w:lang w:val="uk-UA" w:eastAsia="en-US"/>
        </w:rPr>
        <w:t>інфраструктуру.</w:t>
      </w:r>
    </w:p>
    <w:p w14:paraId="357FDBA4" w14:textId="77777777" w:rsidR="00A524BA" w:rsidRDefault="00A524BA" w:rsidP="00A524BA">
      <w:pPr>
        <w:autoSpaceDE w:val="0"/>
        <w:autoSpaceDN w:val="0"/>
        <w:adjustRightInd w:val="0"/>
        <w:jc w:val="both"/>
        <w:rPr>
          <w:rFonts w:eastAsiaTheme="minorHAnsi"/>
          <w:sz w:val="28"/>
          <w:szCs w:val="28"/>
          <w:lang w:val="uk-UA" w:eastAsia="en-US"/>
        </w:rPr>
      </w:pPr>
    </w:p>
    <w:p w14:paraId="0519FE12" w14:textId="77777777" w:rsidR="00A524BA" w:rsidRPr="001D4CFB" w:rsidRDefault="00A524BA" w:rsidP="00A524BA">
      <w:pPr>
        <w:autoSpaceDE w:val="0"/>
        <w:autoSpaceDN w:val="0"/>
        <w:adjustRightInd w:val="0"/>
        <w:ind w:firstLine="567"/>
        <w:jc w:val="both"/>
        <w:rPr>
          <w:rFonts w:eastAsiaTheme="minorHAnsi"/>
          <w:sz w:val="28"/>
          <w:szCs w:val="28"/>
          <w:lang w:val="uk-UA" w:eastAsia="en-US"/>
        </w:rPr>
      </w:pPr>
      <w:r w:rsidRPr="001D4CFB">
        <w:rPr>
          <w:rFonts w:eastAsiaTheme="minorHAnsi"/>
          <w:sz w:val="28"/>
          <w:szCs w:val="28"/>
          <w:lang w:val="uk-UA" w:eastAsia="en-US"/>
        </w:rPr>
        <w:t xml:space="preserve">У контексті Програми URBACT ця категорія зазвичай стосується </w:t>
      </w:r>
      <w:r w:rsidRPr="001D4CFB">
        <w:rPr>
          <w:rFonts w:eastAsiaTheme="minorHAnsi"/>
          <w:bCs/>
          <w:sz w:val="28"/>
          <w:szCs w:val="28"/>
          <w:lang w:val="uk-UA" w:eastAsia="en-US"/>
        </w:rPr>
        <w:t xml:space="preserve">ІТ-обладнання, </w:t>
      </w:r>
      <w:r w:rsidRPr="001D4CFB">
        <w:rPr>
          <w:rFonts w:eastAsiaTheme="minorHAnsi"/>
          <w:sz w:val="28"/>
          <w:szCs w:val="28"/>
          <w:lang w:val="uk-UA" w:eastAsia="en-US"/>
        </w:rPr>
        <w:t xml:space="preserve">такого як комп'ютер, ноутбук або принтер, необхідного для координації </w:t>
      </w:r>
      <w:proofErr w:type="spellStart"/>
      <w:r w:rsidRPr="001D4CFB">
        <w:rPr>
          <w:rFonts w:eastAsiaTheme="minorHAnsi"/>
          <w:sz w:val="28"/>
          <w:szCs w:val="28"/>
          <w:lang w:val="uk-UA" w:eastAsia="en-US"/>
        </w:rPr>
        <w:t>проектів</w:t>
      </w:r>
      <w:proofErr w:type="spellEnd"/>
      <w:r w:rsidRPr="001D4CFB">
        <w:rPr>
          <w:rFonts w:eastAsiaTheme="minorHAnsi"/>
          <w:sz w:val="28"/>
          <w:szCs w:val="28"/>
          <w:lang w:val="uk-UA" w:eastAsia="en-US"/>
        </w:rPr>
        <w:t xml:space="preserve"> та управління фінансами, або </w:t>
      </w:r>
      <w:r w:rsidRPr="001D4CFB">
        <w:rPr>
          <w:rFonts w:eastAsiaTheme="minorHAnsi"/>
          <w:bCs/>
          <w:sz w:val="28"/>
          <w:szCs w:val="28"/>
          <w:lang w:val="uk-UA" w:eastAsia="en-US"/>
        </w:rPr>
        <w:t>обладнання</w:t>
      </w:r>
      <w:r w:rsidRPr="001D4CFB">
        <w:rPr>
          <w:rFonts w:eastAsiaTheme="minorHAnsi"/>
          <w:sz w:val="28"/>
          <w:szCs w:val="28"/>
          <w:lang w:val="uk-UA" w:eastAsia="en-US"/>
        </w:rPr>
        <w:t xml:space="preserve">, </w:t>
      </w:r>
      <w:r w:rsidRPr="001D4CFB">
        <w:rPr>
          <w:rFonts w:eastAsiaTheme="minorHAnsi"/>
          <w:bCs/>
          <w:sz w:val="28"/>
          <w:szCs w:val="28"/>
          <w:lang w:val="uk-UA" w:eastAsia="en-US"/>
        </w:rPr>
        <w:t xml:space="preserve">пов'язаного з реалізацією малих </w:t>
      </w:r>
      <w:proofErr w:type="spellStart"/>
      <w:r w:rsidRPr="001D4CFB">
        <w:rPr>
          <w:rFonts w:eastAsiaTheme="minorHAnsi"/>
          <w:bCs/>
          <w:sz w:val="28"/>
          <w:szCs w:val="28"/>
          <w:lang w:val="uk-UA" w:eastAsia="en-US"/>
        </w:rPr>
        <w:t>проектів</w:t>
      </w:r>
      <w:proofErr w:type="spellEnd"/>
      <w:r w:rsidRPr="001D4CFB">
        <w:rPr>
          <w:rFonts w:eastAsiaTheme="minorHAnsi"/>
          <w:sz w:val="28"/>
          <w:szCs w:val="28"/>
          <w:lang w:val="uk-UA" w:eastAsia="en-US"/>
        </w:rPr>
        <w:t>.</w:t>
      </w:r>
    </w:p>
    <w:p w14:paraId="5134A3B2" w14:textId="77777777" w:rsidR="00A524BA" w:rsidRPr="00D04D6D" w:rsidRDefault="00A524BA" w:rsidP="00A524BA">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Витрати на обладнання повинні бути помірними і чітко обґрунтованими в аплікаційній</w:t>
      </w:r>
      <w:r>
        <w:rPr>
          <w:rFonts w:eastAsiaTheme="minorHAnsi"/>
          <w:sz w:val="28"/>
          <w:szCs w:val="28"/>
          <w:lang w:val="uk-UA" w:eastAsia="en-US"/>
        </w:rPr>
        <w:t xml:space="preserve"> </w:t>
      </w:r>
      <w:r w:rsidRPr="00D04D6D">
        <w:rPr>
          <w:rFonts w:eastAsiaTheme="minorHAnsi"/>
          <w:sz w:val="28"/>
          <w:szCs w:val="28"/>
          <w:lang w:val="uk-UA" w:eastAsia="en-US"/>
        </w:rPr>
        <w:t xml:space="preserve">формі. Оскільки закупівля обладнання не може бути основним елементом </w:t>
      </w:r>
      <w:proofErr w:type="spellStart"/>
      <w:r w:rsidRPr="00D04D6D">
        <w:rPr>
          <w:rFonts w:eastAsiaTheme="minorHAnsi"/>
          <w:sz w:val="28"/>
          <w:szCs w:val="28"/>
          <w:lang w:val="uk-UA" w:eastAsia="en-US"/>
        </w:rPr>
        <w:t>проекту</w:t>
      </w:r>
      <w:proofErr w:type="spellEnd"/>
      <w:r w:rsidRPr="00D04D6D">
        <w:rPr>
          <w:rFonts w:eastAsiaTheme="minorHAnsi"/>
          <w:sz w:val="28"/>
          <w:szCs w:val="28"/>
          <w:lang w:val="uk-UA" w:eastAsia="en-US"/>
        </w:rPr>
        <w:t xml:space="preserve"> URBACT,</w:t>
      </w:r>
      <w:r>
        <w:rPr>
          <w:rFonts w:eastAsiaTheme="minorHAnsi"/>
          <w:sz w:val="28"/>
          <w:szCs w:val="28"/>
          <w:lang w:val="uk-UA" w:eastAsia="en-US"/>
        </w:rPr>
        <w:t xml:space="preserve"> </w:t>
      </w:r>
      <w:r w:rsidRPr="00D04D6D">
        <w:rPr>
          <w:rFonts w:eastAsiaTheme="minorHAnsi"/>
          <w:sz w:val="28"/>
          <w:szCs w:val="28"/>
          <w:lang w:val="uk-UA" w:eastAsia="en-US"/>
        </w:rPr>
        <w:t>вона повинна залишатися розумною. Зазвичай, закупівля обладнання для реалізації</w:t>
      </w:r>
      <w:r>
        <w:rPr>
          <w:rFonts w:eastAsiaTheme="minorHAnsi"/>
          <w:sz w:val="28"/>
          <w:szCs w:val="28"/>
          <w:lang w:val="uk-UA" w:eastAsia="en-US"/>
        </w:rPr>
        <w:t xml:space="preserve"> </w:t>
      </w:r>
      <w:proofErr w:type="spellStart"/>
      <w:r w:rsidRPr="00D04D6D">
        <w:rPr>
          <w:rFonts w:eastAsiaTheme="minorHAnsi"/>
          <w:sz w:val="28"/>
          <w:szCs w:val="28"/>
          <w:lang w:val="uk-UA" w:eastAsia="en-US"/>
        </w:rPr>
        <w:t>проекту</w:t>
      </w:r>
      <w:proofErr w:type="spellEnd"/>
      <w:r w:rsidRPr="00D04D6D">
        <w:rPr>
          <w:rFonts w:eastAsiaTheme="minorHAnsi"/>
          <w:sz w:val="28"/>
          <w:szCs w:val="28"/>
          <w:lang w:val="uk-UA" w:eastAsia="en-US"/>
        </w:rPr>
        <w:t xml:space="preserve"> не може бути здійснена в останні місяці </w:t>
      </w:r>
      <w:proofErr w:type="spellStart"/>
      <w:r w:rsidRPr="00D04D6D">
        <w:rPr>
          <w:rFonts w:eastAsiaTheme="minorHAnsi"/>
          <w:sz w:val="28"/>
          <w:szCs w:val="28"/>
          <w:lang w:val="uk-UA" w:eastAsia="en-US"/>
        </w:rPr>
        <w:t>проекту</w:t>
      </w:r>
      <w:proofErr w:type="spellEnd"/>
      <w:r w:rsidRPr="00D04D6D">
        <w:rPr>
          <w:rFonts w:eastAsiaTheme="minorHAnsi"/>
          <w:sz w:val="28"/>
          <w:szCs w:val="28"/>
          <w:lang w:val="uk-UA" w:eastAsia="en-US"/>
        </w:rPr>
        <w:t>.</w:t>
      </w:r>
    </w:p>
    <w:p w14:paraId="6B78D57A" w14:textId="77777777" w:rsidR="00A524BA" w:rsidRDefault="00A524BA" w:rsidP="00A524BA">
      <w:pPr>
        <w:autoSpaceDE w:val="0"/>
        <w:autoSpaceDN w:val="0"/>
        <w:adjustRightInd w:val="0"/>
        <w:jc w:val="both"/>
        <w:rPr>
          <w:rFonts w:eastAsiaTheme="minorHAnsi"/>
          <w:b/>
          <w:bCs/>
          <w:sz w:val="28"/>
          <w:szCs w:val="28"/>
          <w:lang w:val="uk-UA" w:eastAsia="en-US"/>
        </w:rPr>
      </w:pPr>
    </w:p>
    <w:p w14:paraId="15A2A627" w14:textId="77777777" w:rsidR="00A524BA" w:rsidRPr="00D04D6D" w:rsidRDefault="00A524BA" w:rsidP="00A524BA">
      <w:pPr>
        <w:autoSpaceDE w:val="0"/>
        <w:autoSpaceDN w:val="0"/>
        <w:adjustRightInd w:val="0"/>
        <w:jc w:val="both"/>
        <w:rPr>
          <w:rFonts w:eastAsiaTheme="minorHAnsi"/>
          <w:b/>
          <w:bCs/>
          <w:sz w:val="28"/>
          <w:szCs w:val="28"/>
          <w:lang w:val="uk-UA" w:eastAsia="en-US"/>
        </w:rPr>
      </w:pPr>
      <w:r>
        <w:rPr>
          <w:rFonts w:eastAsiaTheme="minorHAnsi"/>
          <w:b/>
          <w:bCs/>
          <w:sz w:val="28"/>
          <w:szCs w:val="28"/>
          <w:lang w:val="uk-UA" w:eastAsia="en-US"/>
        </w:rPr>
        <w:t>П</w:t>
      </w:r>
      <w:r w:rsidRPr="00D04D6D">
        <w:rPr>
          <w:rFonts w:eastAsiaTheme="minorHAnsi"/>
          <w:b/>
          <w:bCs/>
          <w:sz w:val="28"/>
          <w:szCs w:val="28"/>
          <w:lang w:val="uk-UA" w:eastAsia="en-US"/>
        </w:rPr>
        <w:t>рийнятні витрати</w:t>
      </w:r>
      <w:r w:rsidR="00DE4FFE">
        <w:rPr>
          <w:rFonts w:eastAsiaTheme="minorHAnsi"/>
          <w:b/>
          <w:bCs/>
          <w:sz w:val="28"/>
          <w:szCs w:val="28"/>
          <w:lang w:val="uk-UA" w:eastAsia="en-US"/>
        </w:rPr>
        <w:t>:</w:t>
      </w:r>
    </w:p>
    <w:p w14:paraId="1BCCF153"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Офісне обладнання</w:t>
      </w:r>
    </w:p>
    <w:p w14:paraId="2052B7C0"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Комп'ютери</w:t>
      </w:r>
    </w:p>
    <w:p w14:paraId="205FF5E0"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Монітори</w:t>
      </w:r>
    </w:p>
    <w:p w14:paraId="1C6863E6"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Принтери</w:t>
      </w:r>
    </w:p>
    <w:p w14:paraId="6BCD3A01"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Сканери</w:t>
      </w:r>
    </w:p>
    <w:p w14:paraId="3B373532"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 xml:space="preserve">Цифрові </w:t>
      </w:r>
      <w:proofErr w:type="spellStart"/>
      <w:r w:rsidRPr="00D04D6D">
        <w:rPr>
          <w:rFonts w:eastAsiaTheme="minorHAnsi"/>
          <w:sz w:val="28"/>
          <w:szCs w:val="28"/>
          <w:lang w:val="uk-UA" w:eastAsia="en-US"/>
        </w:rPr>
        <w:t>проектори</w:t>
      </w:r>
      <w:proofErr w:type="spellEnd"/>
    </w:p>
    <w:p w14:paraId="50008A51"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Цифрові/відеокамери</w:t>
      </w:r>
    </w:p>
    <w:p w14:paraId="3FC72662"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ІТ-програмне забезпечення</w:t>
      </w:r>
    </w:p>
    <w:p w14:paraId="56185917"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Офісні меблі</w:t>
      </w:r>
    </w:p>
    <w:p w14:paraId="7F1E98E0"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Фурнітура</w:t>
      </w:r>
    </w:p>
    <w:p w14:paraId="53DBBB31"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Виставкове обладнання</w:t>
      </w:r>
    </w:p>
    <w:p w14:paraId="2FA91D58" w14:textId="77777777" w:rsidR="00A524BA" w:rsidRPr="00D04D6D" w:rsidRDefault="00A524BA" w:rsidP="00A524BA">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 xml:space="preserve">Обладнання, пов'язане з реалізацією малих </w:t>
      </w:r>
      <w:proofErr w:type="spellStart"/>
      <w:r w:rsidRPr="00D04D6D">
        <w:rPr>
          <w:rFonts w:eastAsiaTheme="minorHAnsi"/>
          <w:sz w:val="28"/>
          <w:szCs w:val="28"/>
          <w:lang w:val="uk-UA" w:eastAsia="en-US"/>
        </w:rPr>
        <w:t>проектів</w:t>
      </w:r>
      <w:proofErr w:type="spellEnd"/>
    </w:p>
    <w:p w14:paraId="05D78AF2" w14:textId="77777777" w:rsidR="00A524BA" w:rsidRPr="00D04D6D" w:rsidRDefault="00A524BA" w:rsidP="00A524BA">
      <w:pPr>
        <w:autoSpaceDE w:val="0"/>
        <w:autoSpaceDN w:val="0"/>
        <w:adjustRightInd w:val="0"/>
        <w:jc w:val="both"/>
        <w:rPr>
          <w:sz w:val="28"/>
          <w:szCs w:val="28"/>
          <w:lang w:val="uk-UA"/>
        </w:rPr>
      </w:pPr>
      <w:r w:rsidRPr="00D04D6D">
        <w:rPr>
          <w:rFonts w:eastAsiaTheme="minorHAnsi"/>
          <w:sz w:val="28"/>
          <w:szCs w:val="28"/>
          <w:lang w:val="uk-UA" w:eastAsia="en-US"/>
        </w:rPr>
        <w:lastRenderedPageBreak/>
        <w:t xml:space="preserve">Прийнятність всіх витрат обумовлена </w:t>
      </w:r>
      <w:proofErr w:type="spellStart"/>
      <w:r w:rsidRPr="00D04D6D">
        <w:rPr>
          <w:rFonts w:eastAsiaTheme="minorHAnsi"/>
          <w:sz w:val="28"/>
          <w:szCs w:val="28"/>
          <w:lang w:val="uk-UA" w:eastAsia="en-US"/>
        </w:rPr>
        <w:t>субсидійним</w:t>
      </w:r>
      <w:proofErr w:type="spellEnd"/>
      <w:r w:rsidRPr="00D04D6D">
        <w:rPr>
          <w:rFonts w:eastAsiaTheme="minorHAnsi"/>
          <w:sz w:val="28"/>
          <w:szCs w:val="28"/>
          <w:lang w:val="uk-UA" w:eastAsia="en-US"/>
        </w:rPr>
        <w:t xml:space="preserve"> контрактом між донором і головним партнером, з 01.11.2025 по 30.04.2028 року.</w:t>
      </w:r>
    </w:p>
    <w:p w14:paraId="38FA0E73" w14:textId="77777777" w:rsidR="00A524BA" w:rsidRPr="00017E60" w:rsidRDefault="00A524BA" w:rsidP="00A524BA">
      <w:pPr>
        <w:suppressAutoHyphens/>
        <w:ind w:firstLine="720"/>
        <w:jc w:val="right"/>
        <w:rPr>
          <w:sz w:val="28"/>
          <w:szCs w:val="28"/>
          <w:lang w:val="uk-UA" w:eastAsia="zh-CN"/>
        </w:rPr>
      </w:pPr>
    </w:p>
    <w:tbl>
      <w:tblPr>
        <w:tblW w:w="9669" w:type="dxa"/>
        <w:tblInd w:w="-35" w:type="dxa"/>
        <w:tblLayout w:type="fixed"/>
        <w:tblLook w:val="0000" w:firstRow="0" w:lastRow="0" w:firstColumn="0" w:lastColumn="0" w:noHBand="0" w:noVBand="0"/>
      </w:tblPr>
      <w:tblGrid>
        <w:gridCol w:w="3149"/>
        <w:gridCol w:w="1701"/>
        <w:gridCol w:w="1701"/>
        <w:gridCol w:w="1559"/>
        <w:gridCol w:w="1559"/>
      </w:tblGrid>
      <w:tr w:rsidR="00A524BA" w:rsidRPr="00B2349B" w14:paraId="1BF050BE" w14:textId="77777777" w:rsidTr="00620081">
        <w:trPr>
          <w:cantSplit/>
          <w:trHeight w:val="894"/>
        </w:trPr>
        <w:tc>
          <w:tcPr>
            <w:tcW w:w="3149" w:type="dxa"/>
            <w:tcBorders>
              <w:top w:val="single" w:sz="4" w:space="0" w:color="000000"/>
              <w:left w:val="single" w:sz="4" w:space="0" w:color="000000"/>
              <w:bottom w:val="single" w:sz="4" w:space="0" w:color="000000"/>
            </w:tcBorders>
          </w:tcPr>
          <w:p w14:paraId="6C0935E1" w14:textId="77777777" w:rsidR="00A524BA" w:rsidRPr="00B2349B" w:rsidRDefault="00A524BA" w:rsidP="00620081">
            <w:pPr>
              <w:suppressAutoHyphens/>
              <w:jc w:val="center"/>
              <w:rPr>
                <w:sz w:val="28"/>
                <w:szCs w:val="28"/>
                <w:lang w:val="uk-UA" w:eastAsia="zh-CN"/>
              </w:rPr>
            </w:pPr>
            <w:r w:rsidRPr="00B2349B">
              <w:rPr>
                <w:sz w:val="28"/>
                <w:szCs w:val="28"/>
                <w:lang w:val="uk-UA" w:eastAsia="zh-CN"/>
              </w:rPr>
              <w:t>Обсяг коштів, які пропонується залучити на виконання програми</w:t>
            </w:r>
          </w:p>
        </w:tc>
        <w:tc>
          <w:tcPr>
            <w:tcW w:w="1701" w:type="dxa"/>
            <w:tcBorders>
              <w:top w:val="single" w:sz="4" w:space="0" w:color="000000"/>
              <w:left w:val="single" w:sz="4" w:space="0" w:color="000000"/>
            </w:tcBorders>
          </w:tcPr>
          <w:p w14:paraId="3864EC5A" w14:textId="77777777" w:rsidR="00A524BA" w:rsidRPr="00B2349B" w:rsidRDefault="00A524BA" w:rsidP="00620081">
            <w:pPr>
              <w:suppressAutoHyphens/>
              <w:jc w:val="center"/>
              <w:rPr>
                <w:sz w:val="28"/>
                <w:szCs w:val="28"/>
                <w:lang w:val="uk-UA" w:eastAsia="zh-CN"/>
              </w:rPr>
            </w:pPr>
            <w:r w:rsidRPr="00B2349B">
              <w:rPr>
                <w:sz w:val="28"/>
                <w:szCs w:val="28"/>
                <w:lang w:val="uk-UA" w:eastAsia="zh-CN"/>
              </w:rPr>
              <w:t xml:space="preserve">2026 рік, </w:t>
            </w:r>
          </w:p>
          <w:p w14:paraId="12CC1D07" w14:textId="77777777" w:rsidR="00A524BA" w:rsidRPr="00B2349B" w:rsidRDefault="00A524BA" w:rsidP="00620081">
            <w:pPr>
              <w:suppressAutoHyphens/>
              <w:jc w:val="center"/>
              <w:rPr>
                <w:sz w:val="28"/>
                <w:szCs w:val="28"/>
                <w:lang w:val="uk-UA" w:eastAsia="zh-CN"/>
              </w:rPr>
            </w:pPr>
            <w:r w:rsidRPr="00B2349B">
              <w:rPr>
                <w:sz w:val="28"/>
                <w:szCs w:val="28"/>
                <w:lang w:val="uk-UA" w:eastAsia="zh-CN"/>
              </w:rPr>
              <w:t>євро</w:t>
            </w:r>
          </w:p>
          <w:p w14:paraId="3B825156" w14:textId="77777777" w:rsidR="00A524BA" w:rsidRPr="00B2349B" w:rsidRDefault="00A524BA" w:rsidP="00620081">
            <w:pPr>
              <w:suppressAutoHyphens/>
              <w:jc w:val="center"/>
              <w:rPr>
                <w:sz w:val="28"/>
                <w:szCs w:val="28"/>
                <w:lang w:val="uk-UA" w:eastAsia="zh-CN"/>
              </w:rPr>
            </w:pPr>
          </w:p>
        </w:tc>
        <w:tc>
          <w:tcPr>
            <w:tcW w:w="1701" w:type="dxa"/>
            <w:tcBorders>
              <w:top w:val="single" w:sz="4" w:space="0" w:color="000000"/>
              <w:left w:val="single" w:sz="4" w:space="0" w:color="000000"/>
            </w:tcBorders>
          </w:tcPr>
          <w:p w14:paraId="11772823" w14:textId="77777777" w:rsidR="00A524BA" w:rsidRPr="00B2349B" w:rsidRDefault="00A524BA" w:rsidP="00620081">
            <w:pPr>
              <w:suppressAutoHyphens/>
              <w:jc w:val="center"/>
              <w:rPr>
                <w:sz w:val="28"/>
                <w:szCs w:val="28"/>
                <w:lang w:val="uk-UA" w:eastAsia="zh-CN"/>
              </w:rPr>
            </w:pPr>
            <w:r w:rsidRPr="00B2349B">
              <w:rPr>
                <w:sz w:val="28"/>
                <w:szCs w:val="28"/>
                <w:lang w:val="uk-UA" w:eastAsia="zh-CN"/>
              </w:rPr>
              <w:t>2027 рік, євро</w:t>
            </w:r>
          </w:p>
        </w:tc>
        <w:tc>
          <w:tcPr>
            <w:tcW w:w="1559" w:type="dxa"/>
            <w:tcBorders>
              <w:top w:val="single" w:sz="4" w:space="0" w:color="000000"/>
              <w:left w:val="single" w:sz="4" w:space="0" w:color="000000"/>
            </w:tcBorders>
          </w:tcPr>
          <w:p w14:paraId="234B7CAA" w14:textId="77777777" w:rsidR="00A524BA" w:rsidRPr="00B2349B" w:rsidRDefault="00A524BA" w:rsidP="00620081">
            <w:pPr>
              <w:suppressAutoHyphens/>
              <w:jc w:val="center"/>
              <w:rPr>
                <w:sz w:val="28"/>
                <w:szCs w:val="28"/>
                <w:lang w:val="uk-UA" w:eastAsia="zh-CN"/>
              </w:rPr>
            </w:pPr>
            <w:r w:rsidRPr="00B2349B">
              <w:rPr>
                <w:sz w:val="28"/>
                <w:szCs w:val="28"/>
                <w:lang w:val="uk-UA" w:eastAsia="zh-CN"/>
              </w:rPr>
              <w:t>2028 рік, євро</w:t>
            </w:r>
          </w:p>
        </w:tc>
        <w:tc>
          <w:tcPr>
            <w:tcW w:w="1559" w:type="dxa"/>
            <w:tcBorders>
              <w:top w:val="single" w:sz="4" w:space="0" w:color="000000"/>
              <w:left w:val="single" w:sz="4" w:space="0" w:color="000000"/>
              <w:bottom w:val="single" w:sz="4" w:space="0" w:color="000000"/>
              <w:right w:val="single" w:sz="4" w:space="0" w:color="000000"/>
            </w:tcBorders>
          </w:tcPr>
          <w:p w14:paraId="21FA5735" w14:textId="77777777" w:rsidR="00A524BA" w:rsidRPr="00B2349B" w:rsidRDefault="00A524BA" w:rsidP="00620081">
            <w:pPr>
              <w:suppressAutoHyphens/>
              <w:jc w:val="center"/>
              <w:rPr>
                <w:sz w:val="28"/>
                <w:szCs w:val="28"/>
                <w:lang w:eastAsia="zh-CN"/>
              </w:rPr>
            </w:pPr>
            <w:r w:rsidRPr="00B2349B">
              <w:rPr>
                <w:sz w:val="28"/>
                <w:szCs w:val="28"/>
                <w:lang w:val="uk-UA" w:eastAsia="zh-CN"/>
              </w:rPr>
              <w:t>Усього витрат на виконання програми (євро)</w:t>
            </w:r>
          </w:p>
        </w:tc>
      </w:tr>
      <w:tr w:rsidR="00A524BA" w:rsidRPr="00B2349B" w14:paraId="5D9E9491" w14:textId="77777777" w:rsidTr="00620081">
        <w:trPr>
          <w:trHeight w:val="425"/>
        </w:trPr>
        <w:tc>
          <w:tcPr>
            <w:tcW w:w="3149" w:type="dxa"/>
            <w:tcBorders>
              <w:top w:val="single" w:sz="4" w:space="0" w:color="000000"/>
              <w:left w:val="single" w:sz="4" w:space="0" w:color="000000"/>
              <w:bottom w:val="single" w:sz="4" w:space="0" w:color="000000"/>
            </w:tcBorders>
          </w:tcPr>
          <w:p w14:paraId="6D563D3F" w14:textId="77777777" w:rsidR="00A524BA" w:rsidRPr="00B2349B" w:rsidRDefault="00A524BA" w:rsidP="00620081">
            <w:pPr>
              <w:suppressAutoHyphens/>
              <w:rPr>
                <w:sz w:val="28"/>
                <w:szCs w:val="28"/>
                <w:lang w:val="uk-UA" w:eastAsia="zh-CN"/>
              </w:rPr>
            </w:pPr>
            <w:r w:rsidRPr="00B2349B">
              <w:rPr>
                <w:sz w:val="28"/>
                <w:szCs w:val="28"/>
                <w:lang w:val="uk-UA" w:eastAsia="zh-CN"/>
              </w:rPr>
              <w:t>Усього</w:t>
            </w:r>
          </w:p>
        </w:tc>
        <w:tc>
          <w:tcPr>
            <w:tcW w:w="1701" w:type="dxa"/>
            <w:tcBorders>
              <w:top w:val="single" w:sz="4" w:space="0" w:color="000000"/>
              <w:left w:val="single" w:sz="4" w:space="0" w:color="000000"/>
              <w:bottom w:val="single" w:sz="4" w:space="0" w:color="000000"/>
            </w:tcBorders>
          </w:tcPr>
          <w:p w14:paraId="20788AE1" w14:textId="77777777" w:rsidR="00A524BA" w:rsidRPr="00B2349B" w:rsidRDefault="00A524BA" w:rsidP="00620081">
            <w:pPr>
              <w:suppressAutoHyphens/>
              <w:jc w:val="center"/>
              <w:rPr>
                <w:sz w:val="28"/>
                <w:szCs w:val="28"/>
                <w:lang w:val="uk-UA" w:eastAsia="zh-CN"/>
              </w:rPr>
            </w:pPr>
          </w:p>
        </w:tc>
        <w:tc>
          <w:tcPr>
            <w:tcW w:w="1701" w:type="dxa"/>
            <w:tcBorders>
              <w:top w:val="single" w:sz="4" w:space="0" w:color="000000"/>
              <w:left w:val="single" w:sz="4" w:space="0" w:color="000000"/>
              <w:bottom w:val="single" w:sz="4" w:space="0" w:color="000000"/>
            </w:tcBorders>
          </w:tcPr>
          <w:p w14:paraId="4B74B048" w14:textId="77777777" w:rsidR="00A524BA" w:rsidRPr="00B2349B" w:rsidRDefault="00A524BA" w:rsidP="00620081">
            <w:pPr>
              <w:suppressAutoHyphens/>
              <w:jc w:val="center"/>
              <w:rPr>
                <w:sz w:val="28"/>
                <w:szCs w:val="28"/>
                <w:lang w:val="uk-UA" w:eastAsia="zh-CN"/>
              </w:rPr>
            </w:pPr>
          </w:p>
        </w:tc>
        <w:tc>
          <w:tcPr>
            <w:tcW w:w="1559" w:type="dxa"/>
            <w:tcBorders>
              <w:top w:val="single" w:sz="4" w:space="0" w:color="000000"/>
              <w:left w:val="single" w:sz="4" w:space="0" w:color="000000"/>
              <w:bottom w:val="single" w:sz="4" w:space="0" w:color="000000"/>
            </w:tcBorders>
          </w:tcPr>
          <w:p w14:paraId="569B8C20" w14:textId="77777777" w:rsidR="00A524BA" w:rsidRPr="00B2349B" w:rsidRDefault="00A524BA" w:rsidP="00620081">
            <w:pPr>
              <w:suppressAutoHyphens/>
              <w:jc w:val="center"/>
              <w:rPr>
                <w:sz w:val="28"/>
                <w:szCs w:val="28"/>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285B9CE4" w14:textId="77777777" w:rsidR="00A524BA" w:rsidRPr="00B2349B" w:rsidRDefault="00A524BA" w:rsidP="00620081">
            <w:pPr>
              <w:suppressAutoHyphens/>
              <w:jc w:val="center"/>
              <w:rPr>
                <w:lang w:eastAsia="zh-CN"/>
              </w:rPr>
            </w:pPr>
          </w:p>
        </w:tc>
      </w:tr>
      <w:tr w:rsidR="00A524BA" w:rsidRPr="00D633B3" w14:paraId="014EBF07" w14:textId="77777777" w:rsidTr="00620081">
        <w:trPr>
          <w:trHeight w:val="285"/>
        </w:trPr>
        <w:tc>
          <w:tcPr>
            <w:tcW w:w="3149" w:type="dxa"/>
            <w:tcBorders>
              <w:top w:val="single" w:sz="4" w:space="0" w:color="000000"/>
              <w:left w:val="single" w:sz="4" w:space="0" w:color="000000"/>
              <w:bottom w:val="single" w:sz="4" w:space="0" w:color="auto"/>
            </w:tcBorders>
          </w:tcPr>
          <w:p w14:paraId="27B6724B" w14:textId="77777777" w:rsidR="00A524BA" w:rsidRPr="00017E60" w:rsidRDefault="00A524BA" w:rsidP="00620081">
            <w:pPr>
              <w:suppressAutoHyphens/>
              <w:rPr>
                <w:sz w:val="28"/>
                <w:szCs w:val="28"/>
                <w:lang w:val="uk-UA" w:eastAsia="zh-CN"/>
              </w:rPr>
            </w:pPr>
            <w:r w:rsidRPr="00017E60">
              <w:rPr>
                <w:sz w:val="28"/>
                <w:szCs w:val="28"/>
                <w:lang w:val="uk-UA" w:eastAsia="zh-CN"/>
              </w:rPr>
              <w:t>державний бюджет</w:t>
            </w:r>
          </w:p>
        </w:tc>
        <w:tc>
          <w:tcPr>
            <w:tcW w:w="1701" w:type="dxa"/>
            <w:tcBorders>
              <w:top w:val="single" w:sz="4" w:space="0" w:color="000000"/>
              <w:left w:val="single" w:sz="4" w:space="0" w:color="000000"/>
              <w:bottom w:val="single" w:sz="4" w:space="0" w:color="auto"/>
            </w:tcBorders>
          </w:tcPr>
          <w:p w14:paraId="1D4B6524" w14:textId="77777777" w:rsidR="00A524BA" w:rsidRPr="00017E60" w:rsidRDefault="00A524BA" w:rsidP="00620081">
            <w:pPr>
              <w:suppressAutoHyphens/>
              <w:snapToGrid w:val="0"/>
              <w:jc w:val="center"/>
              <w:rPr>
                <w:sz w:val="28"/>
                <w:szCs w:val="28"/>
                <w:lang w:val="uk-UA" w:eastAsia="zh-CN"/>
              </w:rPr>
            </w:pPr>
          </w:p>
        </w:tc>
        <w:tc>
          <w:tcPr>
            <w:tcW w:w="1701" w:type="dxa"/>
            <w:tcBorders>
              <w:top w:val="single" w:sz="4" w:space="0" w:color="000000"/>
              <w:left w:val="single" w:sz="4" w:space="0" w:color="000000"/>
              <w:bottom w:val="single" w:sz="4" w:space="0" w:color="auto"/>
            </w:tcBorders>
          </w:tcPr>
          <w:p w14:paraId="7073CAE6" w14:textId="77777777" w:rsidR="00A524BA" w:rsidRPr="00017E60" w:rsidRDefault="00A524BA" w:rsidP="00620081">
            <w:pPr>
              <w:suppressAutoHyphens/>
              <w:snapToGrid w:val="0"/>
              <w:jc w:val="center"/>
              <w:rPr>
                <w:sz w:val="28"/>
                <w:szCs w:val="28"/>
                <w:lang w:val="uk-UA" w:eastAsia="zh-CN"/>
              </w:rPr>
            </w:pPr>
          </w:p>
        </w:tc>
        <w:tc>
          <w:tcPr>
            <w:tcW w:w="1559" w:type="dxa"/>
            <w:tcBorders>
              <w:top w:val="single" w:sz="4" w:space="0" w:color="000000"/>
              <w:left w:val="single" w:sz="4" w:space="0" w:color="000000"/>
              <w:bottom w:val="single" w:sz="4" w:space="0" w:color="auto"/>
            </w:tcBorders>
          </w:tcPr>
          <w:p w14:paraId="253BDBEF" w14:textId="77777777" w:rsidR="00A524BA" w:rsidRPr="00017E60" w:rsidRDefault="00A524BA" w:rsidP="00620081">
            <w:pPr>
              <w:suppressAutoHyphens/>
              <w:snapToGrid w:val="0"/>
              <w:jc w:val="center"/>
              <w:rPr>
                <w:sz w:val="28"/>
                <w:szCs w:val="28"/>
                <w:lang w:val="uk-UA" w:eastAsia="zh-CN"/>
              </w:rPr>
            </w:pPr>
          </w:p>
        </w:tc>
        <w:tc>
          <w:tcPr>
            <w:tcW w:w="1559" w:type="dxa"/>
            <w:tcBorders>
              <w:top w:val="single" w:sz="4" w:space="0" w:color="000000"/>
              <w:left w:val="single" w:sz="4" w:space="0" w:color="000000"/>
              <w:bottom w:val="single" w:sz="4" w:space="0" w:color="auto"/>
              <w:right w:val="single" w:sz="4" w:space="0" w:color="000000"/>
            </w:tcBorders>
          </w:tcPr>
          <w:p w14:paraId="04711567" w14:textId="77777777" w:rsidR="00A524BA" w:rsidRPr="00017E60" w:rsidRDefault="00A524BA" w:rsidP="00620081">
            <w:pPr>
              <w:suppressAutoHyphens/>
              <w:snapToGrid w:val="0"/>
              <w:jc w:val="center"/>
              <w:rPr>
                <w:sz w:val="28"/>
                <w:szCs w:val="28"/>
                <w:lang w:val="uk-UA" w:eastAsia="zh-CN"/>
              </w:rPr>
            </w:pPr>
          </w:p>
        </w:tc>
      </w:tr>
      <w:tr w:rsidR="00A524BA" w:rsidRPr="00D633B3" w14:paraId="45FE5E98" w14:textId="77777777" w:rsidTr="00620081">
        <w:trPr>
          <w:trHeight w:val="660"/>
        </w:trPr>
        <w:tc>
          <w:tcPr>
            <w:tcW w:w="3149" w:type="dxa"/>
            <w:tcBorders>
              <w:top w:val="single" w:sz="4" w:space="0" w:color="auto"/>
              <w:left w:val="single" w:sz="4" w:space="0" w:color="000000"/>
              <w:bottom w:val="single" w:sz="4" w:space="0" w:color="000000"/>
            </w:tcBorders>
          </w:tcPr>
          <w:p w14:paraId="45032245" w14:textId="77777777" w:rsidR="00A524BA" w:rsidRPr="00017E60" w:rsidRDefault="00A524BA" w:rsidP="00620081">
            <w:pPr>
              <w:suppressAutoHyphens/>
              <w:rPr>
                <w:sz w:val="28"/>
                <w:szCs w:val="28"/>
                <w:lang w:val="uk-UA" w:eastAsia="zh-CN"/>
              </w:rPr>
            </w:pPr>
            <w:r w:rsidRPr="00017E60">
              <w:rPr>
                <w:sz w:val="28"/>
                <w:szCs w:val="28"/>
                <w:lang w:val="uk-UA" w:eastAsia="zh-CN"/>
              </w:rPr>
              <w:t>місцевий бюджет, у тому числі:</w:t>
            </w:r>
          </w:p>
        </w:tc>
        <w:tc>
          <w:tcPr>
            <w:tcW w:w="1701" w:type="dxa"/>
            <w:tcBorders>
              <w:top w:val="single" w:sz="4" w:space="0" w:color="auto"/>
              <w:left w:val="single" w:sz="4" w:space="0" w:color="000000"/>
              <w:bottom w:val="single" w:sz="4" w:space="0" w:color="000000"/>
            </w:tcBorders>
          </w:tcPr>
          <w:p w14:paraId="244689C9" w14:textId="77777777" w:rsidR="00A524BA" w:rsidRPr="00D633B3" w:rsidRDefault="00A524BA" w:rsidP="00620081">
            <w:pPr>
              <w:suppressAutoHyphens/>
              <w:snapToGrid w:val="0"/>
              <w:jc w:val="center"/>
            </w:pPr>
          </w:p>
        </w:tc>
        <w:tc>
          <w:tcPr>
            <w:tcW w:w="1701" w:type="dxa"/>
            <w:tcBorders>
              <w:top w:val="single" w:sz="4" w:space="0" w:color="auto"/>
              <w:left w:val="single" w:sz="4" w:space="0" w:color="000000"/>
              <w:bottom w:val="single" w:sz="4" w:space="0" w:color="000000"/>
            </w:tcBorders>
          </w:tcPr>
          <w:p w14:paraId="4120A55B" w14:textId="77777777" w:rsidR="00A524BA" w:rsidRDefault="00A524BA" w:rsidP="00620081">
            <w:pPr>
              <w:suppressAutoHyphens/>
              <w:snapToGrid w:val="0"/>
              <w:jc w:val="center"/>
              <w:rPr>
                <w:sz w:val="28"/>
                <w:szCs w:val="28"/>
                <w:lang w:val="uk-UA" w:eastAsia="zh-CN"/>
              </w:rPr>
            </w:pPr>
          </w:p>
        </w:tc>
        <w:tc>
          <w:tcPr>
            <w:tcW w:w="1559" w:type="dxa"/>
            <w:tcBorders>
              <w:top w:val="single" w:sz="4" w:space="0" w:color="auto"/>
              <w:left w:val="single" w:sz="4" w:space="0" w:color="000000"/>
              <w:bottom w:val="single" w:sz="4" w:space="0" w:color="000000"/>
            </w:tcBorders>
          </w:tcPr>
          <w:p w14:paraId="1C747CE3" w14:textId="77777777" w:rsidR="00A524BA" w:rsidRDefault="00A524BA" w:rsidP="00620081">
            <w:pPr>
              <w:suppressAutoHyphens/>
              <w:snapToGrid w:val="0"/>
              <w:jc w:val="center"/>
              <w:rPr>
                <w:sz w:val="28"/>
                <w:szCs w:val="28"/>
                <w:lang w:val="uk-UA" w:eastAsia="zh-CN"/>
              </w:rPr>
            </w:pPr>
          </w:p>
        </w:tc>
        <w:tc>
          <w:tcPr>
            <w:tcW w:w="1559" w:type="dxa"/>
            <w:tcBorders>
              <w:top w:val="single" w:sz="4" w:space="0" w:color="auto"/>
              <w:left w:val="single" w:sz="4" w:space="0" w:color="000000"/>
              <w:bottom w:val="single" w:sz="4" w:space="0" w:color="000000"/>
              <w:right w:val="single" w:sz="4" w:space="0" w:color="000000"/>
            </w:tcBorders>
          </w:tcPr>
          <w:p w14:paraId="3BE7C85D" w14:textId="77777777" w:rsidR="00A524BA" w:rsidRPr="00017E60" w:rsidRDefault="00A524BA" w:rsidP="00620081">
            <w:pPr>
              <w:suppressAutoHyphens/>
              <w:snapToGrid w:val="0"/>
              <w:jc w:val="center"/>
              <w:rPr>
                <w:sz w:val="28"/>
                <w:szCs w:val="28"/>
                <w:lang w:val="uk-UA" w:eastAsia="zh-CN"/>
              </w:rPr>
            </w:pPr>
          </w:p>
        </w:tc>
      </w:tr>
      <w:tr w:rsidR="00A524BA" w:rsidRPr="00D633B3" w14:paraId="13524D11" w14:textId="77777777" w:rsidTr="00620081">
        <w:trPr>
          <w:trHeight w:val="348"/>
        </w:trPr>
        <w:tc>
          <w:tcPr>
            <w:tcW w:w="3149" w:type="dxa"/>
            <w:tcBorders>
              <w:top w:val="single" w:sz="4" w:space="0" w:color="000000"/>
              <w:left w:val="single" w:sz="4" w:space="0" w:color="000000"/>
              <w:bottom w:val="single" w:sz="4" w:space="0" w:color="000000"/>
            </w:tcBorders>
          </w:tcPr>
          <w:p w14:paraId="4A7FB9A5" w14:textId="77777777" w:rsidR="00A524BA" w:rsidRPr="00017E60" w:rsidRDefault="00A524BA" w:rsidP="00620081">
            <w:pPr>
              <w:numPr>
                <w:ilvl w:val="0"/>
                <w:numId w:val="1"/>
              </w:numPr>
              <w:suppressAutoHyphens/>
              <w:rPr>
                <w:sz w:val="28"/>
                <w:szCs w:val="28"/>
                <w:lang w:val="uk-UA" w:eastAsia="zh-CN"/>
              </w:rPr>
            </w:pPr>
            <w:r w:rsidRPr="00017E60">
              <w:rPr>
                <w:sz w:val="28"/>
                <w:szCs w:val="28"/>
                <w:lang w:val="uk-UA" w:eastAsia="zh-CN"/>
              </w:rPr>
              <w:t xml:space="preserve">обласний </w:t>
            </w:r>
          </w:p>
          <w:p w14:paraId="2101D346" w14:textId="77777777" w:rsidR="00A524BA" w:rsidRPr="00017E60" w:rsidRDefault="00A524BA" w:rsidP="00620081">
            <w:pPr>
              <w:suppressAutoHyphens/>
              <w:rPr>
                <w:sz w:val="28"/>
                <w:szCs w:val="28"/>
                <w:lang w:val="uk-UA" w:eastAsia="zh-CN"/>
              </w:rPr>
            </w:pPr>
            <w:r w:rsidRPr="00017E60">
              <w:rPr>
                <w:sz w:val="28"/>
                <w:szCs w:val="28"/>
                <w:lang w:val="uk-UA" w:eastAsia="zh-CN"/>
              </w:rPr>
              <w:t>бюджет</w:t>
            </w:r>
          </w:p>
        </w:tc>
        <w:tc>
          <w:tcPr>
            <w:tcW w:w="1701" w:type="dxa"/>
            <w:tcBorders>
              <w:top w:val="single" w:sz="4" w:space="0" w:color="000000"/>
              <w:left w:val="single" w:sz="4" w:space="0" w:color="000000"/>
              <w:bottom w:val="single" w:sz="4" w:space="0" w:color="000000"/>
            </w:tcBorders>
          </w:tcPr>
          <w:p w14:paraId="5E12E039" w14:textId="77777777" w:rsidR="00A524BA" w:rsidRPr="00017E60" w:rsidRDefault="00A524BA" w:rsidP="00620081">
            <w:pPr>
              <w:suppressAutoHyphens/>
              <w:snapToGrid w:val="0"/>
              <w:jc w:val="center"/>
              <w:rPr>
                <w:sz w:val="28"/>
                <w:szCs w:val="28"/>
                <w:lang w:val="uk-UA" w:eastAsia="zh-CN"/>
              </w:rPr>
            </w:pPr>
          </w:p>
        </w:tc>
        <w:tc>
          <w:tcPr>
            <w:tcW w:w="1701" w:type="dxa"/>
            <w:tcBorders>
              <w:top w:val="single" w:sz="4" w:space="0" w:color="000000"/>
              <w:left w:val="single" w:sz="4" w:space="0" w:color="000000"/>
              <w:bottom w:val="single" w:sz="4" w:space="0" w:color="000000"/>
            </w:tcBorders>
          </w:tcPr>
          <w:p w14:paraId="1530C29A" w14:textId="77777777" w:rsidR="00A524BA" w:rsidRPr="00017E60" w:rsidRDefault="00A524BA" w:rsidP="00620081">
            <w:pPr>
              <w:suppressAutoHyphens/>
              <w:snapToGrid w:val="0"/>
              <w:jc w:val="center"/>
              <w:rPr>
                <w:sz w:val="28"/>
                <w:szCs w:val="28"/>
                <w:lang w:val="uk-UA" w:eastAsia="zh-CN"/>
              </w:rPr>
            </w:pPr>
          </w:p>
        </w:tc>
        <w:tc>
          <w:tcPr>
            <w:tcW w:w="1559" w:type="dxa"/>
            <w:tcBorders>
              <w:top w:val="single" w:sz="4" w:space="0" w:color="000000"/>
              <w:left w:val="single" w:sz="4" w:space="0" w:color="000000"/>
              <w:bottom w:val="single" w:sz="4" w:space="0" w:color="000000"/>
            </w:tcBorders>
          </w:tcPr>
          <w:p w14:paraId="0AA643E6" w14:textId="77777777" w:rsidR="00A524BA" w:rsidRPr="00017E60" w:rsidRDefault="00A524BA" w:rsidP="00620081">
            <w:pPr>
              <w:suppressAutoHyphens/>
              <w:snapToGrid w:val="0"/>
              <w:jc w:val="center"/>
              <w:rPr>
                <w:sz w:val="28"/>
                <w:szCs w:val="28"/>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278779A4" w14:textId="77777777" w:rsidR="00A524BA" w:rsidRPr="00017E60" w:rsidRDefault="00A524BA" w:rsidP="00620081">
            <w:pPr>
              <w:suppressAutoHyphens/>
              <w:snapToGrid w:val="0"/>
              <w:jc w:val="center"/>
              <w:rPr>
                <w:sz w:val="28"/>
                <w:szCs w:val="28"/>
                <w:lang w:val="uk-UA" w:eastAsia="zh-CN"/>
              </w:rPr>
            </w:pPr>
          </w:p>
        </w:tc>
      </w:tr>
      <w:tr w:rsidR="00A524BA" w:rsidRPr="00D633B3" w14:paraId="5E52A8AC" w14:textId="77777777" w:rsidTr="00620081">
        <w:trPr>
          <w:trHeight w:val="348"/>
        </w:trPr>
        <w:tc>
          <w:tcPr>
            <w:tcW w:w="3149" w:type="dxa"/>
            <w:tcBorders>
              <w:top w:val="single" w:sz="4" w:space="0" w:color="000000"/>
              <w:left w:val="single" w:sz="4" w:space="0" w:color="000000"/>
              <w:bottom w:val="single" w:sz="4" w:space="0" w:color="000000"/>
            </w:tcBorders>
          </w:tcPr>
          <w:p w14:paraId="57633966" w14:textId="77777777" w:rsidR="00A524BA" w:rsidRPr="00017E60" w:rsidRDefault="00A524BA" w:rsidP="00620081">
            <w:pPr>
              <w:numPr>
                <w:ilvl w:val="0"/>
                <w:numId w:val="1"/>
              </w:numPr>
              <w:suppressAutoHyphens/>
              <w:ind w:firstLine="426"/>
              <w:rPr>
                <w:sz w:val="28"/>
                <w:szCs w:val="28"/>
                <w:lang w:val="uk-UA" w:eastAsia="zh-CN"/>
              </w:rPr>
            </w:pPr>
            <w:r w:rsidRPr="00017E60">
              <w:rPr>
                <w:sz w:val="28"/>
                <w:szCs w:val="28"/>
                <w:lang w:val="uk-UA" w:eastAsia="zh-CN"/>
              </w:rPr>
              <w:t xml:space="preserve"> місцевий бюджет</w:t>
            </w:r>
          </w:p>
        </w:tc>
        <w:tc>
          <w:tcPr>
            <w:tcW w:w="1701" w:type="dxa"/>
            <w:tcBorders>
              <w:top w:val="single" w:sz="4" w:space="0" w:color="000000"/>
              <w:left w:val="single" w:sz="4" w:space="0" w:color="000000"/>
              <w:bottom w:val="single" w:sz="4" w:space="0" w:color="000000"/>
            </w:tcBorders>
          </w:tcPr>
          <w:p w14:paraId="149DEF0D" w14:textId="77777777" w:rsidR="00A524BA" w:rsidRPr="00017E60" w:rsidRDefault="00A524BA" w:rsidP="00620081">
            <w:pPr>
              <w:suppressAutoHyphens/>
              <w:jc w:val="center"/>
              <w:rPr>
                <w:sz w:val="28"/>
                <w:szCs w:val="28"/>
                <w:lang w:val="uk-UA" w:eastAsia="zh-CN"/>
              </w:rPr>
            </w:pPr>
            <w:r>
              <w:rPr>
                <w:sz w:val="28"/>
                <w:szCs w:val="28"/>
                <w:lang w:val="uk-UA" w:eastAsia="zh-CN"/>
              </w:rPr>
              <w:t>35465,00</w:t>
            </w:r>
          </w:p>
        </w:tc>
        <w:tc>
          <w:tcPr>
            <w:tcW w:w="1701" w:type="dxa"/>
            <w:tcBorders>
              <w:top w:val="single" w:sz="4" w:space="0" w:color="000000"/>
              <w:left w:val="single" w:sz="4" w:space="0" w:color="000000"/>
              <w:bottom w:val="single" w:sz="4" w:space="0" w:color="000000"/>
            </w:tcBorders>
          </w:tcPr>
          <w:p w14:paraId="09E875E8" w14:textId="77777777" w:rsidR="00A524BA" w:rsidRPr="009040D3" w:rsidRDefault="00A524BA" w:rsidP="00620081">
            <w:pPr>
              <w:suppressAutoHyphens/>
              <w:jc w:val="center"/>
              <w:rPr>
                <w:sz w:val="28"/>
                <w:szCs w:val="28"/>
                <w:lang w:val="uk-UA" w:eastAsia="zh-CN"/>
              </w:rPr>
            </w:pPr>
            <w:r w:rsidRPr="009040D3">
              <w:rPr>
                <w:sz w:val="28"/>
                <w:szCs w:val="28"/>
                <w:lang w:val="uk-UA" w:eastAsia="zh-CN"/>
              </w:rPr>
              <w:t>28220,00</w:t>
            </w:r>
          </w:p>
        </w:tc>
        <w:tc>
          <w:tcPr>
            <w:tcW w:w="1559" w:type="dxa"/>
            <w:tcBorders>
              <w:top w:val="single" w:sz="4" w:space="0" w:color="000000"/>
              <w:left w:val="single" w:sz="4" w:space="0" w:color="000000"/>
              <w:bottom w:val="single" w:sz="4" w:space="0" w:color="000000"/>
            </w:tcBorders>
          </w:tcPr>
          <w:p w14:paraId="35FFF0E4" w14:textId="77777777" w:rsidR="00A524BA" w:rsidRPr="009040D3" w:rsidRDefault="00A524BA" w:rsidP="00620081">
            <w:pPr>
              <w:suppressAutoHyphens/>
              <w:jc w:val="center"/>
              <w:rPr>
                <w:sz w:val="28"/>
                <w:szCs w:val="28"/>
                <w:lang w:val="uk-UA" w:eastAsia="zh-CN"/>
              </w:rPr>
            </w:pPr>
            <w:r w:rsidRPr="009040D3">
              <w:rPr>
                <w:sz w:val="28"/>
                <w:szCs w:val="28"/>
                <w:lang w:val="uk-UA" w:eastAsia="zh-CN"/>
              </w:rPr>
              <w:t>11490,00</w:t>
            </w:r>
          </w:p>
        </w:tc>
        <w:tc>
          <w:tcPr>
            <w:tcW w:w="1559" w:type="dxa"/>
            <w:tcBorders>
              <w:top w:val="single" w:sz="4" w:space="0" w:color="000000"/>
              <w:left w:val="single" w:sz="4" w:space="0" w:color="000000"/>
              <w:bottom w:val="single" w:sz="4" w:space="0" w:color="000000"/>
              <w:right w:val="single" w:sz="4" w:space="0" w:color="000000"/>
            </w:tcBorders>
          </w:tcPr>
          <w:p w14:paraId="36C929BA" w14:textId="77777777" w:rsidR="00A524BA" w:rsidRPr="009040D3" w:rsidRDefault="00A524BA" w:rsidP="00620081">
            <w:pPr>
              <w:suppressAutoHyphens/>
              <w:jc w:val="center"/>
              <w:rPr>
                <w:sz w:val="28"/>
                <w:szCs w:val="28"/>
                <w:lang w:val="uk-UA" w:eastAsia="zh-CN"/>
              </w:rPr>
            </w:pPr>
            <w:r w:rsidRPr="009040D3">
              <w:rPr>
                <w:sz w:val="28"/>
                <w:szCs w:val="28"/>
                <w:lang w:val="uk-UA" w:eastAsia="zh-CN"/>
              </w:rPr>
              <w:t>75175,00</w:t>
            </w:r>
          </w:p>
        </w:tc>
      </w:tr>
      <w:tr w:rsidR="00A524BA" w:rsidRPr="00D633B3" w14:paraId="5941A5A9" w14:textId="77777777" w:rsidTr="00620081">
        <w:tc>
          <w:tcPr>
            <w:tcW w:w="3149" w:type="dxa"/>
            <w:tcBorders>
              <w:top w:val="single" w:sz="4" w:space="0" w:color="000000"/>
              <w:left w:val="single" w:sz="4" w:space="0" w:color="000000"/>
              <w:bottom w:val="single" w:sz="4" w:space="0" w:color="000000"/>
            </w:tcBorders>
          </w:tcPr>
          <w:p w14:paraId="241DC21A" w14:textId="77777777" w:rsidR="00A524BA" w:rsidRPr="00017E60" w:rsidRDefault="00A524BA" w:rsidP="00620081">
            <w:pPr>
              <w:suppressAutoHyphens/>
              <w:rPr>
                <w:sz w:val="28"/>
                <w:szCs w:val="28"/>
                <w:lang w:val="uk-UA" w:eastAsia="zh-CN"/>
              </w:rPr>
            </w:pPr>
            <w:r w:rsidRPr="00017E60">
              <w:rPr>
                <w:sz w:val="28"/>
                <w:szCs w:val="28"/>
                <w:lang w:val="uk-UA" w:eastAsia="zh-CN"/>
              </w:rPr>
              <w:t>Інші бюджети</w:t>
            </w:r>
            <w:r>
              <w:rPr>
                <w:sz w:val="28"/>
                <w:szCs w:val="28"/>
                <w:lang w:val="uk-UA" w:eastAsia="zh-CN"/>
              </w:rPr>
              <w:t xml:space="preserve"> (будуть відшкодовано коштами Європейського Союзу через програму </w:t>
            </w:r>
            <w:r>
              <w:rPr>
                <w:sz w:val="28"/>
                <w:szCs w:val="28"/>
                <w:lang w:val="en-US" w:eastAsia="zh-CN"/>
              </w:rPr>
              <w:t>URBACT</w:t>
            </w:r>
            <w:r w:rsidRPr="00B2349B">
              <w:rPr>
                <w:sz w:val="28"/>
                <w:szCs w:val="28"/>
                <w:lang w:eastAsia="zh-CN"/>
              </w:rPr>
              <w:t xml:space="preserve"> </w:t>
            </w:r>
            <w:r>
              <w:rPr>
                <w:sz w:val="28"/>
                <w:szCs w:val="28"/>
                <w:lang w:val="en-US" w:eastAsia="zh-CN"/>
              </w:rPr>
              <w:t>IV</w:t>
            </w:r>
            <w:r>
              <w:rPr>
                <w:sz w:val="28"/>
                <w:szCs w:val="28"/>
                <w:lang w:val="uk-UA" w:eastAsia="zh-CN"/>
              </w:rPr>
              <w:t>)</w:t>
            </w:r>
          </w:p>
        </w:tc>
        <w:tc>
          <w:tcPr>
            <w:tcW w:w="1701" w:type="dxa"/>
            <w:tcBorders>
              <w:top w:val="single" w:sz="4" w:space="0" w:color="000000"/>
              <w:left w:val="single" w:sz="4" w:space="0" w:color="000000"/>
              <w:bottom w:val="single" w:sz="4" w:space="0" w:color="000000"/>
            </w:tcBorders>
          </w:tcPr>
          <w:p w14:paraId="24AC1D57" w14:textId="77777777" w:rsidR="00A524BA" w:rsidRPr="00017E60" w:rsidRDefault="00A524BA" w:rsidP="00620081">
            <w:pPr>
              <w:suppressAutoHyphens/>
              <w:jc w:val="center"/>
              <w:rPr>
                <w:sz w:val="28"/>
                <w:szCs w:val="28"/>
                <w:lang w:val="uk-UA" w:eastAsia="zh-CN"/>
              </w:rPr>
            </w:pPr>
          </w:p>
        </w:tc>
        <w:tc>
          <w:tcPr>
            <w:tcW w:w="1701" w:type="dxa"/>
            <w:tcBorders>
              <w:top w:val="single" w:sz="4" w:space="0" w:color="000000"/>
              <w:left w:val="single" w:sz="4" w:space="0" w:color="000000"/>
              <w:bottom w:val="single" w:sz="4" w:space="0" w:color="000000"/>
            </w:tcBorders>
          </w:tcPr>
          <w:p w14:paraId="79EE476D" w14:textId="77777777" w:rsidR="00A524BA" w:rsidRPr="009040D3" w:rsidRDefault="00A524BA" w:rsidP="00620081">
            <w:pPr>
              <w:suppressAutoHyphens/>
              <w:jc w:val="center"/>
              <w:rPr>
                <w:sz w:val="28"/>
                <w:szCs w:val="28"/>
                <w:lang w:val="uk-UA" w:eastAsia="zh-CN"/>
              </w:rPr>
            </w:pPr>
          </w:p>
        </w:tc>
        <w:tc>
          <w:tcPr>
            <w:tcW w:w="1559" w:type="dxa"/>
            <w:tcBorders>
              <w:top w:val="single" w:sz="4" w:space="0" w:color="000000"/>
              <w:left w:val="single" w:sz="4" w:space="0" w:color="000000"/>
              <w:bottom w:val="single" w:sz="4" w:space="0" w:color="000000"/>
            </w:tcBorders>
          </w:tcPr>
          <w:p w14:paraId="453722F9" w14:textId="77777777" w:rsidR="00A524BA" w:rsidRPr="009040D3" w:rsidRDefault="00A524BA" w:rsidP="00620081">
            <w:pPr>
              <w:suppressAutoHyphens/>
              <w:jc w:val="center"/>
              <w:rPr>
                <w:sz w:val="28"/>
                <w:szCs w:val="28"/>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6F458664" w14:textId="77777777" w:rsidR="00A524BA" w:rsidRPr="009040D3" w:rsidRDefault="00A524BA" w:rsidP="00620081">
            <w:pPr>
              <w:suppressAutoHyphens/>
              <w:jc w:val="center"/>
              <w:rPr>
                <w:sz w:val="28"/>
                <w:szCs w:val="28"/>
                <w:lang w:val="uk-UA" w:eastAsia="zh-CN"/>
              </w:rPr>
            </w:pPr>
            <w:r>
              <w:rPr>
                <w:sz w:val="28"/>
                <w:szCs w:val="28"/>
                <w:lang w:val="uk-UA" w:eastAsia="zh-CN"/>
              </w:rPr>
              <w:t>71416,25</w:t>
            </w:r>
          </w:p>
        </w:tc>
      </w:tr>
    </w:tbl>
    <w:p w14:paraId="467D1DA2" w14:textId="77777777" w:rsidR="00A524BA" w:rsidRPr="00017E60" w:rsidRDefault="00A524BA" w:rsidP="00A524BA">
      <w:pPr>
        <w:tabs>
          <w:tab w:val="left" w:pos="0"/>
        </w:tabs>
        <w:suppressAutoHyphens/>
        <w:autoSpaceDE w:val="0"/>
        <w:jc w:val="both"/>
        <w:rPr>
          <w:color w:val="000000"/>
          <w:sz w:val="28"/>
          <w:szCs w:val="28"/>
          <w:lang w:val="uk-UA" w:eastAsia="zh-CN"/>
        </w:rPr>
      </w:pPr>
    </w:p>
    <w:p w14:paraId="48E6B681" w14:textId="77777777" w:rsidR="00A524BA" w:rsidRPr="00472799" w:rsidRDefault="00A524BA" w:rsidP="00A524BA">
      <w:pPr>
        <w:tabs>
          <w:tab w:val="left" w:pos="0"/>
        </w:tabs>
        <w:suppressAutoHyphens/>
        <w:autoSpaceDE w:val="0"/>
        <w:jc w:val="center"/>
        <w:rPr>
          <w:color w:val="000000"/>
          <w:sz w:val="28"/>
          <w:szCs w:val="28"/>
          <w:lang w:val="uk-UA" w:eastAsia="zh-CN"/>
        </w:rPr>
      </w:pPr>
      <w:r w:rsidRPr="00472799">
        <w:rPr>
          <w:color w:val="000000"/>
          <w:sz w:val="28"/>
          <w:szCs w:val="28"/>
          <w:lang w:val="uk-UA" w:eastAsia="zh-CN"/>
        </w:rPr>
        <w:t xml:space="preserve">Бюджет </w:t>
      </w:r>
      <w:proofErr w:type="spellStart"/>
      <w:r w:rsidRPr="00472799">
        <w:rPr>
          <w:color w:val="000000"/>
          <w:sz w:val="28"/>
          <w:szCs w:val="28"/>
          <w:lang w:val="uk-UA" w:eastAsia="zh-CN"/>
        </w:rPr>
        <w:t>проекту</w:t>
      </w:r>
      <w:proofErr w:type="spellEnd"/>
      <w:r w:rsidRPr="00472799">
        <w:rPr>
          <w:color w:val="000000"/>
          <w:sz w:val="28"/>
          <w:szCs w:val="28"/>
          <w:lang w:val="uk-UA" w:eastAsia="zh-CN"/>
        </w:rPr>
        <w:t xml:space="preserve"> згідно аплікаційної форми</w:t>
      </w:r>
      <w:r>
        <w:rPr>
          <w:color w:val="000000"/>
          <w:sz w:val="28"/>
          <w:szCs w:val="28"/>
          <w:lang w:val="uk-UA" w:eastAsia="zh-CN"/>
        </w:rPr>
        <w:t xml:space="preserve"> затвердженого проєкту</w:t>
      </w:r>
      <w:r w:rsidRPr="00472799">
        <w:rPr>
          <w:color w:val="000000"/>
          <w:sz w:val="28"/>
          <w:szCs w:val="28"/>
          <w:lang w:val="uk-UA" w:eastAsia="zh-CN"/>
        </w:rPr>
        <w:t>:</w:t>
      </w:r>
    </w:p>
    <w:p w14:paraId="55F446DB" w14:textId="77777777" w:rsidR="00A524BA" w:rsidRPr="00472799" w:rsidRDefault="00A524BA" w:rsidP="00A524BA">
      <w:pPr>
        <w:rPr>
          <w:sz w:val="28"/>
          <w:szCs w:val="28"/>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407"/>
        <w:gridCol w:w="1302"/>
        <w:gridCol w:w="1303"/>
        <w:gridCol w:w="1303"/>
        <w:gridCol w:w="1303"/>
      </w:tblGrid>
      <w:tr w:rsidR="00A524BA" w:rsidRPr="00472799" w14:paraId="583239C6"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F3127" w14:textId="77777777" w:rsidR="00A524BA" w:rsidRPr="00B2349B" w:rsidRDefault="00A524BA" w:rsidP="00620081">
            <w:pPr>
              <w:rPr>
                <w:sz w:val="28"/>
                <w:szCs w:val="28"/>
                <w:lang w:val="uk-UA" w:eastAsia="uk-UA"/>
              </w:rPr>
            </w:pPr>
            <w:r>
              <w:rPr>
                <w:sz w:val="28"/>
                <w:szCs w:val="28"/>
                <w:lang w:val="uk-UA" w:eastAsia="uk-UA"/>
              </w:rPr>
              <w:t>Статті витрат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D66BB" w14:textId="77777777" w:rsidR="00A524BA" w:rsidRPr="00472799" w:rsidRDefault="00A524BA" w:rsidP="00620081">
            <w:pPr>
              <w:rPr>
                <w:sz w:val="28"/>
                <w:szCs w:val="28"/>
                <w:lang w:val="uk-UA" w:eastAsia="uk-UA"/>
              </w:rPr>
            </w:pPr>
            <w:r w:rsidRPr="00472799">
              <w:rPr>
                <w:color w:val="000000"/>
                <w:sz w:val="28"/>
                <w:szCs w:val="28"/>
                <w:lang w:val="uk-UA" w:eastAsia="uk-UA"/>
              </w:rPr>
              <w:t>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AEB4E" w14:textId="77777777" w:rsidR="00A524BA" w:rsidRPr="00472799" w:rsidRDefault="00A524BA" w:rsidP="00620081">
            <w:pPr>
              <w:rPr>
                <w:sz w:val="28"/>
                <w:szCs w:val="28"/>
                <w:lang w:val="uk-UA" w:eastAsia="uk-UA"/>
              </w:rPr>
            </w:pPr>
            <w:r w:rsidRPr="00472799">
              <w:rPr>
                <w:color w:val="000000"/>
                <w:sz w:val="28"/>
                <w:szCs w:val="28"/>
                <w:lang w:val="uk-UA" w:eastAsia="uk-UA"/>
              </w:rPr>
              <w:t>2027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1BADE" w14:textId="77777777" w:rsidR="00A524BA" w:rsidRPr="00472799" w:rsidRDefault="00A524BA" w:rsidP="00620081">
            <w:pPr>
              <w:rPr>
                <w:sz w:val="28"/>
                <w:szCs w:val="28"/>
                <w:lang w:val="uk-UA" w:eastAsia="uk-UA"/>
              </w:rPr>
            </w:pPr>
            <w:r w:rsidRPr="00472799">
              <w:rPr>
                <w:color w:val="000000"/>
                <w:sz w:val="28"/>
                <w:szCs w:val="28"/>
                <w:lang w:val="uk-UA" w:eastAsia="uk-UA"/>
              </w:rPr>
              <w:t>2028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AC4F2" w14:textId="77777777" w:rsidR="00A524BA" w:rsidRPr="00472799" w:rsidRDefault="00A524BA" w:rsidP="00620081">
            <w:pPr>
              <w:rPr>
                <w:sz w:val="28"/>
                <w:szCs w:val="28"/>
                <w:lang w:val="uk-UA" w:eastAsia="uk-UA"/>
              </w:rPr>
            </w:pPr>
            <w:r w:rsidRPr="00472799">
              <w:rPr>
                <w:color w:val="000000"/>
                <w:sz w:val="28"/>
                <w:szCs w:val="28"/>
                <w:lang w:val="uk-UA" w:eastAsia="uk-UA"/>
              </w:rPr>
              <w:t>Разом</w:t>
            </w:r>
          </w:p>
        </w:tc>
      </w:tr>
      <w:tr w:rsidR="00A524BA" w:rsidRPr="00472799" w14:paraId="167EA2AB"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DF542C" w14:textId="77777777" w:rsidR="00A524BA" w:rsidRPr="00472799" w:rsidRDefault="00A524BA" w:rsidP="00620081">
            <w:pPr>
              <w:rPr>
                <w:sz w:val="28"/>
                <w:szCs w:val="28"/>
                <w:lang w:val="uk-UA" w:eastAsia="uk-UA"/>
              </w:rPr>
            </w:pPr>
            <w:r w:rsidRPr="00472799">
              <w:rPr>
                <w:color w:val="000000"/>
                <w:sz w:val="28"/>
                <w:szCs w:val="28"/>
                <w:lang w:val="uk-UA" w:eastAsia="uk-UA"/>
              </w:rPr>
              <w:t>Витрати на персонал</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CDD66" w14:textId="77777777" w:rsidR="00A524BA" w:rsidRPr="00472799" w:rsidRDefault="00A524BA" w:rsidP="00620081">
            <w:pPr>
              <w:rPr>
                <w:sz w:val="28"/>
                <w:szCs w:val="28"/>
                <w:lang w:val="uk-UA" w:eastAsia="uk-UA"/>
              </w:rPr>
            </w:pPr>
            <w:r>
              <w:rPr>
                <w:color w:val="000000"/>
                <w:sz w:val="28"/>
                <w:szCs w:val="28"/>
                <w:lang w:val="uk-UA" w:eastAsia="uk-UA"/>
              </w:rPr>
              <w:t>91</w:t>
            </w:r>
            <w:r w:rsidRPr="00472799">
              <w:rPr>
                <w:color w:val="000000"/>
                <w:sz w:val="28"/>
                <w:szCs w:val="28"/>
                <w:lang w:val="uk-UA" w:eastAsia="uk-UA"/>
              </w:rPr>
              <w:t>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65B7C" w14:textId="77777777" w:rsidR="00A524BA" w:rsidRPr="00472799" w:rsidRDefault="00A524BA" w:rsidP="00620081">
            <w:pPr>
              <w:rPr>
                <w:sz w:val="28"/>
                <w:szCs w:val="28"/>
                <w:lang w:val="uk-UA" w:eastAsia="uk-UA"/>
              </w:rPr>
            </w:pPr>
            <w:r w:rsidRPr="00472799">
              <w:rPr>
                <w:color w:val="000000"/>
                <w:sz w:val="28"/>
                <w:szCs w:val="28"/>
                <w:lang w:val="uk-UA" w:eastAsia="uk-UA"/>
              </w:rPr>
              <w:t>7800.00 €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07E2F" w14:textId="77777777" w:rsidR="00A524BA" w:rsidRPr="00472799" w:rsidRDefault="00A524BA" w:rsidP="00620081">
            <w:pPr>
              <w:rPr>
                <w:sz w:val="28"/>
                <w:szCs w:val="28"/>
                <w:lang w:val="uk-UA" w:eastAsia="uk-UA"/>
              </w:rPr>
            </w:pPr>
            <w:r w:rsidRPr="00472799">
              <w:rPr>
                <w:color w:val="000000"/>
                <w:sz w:val="28"/>
                <w:szCs w:val="28"/>
                <w:lang w:val="uk-UA" w:eastAsia="uk-UA"/>
              </w:rPr>
              <w:t>2600.00 €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5BE9F" w14:textId="77777777" w:rsidR="00A524BA" w:rsidRPr="00472799" w:rsidRDefault="00A524BA" w:rsidP="00620081">
            <w:pPr>
              <w:rPr>
                <w:sz w:val="28"/>
                <w:szCs w:val="28"/>
                <w:lang w:val="uk-UA" w:eastAsia="uk-UA"/>
              </w:rPr>
            </w:pPr>
            <w:r w:rsidRPr="00472799">
              <w:rPr>
                <w:color w:val="000000"/>
                <w:sz w:val="28"/>
                <w:szCs w:val="28"/>
                <w:lang w:val="uk-UA" w:eastAsia="uk-UA"/>
              </w:rPr>
              <w:t>19500.00 €</w:t>
            </w:r>
          </w:p>
        </w:tc>
      </w:tr>
      <w:tr w:rsidR="00A524BA" w:rsidRPr="00472799" w14:paraId="2ED00F61"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3349D9" w14:textId="77777777" w:rsidR="00A524BA" w:rsidRPr="00472799" w:rsidRDefault="00A524BA" w:rsidP="00620081">
            <w:pPr>
              <w:rPr>
                <w:sz w:val="28"/>
                <w:szCs w:val="28"/>
                <w:lang w:val="uk-UA" w:eastAsia="uk-UA"/>
              </w:rPr>
            </w:pPr>
            <w:r w:rsidRPr="00472799">
              <w:rPr>
                <w:color w:val="000000"/>
                <w:sz w:val="28"/>
                <w:szCs w:val="28"/>
                <w:lang w:val="uk-UA" w:eastAsia="uk-UA"/>
              </w:rPr>
              <w:t>Загальні витрати на персонал</w:t>
            </w:r>
            <w:r>
              <w:rPr>
                <w:color w:val="000000"/>
                <w:sz w:val="28"/>
                <w:szCs w:val="28"/>
                <w:lang w:val="uk-UA" w:eastAsia="uk-UA"/>
              </w:rPr>
              <w:t xml:space="preserve"> (сума)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4C780" w14:textId="77777777" w:rsidR="00A524BA" w:rsidRPr="00472799" w:rsidRDefault="00A524BA" w:rsidP="00620081">
            <w:pPr>
              <w:rPr>
                <w:sz w:val="28"/>
                <w:szCs w:val="28"/>
                <w:lang w:val="uk-UA" w:eastAsia="uk-UA"/>
              </w:rPr>
            </w:pPr>
            <w:r>
              <w:rPr>
                <w:color w:val="000000"/>
                <w:sz w:val="28"/>
                <w:szCs w:val="28"/>
                <w:lang w:val="uk-UA" w:eastAsia="uk-UA"/>
              </w:rPr>
              <w:t>91</w:t>
            </w:r>
            <w:r w:rsidRPr="00472799">
              <w:rPr>
                <w:color w:val="000000"/>
                <w:sz w:val="28"/>
                <w:szCs w:val="28"/>
                <w:lang w:val="uk-UA" w:eastAsia="uk-UA"/>
              </w:rPr>
              <w:t>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63FC9" w14:textId="77777777" w:rsidR="00A524BA" w:rsidRPr="00472799" w:rsidRDefault="00A524BA" w:rsidP="00620081">
            <w:pPr>
              <w:rPr>
                <w:sz w:val="28"/>
                <w:szCs w:val="28"/>
                <w:lang w:val="uk-UA" w:eastAsia="uk-UA"/>
              </w:rPr>
            </w:pPr>
            <w:r w:rsidRPr="00472799">
              <w:rPr>
                <w:color w:val="000000"/>
                <w:sz w:val="28"/>
                <w:szCs w:val="28"/>
                <w:lang w:val="uk-UA" w:eastAsia="uk-UA"/>
              </w:rPr>
              <w:t>7800.00 €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9C408" w14:textId="77777777" w:rsidR="00A524BA" w:rsidRPr="00472799" w:rsidRDefault="00A524BA" w:rsidP="00620081">
            <w:pPr>
              <w:rPr>
                <w:sz w:val="28"/>
                <w:szCs w:val="28"/>
                <w:lang w:val="uk-UA" w:eastAsia="uk-UA"/>
              </w:rPr>
            </w:pPr>
            <w:r w:rsidRPr="00472799">
              <w:rPr>
                <w:color w:val="000000"/>
                <w:sz w:val="28"/>
                <w:szCs w:val="28"/>
                <w:lang w:val="uk-UA" w:eastAsia="uk-UA"/>
              </w:rPr>
              <w:t>2600.00 €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241B7" w14:textId="77777777" w:rsidR="00A524BA" w:rsidRPr="00472799" w:rsidRDefault="00A524BA" w:rsidP="00620081">
            <w:pPr>
              <w:rPr>
                <w:sz w:val="28"/>
                <w:szCs w:val="28"/>
                <w:lang w:val="uk-UA" w:eastAsia="uk-UA"/>
              </w:rPr>
            </w:pPr>
            <w:r w:rsidRPr="00472799">
              <w:rPr>
                <w:color w:val="000000"/>
                <w:sz w:val="28"/>
                <w:szCs w:val="28"/>
                <w:lang w:val="uk-UA" w:eastAsia="uk-UA"/>
              </w:rPr>
              <w:t>19500.00 €</w:t>
            </w:r>
          </w:p>
        </w:tc>
      </w:tr>
      <w:tr w:rsidR="00A524BA" w:rsidRPr="00472799" w14:paraId="1B151977"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AC67D" w14:textId="77777777" w:rsidR="00A524BA" w:rsidRPr="00472799" w:rsidRDefault="00A524BA" w:rsidP="00620081">
            <w:pPr>
              <w:rPr>
                <w:sz w:val="28"/>
                <w:szCs w:val="28"/>
                <w:lang w:val="uk-UA" w:eastAsia="uk-UA"/>
              </w:rPr>
            </w:pPr>
            <w:r w:rsidRPr="00472799">
              <w:rPr>
                <w:color w:val="000000"/>
                <w:sz w:val="28"/>
                <w:szCs w:val="28"/>
                <w:lang w:val="uk-UA" w:eastAsia="uk-UA"/>
              </w:rPr>
              <w:t xml:space="preserve">Офіс </w:t>
            </w:r>
            <w:r>
              <w:rPr>
                <w:color w:val="000000"/>
                <w:sz w:val="28"/>
                <w:szCs w:val="28"/>
                <w:lang w:val="uk-UA" w:eastAsia="uk-UA"/>
              </w:rPr>
              <w:t>та адміністрування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DA9D7" w14:textId="77777777" w:rsidR="00A524BA" w:rsidRPr="00472799" w:rsidRDefault="00A524BA" w:rsidP="00620081">
            <w:pPr>
              <w:rPr>
                <w:sz w:val="28"/>
                <w:szCs w:val="28"/>
                <w:lang w:val="uk-UA" w:eastAsia="uk-UA"/>
              </w:rPr>
            </w:pPr>
            <w:r>
              <w:rPr>
                <w:color w:val="000000"/>
                <w:sz w:val="28"/>
                <w:szCs w:val="28"/>
                <w:lang w:val="uk-UA" w:eastAsia="uk-UA"/>
              </w:rPr>
              <w:t>1365</w:t>
            </w:r>
            <w:r w:rsidRPr="00472799">
              <w:rPr>
                <w:color w:val="000000"/>
                <w:sz w:val="28"/>
                <w:szCs w:val="28"/>
                <w:lang w:val="uk-UA" w:eastAsia="uk-UA"/>
              </w:rPr>
              <w:t>.00 €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F95D78" w14:textId="77777777" w:rsidR="00A524BA" w:rsidRPr="00472799" w:rsidRDefault="00A524BA" w:rsidP="00620081">
            <w:pPr>
              <w:rPr>
                <w:sz w:val="28"/>
                <w:szCs w:val="28"/>
                <w:lang w:val="uk-UA" w:eastAsia="uk-UA"/>
              </w:rPr>
            </w:pPr>
            <w:r w:rsidRPr="00472799">
              <w:rPr>
                <w:color w:val="000000"/>
                <w:sz w:val="28"/>
                <w:szCs w:val="28"/>
                <w:lang w:val="uk-UA" w:eastAsia="uk-UA"/>
              </w:rPr>
              <w:t>1170.00 €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39F8E" w14:textId="77777777" w:rsidR="00A524BA" w:rsidRPr="00472799" w:rsidRDefault="00A524BA" w:rsidP="00620081">
            <w:pPr>
              <w:rPr>
                <w:sz w:val="28"/>
                <w:szCs w:val="28"/>
                <w:lang w:val="uk-UA" w:eastAsia="uk-UA"/>
              </w:rPr>
            </w:pPr>
            <w:r w:rsidRPr="00472799">
              <w:rPr>
                <w:color w:val="000000"/>
                <w:sz w:val="28"/>
                <w:szCs w:val="28"/>
                <w:lang w:val="uk-UA" w:eastAsia="uk-UA"/>
              </w:rPr>
              <w:t>390.00 €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CF80E" w14:textId="77777777" w:rsidR="00A524BA" w:rsidRPr="00472799" w:rsidRDefault="00A524BA" w:rsidP="00620081">
            <w:pPr>
              <w:rPr>
                <w:sz w:val="28"/>
                <w:szCs w:val="28"/>
                <w:lang w:val="uk-UA" w:eastAsia="uk-UA"/>
              </w:rPr>
            </w:pPr>
            <w:r w:rsidRPr="00472799">
              <w:rPr>
                <w:color w:val="000000"/>
                <w:sz w:val="28"/>
                <w:szCs w:val="28"/>
                <w:lang w:val="uk-UA" w:eastAsia="uk-UA"/>
              </w:rPr>
              <w:t>2925.00 €</w:t>
            </w:r>
          </w:p>
        </w:tc>
      </w:tr>
      <w:tr w:rsidR="00A524BA" w:rsidRPr="00472799" w14:paraId="152BFB02"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E9EAF" w14:textId="77777777" w:rsidR="00A524BA" w:rsidRPr="00472799" w:rsidRDefault="00A524BA" w:rsidP="00620081">
            <w:pPr>
              <w:rPr>
                <w:sz w:val="28"/>
                <w:szCs w:val="28"/>
                <w:lang w:val="uk-UA" w:eastAsia="uk-UA"/>
              </w:rPr>
            </w:pPr>
            <w:r w:rsidRPr="00472799">
              <w:rPr>
                <w:color w:val="000000"/>
                <w:sz w:val="28"/>
                <w:szCs w:val="28"/>
                <w:lang w:val="uk-UA" w:eastAsia="uk-UA"/>
              </w:rPr>
              <w:t>Загальні витрати на офіс та адміністрування</w:t>
            </w:r>
            <w:r>
              <w:rPr>
                <w:color w:val="000000"/>
                <w:sz w:val="28"/>
                <w:szCs w:val="28"/>
                <w:lang w:val="uk-UA" w:eastAsia="uk-UA"/>
              </w:rPr>
              <w:t xml:space="preserve"> (сума)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A58BE" w14:textId="77777777" w:rsidR="00A524BA" w:rsidRPr="00472799" w:rsidRDefault="00A524BA" w:rsidP="00620081">
            <w:pPr>
              <w:rPr>
                <w:sz w:val="28"/>
                <w:szCs w:val="28"/>
                <w:lang w:val="uk-UA" w:eastAsia="uk-UA"/>
              </w:rPr>
            </w:pPr>
            <w:r>
              <w:rPr>
                <w:color w:val="000000"/>
                <w:sz w:val="28"/>
                <w:szCs w:val="28"/>
                <w:lang w:val="uk-UA" w:eastAsia="uk-UA"/>
              </w:rPr>
              <w:t>1365</w:t>
            </w:r>
            <w:r w:rsidRPr="00472799">
              <w:rPr>
                <w:color w:val="000000"/>
                <w:sz w:val="28"/>
                <w:szCs w:val="28"/>
                <w:lang w:val="uk-UA" w:eastAsia="uk-UA"/>
              </w:rPr>
              <w:t>.00 €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B6190" w14:textId="77777777" w:rsidR="00A524BA" w:rsidRPr="00472799" w:rsidRDefault="00A524BA" w:rsidP="00620081">
            <w:pPr>
              <w:rPr>
                <w:sz w:val="28"/>
                <w:szCs w:val="28"/>
                <w:lang w:val="uk-UA" w:eastAsia="uk-UA"/>
              </w:rPr>
            </w:pPr>
            <w:r w:rsidRPr="00472799">
              <w:rPr>
                <w:color w:val="000000"/>
                <w:sz w:val="28"/>
                <w:szCs w:val="28"/>
                <w:lang w:val="uk-UA" w:eastAsia="uk-UA"/>
              </w:rPr>
              <w:t>1170.00 €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ACAEC" w14:textId="77777777" w:rsidR="00A524BA" w:rsidRPr="00472799" w:rsidRDefault="00A524BA" w:rsidP="00620081">
            <w:pPr>
              <w:rPr>
                <w:sz w:val="28"/>
                <w:szCs w:val="28"/>
                <w:lang w:val="uk-UA" w:eastAsia="uk-UA"/>
              </w:rPr>
            </w:pPr>
            <w:r w:rsidRPr="00472799">
              <w:rPr>
                <w:color w:val="000000"/>
                <w:sz w:val="28"/>
                <w:szCs w:val="28"/>
                <w:lang w:val="uk-UA" w:eastAsia="uk-UA"/>
              </w:rPr>
              <w:t>390.00 €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79214" w14:textId="77777777" w:rsidR="00A524BA" w:rsidRPr="00472799" w:rsidRDefault="00A524BA" w:rsidP="00620081">
            <w:pPr>
              <w:rPr>
                <w:sz w:val="28"/>
                <w:szCs w:val="28"/>
                <w:lang w:val="uk-UA" w:eastAsia="uk-UA"/>
              </w:rPr>
            </w:pPr>
            <w:r w:rsidRPr="00472799">
              <w:rPr>
                <w:color w:val="000000"/>
                <w:sz w:val="28"/>
                <w:szCs w:val="28"/>
                <w:lang w:val="uk-UA" w:eastAsia="uk-UA"/>
              </w:rPr>
              <w:t>2925.00 €</w:t>
            </w:r>
          </w:p>
        </w:tc>
      </w:tr>
      <w:tr w:rsidR="00A524BA" w:rsidRPr="00472799" w14:paraId="45849727"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94B3A" w14:textId="77777777" w:rsidR="00A524BA" w:rsidRPr="00472799" w:rsidRDefault="00A524BA" w:rsidP="00620081">
            <w:pPr>
              <w:rPr>
                <w:sz w:val="28"/>
                <w:szCs w:val="28"/>
                <w:lang w:val="uk-UA" w:eastAsia="uk-UA"/>
              </w:rPr>
            </w:pPr>
            <w:r w:rsidRPr="00472799">
              <w:rPr>
                <w:color w:val="000000"/>
                <w:sz w:val="28"/>
                <w:szCs w:val="28"/>
                <w:lang w:val="uk-UA" w:eastAsia="uk-UA"/>
              </w:rPr>
              <w:t>Проїзд та проживання</w:t>
            </w:r>
            <w:r>
              <w:rPr>
                <w:color w:val="000000"/>
                <w:sz w:val="28"/>
                <w:szCs w:val="28"/>
                <w:lang w:val="uk-UA" w:eastAsia="uk-UA"/>
              </w:rPr>
              <w:t xml:space="preserve"> персоналу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7BF32" w14:textId="77777777" w:rsidR="00A524BA" w:rsidRPr="00472799" w:rsidRDefault="00A524BA" w:rsidP="00620081">
            <w:pPr>
              <w:rPr>
                <w:sz w:val="28"/>
                <w:szCs w:val="28"/>
                <w:lang w:val="uk-UA" w:eastAsia="uk-UA"/>
              </w:rPr>
            </w:pPr>
            <w:r w:rsidRPr="00472799">
              <w:rPr>
                <w:color w:val="000000"/>
                <w:sz w:val="28"/>
                <w:szCs w:val="28"/>
                <w:lang w:val="uk-UA" w:eastAsia="uk-UA"/>
              </w:rPr>
              <w:t>4500.00 €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EB3D0" w14:textId="77777777" w:rsidR="00A524BA" w:rsidRPr="00472799" w:rsidRDefault="00A524BA" w:rsidP="00620081">
            <w:pPr>
              <w:rPr>
                <w:sz w:val="28"/>
                <w:szCs w:val="28"/>
                <w:lang w:val="uk-UA" w:eastAsia="uk-UA"/>
              </w:rPr>
            </w:pPr>
            <w:r w:rsidRPr="00472799">
              <w:rPr>
                <w:color w:val="000000"/>
                <w:sz w:val="28"/>
                <w:szCs w:val="28"/>
                <w:lang w:val="uk-UA" w:eastAsia="uk-UA"/>
              </w:rPr>
              <w:t>3000.00 €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4F373" w14:textId="77777777" w:rsidR="00A524BA" w:rsidRPr="00472799" w:rsidRDefault="00A524BA" w:rsidP="00620081">
            <w:pPr>
              <w:rPr>
                <w:sz w:val="28"/>
                <w:szCs w:val="28"/>
                <w:lang w:val="uk-UA" w:eastAsia="uk-UA"/>
              </w:rPr>
            </w:pPr>
            <w:r w:rsidRPr="00472799">
              <w:rPr>
                <w:color w:val="000000"/>
                <w:sz w:val="28"/>
                <w:szCs w:val="28"/>
                <w:lang w:val="uk-UA" w:eastAsia="uk-UA"/>
              </w:rPr>
              <w:t>1500.00 €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C6828" w14:textId="77777777" w:rsidR="00A524BA" w:rsidRPr="00472799" w:rsidRDefault="00A524BA" w:rsidP="00620081">
            <w:pPr>
              <w:rPr>
                <w:sz w:val="28"/>
                <w:szCs w:val="28"/>
                <w:lang w:val="uk-UA" w:eastAsia="uk-UA"/>
              </w:rPr>
            </w:pPr>
            <w:r w:rsidRPr="00472799">
              <w:rPr>
                <w:color w:val="000000"/>
                <w:sz w:val="28"/>
                <w:szCs w:val="28"/>
                <w:lang w:val="uk-UA" w:eastAsia="uk-UA"/>
              </w:rPr>
              <w:t>9000.00 €</w:t>
            </w:r>
          </w:p>
        </w:tc>
      </w:tr>
      <w:tr w:rsidR="00A524BA" w:rsidRPr="00472799" w14:paraId="1A768E87"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79E18" w14:textId="77777777" w:rsidR="00A524BA" w:rsidRPr="00472799" w:rsidRDefault="00A524BA" w:rsidP="00620081">
            <w:pPr>
              <w:rPr>
                <w:sz w:val="28"/>
                <w:szCs w:val="28"/>
                <w:lang w:val="uk-UA" w:eastAsia="uk-UA"/>
              </w:rPr>
            </w:pPr>
            <w:r w:rsidRPr="00472799">
              <w:rPr>
                <w:color w:val="000000"/>
                <w:sz w:val="28"/>
                <w:szCs w:val="28"/>
                <w:lang w:val="uk-UA" w:eastAsia="uk-UA"/>
              </w:rPr>
              <w:t>Загальна вартість проїзду та проживання</w:t>
            </w:r>
            <w:r>
              <w:rPr>
                <w:color w:val="000000"/>
                <w:sz w:val="28"/>
                <w:szCs w:val="28"/>
                <w:lang w:val="uk-UA" w:eastAsia="uk-UA"/>
              </w:rPr>
              <w:t xml:space="preserve"> персоналу (сума)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8B9E9" w14:textId="77777777" w:rsidR="00A524BA" w:rsidRPr="00472799" w:rsidRDefault="00A524BA" w:rsidP="00620081">
            <w:pPr>
              <w:rPr>
                <w:sz w:val="28"/>
                <w:szCs w:val="28"/>
                <w:lang w:val="uk-UA" w:eastAsia="uk-UA"/>
              </w:rPr>
            </w:pPr>
            <w:r w:rsidRPr="00472799">
              <w:rPr>
                <w:color w:val="000000"/>
                <w:sz w:val="28"/>
                <w:szCs w:val="28"/>
                <w:lang w:val="uk-UA" w:eastAsia="uk-UA"/>
              </w:rPr>
              <w:t>4500.00 €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10C84" w14:textId="77777777" w:rsidR="00A524BA" w:rsidRPr="00472799" w:rsidRDefault="00A524BA" w:rsidP="00620081">
            <w:pPr>
              <w:rPr>
                <w:sz w:val="28"/>
                <w:szCs w:val="28"/>
                <w:lang w:val="uk-UA" w:eastAsia="uk-UA"/>
              </w:rPr>
            </w:pPr>
            <w:r w:rsidRPr="00472799">
              <w:rPr>
                <w:color w:val="000000"/>
                <w:sz w:val="28"/>
                <w:szCs w:val="28"/>
                <w:lang w:val="uk-UA" w:eastAsia="uk-UA"/>
              </w:rPr>
              <w:t>3000.00 €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9FADF" w14:textId="77777777" w:rsidR="00A524BA" w:rsidRPr="00472799" w:rsidRDefault="00A524BA" w:rsidP="00620081">
            <w:pPr>
              <w:rPr>
                <w:sz w:val="28"/>
                <w:szCs w:val="28"/>
                <w:lang w:val="uk-UA" w:eastAsia="uk-UA"/>
              </w:rPr>
            </w:pPr>
            <w:r w:rsidRPr="00472799">
              <w:rPr>
                <w:color w:val="000000"/>
                <w:sz w:val="28"/>
                <w:szCs w:val="28"/>
                <w:lang w:val="uk-UA" w:eastAsia="uk-UA"/>
              </w:rPr>
              <w:t>1500.00 €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A0B75" w14:textId="77777777" w:rsidR="00A524BA" w:rsidRPr="00472799" w:rsidRDefault="00A524BA" w:rsidP="00620081">
            <w:pPr>
              <w:rPr>
                <w:sz w:val="28"/>
                <w:szCs w:val="28"/>
                <w:lang w:val="uk-UA" w:eastAsia="uk-UA"/>
              </w:rPr>
            </w:pPr>
            <w:r w:rsidRPr="00472799">
              <w:rPr>
                <w:color w:val="000000"/>
                <w:sz w:val="28"/>
                <w:szCs w:val="28"/>
                <w:lang w:val="uk-UA" w:eastAsia="uk-UA"/>
              </w:rPr>
              <w:t>9000.00 €</w:t>
            </w:r>
          </w:p>
        </w:tc>
      </w:tr>
      <w:tr w:rsidR="00A524BA" w:rsidRPr="00472799" w14:paraId="1DDF2CCB"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690CE" w14:textId="77777777" w:rsidR="00A524BA" w:rsidRPr="00472799" w:rsidRDefault="00A524BA" w:rsidP="00620081">
            <w:pPr>
              <w:rPr>
                <w:sz w:val="28"/>
                <w:szCs w:val="28"/>
                <w:lang w:val="uk-UA" w:eastAsia="uk-UA"/>
              </w:rPr>
            </w:pPr>
            <w:r>
              <w:rPr>
                <w:color w:val="000000"/>
                <w:sz w:val="28"/>
                <w:szCs w:val="28"/>
                <w:lang w:val="uk-UA" w:eastAsia="uk-UA"/>
              </w:rPr>
              <w:lastRenderedPageBreak/>
              <w:t xml:space="preserve">Координація </w:t>
            </w:r>
            <w:proofErr w:type="spellStart"/>
            <w:r>
              <w:rPr>
                <w:color w:val="000000"/>
                <w:sz w:val="28"/>
                <w:szCs w:val="28"/>
                <w:lang w:val="uk-UA" w:eastAsia="uk-UA"/>
              </w:rPr>
              <w:t>проекту</w:t>
            </w:r>
            <w:proofErr w:type="spellEnd"/>
            <w:r>
              <w:rPr>
                <w:color w:val="000000"/>
                <w:sz w:val="28"/>
                <w:szCs w:val="28"/>
                <w:lang w:val="uk-UA" w:eastAsia="uk-UA"/>
              </w:rPr>
              <w:t xml:space="preserve"> зовнішнім експертом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E1EC8" w14:textId="77777777" w:rsidR="00A524BA" w:rsidRPr="00472799" w:rsidRDefault="00A524BA" w:rsidP="00620081">
            <w:pPr>
              <w:rPr>
                <w:sz w:val="28"/>
                <w:szCs w:val="28"/>
                <w:lang w:val="uk-UA" w:eastAsia="uk-UA"/>
              </w:rPr>
            </w:pPr>
            <w:r>
              <w:rPr>
                <w:color w:val="000000"/>
                <w:sz w:val="28"/>
                <w:szCs w:val="28"/>
                <w:lang w:val="uk-UA" w:eastAsia="uk-UA"/>
              </w:rPr>
              <w:t>475</w:t>
            </w:r>
            <w:r w:rsidRPr="00472799">
              <w:rPr>
                <w:color w:val="000000"/>
                <w:sz w:val="28"/>
                <w:szCs w:val="28"/>
                <w:lang w:val="uk-UA" w:eastAsia="uk-UA"/>
              </w:rPr>
              <w:t>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FA05E" w14:textId="77777777" w:rsidR="00A524BA" w:rsidRPr="00472799" w:rsidRDefault="00A524BA" w:rsidP="00620081">
            <w:pPr>
              <w:rPr>
                <w:sz w:val="28"/>
                <w:szCs w:val="28"/>
                <w:lang w:val="uk-UA" w:eastAsia="uk-UA"/>
              </w:rPr>
            </w:pPr>
            <w:r w:rsidRPr="00472799">
              <w:rPr>
                <w:color w:val="000000"/>
                <w:sz w:val="28"/>
                <w:szCs w:val="28"/>
                <w:lang w:val="uk-UA" w:eastAsia="uk-UA"/>
              </w:rPr>
              <w:t>4000.00 €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81B74" w14:textId="77777777" w:rsidR="00A524BA" w:rsidRPr="00472799" w:rsidRDefault="00A524BA" w:rsidP="00620081">
            <w:pPr>
              <w:rPr>
                <w:sz w:val="28"/>
                <w:szCs w:val="28"/>
                <w:lang w:val="uk-UA" w:eastAsia="uk-UA"/>
              </w:rPr>
            </w:pPr>
            <w:r w:rsidRPr="00472799">
              <w:rPr>
                <w:color w:val="000000"/>
                <w:sz w:val="28"/>
                <w:szCs w:val="28"/>
                <w:lang w:val="uk-UA" w:eastAsia="uk-UA"/>
              </w:rPr>
              <w:t>1500.00 €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1FACB" w14:textId="77777777" w:rsidR="00A524BA" w:rsidRPr="00472799" w:rsidRDefault="00A524BA" w:rsidP="00620081">
            <w:pPr>
              <w:rPr>
                <w:sz w:val="28"/>
                <w:szCs w:val="28"/>
                <w:lang w:val="uk-UA" w:eastAsia="uk-UA"/>
              </w:rPr>
            </w:pPr>
            <w:r w:rsidRPr="00472799">
              <w:rPr>
                <w:color w:val="000000"/>
                <w:sz w:val="28"/>
                <w:szCs w:val="28"/>
                <w:lang w:val="uk-UA" w:eastAsia="uk-UA"/>
              </w:rPr>
              <w:t>10250.00 €</w:t>
            </w:r>
          </w:p>
        </w:tc>
      </w:tr>
      <w:tr w:rsidR="00A524BA" w:rsidRPr="00472799" w14:paraId="20EB0B80"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62291" w14:textId="77777777" w:rsidR="00A524BA" w:rsidRPr="00472799" w:rsidRDefault="00A524BA" w:rsidP="00620081">
            <w:pPr>
              <w:rPr>
                <w:sz w:val="28"/>
                <w:szCs w:val="28"/>
                <w:lang w:val="uk-UA" w:eastAsia="uk-UA"/>
              </w:rPr>
            </w:pPr>
            <w:r>
              <w:rPr>
                <w:color w:val="000000"/>
                <w:sz w:val="28"/>
                <w:szCs w:val="28"/>
                <w:lang w:val="uk-UA" w:eastAsia="uk-UA"/>
              </w:rPr>
              <w:t xml:space="preserve">Організація </w:t>
            </w:r>
            <w:r w:rsidRPr="00472799">
              <w:rPr>
                <w:color w:val="000000"/>
                <w:sz w:val="28"/>
                <w:szCs w:val="28"/>
                <w:lang w:val="uk-UA" w:eastAsia="uk-UA"/>
              </w:rPr>
              <w:t>зустрічей</w:t>
            </w:r>
            <w:r>
              <w:rPr>
                <w:color w:val="000000"/>
                <w:sz w:val="28"/>
                <w:szCs w:val="28"/>
                <w:lang w:val="uk-UA" w:eastAsia="uk-UA"/>
              </w:rPr>
              <w:t xml:space="preserve"> зовнішнім експертом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8DEB4" w14:textId="77777777" w:rsidR="00A524BA" w:rsidRPr="00472799" w:rsidRDefault="00A524BA" w:rsidP="00620081">
            <w:pPr>
              <w:rPr>
                <w:sz w:val="28"/>
                <w:szCs w:val="28"/>
                <w:lang w:val="uk-UA" w:eastAsia="uk-UA"/>
              </w:rPr>
            </w:pPr>
            <w:r>
              <w:rPr>
                <w:color w:val="000000"/>
                <w:sz w:val="28"/>
                <w:szCs w:val="28"/>
                <w:lang w:val="uk-UA" w:eastAsia="uk-UA"/>
              </w:rPr>
              <w:t>8</w:t>
            </w:r>
            <w:r w:rsidRPr="00472799">
              <w:rPr>
                <w:color w:val="000000"/>
                <w:sz w:val="28"/>
                <w:szCs w:val="28"/>
                <w:lang w:val="uk-UA" w:eastAsia="uk-UA"/>
              </w:rPr>
              <w:t>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48AE9" w14:textId="77777777" w:rsidR="00A524BA" w:rsidRPr="00472799" w:rsidRDefault="00A524BA" w:rsidP="00620081">
            <w:pPr>
              <w:rPr>
                <w:sz w:val="28"/>
                <w:szCs w:val="28"/>
                <w:lang w:val="uk-UA" w:eastAsia="uk-UA"/>
              </w:rPr>
            </w:pPr>
            <w:r w:rsidRPr="00472799">
              <w:rPr>
                <w:color w:val="000000"/>
                <w:sz w:val="28"/>
                <w:szCs w:val="28"/>
                <w:lang w:val="uk-UA" w:eastAsia="uk-UA"/>
              </w:rPr>
              <w:t>6000.00 €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1FFA8" w14:textId="77777777" w:rsidR="00A524BA" w:rsidRPr="00472799" w:rsidRDefault="00A524BA" w:rsidP="00620081">
            <w:pPr>
              <w:rPr>
                <w:sz w:val="28"/>
                <w:szCs w:val="28"/>
                <w:lang w:val="uk-UA" w:eastAsia="uk-UA"/>
              </w:rPr>
            </w:pPr>
            <w:r w:rsidRPr="00472799">
              <w:rPr>
                <w:color w:val="000000"/>
                <w:sz w:val="28"/>
                <w:szCs w:val="28"/>
                <w:lang w:val="uk-UA" w:eastAsia="uk-UA"/>
              </w:rPr>
              <w:t>3000.00 €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9C945" w14:textId="77777777" w:rsidR="00A524BA" w:rsidRPr="00472799" w:rsidRDefault="00A524BA" w:rsidP="00620081">
            <w:pPr>
              <w:rPr>
                <w:sz w:val="28"/>
                <w:szCs w:val="28"/>
                <w:lang w:val="uk-UA" w:eastAsia="uk-UA"/>
              </w:rPr>
            </w:pPr>
            <w:r w:rsidRPr="00472799">
              <w:rPr>
                <w:color w:val="000000"/>
                <w:sz w:val="28"/>
                <w:szCs w:val="28"/>
                <w:lang w:val="uk-UA" w:eastAsia="uk-UA"/>
              </w:rPr>
              <w:t>17000.00 €</w:t>
            </w:r>
          </w:p>
        </w:tc>
      </w:tr>
      <w:tr w:rsidR="00A524BA" w:rsidRPr="00472799" w14:paraId="7EA28FEC"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4E026" w14:textId="77777777" w:rsidR="00A524BA" w:rsidRPr="00472799" w:rsidRDefault="00A524BA" w:rsidP="00620081">
            <w:pPr>
              <w:rPr>
                <w:sz w:val="28"/>
                <w:szCs w:val="28"/>
                <w:lang w:val="uk-UA" w:eastAsia="uk-UA"/>
              </w:rPr>
            </w:pPr>
            <w:r>
              <w:rPr>
                <w:color w:val="000000"/>
                <w:sz w:val="28"/>
                <w:szCs w:val="28"/>
                <w:lang w:val="uk-UA" w:eastAsia="uk-UA"/>
              </w:rPr>
              <w:t>К</w:t>
            </w:r>
            <w:r w:rsidRPr="00472799">
              <w:rPr>
                <w:color w:val="000000"/>
                <w:sz w:val="28"/>
                <w:szCs w:val="28"/>
                <w:lang w:val="uk-UA" w:eastAsia="uk-UA"/>
              </w:rPr>
              <w:t>омунікація   </w:t>
            </w:r>
            <w:r>
              <w:rPr>
                <w:color w:val="000000"/>
                <w:sz w:val="28"/>
                <w:szCs w:val="28"/>
                <w:lang w:val="uk-UA" w:eastAsia="uk-UA"/>
              </w:rPr>
              <w:t xml:space="preserve"> зовнішнього експерта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8156B" w14:textId="77777777" w:rsidR="00A524BA" w:rsidRPr="00472799" w:rsidRDefault="00A524BA" w:rsidP="00620081">
            <w:pPr>
              <w:rPr>
                <w:sz w:val="28"/>
                <w:szCs w:val="28"/>
                <w:lang w:val="uk-UA" w:eastAsia="uk-UA"/>
              </w:rPr>
            </w:pPr>
            <w:r>
              <w:rPr>
                <w:color w:val="000000"/>
                <w:sz w:val="28"/>
                <w:szCs w:val="28"/>
                <w:lang w:val="uk-UA" w:eastAsia="uk-UA"/>
              </w:rPr>
              <w:t>325</w:t>
            </w:r>
            <w:r w:rsidRPr="00472799">
              <w:rPr>
                <w:color w:val="000000"/>
                <w:sz w:val="28"/>
                <w:szCs w:val="28"/>
                <w:lang w:val="uk-UA" w:eastAsia="uk-UA"/>
              </w:rPr>
              <w:t>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A72A0" w14:textId="77777777" w:rsidR="00A524BA" w:rsidRPr="00472799" w:rsidRDefault="00A524BA" w:rsidP="00620081">
            <w:pPr>
              <w:rPr>
                <w:sz w:val="28"/>
                <w:szCs w:val="28"/>
                <w:lang w:val="uk-UA" w:eastAsia="uk-UA"/>
              </w:rPr>
            </w:pPr>
            <w:r w:rsidRPr="00472799">
              <w:rPr>
                <w:color w:val="000000"/>
                <w:sz w:val="28"/>
                <w:szCs w:val="28"/>
                <w:lang w:val="uk-UA" w:eastAsia="uk-UA"/>
              </w:rPr>
              <w:t>2500.00 €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C4C47" w14:textId="77777777" w:rsidR="00A524BA" w:rsidRPr="00472799" w:rsidRDefault="00A524BA" w:rsidP="00620081">
            <w:pPr>
              <w:rPr>
                <w:sz w:val="28"/>
                <w:szCs w:val="28"/>
                <w:lang w:val="uk-UA" w:eastAsia="uk-UA"/>
              </w:rPr>
            </w:pPr>
            <w:r w:rsidRPr="00472799">
              <w:rPr>
                <w:color w:val="000000"/>
                <w:sz w:val="28"/>
                <w:szCs w:val="28"/>
                <w:lang w:val="uk-UA" w:eastAsia="uk-UA"/>
              </w:rPr>
              <w:t>1000.00 €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705B3" w14:textId="77777777" w:rsidR="00A524BA" w:rsidRPr="00472799" w:rsidRDefault="00A524BA" w:rsidP="00620081">
            <w:pPr>
              <w:rPr>
                <w:sz w:val="28"/>
                <w:szCs w:val="28"/>
                <w:lang w:val="uk-UA" w:eastAsia="uk-UA"/>
              </w:rPr>
            </w:pPr>
            <w:r w:rsidRPr="00472799">
              <w:rPr>
                <w:color w:val="000000"/>
                <w:sz w:val="28"/>
                <w:szCs w:val="28"/>
                <w:lang w:val="uk-UA" w:eastAsia="uk-UA"/>
              </w:rPr>
              <w:t>6750.00 €</w:t>
            </w:r>
          </w:p>
        </w:tc>
      </w:tr>
      <w:tr w:rsidR="00A524BA" w:rsidRPr="00472799" w14:paraId="41758683"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84027" w14:textId="77777777" w:rsidR="00A524BA" w:rsidRPr="00472799" w:rsidRDefault="00A524BA" w:rsidP="00620081">
            <w:pPr>
              <w:rPr>
                <w:sz w:val="28"/>
                <w:szCs w:val="28"/>
                <w:lang w:val="uk-UA" w:eastAsia="uk-UA"/>
              </w:rPr>
            </w:pPr>
            <w:r w:rsidRPr="00472799">
              <w:rPr>
                <w:color w:val="000000"/>
                <w:sz w:val="28"/>
                <w:szCs w:val="28"/>
                <w:lang w:val="uk-UA" w:eastAsia="uk-UA"/>
              </w:rPr>
              <w:t>Відрядження експертів та інших позаштатних працівників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1F5E7" w14:textId="77777777" w:rsidR="00A524BA" w:rsidRPr="00472799" w:rsidRDefault="00A524BA" w:rsidP="00620081">
            <w:pPr>
              <w:rPr>
                <w:sz w:val="28"/>
                <w:szCs w:val="28"/>
                <w:lang w:val="uk-UA" w:eastAsia="uk-UA"/>
              </w:rPr>
            </w:pPr>
            <w:r w:rsidRPr="00472799">
              <w:rPr>
                <w:color w:val="000000"/>
                <w:sz w:val="28"/>
                <w:szCs w:val="28"/>
                <w:lang w:val="uk-UA" w:eastAsia="uk-UA"/>
              </w:rPr>
              <w:t>3000.00 €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381AD" w14:textId="77777777" w:rsidR="00A524BA" w:rsidRPr="00472799" w:rsidRDefault="00A524BA" w:rsidP="00620081">
            <w:pPr>
              <w:rPr>
                <w:sz w:val="28"/>
                <w:szCs w:val="28"/>
                <w:lang w:val="uk-UA" w:eastAsia="uk-UA"/>
              </w:rPr>
            </w:pPr>
            <w:r w:rsidRPr="00472799">
              <w:rPr>
                <w:color w:val="000000"/>
                <w:sz w:val="28"/>
                <w:szCs w:val="28"/>
                <w:lang w:val="uk-UA" w:eastAsia="uk-UA"/>
              </w:rPr>
              <w:t>2250.00 €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28CC3" w14:textId="77777777" w:rsidR="00A524BA" w:rsidRPr="00472799" w:rsidRDefault="00A524BA" w:rsidP="00620081">
            <w:pPr>
              <w:rPr>
                <w:sz w:val="28"/>
                <w:szCs w:val="28"/>
                <w:lang w:val="uk-UA" w:eastAsia="uk-UA"/>
              </w:rPr>
            </w:pPr>
            <w:r w:rsidRPr="00472799">
              <w:rPr>
                <w:color w:val="000000"/>
                <w:sz w:val="28"/>
                <w:szCs w:val="28"/>
                <w:lang w:val="uk-UA" w:eastAsia="uk-UA"/>
              </w:rPr>
              <w:t>1500.00 €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ED030" w14:textId="77777777" w:rsidR="00A524BA" w:rsidRPr="00472799" w:rsidRDefault="00A524BA" w:rsidP="00620081">
            <w:pPr>
              <w:rPr>
                <w:sz w:val="28"/>
                <w:szCs w:val="28"/>
                <w:lang w:val="uk-UA" w:eastAsia="uk-UA"/>
              </w:rPr>
            </w:pPr>
            <w:r w:rsidRPr="00472799">
              <w:rPr>
                <w:color w:val="000000"/>
                <w:sz w:val="28"/>
                <w:szCs w:val="28"/>
                <w:lang w:val="uk-UA" w:eastAsia="uk-UA"/>
              </w:rPr>
              <w:t>6750.00 €</w:t>
            </w:r>
          </w:p>
        </w:tc>
      </w:tr>
      <w:tr w:rsidR="00A524BA" w:rsidRPr="00472799" w14:paraId="1EE92DF3"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62C4E" w14:textId="77777777" w:rsidR="00A524BA" w:rsidRPr="00472799" w:rsidRDefault="00A524BA" w:rsidP="00620081">
            <w:pPr>
              <w:rPr>
                <w:sz w:val="28"/>
                <w:szCs w:val="28"/>
                <w:lang w:val="uk-UA" w:eastAsia="uk-UA"/>
              </w:rPr>
            </w:pPr>
            <w:r>
              <w:rPr>
                <w:color w:val="000000"/>
                <w:sz w:val="28"/>
                <w:szCs w:val="28"/>
                <w:lang w:val="uk-UA" w:eastAsia="uk-UA"/>
              </w:rPr>
              <w:t>Загалом</w:t>
            </w:r>
            <w:r w:rsidRPr="00472799">
              <w:rPr>
                <w:color w:val="000000"/>
                <w:sz w:val="28"/>
                <w:szCs w:val="28"/>
                <w:lang w:val="uk-UA" w:eastAsia="uk-UA"/>
              </w:rPr>
              <w:t xml:space="preserve"> зовнішня експертиза та послуги</w:t>
            </w:r>
            <w:r>
              <w:rPr>
                <w:color w:val="000000"/>
                <w:sz w:val="28"/>
                <w:szCs w:val="28"/>
                <w:lang w:val="uk-UA" w:eastAsia="uk-UA"/>
              </w:rPr>
              <w:t xml:space="preserve"> (сума)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E81AD" w14:textId="77777777" w:rsidR="00A524BA" w:rsidRPr="00472799" w:rsidRDefault="00A524BA" w:rsidP="00620081">
            <w:pPr>
              <w:rPr>
                <w:sz w:val="28"/>
                <w:szCs w:val="28"/>
                <w:lang w:val="uk-UA" w:eastAsia="uk-UA"/>
              </w:rPr>
            </w:pPr>
            <w:r>
              <w:rPr>
                <w:color w:val="000000"/>
                <w:sz w:val="28"/>
                <w:szCs w:val="28"/>
                <w:lang w:val="uk-UA" w:eastAsia="uk-UA"/>
              </w:rPr>
              <w:t>190</w:t>
            </w:r>
            <w:r w:rsidRPr="00472799">
              <w:rPr>
                <w:color w:val="000000"/>
                <w:sz w:val="28"/>
                <w:szCs w:val="28"/>
                <w:lang w:val="uk-UA" w:eastAsia="uk-UA"/>
              </w:rPr>
              <w:t>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1C5C7" w14:textId="77777777" w:rsidR="00A524BA" w:rsidRPr="00472799" w:rsidRDefault="00A524BA" w:rsidP="00620081">
            <w:pPr>
              <w:rPr>
                <w:sz w:val="28"/>
                <w:szCs w:val="28"/>
                <w:lang w:val="uk-UA" w:eastAsia="uk-UA"/>
              </w:rPr>
            </w:pPr>
            <w:r w:rsidRPr="00472799">
              <w:rPr>
                <w:color w:val="000000"/>
                <w:sz w:val="28"/>
                <w:szCs w:val="28"/>
                <w:lang w:val="uk-UA" w:eastAsia="uk-UA"/>
              </w:rPr>
              <w:t>14750.00 €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D4DEB" w14:textId="77777777" w:rsidR="00A524BA" w:rsidRPr="00472799" w:rsidRDefault="00A524BA" w:rsidP="00620081">
            <w:pPr>
              <w:rPr>
                <w:sz w:val="28"/>
                <w:szCs w:val="28"/>
                <w:lang w:val="uk-UA" w:eastAsia="uk-UA"/>
              </w:rPr>
            </w:pPr>
            <w:r w:rsidRPr="00472799">
              <w:rPr>
                <w:color w:val="000000"/>
                <w:sz w:val="28"/>
                <w:szCs w:val="28"/>
                <w:lang w:val="uk-UA" w:eastAsia="uk-UA"/>
              </w:rPr>
              <w:t>7000.00 €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2F621" w14:textId="77777777" w:rsidR="00A524BA" w:rsidRPr="00472799" w:rsidRDefault="00A524BA" w:rsidP="00620081">
            <w:pPr>
              <w:rPr>
                <w:sz w:val="28"/>
                <w:szCs w:val="28"/>
                <w:lang w:val="uk-UA" w:eastAsia="uk-UA"/>
              </w:rPr>
            </w:pPr>
            <w:r w:rsidRPr="00472799">
              <w:rPr>
                <w:color w:val="000000"/>
                <w:sz w:val="28"/>
                <w:szCs w:val="28"/>
                <w:lang w:val="uk-UA" w:eastAsia="uk-UA"/>
              </w:rPr>
              <w:t>40750.00 €</w:t>
            </w:r>
          </w:p>
        </w:tc>
      </w:tr>
      <w:tr w:rsidR="00A524BA" w:rsidRPr="00472799" w14:paraId="3F2DA672"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49492" w14:textId="77777777" w:rsidR="00A524BA" w:rsidRPr="00472799" w:rsidRDefault="00A524BA" w:rsidP="00620081">
            <w:pPr>
              <w:rPr>
                <w:sz w:val="28"/>
                <w:szCs w:val="28"/>
                <w:lang w:val="uk-UA" w:eastAsia="uk-UA"/>
              </w:rPr>
            </w:pPr>
            <w:r w:rsidRPr="00472799">
              <w:rPr>
                <w:color w:val="000000"/>
                <w:sz w:val="28"/>
                <w:szCs w:val="28"/>
                <w:lang w:val="uk-UA" w:eastAsia="uk-UA"/>
              </w:rPr>
              <w:t>Інвентар</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4A850" w14:textId="77777777" w:rsidR="00A524BA" w:rsidRPr="00472799" w:rsidRDefault="00A524BA" w:rsidP="00620081">
            <w:pPr>
              <w:rPr>
                <w:sz w:val="28"/>
                <w:szCs w:val="28"/>
                <w:lang w:val="uk-UA" w:eastAsia="uk-UA"/>
              </w:rPr>
            </w:pPr>
            <w:r w:rsidRPr="00472799">
              <w:rPr>
                <w:color w:val="000000"/>
                <w:sz w:val="28"/>
                <w:szCs w:val="28"/>
                <w:lang w:val="uk-UA" w:eastAsia="uk-UA"/>
              </w:rPr>
              <w:t>1500.00 €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89E7E5" w14:textId="77777777" w:rsidR="00A524BA" w:rsidRPr="00472799" w:rsidRDefault="00A524BA" w:rsidP="00620081">
            <w:pPr>
              <w:rPr>
                <w:sz w:val="28"/>
                <w:szCs w:val="28"/>
                <w:lang w:val="uk-UA" w:eastAsia="uk-UA"/>
              </w:rPr>
            </w:pPr>
            <w:r w:rsidRPr="00472799">
              <w:rPr>
                <w:color w:val="000000"/>
                <w:sz w:val="28"/>
                <w:szCs w:val="28"/>
                <w:lang w:val="uk-UA" w:eastAsia="uk-UA"/>
              </w:rPr>
              <w:t>1500.00 €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20613" w14:textId="77777777" w:rsidR="00A524BA" w:rsidRPr="00472799" w:rsidRDefault="00A524BA" w:rsidP="00620081">
            <w:pPr>
              <w:rPr>
                <w:sz w:val="28"/>
                <w:szCs w:val="28"/>
                <w:lang w:val="uk-UA" w:eastAsia="uk-UA"/>
              </w:rPr>
            </w:pPr>
            <w:r w:rsidRPr="00472799">
              <w:rPr>
                <w:color w:val="000000"/>
                <w:sz w:val="28"/>
                <w:szCs w:val="28"/>
                <w:lang w:val="uk-UA" w:eastAsia="uk-UA"/>
              </w:rPr>
              <w:t>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FFBE21" w14:textId="77777777" w:rsidR="00A524BA" w:rsidRPr="00472799" w:rsidRDefault="00A524BA" w:rsidP="00620081">
            <w:pPr>
              <w:rPr>
                <w:sz w:val="28"/>
                <w:szCs w:val="28"/>
                <w:lang w:val="uk-UA" w:eastAsia="uk-UA"/>
              </w:rPr>
            </w:pPr>
            <w:r w:rsidRPr="00472799">
              <w:rPr>
                <w:color w:val="000000"/>
                <w:sz w:val="28"/>
                <w:szCs w:val="28"/>
                <w:lang w:val="uk-UA" w:eastAsia="uk-UA"/>
              </w:rPr>
              <w:t>3000.00 €</w:t>
            </w:r>
          </w:p>
        </w:tc>
      </w:tr>
      <w:tr w:rsidR="00A524BA" w:rsidRPr="00472799" w14:paraId="24FE2C85"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72E91" w14:textId="77777777" w:rsidR="00A524BA" w:rsidRPr="00472799" w:rsidRDefault="00A524BA" w:rsidP="00620081">
            <w:pPr>
              <w:rPr>
                <w:sz w:val="28"/>
                <w:szCs w:val="28"/>
                <w:lang w:val="uk-UA" w:eastAsia="uk-UA"/>
              </w:rPr>
            </w:pPr>
            <w:r>
              <w:rPr>
                <w:color w:val="000000"/>
                <w:sz w:val="28"/>
                <w:szCs w:val="28"/>
                <w:lang w:val="uk-UA" w:eastAsia="uk-UA"/>
              </w:rPr>
              <w:t xml:space="preserve">Загалом </w:t>
            </w:r>
            <w:r w:rsidRPr="00472799">
              <w:rPr>
                <w:color w:val="000000"/>
                <w:sz w:val="28"/>
                <w:szCs w:val="28"/>
                <w:lang w:val="uk-UA" w:eastAsia="uk-UA"/>
              </w:rPr>
              <w:t>витрат на інвентар</w:t>
            </w:r>
            <w:r>
              <w:rPr>
                <w:color w:val="000000"/>
                <w:sz w:val="28"/>
                <w:szCs w:val="28"/>
                <w:lang w:val="uk-UA" w:eastAsia="uk-UA"/>
              </w:rPr>
              <w:t xml:space="preserve"> (сума)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251A3" w14:textId="77777777" w:rsidR="00A524BA" w:rsidRPr="00472799" w:rsidRDefault="00A524BA" w:rsidP="00620081">
            <w:pPr>
              <w:rPr>
                <w:sz w:val="28"/>
                <w:szCs w:val="28"/>
                <w:lang w:val="uk-UA" w:eastAsia="uk-UA"/>
              </w:rPr>
            </w:pPr>
            <w:r w:rsidRPr="00472799">
              <w:rPr>
                <w:color w:val="000000"/>
                <w:sz w:val="28"/>
                <w:szCs w:val="28"/>
                <w:lang w:val="uk-UA" w:eastAsia="uk-UA"/>
              </w:rPr>
              <w:t>1500.00 €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28F57" w14:textId="77777777" w:rsidR="00A524BA" w:rsidRPr="00472799" w:rsidRDefault="00A524BA" w:rsidP="00620081">
            <w:pPr>
              <w:rPr>
                <w:sz w:val="28"/>
                <w:szCs w:val="28"/>
                <w:lang w:val="uk-UA" w:eastAsia="uk-UA"/>
              </w:rPr>
            </w:pPr>
            <w:r w:rsidRPr="00472799">
              <w:rPr>
                <w:color w:val="000000"/>
                <w:sz w:val="28"/>
                <w:szCs w:val="28"/>
                <w:lang w:val="uk-UA" w:eastAsia="uk-UA"/>
              </w:rPr>
              <w:t>1500.00 €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1CE21" w14:textId="77777777" w:rsidR="00A524BA" w:rsidRPr="00472799" w:rsidRDefault="00A524BA" w:rsidP="00620081">
            <w:pPr>
              <w:rPr>
                <w:sz w:val="28"/>
                <w:szCs w:val="28"/>
                <w:lang w:val="uk-UA" w:eastAsia="uk-UA"/>
              </w:rPr>
            </w:pPr>
            <w:r w:rsidRPr="00472799">
              <w:rPr>
                <w:color w:val="000000"/>
                <w:sz w:val="28"/>
                <w:szCs w:val="28"/>
                <w:lang w:val="uk-UA" w:eastAsia="uk-UA"/>
              </w:rPr>
              <w:t>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D9371" w14:textId="77777777" w:rsidR="00A524BA" w:rsidRPr="00472799" w:rsidRDefault="00A524BA" w:rsidP="00620081">
            <w:pPr>
              <w:rPr>
                <w:sz w:val="28"/>
                <w:szCs w:val="28"/>
                <w:lang w:val="uk-UA" w:eastAsia="uk-UA"/>
              </w:rPr>
            </w:pPr>
            <w:r w:rsidRPr="00472799">
              <w:rPr>
                <w:color w:val="000000"/>
                <w:sz w:val="28"/>
                <w:szCs w:val="28"/>
                <w:lang w:val="uk-UA" w:eastAsia="uk-UA"/>
              </w:rPr>
              <w:t>3000.00 €</w:t>
            </w:r>
          </w:p>
        </w:tc>
      </w:tr>
      <w:tr w:rsidR="00A524BA" w:rsidRPr="00472799" w14:paraId="3E5D2E90"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EB552" w14:textId="77777777" w:rsidR="00A524BA" w:rsidRPr="00472799" w:rsidRDefault="00A524BA" w:rsidP="00620081">
            <w:pPr>
              <w:rPr>
                <w:sz w:val="28"/>
                <w:szCs w:val="28"/>
                <w:lang w:val="uk-UA" w:eastAsia="uk-UA"/>
              </w:rPr>
            </w:pPr>
            <w:r w:rsidRPr="00472799">
              <w:rPr>
                <w:color w:val="000000"/>
                <w:sz w:val="28"/>
                <w:szCs w:val="28"/>
                <w:lang w:val="uk-UA" w:eastAsia="uk-UA"/>
              </w:rPr>
              <w:t>Всього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EDDCF" w14:textId="77777777" w:rsidR="00A524BA" w:rsidRPr="00472799" w:rsidRDefault="00A524BA" w:rsidP="00620081">
            <w:pPr>
              <w:rPr>
                <w:sz w:val="28"/>
                <w:szCs w:val="28"/>
                <w:lang w:val="uk-UA" w:eastAsia="uk-UA"/>
              </w:rPr>
            </w:pPr>
            <w:r>
              <w:rPr>
                <w:color w:val="000000"/>
                <w:sz w:val="28"/>
                <w:szCs w:val="28"/>
                <w:lang w:val="uk-UA" w:eastAsia="uk-UA"/>
              </w:rPr>
              <w:t>35465</w:t>
            </w:r>
            <w:r w:rsidRPr="00472799">
              <w:rPr>
                <w:color w:val="000000"/>
                <w:sz w:val="28"/>
                <w:szCs w:val="28"/>
                <w:lang w:val="uk-UA" w:eastAsia="uk-UA"/>
              </w:rPr>
              <w:t>.00 €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031EE" w14:textId="77777777" w:rsidR="00A524BA" w:rsidRPr="00472799" w:rsidRDefault="00A524BA" w:rsidP="00620081">
            <w:pPr>
              <w:rPr>
                <w:sz w:val="28"/>
                <w:szCs w:val="28"/>
                <w:lang w:val="uk-UA" w:eastAsia="uk-UA"/>
              </w:rPr>
            </w:pPr>
            <w:r w:rsidRPr="00472799">
              <w:rPr>
                <w:color w:val="000000"/>
                <w:sz w:val="28"/>
                <w:szCs w:val="28"/>
                <w:lang w:val="uk-UA" w:eastAsia="uk-UA"/>
              </w:rPr>
              <w:t>28220.00 €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8483C" w14:textId="77777777" w:rsidR="00A524BA" w:rsidRPr="00472799" w:rsidRDefault="00A524BA" w:rsidP="00620081">
            <w:pPr>
              <w:rPr>
                <w:sz w:val="28"/>
                <w:szCs w:val="28"/>
                <w:lang w:val="uk-UA" w:eastAsia="uk-UA"/>
              </w:rPr>
            </w:pPr>
            <w:r w:rsidRPr="00472799">
              <w:rPr>
                <w:color w:val="000000"/>
                <w:sz w:val="28"/>
                <w:szCs w:val="28"/>
                <w:lang w:val="uk-UA" w:eastAsia="uk-UA"/>
              </w:rPr>
              <w:t>11490.00 €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7F84A" w14:textId="77777777" w:rsidR="00A524BA" w:rsidRPr="00472799" w:rsidRDefault="00A524BA" w:rsidP="00620081">
            <w:pPr>
              <w:rPr>
                <w:sz w:val="28"/>
                <w:szCs w:val="28"/>
                <w:lang w:val="uk-UA" w:eastAsia="uk-UA"/>
              </w:rPr>
            </w:pPr>
            <w:r w:rsidRPr="00472799">
              <w:rPr>
                <w:color w:val="000000"/>
                <w:sz w:val="28"/>
                <w:szCs w:val="28"/>
                <w:lang w:val="uk-UA" w:eastAsia="uk-UA"/>
              </w:rPr>
              <w:t>75175.00 €</w:t>
            </w:r>
          </w:p>
        </w:tc>
      </w:tr>
      <w:tr w:rsidR="00A524BA" w:rsidRPr="00472799" w14:paraId="1A0B4051"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01192" w14:textId="77777777" w:rsidR="00A524BA" w:rsidRPr="00472799" w:rsidRDefault="00A524BA" w:rsidP="00620081">
            <w:pPr>
              <w:rPr>
                <w:sz w:val="28"/>
                <w:szCs w:val="28"/>
                <w:lang w:val="uk-UA" w:eastAsia="uk-UA"/>
              </w:rPr>
            </w:pPr>
            <w:r>
              <w:rPr>
                <w:color w:val="000000"/>
                <w:sz w:val="28"/>
                <w:szCs w:val="28"/>
                <w:lang w:val="uk-UA" w:eastAsia="uk-UA"/>
              </w:rPr>
              <w:t>Разом</w:t>
            </w:r>
            <w:r w:rsidRPr="00472799">
              <w:rPr>
                <w:color w:val="000000"/>
                <w:sz w:val="28"/>
                <w:szCs w:val="28"/>
                <w:lang w:val="uk-UA" w:eastAsia="uk-UA"/>
              </w:rPr>
              <w:t xml:space="preserve"> фінансування партнера</w:t>
            </w:r>
            <w:r>
              <w:rPr>
                <w:color w:val="000000"/>
                <w:sz w:val="28"/>
                <w:szCs w:val="28"/>
                <w:lang w:val="uk-UA" w:eastAsia="uk-UA"/>
              </w:rPr>
              <w:t>, план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EDDEA" w14:textId="77777777" w:rsidR="00A524BA" w:rsidRPr="00472799" w:rsidRDefault="00A524BA" w:rsidP="00620081">
            <w:pPr>
              <w:rPr>
                <w:sz w:val="28"/>
                <w:szCs w:val="28"/>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4259D" w14:textId="77777777" w:rsidR="00A524BA" w:rsidRPr="00472799" w:rsidRDefault="00A524BA" w:rsidP="00620081">
            <w:pPr>
              <w:rPr>
                <w:sz w:val="28"/>
                <w:szCs w:val="28"/>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3B613" w14:textId="77777777" w:rsidR="00A524BA" w:rsidRPr="00472799" w:rsidRDefault="00A524BA" w:rsidP="00620081">
            <w:pPr>
              <w:rPr>
                <w:sz w:val="28"/>
                <w:szCs w:val="28"/>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CE007" w14:textId="77777777" w:rsidR="00A524BA" w:rsidRPr="00472799" w:rsidRDefault="00A524BA" w:rsidP="00620081">
            <w:pPr>
              <w:rPr>
                <w:sz w:val="28"/>
                <w:szCs w:val="28"/>
                <w:lang w:val="uk-UA" w:eastAsia="uk-UA"/>
              </w:rPr>
            </w:pPr>
            <w:r w:rsidRPr="00472799">
              <w:rPr>
                <w:color w:val="000000"/>
                <w:sz w:val="28"/>
                <w:szCs w:val="28"/>
                <w:lang w:val="uk-UA" w:eastAsia="uk-UA"/>
              </w:rPr>
              <w:t>75175.00 €</w:t>
            </w:r>
          </w:p>
        </w:tc>
      </w:tr>
    </w:tbl>
    <w:p w14:paraId="3CAF19C0" w14:textId="77777777" w:rsidR="00A524BA" w:rsidRPr="00472799" w:rsidRDefault="00A524BA" w:rsidP="00A524BA">
      <w:pPr>
        <w:tabs>
          <w:tab w:val="left" w:pos="0"/>
        </w:tabs>
        <w:suppressAutoHyphens/>
        <w:autoSpaceDE w:val="0"/>
        <w:jc w:val="both"/>
        <w:rPr>
          <w:color w:val="000000"/>
          <w:sz w:val="28"/>
          <w:szCs w:val="28"/>
          <w:lang w:val="uk-UA" w:eastAsia="zh-CN"/>
        </w:rPr>
      </w:pPr>
    </w:p>
    <w:p w14:paraId="247BA8AD" w14:textId="77777777" w:rsidR="00A524BA" w:rsidRPr="00A6607D" w:rsidRDefault="00A524BA" w:rsidP="00A524BA">
      <w:pPr>
        <w:pStyle w:val="af"/>
        <w:ind w:firstLine="708"/>
        <w:jc w:val="both"/>
        <w:rPr>
          <w:rFonts w:ascii="Times New Roman" w:hAnsi="Times New Roman" w:cs="Times New Roman"/>
          <w:sz w:val="28"/>
          <w:szCs w:val="28"/>
          <w:lang w:val="uk-UA" w:bidi="uk-UA"/>
        </w:rPr>
      </w:pPr>
      <w:r w:rsidRPr="00A6607D">
        <w:rPr>
          <w:rFonts w:ascii="Times New Roman" w:hAnsi="Times New Roman" w:cs="Times New Roman"/>
          <w:sz w:val="28"/>
          <w:szCs w:val="28"/>
          <w:lang w:bidi="uk-UA"/>
        </w:rPr>
        <w:t xml:space="preserve">Вся </w:t>
      </w:r>
      <w:proofErr w:type="spellStart"/>
      <w:r w:rsidRPr="00A6607D">
        <w:rPr>
          <w:rFonts w:ascii="Times New Roman" w:hAnsi="Times New Roman" w:cs="Times New Roman"/>
          <w:sz w:val="28"/>
          <w:szCs w:val="28"/>
          <w:lang w:bidi="uk-UA"/>
        </w:rPr>
        <w:t>фінансова</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звітність</w:t>
      </w:r>
      <w:proofErr w:type="spellEnd"/>
      <w:r w:rsidRPr="00A6607D">
        <w:rPr>
          <w:rFonts w:ascii="Times New Roman" w:hAnsi="Times New Roman" w:cs="Times New Roman"/>
          <w:sz w:val="28"/>
          <w:szCs w:val="28"/>
          <w:lang w:bidi="uk-UA"/>
        </w:rPr>
        <w:t xml:space="preserve"> та контроль за </w:t>
      </w:r>
      <w:proofErr w:type="spellStart"/>
      <w:r w:rsidRPr="00A6607D">
        <w:rPr>
          <w:rFonts w:ascii="Times New Roman" w:hAnsi="Times New Roman" w:cs="Times New Roman"/>
          <w:sz w:val="28"/>
          <w:szCs w:val="28"/>
          <w:lang w:bidi="uk-UA"/>
        </w:rPr>
        <w:t>виконанням</w:t>
      </w:r>
      <w:proofErr w:type="spellEnd"/>
      <w:r w:rsidRPr="00A6607D">
        <w:rPr>
          <w:rFonts w:ascii="Times New Roman" w:hAnsi="Times New Roman" w:cs="Times New Roman"/>
          <w:sz w:val="28"/>
          <w:szCs w:val="28"/>
          <w:lang w:bidi="uk-UA"/>
        </w:rPr>
        <w:t xml:space="preserve"> про</w:t>
      </w:r>
      <w:r>
        <w:rPr>
          <w:rFonts w:ascii="Times New Roman" w:hAnsi="Times New Roman" w:cs="Times New Roman"/>
          <w:sz w:val="28"/>
          <w:szCs w:val="28"/>
          <w:lang w:val="uk-UA" w:bidi="uk-UA"/>
        </w:rPr>
        <w:t>є</w:t>
      </w:r>
      <w:proofErr w:type="spellStart"/>
      <w:r w:rsidRPr="00A6607D">
        <w:rPr>
          <w:rFonts w:ascii="Times New Roman" w:hAnsi="Times New Roman" w:cs="Times New Roman"/>
          <w:sz w:val="28"/>
          <w:szCs w:val="28"/>
          <w:lang w:bidi="uk-UA"/>
        </w:rPr>
        <w:t>кту</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здійсню</w:t>
      </w:r>
      <w:proofErr w:type="spellEnd"/>
      <w:r w:rsidRPr="00A6607D">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т</w:t>
      </w:r>
      <w:r w:rsidRPr="00A6607D">
        <w:rPr>
          <w:rFonts w:ascii="Times New Roman" w:hAnsi="Times New Roman" w:cs="Times New Roman"/>
          <w:sz w:val="28"/>
          <w:szCs w:val="28"/>
          <w:lang w:val="uk-UA" w:bidi="uk-UA"/>
        </w:rPr>
        <w:t>ь</w:t>
      </w:r>
      <w:proofErr w:type="spellStart"/>
      <w:r w:rsidRPr="00A6607D">
        <w:rPr>
          <w:rFonts w:ascii="Times New Roman" w:hAnsi="Times New Roman" w:cs="Times New Roman"/>
          <w:sz w:val="28"/>
          <w:szCs w:val="28"/>
          <w:lang w:bidi="uk-UA"/>
        </w:rPr>
        <w:t>ся</w:t>
      </w:r>
      <w:proofErr w:type="spellEnd"/>
      <w:r w:rsidRPr="00A6607D">
        <w:rPr>
          <w:rFonts w:ascii="Times New Roman" w:hAnsi="Times New Roman" w:cs="Times New Roman"/>
          <w:sz w:val="28"/>
          <w:szCs w:val="28"/>
          <w:lang w:bidi="uk-UA"/>
        </w:rPr>
        <w:t xml:space="preserve"> в </w:t>
      </w:r>
      <w:proofErr w:type="spellStart"/>
      <w:r w:rsidRPr="00A6607D">
        <w:rPr>
          <w:rFonts w:ascii="Times New Roman" w:hAnsi="Times New Roman" w:cs="Times New Roman"/>
          <w:sz w:val="28"/>
          <w:szCs w:val="28"/>
          <w:lang w:bidi="uk-UA"/>
        </w:rPr>
        <w:t>євро</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Звіти</w:t>
      </w:r>
      <w:proofErr w:type="spellEnd"/>
      <w:r w:rsidRPr="00A6607D">
        <w:rPr>
          <w:rFonts w:ascii="Times New Roman" w:hAnsi="Times New Roman" w:cs="Times New Roman"/>
          <w:sz w:val="28"/>
          <w:szCs w:val="28"/>
          <w:lang w:bidi="uk-UA"/>
        </w:rPr>
        <w:t xml:space="preserve"> про </w:t>
      </w:r>
      <w:proofErr w:type="spellStart"/>
      <w:r w:rsidRPr="00A6607D">
        <w:rPr>
          <w:rFonts w:ascii="Times New Roman" w:hAnsi="Times New Roman" w:cs="Times New Roman"/>
          <w:sz w:val="28"/>
          <w:szCs w:val="28"/>
          <w:lang w:bidi="uk-UA"/>
        </w:rPr>
        <w:t>витрати</w:t>
      </w:r>
      <w:proofErr w:type="spellEnd"/>
      <w:r w:rsidRPr="00A6607D">
        <w:rPr>
          <w:rFonts w:ascii="Times New Roman" w:hAnsi="Times New Roman" w:cs="Times New Roman"/>
          <w:sz w:val="28"/>
          <w:szCs w:val="28"/>
          <w:lang w:bidi="uk-UA"/>
        </w:rPr>
        <w:t xml:space="preserve"> пода</w:t>
      </w:r>
      <w:proofErr w:type="spellStart"/>
      <w:r w:rsidRPr="00A6607D">
        <w:rPr>
          <w:rFonts w:ascii="Times New Roman" w:hAnsi="Times New Roman" w:cs="Times New Roman"/>
          <w:sz w:val="28"/>
          <w:szCs w:val="28"/>
          <w:lang w:val="uk-UA" w:bidi="uk-UA"/>
        </w:rPr>
        <w:t>ють</w:t>
      </w:r>
      <w:r w:rsidRPr="00A6607D">
        <w:rPr>
          <w:rFonts w:ascii="Times New Roman" w:hAnsi="Times New Roman" w:cs="Times New Roman"/>
          <w:sz w:val="28"/>
          <w:szCs w:val="28"/>
          <w:lang w:bidi="uk-UA"/>
        </w:rPr>
        <w:t>ся</w:t>
      </w:r>
      <w:proofErr w:type="spellEnd"/>
      <w:r w:rsidRPr="00A6607D">
        <w:rPr>
          <w:rFonts w:ascii="Times New Roman" w:hAnsi="Times New Roman" w:cs="Times New Roman"/>
          <w:sz w:val="28"/>
          <w:szCs w:val="28"/>
          <w:lang w:bidi="uk-UA"/>
        </w:rPr>
        <w:t xml:space="preserve"> до </w:t>
      </w:r>
      <w:r>
        <w:rPr>
          <w:rFonts w:ascii="Times New Roman" w:hAnsi="Times New Roman" w:cs="Times New Roman"/>
          <w:sz w:val="28"/>
          <w:szCs w:val="28"/>
          <w:lang w:val="uk-UA" w:bidi="uk-UA"/>
        </w:rPr>
        <w:t>Головного партнера та Секретаріату програми</w:t>
      </w:r>
      <w:r w:rsidRPr="00A6607D">
        <w:rPr>
          <w:rFonts w:ascii="Times New Roman" w:hAnsi="Times New Roman" w:cs="Times New Roman"/>
          <w:sz w:val="28"/>
          <w:szCs w:val="28"/>
          <w:lang w:bidi="uk-UA"/>
        </w:rPr>
        <w:t xml:space="preserve"> в </w:t>
      </w:r>
      <w:proofErr w:type="spellStart"/>
      <w:r w:rsidRPr="00A6607D">
        <w:rPr>
          <w:rFonts w:ascii="Times New Roman" w:hAnsi="Times New Roman" w:cs="Times New Roman"/>
          <w:sz w:val="28"/>
          <w:szCs w:val="28"/>
          <w:lang w:bidi="uk-UA"/>
        </w:rPr>
        <w:t>євро</w:t>
      </w:r>
      <w:proofErr w:type="spellEnd"/>
      <w:r w:rsidRPr="00A6607D">
        <w:rPr>
          <w:rFonts w:ascii="Times New Roman" w:hAnsi="Times New Roman" w:cs="Times New Roman"/>
          <w:sz w:val="28"/>
          <w:szCs w:val="28"/>
          <w:lang w:bidi="uk-UA"/>
        </w:rPr>
        <w:t xml:space="preserve">, і </w:t>
      </w:r>
      <w:proofErr w:type="spellStart"/>
      <w:r w:rsidRPr="00A6607D">
        <w:rPr>
          <w:rFonts w:ascii="Times New Roman" w:hAnsi="Times New Roman" w:cs="Times New Roman"/>
          <w:sz w:val="28"/>
          <w:szCs w:val="28"/>
          <w:lang w:bidi="uk-UA"/>
        </w:rPr>
        <w:t>програма</w:t>
      </w:r>
      <w:proofErr w:type="spellEnd"/>
      <w:r w:rsidRPr="00A6607D">
        <w:rPr>
          <w:rFonts w:ascii="Times New Roman" w:hAnsi="Times New Roman" w:cs="Times New Roman"/>
          <w:sz w:val="28"/>
          <w:szCs w:val="28"/>
          <w:lang w:bidi="uk-UA"/>
        </w:rPr>
        <w:t xml:space="preserve"> </w:t>
      </w:r>
      <w:r w:rsidRPr="00A6607D">
        <w:rPr>
          <w:rFonts w:ascii="Times New Roman" w:hAnsi="Times New Roman" w:cs="Times New Roman"/>
          <w:sz w:val="28"/>
          <w:szCs w:val="28"/>
          <w:lang w:val="uk-UA" w:bidi="uk-UA"/>
        </w:rPr>
        <w:t xml:space="preserve">має </w:t>
      </w:r>
      <w:proofErr w:type="spellStart"/>
      <w:r w:rsidRPr="00A6607D">
        <w:rPr>
          <w:rFonts w:ascii="Times New Roman" w:hAnsi="Times New Roman" w:cs="Times New Roman"/>
          <w:sz w:val="28"/>
          <w:szCs w:val="28"/>
          <w:lang w:val="uk-UA" w:bidi="uk-UA"/>
        </w:rPr>
        <w:t>відшкодувавати</w:t>
      </w:r>
      <w:proofErr w:type="spellEnd"/>
      <w:r w:rsidRPr="00A6607D">
        <w:rPr>
          <w:rFonts w:ascii="Times New Roman" w:hAnsi="Times New Roman" w:cs="Times New Roman"/>
          <w:sz w:val="28"/>
          <w:szCs w:val="28"/>
          <w:lang w:val="uk-UA" w:bidi="uk-UA"/>
        </w:rPr>
        <w:t xml:space="preserve"> </w:t>
      </w:r>
      <w:proofErr w:type="spellStart"/>
      <w:r w:rsidRPr="00A6607D">
        <w:rPr>
          <w:rFonts w:ascii="Times New Roman" w:hAnsi="Times New Roman" w:cs="Times New Roman"/>
          <w:sz w:val="28"/>
          <w:szCs w:val="28"/>
          <w:lang w:bidi="uk-UA"/>
        </w:rPr>
        <w:t>всі</w:t>
      </w:r>
      <w:proofErr w:type="spellEnd"/>
      <w:r w:rsidRPr="00A6607D">
        <w:rPr>
          <w:rFonts w:ascii="Times New Roman" w:hAnsi="Times New Roman" w:cs="Times New Roman"/>
          <w:sz w:val="28"/>
          <w:szCs w:val="28"/>
          <w:lang w:bidi="uk-UA"/>
        </w:rPr>
        <w:t xml:space="preserve"> </w:t>
      </w:r>
      <w:proofErr w:type="spellStart"/>
      <w:proofErr w:type="gramStart"/>
      <w:r w:rsidRPr="00A6607D">
        <w:rPr>
          <w:rFonts w:ascii="Times New Roman" w:hAnsi="Times New Roman" w:cs="Times New Roman"/>
          <w:sz w:val="28"/>
          <w:szCs w:val="28"/>
          <w:lang w:bidi="uk-UA"/>
        </w:rPr>
        <w:t>кошти</w:t>
      </w:r>
      <w:proofErr w:type="spellEnd"/>
      <w:r w:rsidRPr="00A6607D">
        <w:rPr>
          <w:rFonts w:ascii="Times New Roman" w:hAnsi="Times New Roman" w:cs="Times New Roman"/>
          <w:sz w:val="28"/>
          <w:szCs w:val="28"/>
          <w:lang w:bidi="uk-UA"/>
        </w:rPr>
        <w:t xml:space="preserve">  в</w:t>
      </w:r>
      <w:proofErr w:type="gram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євро</w:t>
      </w:r>
      <w:proofErr w:type="spellEnd"/>
      <w:r w:rsidRPr="00A6607D">
        <w:rPr>
          <w:rFonts w:ascii="Times New Roman" w:hAnsi="Times New Roman" w:cs="Times New Roman"/>
          <w:sz w:val="28"/>
          <w:szCs w:val="28"/>
          <w:lang w:bidi="uk-UA"/>
        </w:rPr>
        <w:t xml:space="preserve">. </w:t>
      </w:r>
      <w:r>
        <w:rPr>
          <w:rFonts w:ascii="Times New Roman" w:hAnsi="Times New Roman" w:cs="Times New Roman"/>
          <w:sz w:val="28"/>
          <w:szCs w:val="28"/>
          <w:lang w:val="uk-UA" w:bidi="uk-UA"/>
        </w:rPr>
        <w:t>В</w:t>
      </w:r>
      <w:proofErr w:type="spellStart"/>
      <w:r w:rsidRPr="00A6607D">
        <w:rPr>
          <w:rFonts w:ascii="Times New Roman" w:hAnsi="Times New Roman" w:cs="Times New Roman"/>
          <w:sz w:val="28"/>
          <w:szCs w:val="28"/>
          <w:lang w:bidi="uk-UA"/>
        </w:rPr>
        <w:t>итрати</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сплачені</w:t>
      </w:r>
      <w:proofErr w:type="spellEnd"/>
      <w:r w:rsidRPr="00A6607D">
        <w:rPr>
          <w:rFonts w:ascii="Times New Roman" w:hAnsi="Times New Roman" w:cs="Times New Roman"/>
          <w:sz w:val="28"/>
          <w:szCs w:val="28"/>
          <w:lang w:bidi="uk-UA"/>
        </w:rPr>
        <w:t xml:space="preserve"> в </w:t>
      </w:r>
      <w:proofErr w:type="spellStart"/>
      <w:r w:rsidRPr="00A6607D">
        <w:rPr>
          <w:rFonts w:ascii="Times New Roman" w:hAnsi="Times New Roman" w:cs="Times New Roman"/>
          <w:sz w:val="28"/>
          <w:szCs w:val="28"/>
          <w:lang w:bidi="uk-UA"/>
        </w:rPr>
        <w:t>іншій</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валюті</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повинні</w:t>
      </w:r>
      <w:proofErr w:type="spellEnd"/>
      <w:r w:rsidRPr="00A6607D">
        <w:rPr>
          <w:rFonts w:ascii="Times New Roman" w:hAnsi="Times New Roman" w:cs="Times New Roman"/>
          <w:sz w:val="28"/>
          <w:szCs w:val="28"/>
          <w:lang w:bidi="uk-UA"/>
        </w:rPr>
        <w:t xml:space="preserve"> бути </w:t>
      </w:r>
      <w:proofErr w:type="spellStart"/>
      <w:r w:rsidRPr="00A6607D">
        <w:rPr>
          <w:rFonts w:ascii="Times New Roman" w:hAnsi="Times New Roman" w:cs="Times New Roman"/>
          <w:sz w:val="28"/>
          <w:szCs w:val="28"/>
          <w:lang w:bidi="uk-UA"/>
        </w:rPr>
        <w:t>конвертовані</w:t>
      </w:r>
      <w:proofErr w:type="spellEnd"/>
      <w:r w:rsidRPr="00A6607D">
        <w:rPr>
          <w:rFonts w:ascii="Times New Roman" w:hAnsi="Times New Roman" w:cs="Times New Roman"/>
          <w:sz w:val="28"/>
          <w:szCs w:val="28"/>
          <w:lang w:bidi="uk-UA"/>
        </w:rPr>
        <w:t xml:space="preserve"> в </w:t>
      </w:r>
      <w:proofErr w:type="spellStart"/>
      <w:r w:rsidRPr="00A6607D">
        <w:rPr>
          <w:rFonts w:ascii="Times New Roman" w:hAnsi="Times New Roman" w:cs="Times New Roman"/>
          <w:sz w:val="28"/>
          <w:szCs w:val="28"/>
          <w:lang w:bidi="uk-UA"/>
        </w:rPr>
        <w:t>євро</w:t>
      </w:r>
      <w:proofErr w:type="spellEnd"/>
      <w:r w:rsidRPr="00A6607D">
        <w:rPr>
          <w:rFonts w:ascii="Times New Roman" w:hAnsi="Times New Roman" w:cs="Times New Roman"/>
          <w:sz w:val="28"/>
          <w:szCs w:val="28"/>
          <w:lang w:bidi="uk-UA"/>
        </w:rPr>
        <w:t xml:space="preserve"> партнерами з </w:t>
      </w:r>
      <w:proofErr w:type="spellStart"/>
      <w:r w:rsidRPr="00A6607D">
        <w:rPr>
          <w:rFonts w:ascii="Times New Roman" w:hAnsi="Times New Roman" w:cs="Times New Roman"/>
          <w:sz w:val="28"/>
          <w:szCs w:val="28"/>
          <w:lang w:bidi="uk-UA"/>
        </w:rPr>
        <w:t>країн</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які</w:t>
      </w:r>
      <w:proofErr w:type="spellEnd"/>
      <w:r w:rsidRPr="00A6607D">
        <w:rPr>
          <w:rFonts w:ascii="Times New Roman" w:hAnsi="Times New Roman" w:cs="Times New Roman"/>
          <w:sz w:val="28"/>
          <w:szCs w:val="28"/>
          <w:lang w:bidi="uk-UA"/>
        </w:rPr>
        <w:t xml:space="preserve"> не </w:t>
      </w:r>
      <w:proofErr w:type="spellStart"/>
      <w:r w:rsidRPr="00A6607D">
        <w:rPr>
          <w:rFonts w:ascii="Times New Roman" w:hAnsi="Times New Roman" w:cs="Times New Roman"/>
          <w:sz w:val="28"/>
          <w:szCs w:val="28"/>
          <w:lang w:bidi="uk-UA"/>
        </w:rPr>
        <w:t>прийняли</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євро</w:t>
      </w:r>
      <w:proofErr w:type="spellEnd"/>
      <w:r w:rsidRPr="00A6607D">
        <w:rPr>
          <w:rFonts w:ascii="Times New Roman" w:hAnsi="Times New Roman" w:cs="Times New Roman"/>
          <w:sz w:val="28"/>
          <w:szCs w:val="28"/>
          <w:lang w:bidi="uk-UA"/>
        </w:rPr>
        <w:t xml:space="preserve"> як свою валюту. У </w:t>
      </w:r>
      <w:proofErr w:type="spellStart"/>
      <w:r w:rsidRPr="00A6607D">
        <w:rPr>
          <w:rFonts w:ascii="Times New Roman" w:hAnsi="Times New Roman" w:cs="Times New Roman"/>
          <w:sz w:val="28"/>
          <w:szCs w:val="28"/>
          <w:lang w:bidi="uk-UA"/>
        </w:rPr>
        <w:t>цих</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випадках</w:t>
      </w:r>
      <w:proofErr w:type="spellEnd"/>
      <w:r w:rsidRPr="00A6607D">
        <w:rPr>
          <w:rFonts w:ascii="Times New Roman" w:hAnsi="Times New Roman" w:cs="Times New Roman"/>
          <w:sz w:val="28"/>
          <w:szCs w:val="28"/>
          <w:lang w:bidi="uk-UA"/>
        </w:rPr>
        <w:t xml:space="preserve"> система онлайн-</w:t>
      </w:r>
      <w:proofErr w:type="spellStart"/>
      <w:r w:rsidRPr="00A6607D">
        <w:rPr>
          <w:rFonts w:ascii="Times New Roman" w:hAnsi="Times New Roman" w:cs="Times New Roman"/>
          <w:sz w:val="28"/>
          <w:szCs w:val="28"/>
          <w:lang w:bidi="uk-UA"/>
        </w:rPr>
        <w:t>моніторингу</w:t>
      </w:r>
      <w:proofErr w:type="spellEnd"/>
      <w:r w:rsidRPr="00A6607D">
        <w:rPr>
          <w:rFonts w:ascii="Times New Roman" w:hAnsi="Times New Roman" w:cs="Times New Roman"/>
          <w:sz w:val="28"/>
          <w:szCs w:val="28"/>
          <w:lang w:bidi="uk-UA"/>
        </w:rPr>
        <w:t xml:space="preserve"> автоматично </w:t>
      </w:r>
      <w:proofErr w:type="spellStart"/>
      <w:r w:rsidRPr="00A6607D">
        <w:rPr>
          <w:rFonts w:ascii="Times New Roman" w:hAnsi="Times New Roman" w:cs="Times New Roman"/>
          <w:sz w:val="28"/>
          <w:szCs w:val="28"/>
          <w:lang w:bidi="uk-UA"/>
        </w:rPr>
        <w:t>застосовуватиме</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обмінний</w:t>
      </w:r>
      <w:proofErr w:type="spellEnd"/>
      <w:r w:rsidRPr="00A6607D">
        <w:rPr>
          <w:rFonts w:ascii="Times New Roman" w:hAnsi="Times New Roman" w:cs="Times New Roman"/>
          <w:sz w:val="28"/>
          <w:szCs w:val="28"/>
          <w:lang w:bidi="uk-UA"/>
        </w:rPr>
        <w:t xml:space="preserve"> курс </w:t>
      </w:r>
      <w:proofErr w:type="spellStart"/>
      <w:r w:rsidRPr="00A6607D">
        <w:rPr>
          <w:rFonts w:ascii="Times New Roman" w:hAnsi="Times New Roman" w:cs="Times New Roman"/>
          <w:sz w:val="28"/>
          <w:szCs w:val="28"/>
          <w:lang w:bidi="uk-UA"/>
        </w:rPr>
        <w:t>Європейської</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Комісії</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який</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діє</w:t>
      </w:r>
      <w:proofErr w:type="spellEnd"/>
      <w:r w:rsidRPr="00A6607D">
        <w:rPr>
          <w:rFonts w:ascii="Times New Roman" w:hAnsi="Times New Roman" w:cs="Times New Roman"/>
          <w:sz w:val="28"/>
          <w:szCs w:val="28"/>
          <w:lang w:bidi="uk-UA"/>
        </w:rPr>
        <w:t xml:space="preserve"> в </w:t>
      </w:r>
      <w:proofErr w:type="spellStart"/>
      <w:r w:rsidRPr="00A6607D">
        <w:rPr>
          <w:rFonts w:ascii="Times New Roman" w:hAnsi="Times New Roman" w:cs="Times New Roman"/>
          <w:sz w:val="28"/>
          <w:szCs w:val="28"/>
          <w:lang w:bidi="uk-UA"/>
        </w:rPr>
        <w:t>місяці</w:t>
      </w:r>
      <w:proofErr w:type="spellEnd"/>
      <w:r w:rsidRPr="00A6607D">
        <w:rPr>
          <w:rFonts w:ascii="Times New Roman" w:hAnsi="Times New Roman" w:cs="Times New Roman"/>
          <w:sz w:val="28"/>
          <w:szCs w:val="28"/>
          <w:lang w:bidi="uk-UA"/>
        </w:rPr>
        <w:t xml:space="preserve">, коли </w:t>
      </w:r>
      <w:proofErr w:type="spellStart"/>
      <w:r w:rsidRPr="00A6607D">
        <w:rPr>
          <w:rFonts w:ascii="Times New Roman" w:hAnsi="Times New Roman" w:cs="Times New Roman"/>
          <w:sz w:val="28"/>
          <w:szCs w:val="28"/>
          <w:lang w:bidi="uk-UA"/>
        </w:rPr>
        <w:t>звіт</w:t>
      </w:r>
      <w:proofErr w:type="spellEnd"/>
      <w:r w:rsidRPr="00A6607D">
        <w:rPr>
          <w:rFonts w:ascii="Times New Roman" w:hAnsi="Times New Roman" w:cs="Times New Roman"/>
          <w:sz w:val="28"/>
          <w:szCs w:val="28"/>
          <w:lang w:bidi="uk-UA"/>
        </w:rPr>
        <w:t xml:space="preserve"> партнера </w:t>
      </w:r>
      <w:proofErr w:type="spellStart"/>
      <w:r w:rsidRPr="00A6607D">
        <w:rPr>
          <w:rFonts w:ascii="Times New Roman" w:hAnsi="Times New Roman" w:cs="Times New Roman"/>
          <w:sz w:val="28"/>
          <w:szCs w:val="28"/>
          <w:lang w:bidi="uk-UA"/>
        </w:rPr>
        <w:t>подається</w:t>
      </w:r>
      <w:proofErr w:type="spellEnd"/>
      <w:r w:rsidRPr="00A6607D">
        <w:rPr>
          <w:rFonts w:ascii="Times New Roman" w:hAnsi="Times New Roman" w:cs="Times New Roman"/>
          <w:sz w:val="28"/>
          <w:szCs w:val="28"/>
          <w:lang w:bidi="uk-UA"/>
        </w:rPr>
        <w:t xml:space="preserve"> на </w:t>
      </w:r>
      <w:proofErr w:type="spellStart"/>
      <w:r w:rsidRPr="00A6607D">
        <w:rPr>
          <w:rFonts w:ascii="Times New Roman" w:hAnsi="Times New Roman" w:cs="Times New Roman"/>
          <w:sz w:val="28"/>
          <w:szCs w:val="28"/>
          <w:lang w:bidi="uk-UA"/>
        </w:rPr>
        <w:t>перевірку</w:t>
      </w:r>
      <w:proofErr w:type="spellEnd"/>
      <w:r w:rsidRPr="00A6607D">
        <w:rPr>
          <w:rFonts w:ascii="Times New Roman" w:hAnsi="Times New Roman" w:cs="Times New Roman"/>
          <w:sz w:val="28"/>
          <w:szCs w:val="28"/>
          <w:lang w:bidi="uk-UA"/>
        </w:rPr>
        <w:t xml:space="preserve"> контролеру (в </w:t>
      </w:r>
      <w:proofErr w:type="spellStart"/>
      <w:r w:rsidRPr="00A6607D">
        <w:rPr>
          <w:rFonts w:ascii="Times New Roman" w:hAnsi="Times New Roman" w:cs="Times New Roman"/>
          <w:sz w:val="28"/>
          <w:szCs w:val="28"/>
          <w:lang w:bidi="uk-UA"/>
        </w:rPr>
        <w:t>системі</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моніторингу</w:t>
      </w:r>
      <w:proofErr w:type="spellEnd"/>
      <w:r w:rsidRPr="00A6607D">
        <w:rPr>
          <w:rFonts w:ascii="Times New Roman" w:hAnsi="Times New Roman" w:cs="Times New Roman"/>
          <w:sz w:val="28"/>
          <w:szCs w:val="28"/>
          <w:lang w:bidi="uk-UA"/>
        </w:rPr>
        <w:t xml:space="preserve"> на </w:t>
      </w:r>
      <w:proofErr w:type="spellStart"/>
      <w:r w:rsidRPr="00A6607D">
        <w:rPr>
          <w:rFonts w:ascii="Times New Roman" w:hAnsi="Times New Roman" w:cs="Times New Roman"/>
          <w:sz w:val="28"/>
          <w:szCs w:val="28"/>
          <w:lang w:bidi="uk-UA"/>
        </w:rPr>
        <w:t>Порталі</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Щомісячні</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курси</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обміну</w:t>
      </w:r>
      <w:proofErr w:type="spellEnd"/>
      <w:r w:rsidRPr="00A6607D">
        <w:rPr>
          <w:rFonts w:ascii="Times New Roman" w:hAnsi="Times New Roman" w:cs="Times New Roman"/>
          <w:sz w:val="28"/>
          <w:szCs w:val="28"/>
          <w:lang w:bidi="uk-UA"/>
        </w:rPr>
        <w:t xml:space="preserve"> валют </w:t>
      </w:r>
      <w:proofErr w:type="spellStart"/>
      <w:r w:rsidRPr="00A6607D">
        <w:rPr>
          <w:rFonts w:ascii="Times New Roman" w:hAnsi="Times New Roman" w:cs="Times New Roman"/>
          <w:sz w:val="28"/>
          <w:szCs w:val="28"/>
          <w:lang w:bidi="uk-UA"/>
        </w:rPr>
        <w:t>Комісії</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публікуються</w:t>
      </w:r>
      <w:proofErr w:type="spellEnd"/>
      <w:r w:rsidRPr="00A6607D">
        <w:rPr>
          <w:rFonts w:ascii="Times New Roman" w:hAnsi="Times New Roman" w:cs="Times New Roman"/>
          <w:sz w:val="28"/>
          <w:szCs w:val="28"/>
          <w:lang w:bidi="uk-UA"/>
        </w:rPr>
        <w:t xml:space="preserve"> на: https://commission.europa.eu/funding-tenders/procedures-guidelines-tenders/information-contractors-and- </w:t>
      </w:r>
      <w:proofErr w:type="spellStart"/>
      <w:r w:rsidRPr="00A6607D">
        <w:rPr>
          <w:rFonts w:ascii="Times New Roman" w:hAnsi="Times New Roman" w:cs="Times New Roman"/>
          <w:sz w:val="28"/>
          <w:szCs w:val="28"/>
          <w:lang w:bidi="uk-UA"/>
        </w:rPr>
        <w:t>beneficiaries</w:t>
      </w:r>
      <w:proofErr w:type="spellEnd"/>
      <w:r w:rsidRPr="00A6607D">
        <w:rPr>
          <w:rFonts w:ascii="Times New Roman" w:hAnsi="Times New Roman" w:cs="Times New Roman"/>
          <w:sz w:val="28"/>
          <w:szCs w:val="28"/>
          <w:lang w:bidi="uk-UA"/>
        </w:rPr>
        <w:t>/</w:t>
      </w:r>
      <w:proofErr w:type="spellStart"/>
      <w:r w:rsidRPr="00A6607D">
        <w:rPr>
          <w:rFonts w:ascii="Times New Roman" w:hAnsi="Times New Roman" w:cs="Times New Roman"/>
          <w:sz w:val="28"/>
          <w:szCs w:val="28"/>
          <w:lang w:bidi="uk-UA"/>
        </w:rPr>
        <w:t>exchange-rate-inforeuro_en</w:t>
      </w:r>
      <w:proofErr w:type="spellEnd"/>
    </w:p>
    <w:p w14:paraId="3702CB17" w14:textId="77777777" w:rsidR="00A524BA" w:rsidRPr="00A6607D" w:rsidRDefault="00A524BA" w:rsidP="00A524BA">
      <w:pPr>
        <w:pStyle w:val="af"/>
        <w:ind w:firstLine="708"/>
        <w:jc w:val="both"/>
        <w:rPr>
          <w:rFonts w:ascii="Times New Roman" w:hAnsi="Times New Roman" w:cs="Times New Roman"/>
          <w:sz w:val="28"/>
          <w:szCs w:val="28"/>
          <w:lang w:val="uk-UA" w:bidi="uk-UA"/>
        </w:rPr>
      </w:pPr>
      <w:proofErr w:type="spellStart"/>
      <w:r w:rsidRPr="00A6607D">
        <w:rPr>
          <w:rFonts w:ascii="Times New Roman" w:hAnsi="Times New Roman" w:cs="Times New Roman"/>
          <w:sz w:val="28"/>
          <w:szCs w:val="28"/>
          <w:lang w:bidi="uk-UA"/>
        </w:rPr>
        <w:t>Звітувати</w:t>
      </w:r>
      <w:proofErr w:type="spellEnd"/>
      <w:r w:rsidRPr="00A6607D">
        <w:rPr>
          <w:rFonts w:ascii="Times New Roman" w:hAnsi="Times New Roman" w:cs="Times New Roman"/>
          <w:sz w:val="28"/>
          <w:szCs w:val="28"/>
          <w:lang w:bidi="uk-UA"/>
        </w:rPr>
        <w:t xml:space="preserve"> про </w:t>
      </w:r>
      <w:proofErr w:type="spellStart"/>
      <w:r w:rsidRPr="00A6607D">
        <w:rPr>
          <w:rFonts w:ascii="Times New Roman" w:hAnsi="Times New Roman" w:cs="Times New Roman"/>
          <w:sz w:val="28"/>
          <w:szCs w:val="28"/>
          <w:lang w:bidi="uk-UA"/>
        </w:rPr>
        <w:t>витрати</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можна</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лише</w:t>
      </w:r>
      <w:proofErr w:type="spellEnd"/>
      <w:r w:rsidRPr="00A6607D">
        <w:rPr>
          <w:rFonts w:ascii="Times New Roman" w:hAnsi="Times New Roman" w:cs="Times New Roman"/>
          <w:sz w:val="28"/>
          <w:szCs w:val="28"/>
          <w:lang w:bidi="uk-UA"/>
        </w:rPr>
        <w:t xml:space="preserve"> за </w:t>
      </w:r>
      <w:proofErr w:type="spellStart"/>
      <w:r w:rsidRPr="00A6607D">
        <w:rPr>
          <w:rFonts w:ascii="Times New Roman" w:hAnsi="Times New Roman" w:cs="Times New Roman"/>
          <w:sz w:val="28"/>
          <w:szCs w:val="28"/>
          <w:lang w:bidi="uk-UA"/>
        </w:rPr>
        <w:t>умови</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дотримання</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наступних</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принципів</w:t>
      </w:r>
      <w:proofErr w:type="spellEnd"/>
      <w:r w:rsidRPr="00A6607D">
        <w:rPr>
          <w:rFonts w:ascii="Times New Roman" w:hAnsi="Times New Roman" w:cs="Times New Roman"/>
          <w:sz w:val="28"/>
          <w:szCs w:val="28"/>
          <w:lang w:val="uk-UA" w:bidi="uk-UA"/>
        </w:rPr>
        <w:t>:</w:t>
      </w:r>
    </w:p>
    <w:p w14:paraId="01360DD2" w14:textId="77777777" w:rsidR="00A524BA" w:rsidRPr="00A6607D" w:rsidRDefault="00A524BA" w:rsidP="00A524BA">
      <w:pPr>
        <w:pStyle w:val="af"/>
        <w:ind w:firstLine="317"/>
        <w:rPr>
          <w:rFonts w:ascii="Times New Roman" w:hAnsi="Times New Roman" w:cs="Times New Roman"/>
          <w:sz w:val="28"/>
          <w:szCs w:val="28"/>
          <w:lang w:val="uk-UA" w:bidi="uk-UA"/>
        </w:rPr>
      </w:pPr>
      <w:r w:rsidRPr="00A6607D">
        <w:rPr>
          <w:rFonts w:ascii="Times New Roman" w:hAnsi="Times New Roman" w:cs="Times New Roman"/>
          <w:sz w:val="28"/>
          <w:szCs w:val="28"/>
          <w:lang w:bidi="uk-UA"/>
        </w:rPr>
        <w:t>1</w:t>
      </w:r>
      <w:r w:rsidRPr="00A6607D">
        <w:rPr>
          <w:rFonts w:ascii="Times New Roman" w:hAnsi="Times New Roman" w:cs="Times New Roman"/>
          <w:sz w:val="28"/>
          <w:szCs w:val="28"/>
          <w:lang w:val="uk-UA" w:bidi="uk-UA"/>
        </w:rPr>
        <w:t>.</w:t>
      </w:r>
      <w:r w:rsidRPr="00A6607D">
        <w:rPr>
          <w:rFonts w:ascii="Times New Roman" w:hAnsi="Times New Roman" w:cs="Times New Roman"/>
          <w:sz w:val="28"/>
          <w:szCs w:val="28"/>
          <w:lang w:bidi="uk-UA"/>
        </w:rPr>
        <w:t xml:space="preserve"> </w:t>
      </w:r>
      <w:r w:rsidRPr="00A6607D">
        <w:rPr>
          <w:rFonts w:ascii="Times New Roman" w:hAnsi="Times New Roman" w:cs="Times New Roman"/>
          <w:sz w:val="28"/>
          <w:szCs w:val="28"/>
          <w:lang w:val="uk-UA" w:bidi="uk-UA"/>
        </w:rPr>
        <w:t xml:space="preserve"> </w:t>
      </w:r>
      <w:proofErr w:type="spellStart"/>
      <w:r w:rsidRPr="00A6607D">
        <w:rPr>
          <w:rFonts w:ascii="Times New Roman" w:hAnsi="Times New Roman" w:cs="Times New Roman"/>
          <w:sz w:val="28"/>
          <w:szCs w:val="28"/>
          <w:lang w:bidi="uk-UA"/>
        </w:rPr>
        <w:t>Розрахунок</w:t>
      </w:r>
      <w:proofErr w:type="spellEnd"/>
      <w:r w:rsidRPr="00A6607D">
        <w:rPr>
          <w:rFonts w:ascii="Times New Roman" w:hAnsi="Times New Roman" w:cs="Times New Roman"/>
          <w:sz w:val="28"/>
          <w:szCs w:val="28"/>
          <w:lang w:val="uk-UA" w:bidi="uk-UA"/>
        </w:rPr>
        <w:t xml:space="preserve"> </w:t>
      </w:r>
      <w:proofErr w:type="spellStart"/>
      <w:r w:rsidRPr="00A6607D">
        <w:rPr>
          <w:rFonts w:ascii="Times New Roman" w:hAnsi="Times New Roman" w:cs="Times New Roman"/>
          <w:sz w:val="28"/>
          <w:szCs w:val="28"/>
          <w:lang w:bidi="uk-UA"/>
        </w:rPr>
        <w:t>базується</w:t>
      </w:r>
      <w:proofErr w:type="spellEnd"/>
      <w:r w:rsidRPr="00A6607D">
        <w:rPr>
          <w:rFonts w:ascii="Times New Roman" w:hAnsi="Times New Roman" w:cs="Times New Roman"/>
          <w:sz w:val="28"/>
          <w:szCs w:val="28"/>
          <w:lang w:bidi="uk-UA"/>
        </w:rPr>
        <w:t xml:space="preserve"> на </w:t>
      </w:r>
      <w:proofErr w:type="spellStart"/>
      <w:r w:rsidRPr="00A6607D">
        <w:rPr>
          <w:rFonts w:ascii="Times New Roman" w:hAnsi="Times New Roman" w:cs="Times New Roman"/>
          <w:sz w:val="28"/>
          <w:szCs w:val="28"/>
          <w:lang w:bidi="uk-UA"/>
        </w:rPr>
        <w:t>фактичних</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витратах</w:t>
      </w:r>
      <w:proofErr w:type="spellEnd"/>
      <w:r w:rsidRPr="00A6607D">
        <w:rPr>
          <w:rFonts w:ascii="Times New Roman" w:hAnsi="Times New Roman" w:cs="Times New Roman"/>
          <w:sz w:val="28"/>
          <w:szCs w:val="28"/>
          <w:lang w:val="uk-UA" w:bidi="uk-UA"/>
        </w:rPr>
        <w:t>;</w:t>
      </w:r>
    </w:p>
    <w:p w14:paraId="11BCEA50" w14:textId="77777777" w:rsidR="00A524BA" w:rsidRPr="00A6607D" w:rsidRDefault="00A524BA" w:rsidP="00A524BA">
      <w:pPr>
        <w:pStyle w:val="af"/>
        <w:ind w:firstLine="317"/>
        <w:rPr>
          <w:rFonts w:ascii="Times New Roman" w:hAnsi="Times New Roman" w:cs="Times New Roman"/>
          <w:sz w:val="28"/>
          <w:szCs w:val="28"/>
          <w:lang w:bidi="uk-UA"/>
        </w:rPr>
      </w:pPr>
      <w:r w:rsidRPr="00A6607D">
        <w:rPr>
          <w:rFonts w:ascii="Times New Roman" w:hAnsi="Times New Roman" w:cs="Times New Roman"/>
          <w:sz w:val="28"/>
          <w:szCs w:val="28"/>
          <w:lang w:val="uk-UA" w:bidi="uk-UA"/>
        </w:rPr>
        <w:t xml:space="preserve">2. </w:t>
      </w:r>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Витрати</w:t>
      </w:r>
      <w:proofErr w:type="spellEnd"/>
      <w:r w:rsidRPr="00A6607D">
        <w:rPr>
          <w:rFonts w:ascii="Times New Roman" w:hAnsi="Times New Roman" w:cs="Times New Roman"/>
          <w:sz w:val="28"/>
          <w:szCs w:val="28"/>
          <w:lang w:val="uk-UA" w:bidi="uk-UA"/>
        </w:rPr>
        <w:t xml:space="preserve"> </w:t>
      </w:r>
      <w:proofErr w:type="spellStart"/>
      <w:r w:rsidRPr="00A6607D">
        <w:rPr>
          <w:rFonts w:ascii="Times New Roman" w:hAnsi="Times New Roman" w:cs="Times New Roman"/>
          <w:sz w:val="28"/>
          <w:szCs w:val="28"/>
          <w:lang w:bidi="uk-UA"/>
        </w:rPr>
        <w:t>покриваються</w:t>
      </w:r>
      <w:proofErr w:type="spellEnd"/>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 xml:space="preserve">партнером і не </w:t>
      </w:r>
      <w:proofErr w:type="spellStart"/>
      <w:r w:rsidRPr="00A6607D">
        <w:rPr>
          <w:rFonts w:ascii="Times New Roman" w:hAnsi="Times New Roman" w:cs="Times New Roman"/>
          <w:sz w:val="28"/>
          <w:szCs w:val="28"/>
          <w:lang w:bidi="uk-UA"/>
        </w:rPr>
        <w:t>виникли</w:t>
      </w:r>
      <w:proofErr w:type="spellEnd"/>
      <w:r w:rsidRPr="00A6607D">
        <w:rPr>
          <w:rFonts w:ascii="Times New Roman" w:hAnsi="Times New Roman" w:cs="Times New Roman"/>
          <w:sz w:val="28"/>
          <w:szCs w:val="28"/>
          <w:lang w:bidi="uk-UA"/>
        </w:rPr>
        <w:t xml:space="preserve"> б</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без</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про</w:t>
      </w:r>
      <w:r>
        <w:rPr>
          <w:rFonts w:ascii="Times New Roman" w:hAnsi="Times New Roman" w:cs="Times New Roman"/>
          <w:sz w:val="28"/>
          <w:szCs w:val="28"/>
          <w:lang w:val="uk-UA" w:bidi="uk-UA"/>
        </w:rPr>
        <w:t>є</w:t>
      </w:r>
      <w:proofErr w:type="spellStart"/>
      <w:r w:rsidRPr="00A6607D">
        <w:rPr>
          <w:rFonts w:ascii="Times New Roman" w:hAnsi="Times New Roman" w:cs="Times New Roman"/>
          <w:sz w:val="28"/>
          <w:szCs w:val="28"/>
          <w:lang w:bidi="uk-UA"/>
        </w:rPr>
        <w:t>кта</w:t>
      </w:r>
      <w:proofErr w:type="spellEnd"/>
      <w:r w:rsidRPr="00A6607D">
        <w:rPr>
          <w:rFonts w:ascii="Times New Roman" w:hAnsi="Times New Roman" w:cs="Times New Roman"/>
          <w:sz w:val="28"/>
          <w:szCs w:val="28"/>
          <w:lang w:val="uk-UA" w:bidi="uk-UA"/>
        </w:rPr>
        <w:t>;</w:t>
      </w:r>
      <w:r w:rsidRPr="00A6607D">
        <w:rPr>
          <w:rFonts w:ascii="Times New Roman" w:hAnsi="Times New Roman" w:cs="Times New Roman"/>
          <w:sz w:val="28"/>
          <w:szCs w:val="28"/>
          <w:lang w:bidi="uk-UA"/>
        </w:rPr>
        <w:t xml:space="preserve"> </w:t>
      </w:r>
    </w:p>
    <w:p w14:paraId="1775BB4F" w14:textId="77777777" w:rsidR="00A524BA" w:rsidRPr="00A6607D" w:rsidRDefault="00A524BA" w:rsidP="00A524BA">
      <w:pPr>
        <w:pStyle w:val="af"/>
        <w:ind w:firstLine="317"/>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 xml:space="preserve">3. </w:t>
      </w:r>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Витрати</w:t>
      </w:r>
      <w:proofErr w:type="spellEnd"/>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були</w:t>
      </w:r>
      <w:r w:rsidRPr="00A6607D">
        <w:rPr>
          <w:rFonts w:ascii="Times New Roman" w:hAnsi="Times New Roman" w:cs="Times New Roman"/>
          <w:sz w:val="28"/>
          <w:szCs w:val="28"/>
          <w:lang w:val="uk-UA" w:bidi="uk-UA"/>
        </w:rPr>
        <w:t xml:space="preserve"> </w:t>
      </w:r>
      <w:proofErr w:type="spellStart"/>
      <w:r w:rsidRPr="00A6607D">
        <w:rPr>
          <w:rFonts w:ascii="Times New Roman" w:hAnsi="Times New Roman" w:cs="Times New Roman"/>
          <w:sz w:val="28"/>
          <w:szCs w:val="28"/>
          <w:lang w:bidi="uk-UA"/>
        </w:rPr>
        <w:t>здійснені</w:t>
      </w:r>
      <w:proofErr w:type="spellEnd"/>
      <w:r w:rsidRPr="00A6607D">
        <w:rPr>
          <w:rFonts w:ascii="Times New Roman" w:hAnsi="Times New Roman" w:cs="Times New Roman"/>
          <w:sz w:val="28"/>
          <w:szCs w:val="28"/>
          <w:lang w:bidi="uk-UA"/>
        </w:rPr>
        <w:t xml:space="preserve"> до </w:t>
      </w:r>
      <w:proofErr w:type="spellStart"/>
      <w:r w:rsidRPr="00A6607D">
        <w:rPr>
          <w:rFonts w:ascii="Times New Roman" w:hAnsi="Times New Roman" w:cs="Times New Roman"/>
          <w:sz w:val="28"/>
          <w:szCs w:val="28"/>
          <w:lang w:bidi="uk-UA"/>
        </w:rPr>
        <w:t>кінця</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звітного</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періоду</w:t>
      </w:r>
      <w:proofErr w:type="spellEnd"/>
      <w:r w:rsidRPr="00A6607D">
        <w:rPr>
          <w:rFonts w:ascii="Times New Roman" w:hAnsi="Times New Roman" w:cs="Times New Roman"/>
          <w:sz w:val="28"/>
          <w:szCs w:val="28"/>
          <w:lang w:val="uk-UA" w:bidi="uk-UA"/>
        </w:rPr>
        <w:t>;</w:t>
      </w:r>
    </w:p>
    <w:p w14:paraId="1A9F862D" w14:textId="77777777" w:rsidR="00A524BA" w:rsidRPr="00472799" w:rsidRDefault="00A524BA" w:rsidP="00A524BA">
      <w:pPr>
        <w:tabs>
          <w:tab w:val="left" w:pos="0"/>
        </w:tabs>
        <w:suppressAutoHyphens/>
        <w:autoSpaceDE w:val="0"/>
        <w:ind w:firstLine="284"/>
        <w:jc w:val="both"/>
        <w:rPr>
          <w:color w:val="000000"/>
          <w:sz w:val="28"/>
          <w:szCs w:val="28"/>
          <w:lang w:val="uk-UA" w:eastAsia="zh-CN"/>
        </w:rPr>
      </w:pPr>
      <w:r>
        <w:rPr>
          <w:sz w:val="28"/>
          <w:szCs w:val="28"/>
          <w:lang w:val="uk-UA" w:bidi="uk-UA"/>
        </w:rPr>
        <w:t xml:space="preserve">4. </w:t>
      </w:r>
      <w:proofErr w:type="spellStart"/>
      <w:r w:rsidRPr="00A6607D">
        <w:rPr>
          <w:sz w:val="28"/>
          <w:szCs w:val="28"/>
          <w:lang w:bidi="uk-UA"/>
        </w:rPr>
        <w:t>Витрати</w:t>
      </w:r>
      <w:proofErr w:type="spellEnd"/>
      <w:r w:rsidRPr="00A6607D">
        <w:rPr>
          <w:sz w:val="28"/>
          <w:szCs w:val="28"/>
          <w:lang w:bidi="uk-UA"/>
        </w:rPr>
        <w:t xml:space="preserve"> </w:t>
      </w:r>
      <w:proofErr w:type="spellStart"/>
      <w:r w:rsidRPr="00A6607D">
        <w:rPr>
          <w:sz w:val="28"/>
          <w:szCs w:val="28"/>
          <w:lang w:bidi="uk-UA"/>
        </w:rPr>
        <w:t>оплачені</w:t>
      </w:r>
      <w:proofErr w:type="spellEnd"/>
      <w:r w:rsidRPr="00A6607D">
        <w:rPr>
          <w:sz w:val="28"/>
          <w:szCs w:val="28"/>
          <w:lang w:bidi="uk-UA"/>
        </w:rPr>
        <w:t xml:space="preserve">, коли сума списана з </w:t>
      </w:r>
      <w:proofErr w:type="spellStart"/>
      <w:r w:rsidRPr="00A6607D">
        <w:rPr>
          <w:sz w:val="28"/>
          <w:szCs w:val="28"/>
          <w:lang w:bidi="uk-UA"/>
        </w:rPr>
        <w:t>банківського</w:t>
      </w:r>
      <w:proofErr w:type="spellEnd"/>
      <w:r w:rsidRPr="00A6607D">
        <w:rPr>
          <w:sz w:val="28"/>
          <w:szCs w:val="28"/>
          <w:lang w:bidi="uk-UA"/>
        </w:rPr>
        <w:t xml:space="preserve"> </w:t>
      </w:r>
      <w:proofErr w:type="spellStart"/>
      <w:r w:rsidRPr="00A6607D">
        <w:rPr>
          <w:sz w:val="28"/>
          <w:szCs w:val="28"/>
          <w:lang w:bidi="uk-UA"/>
        </w:rPr>
        <w:t>рахунку</w:t>
      </w:r>
      <w:proofErr w:type="spellEnd"/>
      <w:r w:rsidRPr="00A6607D">
        <w:rPr>
          <w:sz w:val="28"/>
          <w:szCs w:val="28"/>
          <w:lang w:bidi="uk-UA"/>
        </w:rPr>
        <w:t xml:space="preserve"> </w:t>
      </w:r>
      <w:proofErr w:type="spellStart"/>
      <w:r w:rsidRPr="00A6607D">
        <w:rPr>
          <w:sz w:val="28"/>
          <w:szCs w:val="28"/>
          <w:lang w:bidi="uk-UA"/>
        </w:rPr>
        <w:t>організації</w:t>
      </w:r>
      <w:proofErr w:type="spellEnd"/>
      <w:r w:rsidRPr="00A6607D">
        <w:rPr>
          <w:sz w:val="28"/>
          <w:szCs w:val="28"/>
          <w:lang w:bidi="uk-UA"/>
        </w:rPr>
        <w:t>-партнера.</w:t>
      </w:r>
    </w:p>
    <w:p w14:paraId="74EB3E94" w14:textId="77777777" w:rsidR="00A524BA" w:rsidRPr="00A6607D" w:rsidRDefault="00A524BA" w:rsidP="00A524BA">
      <w:pPr>
        <w:pStyle w:val="af"/>
        <w:ind w:firstLine="567"/>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bidi="uk-UA"/>
        </w:rPr>
        <w:lastRenderedPageBreak/>
        <w:t xml:space="preserve">Перед </w:t>
      </w:r>
      <w:proofErr w:type="spellStart"/>
      <w:r w:rsidRPr="00A6607D">
        <w:rPr>
          <w:rFonts w:ascii="Times New Roman" w:hAnsi="Times New Roman" w:cs="Times New Roman"/>
          <w:spacing w:val="-12"/>
          <w:sz w:val="28"/>
          <w:szCs w:val="28"/>
          <w:lang w:bidi="uk-UA"/>
        </w:rPr>
        <w:t>поданням</w:t>
      </w:r>
      <w:proofErr w:type="spellEnd"/>
      <w:r w:rsidRPr="00A6607D">
        <w:rPr>
          <w:rFonts w:ascii="Times New Roman" w:hAnsi="Times New Roman" w:cs="Times New Roman"/>
          <w:spacing w:val="-12"/>
          <w:sz w:val="28"/>
          <w:szCs w:val="28"/>
          <w:lang w:bidi="uk-UA"/>
        </w:rPr>
        <w:t xml:space="preserve"> до </w:t>
      </w:r>
      <w:r>
        <w:rPr>
          <w:rFonts w:ascii="Times New Roman" w:hAnsi="Times New Roman" w:cs="Times New Roman"/>
          <w:sz w:val="28"/>
          <w:szCs w:val="28"/>
          <w:lang w:val="uk-UA" w:bidi="uk-UA"/>
        </w:rPr>
        <w:t>Головного партнера та Секретаріату програми</w:t>
      </w:r>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кожен</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звіт</w:t>
      </w:r>
      <w:proofErr w:type="spellEnd"/>
      <w:r w:rsidRPr="00A6607D">
        <w:rPr>
          <w:rFonts w:ascii="Times New Roman" w:hAnsi="Times New Roman" w:cs="Times New Roman"/>
          <w:spacing w:val="-12"/>
          <w:sz w:val="28"/>
          <w:szCs w:val="28"/>
          <w:lang w:bidi="uk-UA"/>
        </w:rPr>
        <w:t xml:space="preserve"> про </w:t>
      </w:r>
      <w:proofErr w:type="spellStart"/>
      <w:r w:rsidRPr="00A6607D">
        <w:rPr>
          <w:rFonts w:ascii="Times New Roman" w:hAnsi="Times New Roman" w:cs="Times New Roman"/>
          <w:spacing w:val="-12"/>
          <w:sz w:val="28"/>
          <w:szCs w:val="28"/>
          <w:lang w:bidi="uk-UA"/>
        </w:rPr>
        <w:t>прогрес</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має</w:t>
      </w:r>
      <w:proofErr w:type="spellEnd"/>
      <w:r w:rsidRPr="00A6607D">
        <w:rPr>
          <w:rFonts w:ascii="Times New Roman" w:hAnsi="Times New Roman" w:cs="Times New Roman"/>
          <w:spacing w:val="-12"/>
          <w:sz w:val="28"/>
          <w:szCs w:val="28"/>
          <w:lang w:bidi="uk-UA"/>
        </w:rPr>
        <w:t xml:space="preserve"> бути </w:t>
      </w:r>
      <w:proofErr w:type="spellStart"/>
      <w:r w:rsidRPr="00A6607D">
        <w:rPr>
          <w:rFonts w:ascii="Times New Roman" w:hAnsi="Times New Roman" w:cs="Times New Roman"/>
          <w:spacing w:val="-12"/>
          <w:sz w:val="28"/>
          <w:szCs w:val="28"/>
          <w:lang w:bidi="uk-UA"/>
        </w:rPr>
        <w:t>перевірений</w:t>
      </w:r>
      <w:proofErr w:type="spellEnd"/>
      <w:r w:rsidRPr="00A6607D">
        <w:rPr>
          <w:rFonts w:ascii="Times New Roman" w:hAnsi="Times New Roman" w:cs="Times New Roman"/>
          <w:spacing w:val="-12"/>
          <w:sz w:val="28"/>
          <w:szCs w:val="28"/>
          <w:lang w:bidi="uk-UA"/>
        </w:rPr>
        <w:t xml:space="preserve"> і </w:t>
      </w:r>
      <w:proofErr w:type="spellStart"/>
      <w:r w:rsidRPr="00A6607D">
        <w:rPr>
          <w:rFonts w:ascii="Times New Roman" w:hAnsi="Times New Roman" w:cs="Times New Roman"/>
          <w:spacing w:val="-12"/>
          <w:sz w:val="28"/>
          <w:szCs w:val="28"/>
          <w:lang w:bidi="uk-UA"/>
        </w:rPr>
        <w:t>підтверджений</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незалежним</w:t>
      </w:r>
      <w:proofErr w:type="spellEnd"/>
      <w:r w:rsidRPr="00A6607D">
        <w:rPr>
          <w:rFonts w:ascii="Times New Roman" w:hAnsi="Times New Roman" w:cs="Times New Roman"/>
          <w:spacing w:val="-12"/>
          <w:sz w:val="28"/>
          <w:szCs w:val="28"/>
          <w:lang w:bidi="uk-UA"/>
        </w:rPr>
        <w:t xml:space="preserve"> контролером </w:t>
      </w:r>
      <w:proofErr w:type="spellStart"/>
      <w:r w:rsidRPr="00A6607D">
        <w:rPr>
          <w:rFonts w:ascii="Times New Roman" w:hAnsi="Times New Roman" w:cs="Times New Roman"/>
          <w:spacing w:val="-12"/>
          <w:sz w:val="28"/>
          <w:szCs w:val="28"/>
          <w:lang w:bidi="uk-UA"/>
        </w:rPr>
        <w:t>відповідно</w:t>
      </w:r>
      <w:proofErr w:type="spellEnd"/>
      <w:r w:rsidRPr="00A6607D">
        <w:rPr>
          <w:rFonts w:ascii="Times New Roman" w:hAnsi="Times New Roman" w:cs="Times New Roman"/>
          <w:spacing w:val="-12"/>
          <w:sz w:val="28"/>
          <w:szCs w:val="28"/>
          <w:lang w:bidi="uk-UA"/>
        </w:rPr>
        <w:t xml:space="preserve"> до </w:t>
      </w:r>
      <w:proofErr w:type="spellStart"/>
      <w:r w:rsidRPr="00A6607D">
        <w:rPr>
          <w:rFonts w:ascii="Times New Roman" w:hAnsi="Times New Roman" w:cs="Times New Roman"/>
          <w:spacing w:val="-12"/>
          <w:sz w:val="28"/>
          <w:szCs w:val="28"/>
          <w:lang w:bidi="uk-UA"/>
        </w:rPr>
        <w:t>системи</w:t>
      </w:r>
      <w:proofErr w:type="spellEnd"/>
      <w:r w:rsidRPr="00A6607D">
        <w:rPr>
          <w:rFonts w:ascii="Times New Roman" w:hAnsi="Times New Roman" w:cs="Times New Roman"/>
          <w:spacing w:val="-12"/>
          <w:sz w:val="28"/>
          <w:szCs w:val="28"/>
          <w:lang w:bidi="uk-UA"/>
        </w:rPr>
        <w:t xml:space="preserve"> контролю, </w:t>
      </w:r>
      <w:proofErr w:type="spellStart"/>
      <w:r w:rsidRPr="00A6607D">
        <w:rPr>
          <w:rFonts w:ascii="Times New Roman" w:hAnsi="Times New Roman" w:cs="Times New Roman"/>
          <w:spacing w:val="-12"/>
          <w:sz w:val="28"/>
          <w:szCs w:val="28"/>
          <w:lang w:bidi="uk-UA"/>
        </w:rPr>
        <w:t>встановленої</w:t>
      </w:r>
      <w:proofErr w:type="spellEnd"/>
      <w:r w:rsidRPr="00A6607D">
        <w:rPr>
          <w:rFonts w:ascii="Times New Roman" w:hAnsi="Times New Roman" w:cs="Times New Roman"/>
          <w:spacing w:val="-12"/>
          <w:sz w:val="28"/>
          <w:szCs w:val="28"/>
          <w:lang w:bidi="uk-UA"/>
        </w:rPr>
        <w:t xml:space="preserve"> кожною </w:t>
      </w:r>
      <w:proofErr w:type="spellStart"/>
      <w:r w:rsidRPr="00A6607D">
        <w:rPr>
          <w:rFonts w:ascii="Times New Roman" w:hAnsi="Times New Roman" w:cs="Times New Roman"/>
          <w:spacing w:val="-12"/>
          <w:sz w:val="28"/>
          <w:szCs w:val="28"/>
          <w:lang w:bidi="uk-UA"/>
        </w:rPr>
        <w:t>країною</w:t>
      </w:r>
      <w:proofErr w:type="spellEnd"/>
      <w:r w:rsidRPr="00A6607D">
        <w:rPr>
          <w:rFonts w:ascii="Times New Roman" w:hAnsi="Times New Roman" w:cs="Times New Roman"/>
          <w:spacing w:val="-12"/>
          <w:sz w:val="28"/>
          <w:szCs w:val="28"/>
          <w:lang w:bidi="uk-UA"/>
        </w:rPr>
        <w:t xml:space="preserve">-членом ЄС, кожною з 7 </w:t>
      </w:r>
      <w:proofErr w:type="spellStart"/>
      <w:r w:rsidRPr="00A6607D">
        <w:rPr>
          <w:rFonts w:ascii="Times New Roman" w:hAnsi="Times New Roman" w:cs="Times New Roman"/>
          <w:spacing w:val="-12"/>
          <w:sz w:val="28"/>
          <w:szCs w:val="28"/>
          <w:lang w:bidi="uk-UA"/>
        </w:rPr>
        <w:t>країн-кандидатів</w:t>
      </w:r>
      <w:proofErr w:type="spellEnd"/>
      <w:r w:rsidRPr="00A6607D">
        <w:rPr>
          <w:rFonts w:ascii="Times New Roman" w:hAnsi="Times New Roman" w:cs="Times New Roman"/>
          <w:spacing w:val="-12"/>
          <w:sz w:val="28"/>
          <w:szCs w:val="28"/>
          <w:lang w:bidi="uk-UA"/>
        </w:rPr>
        <w:t xml:space="preserve"> на </w:t>
      </w:r>
      <w:proofErr w:type="spellStart"/>
      <w:r w:rsidRPr="00A6607D">
        <w:rPr>
          <w:rFonts w:ascii="Times New Roman" w:hAnsi="Times New Roman" w:cs="Times New Roman"/>
          <w:spacing w:val="-12"/>
          <w:sz w:val="28"/>
          <w:szCs w:val="28"/>
          <w:lang w:bidi="uk-UA"/>
        </w:rPr>
        <w:t>вступ</w:t>
      </w:r>
      <w:proofErr w:type="spellEnd"/>
      <w:r w:rsidRPr="00A6607D">
        <w:rPr>
          <w:rFonts w:ascii="Times New Roman" w:hAnsi="Times New Roman" w:cs="Times New Roman"/>
          <w:spacing w:val="-12"/>
          <w:sz w:val="28"/>
          <w:szCs w:val="28"/>
          <w:lang w:bidi="uk-UA"/>
        </w:rPr>
        <w:t xml:space="preserve"> до ЄС та </w:t>
      </w:r>
      <w:proofErr w:type="spellStart"/>
      <w:r w:rsidRPr="00A6607D">
        <w:rPr>
          <w:rFonts w:ascii="Times New Roman" w:hAnsi="Times New Roman" w:cs="Times New Roman"/>
          <w:spacing w:val="-12"/>
          <w:sz w:val="28"/>
          <w:szCs w:val="28"/>
          <w:lang w:bidi="uk-UA"/>
        </w:rPr>
        <w:t>Норвегією</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відповідно</w:t>
      </w:r>
      <w:proofErr w:type="spellEnd"/>
      <w:r w:rsidRPr="00A6607D">
        <w:rPr>
          <w:rFonts w:ascii="Times New Roman" w:hAnsi="Times New Roman" w:cs="Times New Roman"/>
          <w:spacing w:val="-12"/>
          <w:sz w:val="28"/>
          <w:szCs w:val="28"/>
          <w:lang w:bidi="uk-UA"/>
        </w:rPr>
        <w:t xml:space="preserve"> до </w:t>
      </w:r>
      <w:proofErr w:type="spellStart"/>
      <w:r w:rsidRPr="00A6607D">
        <w:rPr>
          <w:rFonts w:ascii="Times New Roman" w:hAnsi="Times New Roman" w:cs="Times New Roman"/>
          <w:spacing w:val="-12"/>
          <w:sz w:val="28"/>
          <w:szCs w:val="28"/>
          <w:lang w:bidi="uk-UA"/>
        </w:rPr>
        <w:t>статті</w:t>
      </w:r>
      <w:proofErr w:type="spellEnd"/>
      <w:r w:rsidRPr="00A6607D">
        <w:rPr>
          <w:rFonts w:ascii="Times New Roman" w:hAnsi="Times New Roman" w:cs="Times New Roman"/>
          <w:spacing w:val="-12"/>
          <w:sz w:val="28"/>
          <w:szCs w:val="28"/>
          <w:lang w:bidi="uk-UA"/>
        </w:rPr>
        <w:t xml:space="preserve"> 74 Регламенту (ЄС) № 2021/1060 та </w:t>
      </w:r>
      <w:proofErr w:type="spellStart"/>
      <w:r w:rsidRPr="00A6607D">
        <w:rPr>
          <w:rFonts w:ascii="Times New Roman" w:hAnsi="Times New Roman" w:cs="Times New Roman"/>
          <w:spacing w:val="-12"/>
          <w:sz w:val="28"/>
          <w:szCs w:val="28"/>
          <w:lang w:bidi="uk-UA"/>
        </w:rPr>
        <w:t>статті</w:t>
      </w:r>
      <w:proofErr w:type="spellEnd"/>
      <w:r w:rsidRPr="00A6607D">
        <w:rPr>
          <w:rFonts w:ascii="Times New Roman" w:hAnsi="Times New Roman" w:cs="Times New Roman"/>
          <w:spacing w:val="-12"/>
          <w:sz w:val="28"/>
          <w:szCs w:val="28"/>
          <w:lang w:bidi="uk-UA"/>
        </w:rPr>
        <w:t xml:space="preserve"> 46 (3) Регламенту (ЄС) № 2021/1059). Основною метою контролю є </w:t>
      </w:r>
      <w:proofErr w:type="spellStart"/>
      <w:r w:rsidRPr="00A6607D">
        <w:rPr>
          <w:rFonts w:ascii="Times New Roman" w:hAnsi="Times New Roman" w:cs="Times New Roman"/>
          <w:spacing w:val="-12"/>
          <w:sz w:val="28"/>
          <w:szCs w:val="28"/>
          <w:lang w:bidi="uk-UA"/>
        </w:rPr>
        <w:t>перевірка</w:t>
      </w:r>
      <w:proofErr w:type="spellEnd"/>
      <w:r w:rsidRPr="00A6607D">
        <w:rPr>
          <w:rFonts w:ascii="Times New Roman" w:hAnsi="Times New Roman" w:cs="Times New Roman"/>
          <w:spacing w:val="-12"/>
          <w:sz w:val="28"/>
          <w:szCs w:val="28"/>
          <w:lang w:bidi="uk-UA"/>
        </w:rPr>
        <w:t xml:space="preserve"> того, </w:t>
      </w:r>
      <w:proofErr w:type="spellStart"/>
      <w:r w:rsidRPr="00A6607D">
        <w:rPr>
          <w:rFonts w:ascii="Times New Roman" w:hAnsi="Times New Roman" w:cs="Times New Roman"/>
          <w:spacing w:val="-12"/>
          <w:sz w:val="28"/>
          <w:szCs w:val="28"/>
          <w:lang w:bidi="uk-UA"/>
        </w:rPr>
        <w:t>що</w:t>
      </w:r>
      <w:proofErr w:type="spellEnd"/>
      <w:r w:rsidRPr="00A6607D">
        <w:rPr>
          <w:rFonts w:ascii="Times New Roman" w:hAnsi="Times New Roman" w:cs="Times New Roman"/>
          <w:spacing w:val="-12"/>
          <w:sz w:val="28"/>
          <w:szCs w:val="28"/>
          <w:lang w:bidi="uk-UA"/>
        </w:rPr>
        <w:t xml:space="preserve"> про</w:t>
      </w:r>
      <w:r>
        <w:rPr>
          <w:rFonts w:ascii="Times New Roman" w:hAnsi="Times New Roman" w:cs="Times New Roman"/>
          <w:spacing w:val="-12"/>
          <w:sz w:val="28"/>
          <w:szCs w:val="28"/>
          <w:lang w:val="uk-UA" w:bidi="uk-UA"/>
        </w:rPr>
        <w:t>є</w:t>
      </w:r>
      <w:proofErr w:type="spellStart"/>
      <w:r w:rsidRPr="00A6607D">
        <w:rPr>
          <w:rFonts w:ascii="Times New Roman" w:hAnsi="Times New Roman" w:cs="Times New Roman"/>
          <w:spacing w:val="-12"/>
          <w:sz w:val="28"/>
          <w:szCs w:val="28"/>
          <w:lang w:bidi="uk-UA"/>
        </w:rPr>
        <w:t>кт</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реалізується</w:t>
      </w:r>
      <w:proofErr w:type="spellEnd"/>
      <w:r w:rsidRPr="00A6607D">
        <w:rPr>
          <w:rFonts w:ascii="Times New Roman" w:hAnsi="Times New Roman" w:cs="Times New Roman"/>
          <w:spacing w:val="-12"/>
          <w:sz w:val="28"/>
          <w:szCs w:val="28"/>
          <w:lang w:bidi="uk-UA"/>
        </w:rPr>
        <w:t xml:space="preserve"> і </w:t>
      </w:r>
      <w:proofErr w:type="spellStart"/>
      <w:r w:rsidRPr="00A6607D">
        <w:rPr>
          <w:rFonts w:ascii="Times New Roman" w:hAnsi="Times New Roman" w:cs="Times New Roman"/>
          <w:spacing w:val="-12"/>
          <w:sz w:val="28"/>
          <w:szCs w:val="28"/>
          <w:lang w:bidi="uk-UA"/>
        </w:rPr>
        <w:t>що</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витрати</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які</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співфінансуються</w:t>
      </w:r>
      <w:proofErr w:type="spellEnd"/>
      <w:r w:rsidRPr="00A6607D">
        <w:rPr>
          <w:rFonts w:ascii="Times New Roman" w:hAnsi="Times New Roman" w:cs="Times New Roman"/>
          <w:spacing w:val="-12"/>
          <w:sz w:val="28"/>
          <w:szCs w:val="28"/>
          <w:lang w:bidi="uk-UA"/>
        </w:rPr>
        <w:t xml:space="preserve"> в рамках </w:t>
      </w:r>
      <w:proofErr w:type="spellStart"/>
      <w:r w:rsidRPr="00A6607D">
        <w:rPr>
          <w:rFonts w:ascii="Times New Roman" w:hAnsi="Times New Roman" w:cs="Times New Roman"/>
          <w:spacing w:val="-12"/>
          <w:sz w:val="28"/>
          <w:szCs w:val="28"/>
          <w:lang w:bidi="uk-UA"/>
        </w:rPr>
        <w:t>програми</w:t>
      </w:r>
      <w:proofErr w:type="spellEnd"/>
      <w:r w:rsidRPr="00A6607D">
        <w:rPr>
          <w:rFonts w:ascii="Times New Roman" w:hAnsi="Times New Roman" w:cs="Times New Roman"/>
          <w:spacing w:val="-12"/>
          <w:sz w:val="28"/>
          <w:szCs w:val="28"/>
          <w:lang w:bidi="uk-UA"/>
        </w:rPr>
        <w:t xml:space="preserve"> </w:t>
      </w:r>
      <w:r>
        <w:rPr>
          <w:rFonts w:ascii="Times New Roman" w:hAnsi="Times New Roman" w:cs="Times New Roman"/>
          <w:spacing w:val="-12"/>
          <w:sz w:val="28"/>
          <w:szCs w:val="28"/>
          <w:lang w:val="en-US" w:bidi="uk-UA"/>
        </w:rPr>
        <w:t>URBACT</w:t>
      </w:r>
      <w:r w:rsidRPr="00943625">
        <w:rPr>
          <w:rFonts w:ascii="Times New Roman" w:hAnsi="Times New Roman" w:cs="Times New Roman"/>
          <w:spacing w:val="-12"/>
          <w:sz w:val="28"/>
          <w:szCs w:val="28"/>
          <w:lang w:bidi="uk-UA"/>
        </w:rPr>
        <w:t xml:space="preserve"> </w:t>
      </w:r>
      <w:r>
        <w:rPr>
          <w:rFonts w:ascii="Times New Roman" w:hAnsi="Times New Roman" w:cs="Times New Roman"/>
          <w:spacing w:val="-12"/>
          <w:sz w:val="28"/>
          <w:szCs w:val="28"/>
          <w:lang w:val="en-US" w:bidi="uk-UA"/>
        </w:rPr>
        <w:t>IV</w:t>
      </w:r>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обліковуються</w:t>
      </w:r>
      <w:proofErr w:type="spellEnd"/>
      <w:r w:rsidRPr="00A6607D">
        <w:rPr>
          <w:rFonts w:ascii="Times New Roman" w:hAnsi="Times New Roman" w:cs="Times New Roman"/>
          <w:spacing w:val="-12"/>
          <w:sz w:val="28"/>
          <w:szCs w:val="28"/>
          <w:lang w:bidi="uk-UA"/>
        </w:rPr>
        <w:t xml:space="preserve"> та </w:t>
      </w:r>
      <w:proofErr w:type="spellStart"/>
      <w:r w:rsidRPr="00A6607D">
        <w:rPr>
          <w:rFonts w:ascii="Times New Roman" w:hAnsi="Times New Roman" w:cs="Times New Roman"/>
          <w:spacing w:val="-12"/>
          <w:sz w:val="28"/>
          <w:szCs w:val="28"/>
          <w:lang w:bidi="uk-UA"/>
        </w:rPr>
        <w:t>заявляються</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відповідно</w:t>
      </w:r>
      <w:proofErr w:type="spellEnd"/>
      <w:r w:rsidRPr="00A6607D">
        <w:rPr>
          <w:rFonts w:ascii="Times New Roman" w:hAnsi="Times New Roman" w:cs="Times New Roman"/>
          <w:spacing w:val="-12"/>
          <w:sz w:val="28"/>
          <w:szCs w:val="28"/>
          <w:lang w:bidi="uk-UA"/>
        </w:rPr>
        <w:t xml:space="preserve"> до </w:t>
      </w:r>
      <w:proofErr w:type="spellStart"/>
      <w:r w:rsidRPr="00A6607D">
        <w:rPr>
          <w:rFonts w:ascii="Times New Roman" w:hAnsi="Times New Roman" w:cs="Times New Roman"/>
          <w:spacing w:val="-12"/>
          <w:sz w:val="28"/>
          <w:szCs w:val="28"/>
          <w:lang w:bidi="uk-UA"/>
        </w:rPr>
        <w:t>положень</w:t>
      </w:r>
      <w:proofErr w:type="spellEnd"/>
      <w:r w:rsidRPr="00A6607D">
        <w:rPr>
          <w:rFonts w:ascii="Times New Roman" w:hAnsi="Times New Roman" w:cs="Times New Roman"/>
          <w:spacing w:val="-12"/>
          <w:sz w:val="28"/>
          <w:szCs w:val="28"/>
          <w:lang w:bidi="uk-UA"/>
        </w:rPr>
        <w:t xml:space="preserve"> контракту на </w:t>
      </w:r>
      <w:proofErr w:type="spellStart"/>
      <w:r w:rsidRPr="00A6607D">
        <w:rPr>
          <w:rFonts w:ascii="Times New Roman" w:hAnsi="Times New Roman" w:cs="Times New Roman"/>
          <w:spacing w:val="-12"/>
          <w:sz w:val="28"/>
          <w:szCs w:val="28"/>
          <w:lang w:bidi="uk-UA"/>
        </w:rPr>
        <w:t>отримання</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субсидії</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затвердженої</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аплікаційної</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форми</w:t>
      </w:r>
      <w:proofErr w:type="spellEnd"/>
      <w:r w:rsidRPr="00A6607D">
        <w:rPr>
          <w:rFonts w:ascii="Times New Roman" w:hAnsi="Times New Roman" w:cs="Times New Roman"/>
          <w:spacing w:val="-12"/>
          <w:sz w:val="28"/>
          <w:szCs w:val="28"/>
          <w:lang w:bidi="uk-UA"/>
        </w:rPr>
        <w:t xml:space="preserve">, а також правил </w:t>
      </w:r>
      <w:proofErr w:type="spellStart"/>
      <w:r w:rsidRPr="00A6607D">
        <w:rPr>
          <w:rFonts w:ascii="Times New Roman" w:hAnsi="Times New Roman" w:cs="Times New Roman"/>
          <w:spacing w:val="-12"/>
          <w:sz w:val="28"/>
          <w:szCs w:val="28"/>
          <w:lang w:bidi="uk-UA"/>
        </w:rPr>
        <w:t>програми</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національних</w:t>
      </w:r>
      <w:proofErr w:type="spellEnd"/>
      <w:r w:rsidRPr="00A6607D">
        <w:rPr>
          <w:rFonts w:ascii="Times New Roman" w:hAnsi="Times New Roman" w:cs="Times New Roman"/>
          <w:spacing w:val="-12"/>
          <w:sz w:val="28"/>
          <w:szCs w:val="28"/>
          <w:lang w:bidi="uk-UA"/>
        </w:rPr>
        <w:t xml:space="preserve"> правил та </w:t>
      </w:r>
      <w:proofErr w:type="spellStart"/>
      <w:r w:rsidRPr="00A6607D">
        <w:rPr>
          <w:rFonts w:ascii="Times New Roman" w:hAnsi="Times New Roman" w:cs="Times New Roman"/>
          <w:spacing w:val="-12"/>
          <w:sz w:val="28"/>
          <w:szCs w:val="28"/>
          <w:lang w:bidi="uk-UA"/>
        </w:rPr>
        <w:t>нормативних</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актів</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Європейського</w:t>
      </w:r>
      <w:proofErr w:type="spellEnd"/>
      <w:r w:rsidRPr="00A6607D">
        <w:rPr>
          <w:rFonts w:ascii="Times New Roman" w:hAnsi="Times New Roman" w:cs="Times New Roman"/>
          <w:spacing w:val="-12"/>
          <w:sz w:val="28"/>
          <w:szCs w:val="28"/>
          <w:lang w:bidi="uk-UA"/>
        </w:rPr>
        <w:t xml:space="preserve"> Союзу</w:t>
      </w:r>
      <w:r w:rsidRPr="00A6607D">
        <w:rPr>
          <w:rFonts w:ascii="Times New Roman" w:hAnsi="Times New Roman" w:cs="Times New Roman"/>
          <w:spacing w:val="-12"/>
          <w:sz w:val="28"/>
          <w:szCs w:val="28"/>
          <w:lang w:val="uk-UA" w:bidi="uk-UA"/>
        </w:rPr>
        <w:t>.</w:t>
      </w:r>
    </w:p>
    <w:p w14:paraId="7FCCAE3B" w14:textId="77777777" w:rsidR="00A524BA" w:rsidRPr="00EF0D0C" w:rsidRDefault="00A524BA" w:rsidP="00A524BA">
      <w:pPr>
        <w:rPr>
          <w:sz w:val="28"/>
          <w:szCs w:val="28"/>
          <w:lang w:val="uk-UA"/>
        </w:rPr>
      </w:pPr>
    </w:p>
    <w:p w14:paraId="6A451CC5" w14:textId="77777777" w:rsidR="00943625" w:rsidRPr="00A524BA" w:rsidRDefault="00943625" w:rsidP="001C4670">
      <w:pPr>
        <w:rPr>
          <w:sz w:val="28"/>
          <w:szCs w:val="28"/>
          <w:lang w:val="uk-UA"/>
        </w:rPr>
      </w:pPr>
    </w:p>
    <w:p w14:paraId="786D9DD6" w14:textId="77777777" w:rsidR="001C4670" w:rsidRPr="00472799" w:rsidRDefault="001C4670" w:rsidP="001C4670">
      <w:pPr>
        <w:rPr>
          <w:spacing w:val="-11"/>
          <w:sz w:val="28"/>
          <w:szCs w:val="28"/>
          <w:lang w:val="uk-UA"/>
        </w:rPr>
      </w:pPr>
      <w:proofErr w:type="spellStart"/>
      <w:r w:rsidRPr="00472799">
        <w:rPr>
          <w:sz w:val="28"/>
          <w:szCs w:val="28"/>
        </w:rPr>
        <w:t>Секретар</w:t>
      </w:r>
      <w:proofErr w:type="spellEnd"/>
      <w:r w:rsidRPr="00472799">
        <w:rPr>
          <w:sz w:val="28"/>
          <w:szCs w:val="28"/>
        </w:rPr>
        <w:t xml:space="preserve"> міської ради                 </w:t>
      </w:r>
      <w:r w:rsidRPr="00472799">
        <w:rPr>
          <w:sz w:val="28"/>
          <w:szCs w:val="28"/>
          <w:lang w:val="uk-UA"/>
        </w:rPr>
        <w:t xml:space="preserve">       </w:t>
      </w:r>
      <w:r w:rsidRPr="00472799">
        <w:rPr>
          <w:sz w:val="28"/>
          <w:szCs w:val="28"/>
        </w:rPr>
        <w:t xml:space="preserve">        </w:t>
      </w:r>
      <w:r w:rsidRPr="00472799">
        <w:rPr>
          <w:sz w:val="28"/>
          <w:szCs w:val="28"/>
          <w:lang w:val="uk-UA"/>
        </w:rPr>
        <w:t xml:space="preserve">        </w:t>
      </w:r>
      <w:r w:rsidRPr="00472799">
        <w:rPr>
          <w:sz w:val="28"/>
          <w:szCs w:val="28"/>
        </w:rPr>
        <w:t xml:space="preserve">                 </w:t>
      </w:r>
      <w:r w:rsidR="009040D3" w:rsidRPr="00472799">
        <w:rPr>
          <w:sz w:val="28"/>
          <w:szCs w:val="28"/>
          <w:lang w:val="uk-UA"/>
        </w:rPr>
        <w:t>Олег БАБІЙ</w:t>
      </w:r>
      <w:r w:rsidRPr="00472799">
        <w:rPr>
          <w:sz w:val="28"/>
          <w:szCs w:val="28"/>
        </w:rPr>
        <w:t xml:space="preserve"> </w:t>
      </w:r>
    </w:p>
    <w:p w14:paraId="204D06A4" w14:textId="77777777" w:rsidR="001C4670" w:rsidRPr="00472799" w:rsidRDefault="001C4670" w:rsidP="00640763">
      <w:pPr>
        <w:rPr>
          <w:color w:val="000000"/>
          <w:sz w:val="28"/>
          <w:szCs w:val="28"/>
          <w:lang w:val="uk-UA" w:eastAsia="uk-UA"/>
        </w:rPr>
      </w:pPr>
    </w:p>
    <w:p w14:paraId="46048AA2" w14:textId="77777777" w:rsidR="00D61A95" w:rsidRPr="00472799" w:rsidRDefault="00D61A95" w:rsidP="00640763">
      <w:pPr>
        <w:rPr>
          <w:color w:val="000000"/>
          <w:sz w:val="28"/>
          <w:szCs w:val="28"/>
          <w:lang w:val="uk-UA" w:eastAsia="uk-UA"/>
        </w:rPr>
      </w:pPr>
    </w:p>
    <w:p w14:paraId="37474683" w14:textId="77777777" w:rsidR="00D61A95" w:rsidRPr="00472799" w:rsidRDefault="00D61A95" w:rsidP="00640763">
      <w:pPr>
        <w:rPr>
          <w:color w:val="000000"/>
          <w:sz w:val="28"/>
          <w:szCs w:val="28"/>
          <w:lang w:val="uk-UA" w:eastAsia="uk-UA"/>
        </w:rPr>
      </w:pPr>
    </w:p>
    <w:sectPr w:rsidR="00D61A95" w:rsidRPr="00472799" w:rsidSect="0002176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8BDC" w14:textId="77777777" w:rsidR="00F953E2" w:rsidRDefault="00F953E2" w:rsidP="00194C79">
      <w:r>
        <w:separator/>
      </w:r>
    </w:p>
  </w:endnote>
  <w:endnote w:type="continuationSeparator" w:id="0">
    <w:p w14:paraId="4ED93146" w14:textId="77777777" w:rsidR="00F953E2" w:rsidRDefault="00F953E2" w:rsidP="0019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3CC6" w14:textId="77777777" w:rsidR="00F953E2" w:rsidRDefault="00F953E2" w:rsidP="00194C79">
      <w:r>
        <w:separator/>
      </w:r>
    </w:p>
  </w:footnote>
  <w:footnote w:type="continuationSeparator" w:id="0">
    <w:p w14:paraId="339B3A69" w14:textId="77777777" w:rsidR="00F953E2" w:rsidRDefault="00F953E2" w:rsidP="0019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922147"/>
      <w:docPartObj>
        <w:docPartGallery w:val="Page Numbers (Top of Page)"/>
        <w:docPartUnique/>
      </w:docPartObj>
    </w:sdtPr>
    <w:sdtEndPr/>
    <w:sdtContent>
      <w:p w14:paraId="7EF6193E" w14:textId="77777777" w:rsidR="00021762" w:rsidRDefault="00021762">
        <w:pPr>
          <w:pStyle w:val="a7"/>
          <w:jc w:val="center"/>
        </w:pPr>
        <w:r>
          <w:fldChar w:fldCharType="begin"/>
        </w:r>
        <w:r>
          <w:instrText>PAGE   \* MERGEFORMAT</w:instrText>
        </w:r>
        <w:r>
          <w:fldChar w:fldCharType="separate"/>
        </w:r>
        <w:r w:rsidR="00DE4FFE">
          <w:rPr>
            <w:noProof/>
          </w:rPr>
          <w:t>4</w:t>
        </w:r>
        <w:r>
          <w:fldChar w:fldCharType="end"/>
        </w:r>
      </w:p>
    </w:sdtContent>
  </w:sdt>
  <w:p w14:paraId="42335BC1" w14:textId="77777777" w:rsidR="00021762" w:rsidRDefault="0002176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rPr>
    </w:lvl>
  </w:abstractNum>
  <w:abstractNum w:abstractNumId="1" w15:restartNumberingAfterBreak="0">
    <w:nsid w:val="03F3309A"/>
    <w:multiLevelType w:val="multilevel"/>
    <w:tmpl w:val="63DE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26683"/>
    <w:multiLevelType w:val="hybridMultilevel"/>
    <w:tmpl w:val="CD48F0D8"/>
    <w:lvl w:ilvl="0" w:tplc="9B26A078">
      <w:start w:val="4"/>
      <w:numFmt w:val="upperRoman"/>
      <w:lvlText w:val="%1."/>
      <w:lvlJc w:val="left"/>
      <w:pPr>
        <w:ind w:left="1145" w:hanging="72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3" w15:restartNumberingAfterBreak="0">
    <w:nsid w:val="1AD81646"/>
    <w:multiLevelType w:val="hybridMultilevel"/>
    <w:tmpl w:val="BAD2A0AA"/>
    <w:lvl w:ilvl="0" w:tplc="8A7C56EA">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2AB76B87"/>
    <w:multiLevelType w:val="multilevel"/>
    <w:tmpl w:val="C70E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16BB9"/>
    <w:multiLevelType w:val="hybridMultilevel"/>
    <w:tmpl w:val="900C9748"/>
    <w:lvl w:ilvl="0" w:tplc="3F9838F6">
      <w:start w:val="1"/>
      <w:numFmt w:val="upperRoman"/>
      <w:lvlText w:val="%1."/>
      <w:lvlJc w:val="left"/>
      <w:pPr>
        <w:ind w:left="1145" w:hanging="72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6" w15:restartNumberingAfterBreak="0">
    <w:nsid w:val="2FF34216"/>
    <w:multiLevelType w:val="hybridMultilevel"/>
    <w:tmpl w:val="5F28E1AA"/>
    <w:lvl w:ilvl="0" w:tplc="866685B8">
      <w:start w:val="1"/>
      <w:numFmt w:val="decimal"/>
      <w:lvlText w:val="%1."/>
      <w:lvlJc w:val="left"/>
      <w:pPr>
        <w:ind w:left="839" w:hanging="55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37A20F9F"/>
    <w:multiLevelType w:val="hybridMultilevel"/>
    <w:tmpl w:val="5F28E1AA"/>
    <w:lvl w:ilvl="0" w:tplc="866685B8">
      <w:start w:val="1"/>
      <w:numFmt w:val="decimal"/>
      <w:lvlText w:val="%1."/>
      <w:lvlJc w:val="left"/>
      <w:pPr>
        <w:ind w:left="839" w:hanging="55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8" w15:restartNumberingAfterBreak="0">
    <w:nsid w:val="4F8B5005"/>
    <w:multiLevelType w:val="multilevel"/>
    <w:tmpl w:val="0EEE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598096">
    <w:abstractNumId w:val="0"/>
  </w:num>
  <w:num w:numId="2" w16cid:durableId="653606921">
    <w:abstractNumId w:val="8"/>
  </w:num>
  <w:num w:numId="3" w16cid:durableId="181869864">
    <w:abstractNumId w:val="4"/>
  </w:num>
  <w:num w:numId="4" w16cid:durableId="498888125">
    <w:abstractNumId w:val="1"/>
  </w:num>
  <w:num w:numId="5" w16cid:durableId="366027043">
    <w:abstractNumId w:val="6"/>
  </w:num>
  <w:num w:numId="6" w16cid:durableId="1702441578">
    <w:abstractNumId w:val="7"/>
  </w:num>
  <w:num w:numId="7" w16cid:durableId="408622913">
    <w:abstractNumId w:val="3"/>
  </w:num>
  <w:num w:numId="8" w16cid:durableId="1929196882">
    <w:abstractNumId w:val="5"/>
  </w:num>
  <w:num w:numId="9" w16cid:durableId="1724403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B3"/>
    <w:rsid w:val="00006621"/>
    <w:rsid w:val="00021762"/>
    <w:rsid w:val="000A7E6A"/>
    <w:rsid w:val="000B02E1"/>
    <w:rsid w:val="000C54C4"/>
    <w:rsid w:val="000E1F7D"/>
    <w:rsid w:val="000F53D8"/>
    <w:rsid w:val="000F7CEE"/>
    <w:rsid w:val="00110FFB"/>
    <w:rsid w:val="00116CFE"/>
    <w:rsid w:val="00133FFE"/>
    <w:rsid w:val="0015309C"/>
    <w:rsid w:val="001610DF"/>
    <w:rsid w:val="00174FF5"/>
    <w:rsid w:val="0018703F"/>
    <w:rsid w:val="00187480"/>
    <w:rsid w:val="00194C79"/>
    <w:rsid w:val="001A3AFE"/>
    <w:rsid w:val="001C4670"/>
    <w:rsid w:val="001D77EC"/>
    <w:rsid w:val="001E49F0"/>
    <w:rsid w:val="001E7465"/>
    <w:rsid w:val="00234CD4"/>
    <w:rsid w:val="002462ED"/>
    <w:rsid w:val="00263E47"/>
    <w:rsid w:val="00281E93"/>
    <w:rsid w:val="00297CFB"/>
    <w:rsid w:val="002B255E"/>
    <w:rsid w:val="002B2A86"/>
    <w:rsid w:val="002D45B1"/>
    <w:rsid w:val="002E791C"/>
    <w:rsid w:val="002F4D05"/>
    <w:rsid w:val="0033264F"/>
    <w:rsid w:val="00353625"/>
    <w:rsid w:val="00355F55"/>
    <w:rsid w:val="0037065B"/>
    <w:rsid w:val="003745E6"/>
    <w:rsid w:val="00375A85"/>
    <w:rsid w:val="00381695"/>
    <w:rsid w:val="003871CE"/>
    <w:rsid w:val="003A145C"/>
    <w:rsid w:val="003A6572"/>
    <w:rsid w:val="003B636A"/>
    <w:rsid w:val="003C188B"/>
    <w:rsid w:val="003D65B3"/>
    <w:rsid w:val="003F46BC"/>
    <w:rsid w:val="004145A8"/>
    <w:rsid w:val="004304AD"/>
    <w:rsid w:val="00431DD5"/>
    <w:rsid w:val="004528F9"/>
    <w:rsid w:val="00472799"/>
    <w:rsid w:val="00482E84"/>
    <w:rsid w:val="004A4F9B"/>
    <w:rsid w:val="004B5393"/>
    <w:rsid w:val="004C7842"/>
    <w:rsid w:val="004C7AE2"/>
    <w:rsid w:val="004E3941"/>
    <w:rsid w:val="004E5A20"/>
    <w:rsid w:val="004F1217"/>
    <w:rsid w:val="005002ED"/>
    <w:rsid w:val="00503FA9"/>
    <w:rsid w:val="00510416"/>
    <w:rsid w:val="00571E5C"/>
    <w:rsid w:val="005723AF"/>
    <w:rsid w:val="0058539F"/>
    <w:rsid w:val="005865C8"/>
    <w:rsid w:val="00593DAA"/>
    <w:rsid w:val="005B3C09"/>
    <w:rsid w:val="005C5579"/>
    <w:rsid w:val="005D2E29"/>
    <w:rsid w:val="005E1EAB"/>
    <w:rsid w:val="00613888"/>
    <w:rsid w:val="00615D8C"/>
    <w:rsid w:val="00640763"/>
    <w:rsid w:val="00645E63"/>
    <w:rsid w:val="00664DCB"/>
    <w:rsid w:val="00665AF7"/>
    <w:rsid w:val="00666FDA"/>
    <w:rsid w:val="00686591"/>
    <w:rsid w:val="006B70F4"/>
    <w:rsid w:val="006D255C"/>
    <w:rsid w:val="006D4825"/>
    <w:rsid w:val="006E2FA5"/>
    <w:rsid w:val="006E543D"/>
    <w:rsid w:val="00717CEA"/>
    <w:rsid w:val="007473FE"/>
    <w:rsid w:val="007546B3"/>
    <w:rsid w:val="0075770B"/>
    <w:rsid w:val="00775BBE"/>
    <w:rsid w:val="00776414"/>
    <w:rsid w:val="007903EB"/>
    <w:rsid w:val="00796977"/>
    <w:rsid w:val="007A64F1"/>
    <w:rsid w:val="007A779F"/>
    <w:rsid w:val="007B3CB9"/>
    <w:rsid w:val="007B4A73"/>
    <w:rsid w:val="007C0BDE"/>
    <w:rsid w:val="007C1B82"/>
    <w:rsid w:val="007D4ECE"/>
    <w:rsid w:val="007E09F0"/>
    <w:rsid w:val="008111E4"/>
    <w:rsid w:val="00820837"/>
    <w:rsid w:val="0083348B"/>
    <w:rsid w:val="008518DB"/>
    <w:rsid w:val="0087107F"/>
    <w:rsid w:val="0087451F"/>
    <w:rsid w:val="008758D1"/>
    <w:rsid w:val="008A2EF7"/>
    <w:rsid w:val="008B7130"/>
    <w:rsid w:val="008E67FA"/>
    <w:rsid w:val="008F17F9"/>
    <w:rsid w:val="008F1888"/>
    <w:rsid w:val="009040D3"/>
    <w:rsid w:val="0090544A"/>
    <w:rsid w:val="00907B72"/>
    <w:rsid w:val="00915874"/>
    <w:rsid w:val="00917B6A"/>
    <w:rsid w:val="00943625"/>
    <w:rsid w:val="009A7490"/>
    <w:rsid w:val="009B20E2"/>
    <w:rsid w:val="009D5097"/>
    <w:rsid w:val="009F31E1"/>
    <w:rsid w:val="00A37F11"/>
    <w:rsid w:val="00A46165"/>
    <w:rsid w:val="00A524BA"/>
    <w:rsid w:val="00A6291A"/>
    <w:rsid w:val="00A6380D"/>
    <w:rsid w:val="00A66997"/>
    <w:rsid w:val="00A809C1"/>
    <w:rsid w:val="00AA3EEC"/>
    <w:rsid w:val="00AB190E"/>
    <w:rsid w:val="00AC1C61"/>
    <w:rsid w:val="00AC33F8"/>
    <w:rsid w:val="00AE4DD7"/>
    <w:rsid w:val="00AF11C0"/>
    <w:rsid w:val="00AF5E43"/>
    <w:rsid w:val="00B14FBD"/>
    <w:rsid w:val="00B23D4B"/>
    <w:rsid w:val="00B44EC3"/>
    <w:rsid w:val="00B45C86"/>
    <w:rsid w:val="00B5125D"/>
    <w:rsid w:val="00B659E0"/>
    <w:rsid w:val="00B711C4"/>
    <w:rsid w:val="00B742F6"/>
    <w:rsid w:val="00B826C7"/>
    <w:rsid w:val="00B96103"/>
    <w:rsid w:val="00BA3CD0"/>
    <w:rsid w:val="00BA4AA1"/>
    <w:rsid w:val="00BA6BA9"/>
    <w:rsid w:val="00BD5F71"/>
    <w:rsid w:val="00BE0307"/>
    <w:rsid w:val="00BE08D8"/>
    <w:rsid w:val="00BE1D1D"/>
    <w:rsid w:val="00C07D1D"/>
    <w:rsid w:val="00C1099E"/>
    <w:rsid w:val="00C14FB1"/>
    <w:rsid w:val="00C371F8"/>
    <w:rsid w:val="00C41802"/>
    <w:rsid w:val="00C429DF"/>
    <w:rsid w:val="00C47B38"/>
    <w:rsid w:val="00C65E0A"/>
    <w:rsid w:val="00C71F2B"/>
    <w:rsid w:val="00CC47A0"/>
    <w:rsid w:val="00CD14A5"/>
    <w:rsid w:val="00CE2F05"/>
    <w:rsid w:val="00CE6161"/>
    <w:rsid w:val="00D03981"/>
    <w:rsid w:val="00D16A2F"/>
    <w:rsid w:val="00D362CD"/>
    <w:rsid w:val="00D36472"/>
    <w:rsid w:val="00D46D7D"/>
    <w:rsid w:val="00D6085F"/>
    <w:rsid w:val="00D61A95"/>
    <w:rsid w:val="00D64096"/>
    <w:rsid w:val="00D822F7"/>
    <w:rsid w:val="00D83B7E"/>
    <w:rsid w:val="00D96AFD"/>
    <w:rsid w:val="00D96CC7"/>
    <w:rsid w:val="00DE4FFE"/>
    <w:rsid w:val="00E1599B"/>
    <w:rsid w:val="00E20600"/>
    <w:rsid w:val="00E23022"/>
    <w:rsid w:val="00E532B1"/>
    <w:rsid w:val="00E65A61"/>
    <w:rsid w:val="00E67A7E"/>
    <w:rsid w:val="00E724CE"/>
    <w:rsid w:val="00E77B54"/>
    <w:rsid w:val="00E84CD4"/>
    <w:rsid w:val="00E9101D"/>
    <w:rsid w:val="00EA398B"/>
    <w:rsid w:val="00EB215B"/>
    <w:rsid w:val="00EC0247"/>
    <w:rsid w:val="00EC0D36"/>
    <w:rsid w:val="00ED1978"/>
    <w:rsid w:val="00ED4E33"/>
    <w:rsid w:val="00EE409A"/>
    <w:rsid w:val="00EF465D"/>
    <w:rsid w:val="00F04B2C"/>
    <w:rsid w:val="00F42514"/>
    <w:rsid w:val="00F443F0"/>
    <w:rsid w:val="00F703E5"/>
    <w:rsid w:val="00F82D20"/>
    <w:rsid w:val="00F876C6"/>
    <w:rsid w:val="00F91632"/>
    <w:rsid w:val="00F953E2"/>
    <w:rsid w:val="00FF40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5579"/>
  <w15:chartTrackingRefBased/>
  <w15:docId w15:val="{4F263B0A-A2F9-45CC-AC35-D3C17F2E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5B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D65B3"/>
    <w:pPr>
      <w:jc w:val="center"/>
    </w:pPr>
    <w:rPr>
      <w:sz w:val="36"/>
      <w:szCs w:val="20"/>
      <w:lang w:val="uk-UA" w:eastAsia="x-none"/>
    </w:rPr>
  </w:style>
  <w:style w:type="character" w:customStyle="1" w:styleId="a4">
    <w:name w:val="Назва Знак"/>
    <w:basedOn w:val="a0"/>
    <w:link w:val="a3"/>
    <w:rsid w:val="003D65B3"/>
    <w:rPr>
      <w:rFonts w:ascii="Times New Roman" w:eastAsia="Times New Roman" w:hAnsi="Times New Roman" w:cs="Times New Roman"/>
      <w:sz w:val="36"/>
      <w:szCs w:val="20"/>
      <w:lang w:eastAsia="x-none"/>
    </w:rPr>
  </w:style>
  <w:style w:type="paragraph" w:customStyle="1" w:styleId="1">
    <w:name w:val="Без интервала1"/>
    <w:uiPriority w:val="1"/>
    <w:qFormat/>
    <w:rsid w:val="003D65B3"/>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15309C"/>
    <w:rPr>
      <w:rFonts w:ascii="Segoe UI" w:hAnsi="Segoe UI" w:cs="Segoe UI"/>
      <w:sz w:val="18"/>
      <w:szCs w:val="18"/>
    </w:rPr>
  </w:style>
  <w:style w:type="character" w:customStyle="1" w:styleId="a6">
    <w:name w:val="Текст у виносці Знак"/>
    <w:basedOn w:val="a0"/>
    <w:link w:val="a5"/>
    <w:uiPriority w:val="99"/>
    <w:semiHidden/>
    <w:rsid w:val="0015309C"/>
    <w:rPr>
      <w:rFonts w:ascii="Segoe UI" w:eastAsia="Times New Roman" w:hAnsi="Segoe UI" w:cs="Segoe UI"/>
      <w:sz w:val="18"/>
      <w:szCs w:val="18"/>
      <w:lang w:val="ru-RU" w:eastAsia="ru-RU"/>
    </w:rPr>
  </w:style>
  <w:style w:type="paragraph" w:styleId="a7">
    <w:name w:val="header"/>
    <w:basedOn w:val="a"/>
    <w:link w:val="a8"/>
    <w:uiPriority w:val="99"/>
    <w:unhideWhenUsed/>
    <w:rsid w:val="00194C79"/>
    <w:pPr>
      <w:tabs>
        <w:tab w:val="center" w:pos="4819"/>
        <w:tab w:val="right" w:pos="9639"/>
      </w:tabs>
    </w:pPr>
  </w:style>
  <w:style w:type="character" w:customStyle="1" w:styleId="a8">
    <w:name w:val="Верхній колонтитул Знак"/>
    <w:basedOn w:val="a0"/>
    <w:link w:val="a7"/>
    <w:uiPriority w:val="99"/>
    <w:rsid w:val="00194C79"/>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194C79"/>
    <w:pPr>
      <w:tabs>
        <w:tab w:val="center" w:pos="4819"/>
        <w:tab w:val="right" w:pos="9639"/>
      </w:tabs>
    </w:pPr>
  </w:style>
  <w:style w:type="character" w:customStyle="1" w:styleId="aa">
    <w:name w:val="Нижній колонтитул Знак"/>
    <w:basedOn w:val="a0"/>
    <w:link w:val="a9"/>
    <w:uiPriority w:val="99"/>
    <w:rsid w:val="00194C79"/>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1C4670"/>
    <w:pPr>
      <w:widowControl w:val="0"/>
      <w:suppressAutoHyphens/>
      <w:autoSpaceDE w:val="0"/>
    </w:pPr>
    <w:rPr>
      <w:lang w:eastAsia="ar-SA"/>
    </w:rPr>
  </w:style>
  <w:style w:type="character" w:customStyle="1" w:styleId="FontStyle16">
    <w:name w:val="Font Style16"/>
    <w:uiPriority w:val="99"/>
    <w:rsid w:val="001C4670"/>
    <w:rPr>
      <w:rFonts w:ascii="Times New Roman" w:hAnsi="Times New Roman"/>
      <w:sz w:val="22"/>
    </w:rPr>
  </w:style>
  <w:style w:type="paragraph" w:styleId="ab">
    <w:name w:val="Normal (Web)"/>
    <w:basedOn w:val="a"/>
    <w:uiPriority w:val="99"/>
    <w:unhideWhenUsed/>
    <w:rsid w:val="00297CFB"/>
    <w:pPr>
      <w:spacing w:before="100" w:beforeAutospacing="1" w:after="100" w:afterAutospacing="1"/>
    </w:pPr>
    <w:rPr>
      <w:lang w:val="uk-UA" w:eastAsia="uk-UA"/>
    </w:rPr>
  </w:style>
  <w:style w:type="paragraph" w:styleId="ac">
    <w:name w:val="List Paragraph"/>
    <w:basedOn w:val="a"/>
    <w:uiPriority w:val="34"/>
    <w:qFormat/>
    <w:rsid w:val="00BE0307"/>
    <w:pPr>
      <w:ind w:left="720"/>
      <w:contextualSpacing/>
    </w:pPr>
  </w:style>
  <w:style w:type="character" w:styleId="ad">
    <w:name w:val="Emphasis"/>
    <w:basedOn w:val="a0"/>
    <w:uiPriority w:val="20"/>
    <w:qFormat/>
    <w:rsid w:val="00BE0307"/>
    <w:rPr>
      <w:i/>
      <w:iCs/>
    </w:rPr>
  </w:style>
  <w:style w:type="character" w:customStyle="1" w:styleId="ae">
    <w:name w:val="Без інтервалів Знак"/>
    <w:link w:val="af"/>
    <w:locked/>
    <w:rsid w:val="00943625"/>
    <w:rPr>
      <w:lang w:val="ru-RU"/>
    </w:rPr>
  </w:style>
  <w:style w:type="paragraph" w:styleId="af">
    <w:name w:val="No Spacing"/>
    <w:link w:val="ae"/>
    <w:uiPriority w:val="1"/>
    <w:qFormat/>
    <w:rsid w:val="00943625"/>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4241">
      <w:bodyDiv w:val="1"/>
      <w:marLeft w:val="0"/>
      <w:marRight w:val="0"/>
      <w:marTop w:val="0"/>
      <w:marBottom w:val="0"/>
      <w:divBdr>
        <w:top w:val="none" w:sz="0" w:space="0" w:color="auto"/>
        <w:left w:val="none" w:sz="0" w:space="0" w:color="auto"/>
        <w:bottom w:val="none" w:sz="0" w:space="0" w:color="auto"/>
        <w:right w:val="none" w:sz="0" w:space="0" w:color="auto"/>
      </w:divBdr>
    </w:div>
    <w:div w:id="543297156">
      <w:bodyDiv w:val="1"/>
      <w:marLeft w:val="0"/>
      <w:marRight w:val="0"/>
      <w:marTop w:val="0"/>
      <w:marBottom w:val="0"/>
      <w:divBdr>
        <w:top w:val="none" w:sz="0" w:space="0" w:color="auto"/>
        <w:left w:val="none" w:sz="0" w:space="0" w:color="auto"/>
        <w:bottom w:val="none" w:sz="0" w:space="0" w:color="auto"/>
        <w:right w:val="none" w:sz="0" w:space="0" w:color="auto"/>
      </w:divBdr>
    </w:div>
    <w:div w:id="619455577">
      <w:bodyDiv w:val="1"/>
      <w:marLeft w:val="0"/>
      <w:marRight w:val="0"/>
      <w:marTop w:val="0"/>
      <w:marBottom w:val="0"/>
      <w:divBdr>
        <w:top w:val="none" w:sz="0" w:space="0" w:color="auto"/>
        <w:left w:val="none" w:sz="0" w:space="0" w:color="auto"/>
        <w:bottom w:val="none" w:sz="0" w:space="0" w:color="auto"/>
        <w:right w:val="none" w:sz="0" w:space="0" w:color="auto"/>
      </w:divBdr>
    </w:div>
    <w:div w:id="762646932">
      <w:bodyDiv w:val="1"/>
      <w:marLeft w:val="0"/>
      <w:marRight w:val="0"/>
      <w:marTop w:val="0"/>
      <w:marBottom w:val="0"/>
      <w:divBdr>
        <w:top w:val="none" w:sz="0" w:space="0" w:color="auto"/>
        <w:left w:val="none" w:sz="0" w:space="0" w:color="auto"/>
        <w:bottom w:val="none" w:sz="0" w:space="0" w:color="auto"/>
        <w:right w:val="none" w:sz="0" w:space="0" w:color="auto"/>
      </w:divBdr>
    </w:div>
    <w:div w:id="859051438">
      <w:bodyDiv w:val="1"/>
      <w:marLeft w:val="0"/>
      <w:marRight w:val="0"/>
      <w:marTop w:val="0"/>
      <w:marBottom w:val="0"/>
      <w:divBdr>
        <w:top w:val="none" w:sz="0" w:space="0" w:color="auto"/>
        <w:left w:val="none" w:sz="0" w:space="0" w:color="auto"/>
        <w:bottom w:val="none" w:sz="0" w:space="0" w:color="auto"/>
        <w:right w:val="none" w:sz="0" w:space="0" w:color="auto"/>
      </w:divBdr>
    </w:div>
    <w:div w:id="947464838">
      <w:bodyDiv w:val="1"/>
      <w:marLeft w:val="0"/>
      <w:marRight w:val="0"/>
      <w:marTop w:val="0"/>
      <w:marBottom w:val="0"/>
      <w:divBdr>
        <w:top w:val="none" w:sz="0" w:space="0" w:color="auto"/>
        <w:left w:val="none" w:sz="0" w:space="0" w:color="auto"/>
        <w:bottom w:val="none" w:sz="0" w:space="0" w:color="auto"/>
        <w:right w:val="none" w:sz="0" w:space="0" w:color="auto"/>
      </w:divBdr>
    </w:div>
    <w:div w:id="960956737">
      <w:bodyDiv w:val="1"/>
      <w:marLeft w:val="0"/>
      <w:marRight w:val="0"/>
      <w:marTop w:val="0"/>
      <w:marBottom w:val="0"/>
      <w:divBdr>
        <w:top w:val="none" w:sz="0" w:space="0" w:color="auto"/>
        <w:left w:val="none" w:sz="0" w:space="0" w:color="auto"/>
        <w:bottom w:val="none" w:sz="0" w:space="0" w:color="auto"/>
        <w:right w:val="none" w:sz="0" w:space="0" w:color="auto"/>
      </w:divBdr>
    </w:div>
    <w:div w:id="1528835398">
      <w:bodyDiv w:val="1"/>
      <w:marLeft w:val="0"/>
      <w:marRight w:val="0"/>
      <w:marTop w:val="0"/>
      <w:marBottom w:val="0"/>
      <w:divBdr>
        <w:top w:val="none" w:sz="0" w:space="0" w:color="auto"/>
        <w:left w:val="none" w:sz="0" w:space="0" w:color="auto"/>
        <w:bottom w:val="none" w:sz="0" w:space="0" w:color="auto"/>
        <w:right w:val="none" w:sz="0" w:space="0" w:color="auto"/>
      </w:divBdr>
    </w:div>
    <w:div w:id="1540314907">
      <w:bodyDiv w:val="1"/>
      <w:marLeft w:val="0"/>
      <w:marRight w:val="0"/>
      <w:marTop w:val="0"/>
      <w:marBottom w:val="0"/>
      <w:divBdr>
        <w:top w:val="none" w:sz="0" w:space="0" w:color="auto"/>
        <w:left w:val="none" w:sz="0" w:space="0" w:color="auto"/>
        <w:bottom w:val="none" w:sz="0" w:space="0" w:color="auto"/>
        <w:right w:val="none" w:sz="0" w:space="0" w:color="auto"/>
      </w:divBdr>
    </w:div>
    <w:div w:id="1891577272">
      <w:bodyDiv w:val="1"/>
      <w:marLeft w:val="0"/>
      <w:marRight w:val="0"/>
      <w:marTop w:val="0"/>
      <w:marBottom w:val="0"/>
      <w:divBdr>
        <w:top w:val="none" w:sz="0" w:space="0" w:color="auto"/>
        <w:left w:val="none" w:sz="0" w:space="0" w:color="auto"/>
        <w:bottom w:val="none" w:sz="0" w:space="0" w:color="auto"/>
        <w:right w:val="none" w:sz="0" w:space="0" w:color="auto"/>
      </w:divBdr>
    </w:div>
    <w:div w:id="1932615492">
      <w:bodyDiv w:val="1"/>
      <w:marLeft w:val="0"/>
      <w:marRight w:val="0"/>
      <w:marTop w:val="0"/>
      <w:marBottom w:val="0"/>
      <w:divBdr>
        <w:top w:val="none" w:sz="0" w:space="0" w:color="auto"/>
        <w:left w:val="none" w:sz="0" w:space="0" w:color="auto"/>
        <w:bottom w:val="none" w:sz="0" w:space="0" w:color="auto"/>
        <w:right w:val="none" w:sz="0" w:space="0" w:color="auto"/>
      </w:divBdr>
    </w:div>
    <w:div w:id="195443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dgromada.gov.ua/structure/office/gum/" TargetMode="External"/><Relationship Id="rId4" Type="http://schemas.openxmlformats.org/officeDocument/2006/relationships/webSettings" Target="webSettings.xml"/><Relationship Id="rId9" Type="http://schemas.openxmlformats.org/officeDocument/2006/relationships/hyperlink" Target="https://zdgromada.gov.ua/structure/office/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16</Pages>
  <Words>18412</Words>
  <Characters>10496</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Gigabyte</dc:creator>
  <cp:keywords/>
  <dc:description/>
  <cp:lastModifiedBy>project.zdgromada@gmail.com</cp:lastModifiedBy>
  <cp:revision>7</cp:revision>
  <cp:lastPrinted>2026-03-26T07:58:00Z</cp:lastPrinted>
  <dcterms:created xsi:type="dcterms:W3CDTF">2026-03-18T10:44:00Z</dcterms:created>
  <dcterms:modified xsi:type="dcterms:W3CDTF">2026-03-26T08:17:00Z</dcterms:modified>
</cp:coreProperties>
</file>