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1AE" w:rsidRPr="00D253DC" w:rsidRDefault="002661AE" w:rsidP="002661AE">
      <w:pPr>
        <w:pBdr>
          <w:top w:val="nil"/>
          <w:left w:val="nil"/>
          <w:bottom w:val="nil"/>
          <w:right w:val="nil"/>
          <w:between w:val="nil"/>
        </w:pBdr>
        <w:tabs>
          <w:tab w:val="left" w:pos="3720"/>
          <w:tab w:val="right" w:pos="9638"/>
        </w:tabs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2661AE" w:rsidRPr="00D253DC" w:rsidRDefault="002661AE" w:rsidP="002661AE">
      <w:pPr>
        <w:suppressAutoHyphens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  <w:r w:rsidRPr="00D253DC">
        <w:rPr>
          <w:rFonts w:ascii="Academy" w:eastAsia="Academy" w:hAnsi="Academy" w:cs="Academy"/>
          <w:noProof/>
          <w:sz w:val="36"/>
          <w:szCs w:val="36"/>
          <w:lang w:val="uk-UA"/>
        </w:rPr>
        <w:drawing>
          <wp:inline distT="0" distB="0" distL="0" distR="0" wp14:anchorId="318719A9" wp14:editId="26F03772">
            <wp:extent cx="438785" cy="600075"/>
            <wp:effectExtent l="0" t="0" r="0" b="9525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1AE" w:rsidRPr="00D253DC" w:rsidRDefault="002661AE" w:rsidP="002661AE">
      <w:pPr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val="uk-UA"/>
        </w:rPr>
      </w:pPr>
      <w:r w:rsidRPr="00D253DC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val="uk-UA"/>
        </w:rPr>
        <w:t>ЗДОЛБУНІВСЬКА МІСЬКА РАДА</w:t>
      </w:r>
    </w:p>
    <w:p w:rsidR="002661AE" w:rsidRPr="00D253DC" w:rsidRDefault="002661AE" w:rsidP="002661A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val="uk-UA"/>
        </w:rPr>
      </w:pPr>
      <w:r w:rsidRPr="00D253DC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val="uk-UA"/>
        </w:rPr>
        <w:t>РІВНЕНСЬКОГО РАЙОНУ РІВНЕНСЬКОЇ  ОБЛАСТІ</w:t>
      </w:r>
    </w:p>
    <w:p w:rsidR="002661AE" w:rsidRPr="00D253DC" w:rsidRDefault="002661AE" w:rsidP="002661A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253D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2661AE" w:rsidRPr="00D253DC" w:rsidRDefault="002661AE" w:rsidP="002661A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2661AE" w:rsidRPr="00D253DC" w:rsidRDefault="002661AE" w:rsidP="002661AE">
      <w:pPr>
        <w:keepNext/>
        <w:tabs>
          <w:tab w:val="center" w:pos="4677"/>
        </w:tabs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253D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D253D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</w:t>
      </w:r>
      <w:proofErr w:type="spellEnd"/>
      <w:r w:rsidRPr="00D253D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Я</w:t>
      </w:r>
    </w:p>
    <w:p w:rsidR="002661AE" w:rsidRPr="00D253DC" w:rsidRDefault="002661AE" w:rsidP="002661A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661AE" w:rsidRDefault="002661AE" w:rsidP="002661AE">
      <w:pPr>
        <w:keepNext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2661AE" w:rsidRPr="001D458F" w:rsidRDefault="002661AE" w:rsidP="002661AE">
      <w:pPr>
        <w:keepNext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1D458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24 квітня 2026 року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№ 93</w:t>
      </w:r>
    </w:p>
    <w:p w:rsidR="002661AE" w:rsidRDefault="002661AE" w:rsidP="002661A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661AE" w:rsidRDefault="002661AE" w:rsidP="002661AE">
      <w:pPr>
        <w:pBdr>
          <w:between w:val="nil"/>
        </w:pBdr>
        <w:ind w:left="142" w:right="4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погодження  фізичній особі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-підприємцю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Ясинській Ірині Сергіївні тимчасове  розміщення плавальних засобів (SUP-борд) на прибережній зоні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водних об’єктів міста Здолбунів</w:t>
      </w:r>
    </w:p>
    <w:bookmarkEnd w:id="0"/>
    <w:p w:rsidR="002661AE" w:rsidRDefault="002661AE" w:rsidP="002661AE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61AE" w:rsidRDefault="002661AE" w:rsidP="002661AE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Керуючись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статтею 47 Водного кодексу України,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 30 Закону України «Про місцеве самоврядування в Україні», розпорядженням голови Рівненської обласної державної адміністрації - начальника Рівненської обласної військової адміністрації від</w:t>
      </w:r>
      <w:r>
        <w:rPr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 серпня 2022 року № 913/38249                                            «Про затвердження  Правил плавання для малих, спортивних суден і водних мотоциклів та використання засобів для розваг на воді у Рівненській області», рішенням Здолбунівської міської ради від 23.10.2024 № 2378                                 «Про затвердження Порядку розрахунку плати за тимчасове користування окремими елементами благоустрою комунальної власності для розміщення ТС,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МАФів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інших майданчиків, атракціонів,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лунапарків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пересувних цирків з метою провадження підприємницької діяльності на території Здолбунівської міської територіальної громади», розглянувши звернення фізичної особи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підприємця Ясинської Ірини Сергіївни, виконавчий комітет Здолбунівської міської ради </w:t>
      </w:r>
    </w:p>
    <w:p w:rsidR="002661AE" w:rsidRDefault="002661AE" w:rsidP="002661AE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61AE" w:rsidRDefault="002661AE" w:rsidP="002661AE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2661AE" w:rsidRDefault="002661AE" w:rsidP="002661AE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61AE" w:rsidRDefault="002661AE" w:rsidP="002661AE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Погодити фізичній особі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підприємцю Ясинській Ірині Сергіївні розміщення плавальних засобів (SUP-борд) на прибережній зоні водних об’єктів міста Здолбунів, а саме: </w:t>
      </w:r>
    </w:p>
    <w:p w:rsidR="002661AE" w:rsidRDefault="002661AE" w:rsidP="002661AE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гідропарк по вулиці Шевченка, міста Здолбунів: займана площа під розміщення плавальних засобів (SUP-борд) - 3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</w:p>
    <w:p w:rsidR="002661AE" w:rsidRDefault="002661AE" w:rsidP="002661AE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водний об’єкт по вулиці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Старомильська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міста Здолбунів: займана площа під розміщення плавальних засобів (SUP-борд) - 3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 відповідно до схеми розміщення, згідно з додатком.</w:t>
      </w:r>
    </w:p>
    <w:p w:rsidR="002661AE" w:rsidRDefault="002661AE" w:rsidP="002661AE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61AE" w:rsidRPr="00822D20" w:rsidRDefault="002661AE" w:rsidP="002661AE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61AE" w:rsidRDefault="002661AE" w:rsidP="002661AE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Фізичній особі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підприємцю Ясинській Ірині Сергіївні:</w:t>
      </w:r>
    </w:p>
    <w:p w:rsidR="002661AE" w:rsidRDefault="002661AE" w:rsidP="002661AE">
      <w:pPr>
        <w:pBdr>
          <w:top w:val="nil"/>
          <w:left w:val="nil"/>
          <w:bottom w:val="nil"/>
          <w:right w:val="nil"/>
          <w:between w:val="nil"/>
        </w:pBdr>
        <w:ind w:left="142" w:firstLine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-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забезпечити кожного відвідувача індивідуальним рятувальним </w:t>
      </w:r>
      <w:r>
        <w:rPr>
          <w:rFonts w:ascii="Times New Roman" w:eastAsia="Times New Roman" w:hAnsi="Times New Roman" w:cs="Times New Roman"/>
          <w:sz w:val="28"/>
          <w:szCs w:val="28"/>
        </w:rPr>
        <w:t>жилетом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провести обов'язковий інструктаж з техніки безпеки; </w:t>
      </w:r>
    </w:p>
    <w:p w:rsidR="002661AE" w:rsidRDefault="002661AE" w:rsidP="002661AE">
      <w:pPr>
        <w:pBdr>
          <w:top w:val="nil"/>
          <w:left w:val="nil"/>
          <w:bottom w:val="nil"/>
          <w:right w:val="nil"/>
          <w:between w:val="nil"/>
        </w:pBdr>
        <w:ind w:left="142" w:right="-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-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укласти договір з комунальним підприємством «Здолбунівське» Здолбунівської міської ради на право тимчасового користування окремими  елементами благоустрою комунальної власності для розміщення ТС,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МАФів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інших майданчиків, атракціонів,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лунапарків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пересувних цирків, з метою провадження підприємницької діяльності терміном з 01.05.2026 по 31.10.2026;     </w:t>
      </w:r>
    </w:p>
    <w:p w:rsidR="002661AE" w:rsidRDefault="002661AE" w:rsidP="002661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укласти договір щодо вивезення побутових відходів з виконавцем послуг.         </w:t>
      </w:r>
    </w:p>
    <w:p w:rsidR="002661AE" w:rsidRDefault="002661AE" w:rsidP="002661AE">
      <w:pPr>
        <w:pBdr>
          <w:top w:val="nil"/>
          <w:left w:val="nil"/>
          <w:bottom w:val="nil"/>
          <w:right w:val="nil"/>
          <w:between w:val="nil"/>
        </w:pBdr>
        <w:ind w:left="142" w:right="-2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Відповідальність за техніку безпеки покласти на фізичну особу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підприємця Ясинську Ірину Сергіївну.</w:t>
      </w:r>
    </w:p>
    <w:p w:rsidR="002661AE" w:rsidRDefault="002661AE" w:rsidP="002661AE">
      <w:pPr>
        <w:pBdr>
          <w:top w:val="nil"/>
          <w:left w:val="nil"/>
          <w:bottom w:val="nil"/>
          <w:right w:val="nil"/>
          <w:between w:val="nil"/>
        </w:pBdr>
        <w:ind w:left="142" w:right="-2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 комітет Здолбунівської міської ради залишає за собою право в односторонньому порядку перенести місце розміщення плавальних засобів (SUP-борд) в межах міського гідропарку на іншу територію визначену концепцією розвитку міського гідропарку в місті Здолбунів.</w:t>
      </w:r>
    </w:p>
    <w:p w:rsidR="002661AE" w:rsidRDefault="002661AE" w:rsidP="002661AE">
      <w:pPr>
        <w:pBdr>
          <w:top w:val="nil"/>
          <w:left w:val="nil"/>
          <w:bottom w:val="nil"/>
          <w:right w:val="nil"/>
          <w:between w:val="nil"/>
        </w:pBdr>
        <w:ind w:left="142" w:right="-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виконанням даного рішення покласти на керуючу справами виконкому Здолбунівської міської ради Капітулу В.В., а організацію виконання - на директора  комунального  підприємства «Здолбунівське» Здолбунівської міської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Цибульського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О.П.</w:t>
      </w:r>
    </w:p>
    <w:p w:rsidR="002661AE" w:rsidRDefault="002661AE" w:rsidP="002661AE">
      <w:pPr>
        <w:pBdr>
          <w:top w:val="nil"/>
          <w:left w:val="nil"/>
          <w:bottom w:val="nil"/>
          <w:right w:val="nil"/>
          <w:between w:val="nil"/>
        </w:pBdr>
        <w:ind w:left="142" w:right="-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61AE" w:rsidRDefault="002661AE" w:rsidP="002661AE">
      <w:pPr>
        <w:pBdr>
          <w:top w:val="nil"/>
          <w:left w:val="nil"/>
          <w:bottom w:val="nil"/>
          <w:right w:val="nil"/>
          <w:between w:val="nil"/>
        </w:pBdr>
        <w:ind w:left="142" w:right="-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61AE" w:rsidRDefault="002661AE" w:rsidP="002661AE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61AE" w:rsidRDefault="002661AE" w:rsidP="002661AE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                                                                       Владислав СУХЛЯК</w:t>
      </w:r>
    </w:p>
    <w:p w:rsidR="002661AE" w:rsidRDefault="002661AE" w:rsidP="002661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61AE" w:rsidRDefault="002661AE" w:rsidP="002661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661AE" w:rsidRDefault="002661AE" w:rsidP="002661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661AE" w:rsidRDefault="002661AE" w:rsidP="002661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661AE" w:rsidRDefault="002661AE" w:rsidP="002661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661AE" w:rsidRDefault="002661AE" w:rsidP="002661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661AE" w:rsidRDefault="002661AE" w:rsidP="002661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661AE" w:rsidRDefault="002661AE" w:rsidP="002661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661AE" w:rsidRDefault="002661AE" w:rsidP="002661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661AE" w:rsidRDefault="002661AE" w:rsidP="002661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661AE" w:rsidRDefault="002661AE" w:rsidP="002661AE">
      <w:pPr>
        <w:pBdr>
          <w:top w:val="nil"/>
          <w:left w:val="nil"/>
          <w:bottom w:val="nil"/>
          <w:right w:val="nil"/>
          <w:between w:val="nil"/>
        </w:pBdr>
        <w:ind w:right="-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61AE" w:rsidRDefault="002661AE" w:rsidP="002661AE">
      <w:pPr>
        <w:pBdr>
          <w:top w:val="nil"/>
          <w:left w:val="nil"/>
          <w:bottom w:val="nil"/>
          <w:right w:val="nil"/>
          <w:between w:val="nil"/>
        </w:pBdr>
        <w:ind w:right="-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61AE" w:rsidRDefault="002661AE" w:rsidP="002661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61AE" w:rsidRDefault="002661AE" w:rsidP="002661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61AE" w:rsidRDefault="002661AE" w:rsidP="002661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61AE" w:rsidRDefault="002661AE" w:rsidP="002661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61AE" w:rsidRDefault="002661AE" w:rsidP="002661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61AE" w:rsidRDefault="002661AE" w:rsidP="002661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61AE" w:rsidRDefault="002661AE" w:rsidP="002661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61AE" w:rsidRDefault="002661AE" w:rsidP="002661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61AE" w:rsidRDefault="002661AE" w:rsidP="002661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0B0A" w:rsidRDefault="00A70B0A"/>
    <w:sectPr w:rsidR="00A70B0A" w:rsidSect="00822D20">
      <w:headerReference w:type="default" r:id="rId5"/>
      <w:pgSz w:w="11906" w:h="16838"/>
      <w:pgMar w:top="1" w:right="567" w:bottom="1134" w:left="1701" w:header="709" w:footer="709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56872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22D20" w:rsidRPr="00822D20" w:rsidRDefault="002661AE">
        <w:pPr>
          <w:pStyle w:val="a3"/>
          <w:jc w:val="center"/>
          <w:rPr>
            <w:sz w:val="28"/>
            <w:szCs w:val="28"/>
          </w:rPr>
        </w:pPr>
        <w:r w:rsidRPr="00822D20">
          <w:rPr>
            <w:sz w:val="28"/>
            <w:szCs w:val="28"/>
          </w:rPr>
          <w:fldChar w:fldCharType="begin"/>
        </w:r>
        <w:r w:rsidRPr="00822D20">
          <w:rPr>
            <w:sz w:val="28"/>
            <w:szCs w:val="28"/>
          </w:rPr>
          <w:instrText>PAGE   \* MERGEFORMAT</w:instrText>
        </w:r>
        <w:r w:rsidRPr="00822D20">
          <w:rPr>
            <w:sz w:val="28"/>
            <w:szCs w:val="28"/>
          </w:rPr>
          <w:fldChar w:fldCharType="separate"/>
        </w:r>
        <w:r w:rsidRPr="002661AE">
          <w:rPr>
            <w:noProof/>
            <w:sz w:val="28"/>
            <w:szCs w:val="28"/>
            <w:lang w:val="ru-RU"/>
          </w:rPr>
          <w:t>2</w:t>
        </w:r>
        <w:r w:rsidRPr="00822D20">
          <w:rPr>
            <w:sz w:val="28"/>
            <w:szCs w:val="28"/>
          </w:rPr>
          <w:fldChar w:fldCharType="end"/>
        </w:r>
      </w:p>
    </w:sdtContent>
  </w:sdt>
  <w:p w:rsidR="00822D20" w:rsidRPr="00822D20" w:rsidRDefault="002661AE">
    <w:pPr>
      <w:pStyle w:val="a3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AE"/>
    <w:rsid w:val="002661AE"/>
    <w:rsid w:val="00A7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8654B-C271-4B97-B713-0ADDF3F5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661AE"/>
    <w:pPr>
      <w:spacing w:after="0" w:line="240" w:lineRule="auto"/>
    </w:pPr>
    <w:rPr>
      <w:rFonts w:ascii="Calibri" w:eastAsia="Calibri" w:hAnsi="Calibri" w:cs="Calibri"/>
      <w:sz w:val="20"/>
      <w:szCs w:val="20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1AE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661AE"/>
    <w:rPr>
      <w:rFonts w:ascii="Calibri" w:eastAsia="Calibri" w:hAnsi="Calibri" w:cs="Calibri"/>
      <w:sz w:val="20"/>
      <w:szCs w:val="20"/>
      <w:lang w:val="uk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2930</Characters>
  <Application>Microsoft Office Word</Application>
  <DocSecurity>0</DocSecurity>
  <Lines>55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Користувач Asus</cp:lastModifiedBy>
  <cp:revision>1</cp:revision>
  <dcterms:created xsi:type="dcterms:W3CDTF">2026-04-30T12:24:00Z</dcterms:created>
  <dcterms:modified xsi:type="dcterms:W3CDTF">2026-04-30T12:25:00Z</dcterms:modified>
</cp:coreProperties>
</file>