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52E" w:rsidRDefault="0027093E">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Academy" w:eastAsia="Academy" w:hAnsi="Academy" w:cs="Academy"/>
          <w:noProof/>
          <w:color w:val="000000"/>
          <w:sz w:val="22"/>
          <w:szCs w:val="22"/>
          <w:lang w:val="uk-UA"/>
        </w:rPr>
        <w:drawing>
          <wp:inline distT="0" distB="0" distL="114300" distR="114300">
            <wp:extent cx="433070" cy="60071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33070" cy="600710"/>
                    </a:xfrm>
                    <a:prstGeom prst="rect">
                      <a:avLst/>
                    </a:prstGeom>
                    <a:ln/>
                  </pic:spPr>
                </pic:pic>
              </a:graphicData>
            </a:graphic>
          </wp:inline>
        </w:drawing>
      </w:r>
    </w:p>
    <w:p w:rsidR="00A4552E" w:rsidRDefault="0027093E">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ЗДОЛБУНІВСЬКА МІСЬКА РАДА</w:t>
      </w:r>
    </w:p>
    <w:p w:rsidR="00A4552E" w:rsidRDefault="0027093E">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РІВНЕНСЬКОГО РАЙОНУ РІВНЕНСЬКОЇ ОБЛАСТІ</w:t>
      </w:r>
    </w:p>
    <w:p w:rsidR="00A4552E" w:rsidRDefault="0027093E">
      <w:p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восьме скликання</w:t>
      </w:r>
    </w:p>
    <w:p w:rsidR="00A4552E" w:rsidRDefault="00A4552E">
      <w:pPr>
        <w:pBdr>
          <w:top w:val="nil"/>
          <w:left w:val="nil"/>
          <w:bottom w:val="nil"/>
          <w:right w:val="nil"/>
          <w:between w:val="nil"/>
        </w:pBdr>
        <w:spacing w:line="276" w:lineRule="auto"/>
        <w:jc w:val="center"/>
        <w:rPr>
          <w:rFonts w:ascii="Times New Roman" w:eastAsia="Times New Roman" w:hAnsi="Times New Roman" w:cs="Times New Roman"/>
          <w:color w:val="000000"/>
          <w:sz w:val="22"/>
          <w:szCs w:val="22"/>
        </w:rPr>
      </w:pPr>
    </w:p>
    <w:p w:rsidR="00A4552E" w:rsidRDefault="0027093E">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Р І Ш Е Н </w:t>
      </w:r>
      <w:proofErr w:type="spellStart"/>
      <w:r>
        <w:rPr>
          <w:rFonts w:ascii="Times New Roman" w:eastAsia="Times New Roman" w:hAnsi="Times New Roman" w:cs="Times New Roman"/>
          <w:b/>
          <w:bCs/>
          <w:color w:val="000000"/>
          <w:sz w:val="28"/>
          <w:szCs w:val="28"/>
        </w:rPr>
        <w:t>Н</w:t>
      </w:r>
      <w:proofErr w:type="spellEnd"/>
      <w:r>
        <w:rPr>
          <w:rFonts w:ascii="Times New Roman" w:eastAsia="Times New Roman" w:hAnsi="Times New Roman" w:cs="Times New Roman"/>
          <w:b/>
          <w:bCs/>
          <w:color w:val="000000"/>
          <w:sz w:val="28"/>
          <w:szCs w:val="28"/>
        </w:rPr>
        <w:t xml:space="preserve"> Я</w:t>
      </w:r>
    </w:p>
    <w:p w:rsidR="00A4552E" w:rsidRDefault="00A4552E">
      <w:pPr>
        <w:pBdr>
          <w:top w:val="nil"/>
          <w:left w:val="nil"/>
          <w:bottom w:val="nil"/>
          <w:right w:val="nil"/>
          <w:between w:val="nil"/>
        </w:pBdr>
        <w:spacing w:line="276" w:lineRule="auto"/>
        <w:rPr>
          <w:rFonts w:ascii="Times New Roman" w:eastAsia="Times New Roman" w:hAnsi="Times New Roman" w:cs="Times New Roman"/>
          <w:color w:val="000000"/>
          <w:sz w:val="28"/>
          <w:szCs w:val="28"/>
        </w:rPr>
      </w:pPr>
    </w:p>
    <w:p w:rsidR="00A4552E" w:rsidRDefault="0027093E">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  12 серпня 2026 року                                                                              № </w:t>
      </w:r>
      <w:r w:rsidR="00850A64">
        <w:rPr>
          <w:rFonts w:ascii="Times New Roman" w:eastAsia="Times New Roman" w:hAnsi="Times New Roman" w:cs="Times New Roman"/>
          <w:color w:val="000000"/>
          <w:sz w:val="28"/>
          <w:szCs w:val="28"/>
          <w:lang w:val="uk-UA"/>
        </w:rPr>
        <w:t>3455</w:t>
      </w:r>
      <w:r>
        <w:rPr>
          <w:rFonts w:ascii="Times New Roman" w:eastAsia="Times New Roman" w:hAnsi="Times New Roman" w:cs="Times New Roman"/>
          <w:color w:val="000000"/>
          <w:sz w:val="28"/>
          <w:szCs w:val="28"/>
        </w:rPr>
        <w:t xml:space="preserve"> </w:t>
      </w:r>
    </w:p>
    <w:p w:rsidR="00A4552E" w:rsidRDefault="00A4552E">
      <w:pPr>
        <w:pBdr>
          <w:top w:val="nil"/>
          <w:left w:val="nil"/>
          <w:bottom w:val="nil"/>
          <w:right w:val="nil"/>
          <w:between w:val="nil"/>
        </w:pBdr>
        <w:rPr>
          <w:rFonts w:ascii="Times New Roman" w:eastAsia="Times New Roman" w:hAnsi="Times New Roman" w:cs="Times New Roman"/>
          <w:color w:val="000000"/>
          <w:sz w:val="28"/>
          <w:szCs w:val="28"/>
        </w:rPr>
      </w:pPr>
    </w:p>
    <w:tbl>
      <w:tblPr>
        <w:tblStyle w:val="af6"/>
        <w:tblW w:w="10762" w:type="dxa"/>
        <w:tblInd w:w="-108" w:type="dxa"/>
        <w:tblLayout w:type="fixed"/>
        <w:tblLook w:val="0000" w:firstRow="0" w:lastRow="0" w:firstColumn="0" w:lastColumn="0" w:noHBand="0" w:noVBand="0"/>
      </w:tblPr>
      <w:tblGrid>
        <w:gridCol w:w="5637"/>
        <w:gridCol w:w="5125"/>
      </w:tblGrid>
      <w:tr w:rsidR="00A4552E">
        <w:tc>
          <w:tcPr>
            <w:tcW w:w="5637" w:type="dxa"/>
          </w:tcPr>
          <w:p w:rsidR="00A4552E" w:rsidRDefault="0027093E">
            <w:pPr>
              <w:pBdr>
                <w:top w:val="nil"/>
                <w:left w:val="nil"/>
                <w:bottom w:val="nil"/>
                <w:right w:val="nil"/>
                <w:between w:val="nil"/>
              </w:pBdr>
              <w:shd w:val="clear" w:color="auto" w:fill="FFFFFF"/>
              <w:ind w:right="-95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   надання   дозволу   на    розроблення</w:t>
            </w:r>
          </w:p>
          <w:p w:rsidR="00A4552E" w:rsidRDefault="0027093E">
            <w:pPr>
              <w:pBdr>
                <w:top w:val="nil"/>
                <w:left w:val="nil"/>
                <w:bottom w:val="nil"/>
                <w:right w:val="nil"/>
                <w:between w:val="nil"/>
              </w:pBdr>
              <w:shd w:val="clear" w:color="auto" w:fill="FFFFFF"/>
              <w:ind w:right="-95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детального плану території  з метою зміни</w:t>
            </w:r>
          </w:p>
          <w:p w:rsidR="00A4552E" w:rsidRDefault="0027093E">
            <w:pPr>
              <w:pBdr>
                <w:top w:val="nil"/>
                <w:left w:val="nil"/>
                <w:bottom w:val="nil"/>
                <w:right w:val="nil"/>
                <w:between w:val="nil"/>
              </w:pBdr>
              <w:shd w:val="clear" w:color="auto" w:fill="FFFFFF"/>
              <w:ind w:right="-95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цільового  призначення земельних ділянок</w:t>
            </w:r>
          </w:p>
          <w:p w:rsidR="00A4552E" w:rsidRDefault="0027093E">
            <w:pPr>
              <w:pBdr>
                <w:top w:val="nil"/>
                <w:left w:val="nil"/>
                <w:bottom w:val="nil"/>
                <w:right w:val="nil"/>
                <w:between w:val="nil"/>
              </w:pBdr>
              <w:shd w:val="clear" w:color="auto" w:fill="FFFFFF"/>
              <w:ind w:right="-95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площею  0,1716 га  та   площею   0,4002 га</w:t>
            </w: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tc>
        <w:tc>
          <w:tcPr>
            <w:tcW w:w="5125" w:type="dxa"/>
          </w:tcPr>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tc>
      </w:tr>
    </w:tbl>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850A64" w:rsidRDefault="0027093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Керуючись статтями 25, 26 Закону України «Про місцеве самоврядування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в</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 Україні»,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статтями </w:t>
      </w:r>
      <w:r w:rsidR="00850A64">
        <w:rPr>
          <w:rFonts w:ascii="Times New Roman" w:eastAsia="Times New Roman" w:hAnsi="Times New Roman" w:cs="Times New Roman"/>
          <w:color w:val="000000"/>
          <w:sz w:val="28"/>
          <w:szCs w:val="28"/>
          <w:lang w:val="uk-UA"/>
        </w:rPr>
        <w:t xml:space="preserve">   8,</w:t>
      </w:r>
      <w:r>
        <w:rPr>
          <w:rFonts w:ascii="Times New Roman" w:eastAsia="Times New Roman" w:hAnsi="Times New Roman" w:cs="Times New Roman"/>
          <w:color w:val="000000"/>
          <w:sz w:val="28"/>
          <w:szCs w:val="28"/>
        </w:rPr>
        <w:t xml:space="preserve">10,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16,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19,</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 21</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 Закону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України </w:t>
      </w:r>
    </w:p>
    <w:p w:rsidR="00850A64" w:rsidRDefault="0027093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регулювання   містобудівної діяльності», статтями 12, 17 Закону України «Про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основи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містобудування»,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постановою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Кабінету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Міністрів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України</w:t>
      </w:r>
    </w:p>
    <w:p w:rsidR="00850A64" w:rsidRDefault="0027093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від 01 вересня 2021 року № 926 «Про затвердження Порядку розроблення, оновлення, внесення змін та затвердження містобудівної документації»,  наказом Міністерства регіонального розвитку,   будівництва  та    житлово-комунального   господарства   України від 16  листопада  2011 року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290 «Про затвердження Порядку розроблення містобудівної документації», зареєстрованого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в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Міністерстві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юстиції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України </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20</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 грудня 2011 року за </w:t>
      </w:r>
    </w:p>
    <w:p w:rsidR="00A4552E" w:rsidRDefault="0027093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850A6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1468/20206, розглянувши заяву громадян </w:t>
      </w:r>
      <w:proofErr w:type="spellStart"/>
      <w:r>
        <w:rPr>
          <w:rFonts w:ascii="Times New Roman" w:eastAsia="Times New Roman" w:hAnsi="Times New Roman" w:cs="Times New Roman"/>
          <w:color w:val="000000"/>
          <w:sz w:val="28"/>
          <w:szCs w:val="28"/>
        </w:rPr>
        <w:t>Стихуна</w:t>
      </w:r>
      <w:proofErr w:type="spellEnd"/>
      <w:r>
        <w:rPr>
          <w:rFonts w:ascii="Times New Roman" w:eastAsia="Times New Roman" w:hAnsi="Times New Roman" w:cs="Times New Roman"/>
          <w:color w:val="000000"/>
          <w:sz w:val="28"/>
          <w:szCs w:val="28"/>
        </w:rPr>
        <w:t xml:space="preserve"> Віктора Валерійовича та </w:t>
      </w:r>
      <w:proofErr w:type="spellStart"/>
      <w:r>
        <w:rPr>
          <w:rFonts w:ascii="Times New Roman" w:eastAsia="Times New Roman" w:hAnsi="Times New Roman" w:cs="Times New Roman"/>
          <w:color w:val="000000"/>
          <w:sz w:val="28"/>
          <w:szCs w:val="28"/>
        </w:rPr>
        <w:t>Стихун</w:t>
      </w:r>
      <w:proofErr w:type="spellEnd"/>
      <w:r>
        <w:rPr>
          <w:rFonts w:ascii="Times New Roman" w:eastAsia="Times New Roman" w:hAnsi="Times New Roman" w:cs="Times New Roman"/>
          <w:color w:val="000000"/>
          <w:sz w:val="28"/>
          <w:szCs w:val="28"/>
        </w:rPr>
        <w:t xml:space="preserve"> Наталії Олегівни про надання дозволу на розроблення містобудівної документації – Детального плану території суміжних земельних ділянок з метою зміни їх цільового призначення, площею 0,1716 га та площею 0,4002 га для ведення особистого селянського господарства (код КВЦПЗ 01.03), для будівництва і обслуговування житлового будинку, господарських будівель і споруд (код КВЦПЗ 02.01), що знаходяться на території Здолбунівської міської територіальної громади Рівненського району Рівненської області, Здолбунівська міська рада</w:t>
      </w:r>
    </w:p>
    <w:p w:rsidR="00A4552E" w:rsidRDefault="0027093E">
      <w:pPr>
        <w:pBdr>
          <w:top w:val="nil"/>
          <w:left w:val="nil"/>
          <w:bottom w:val="nil"/>
          <w:right w:val="nil"/>
          <w:between w:val="nil"/>
        </w:pBdr>
        <w:spacing w:before="240" w:after="2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И Р І Ш И Л А:</w:t>
      </w:r>
    </w:p>
    <w:p w:rsidR="00A4552E" w:rsidRDefault="0027093E">
      <w:pPr>
        <w:pBdr>
          <w:top w:val="nil"/>
          <w:left w:val="nil"/>
          <w:bottom w:val="nil"/>
          <w:right w:val="nil"/>
          <w:between w:val="nil"/>
        </w:pBdr>
        <w:tabs>
          <w:tab w:val="left" w:pos="2835"/>
        </w:tabs>
        <w:ind w:right="-1"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Надати дозвіл на розроблення містобудівної документації «Детальний план території з метою зміни цільового призначення земельних ділянок для ведення особистого селянського господарства (код КВЦПЗ 01.03), площею 0,1716 га та площею 0,4002 га, що перебувають у приватній власності на землі для будівництва і обслуговування житлового будинку, господарських будівель і споруд (код КВЦПЗ 02.01), що знаходяться на території Здолбунівської міської територіальної громади Рівненського району Рівненської області».</w:t>
      </w:r>
    </w:p>
    <w:p w:rsidR="00A4552E" w:rsidRDefault="0027093E">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2. Визначити замовником розроблення </w:t>
      </w:r>
      <w:r w:rsidR="00850A64">
        <w:rPr>
          <w:rFonts w:ascii="Times New Roman" w:eastAsia="Times New Roman" w:hAnsi="Times New Roman" w:cs="Times New Roman"/>
          <w:color w:val="000000"/>
          <w:sz w:val="28"/>
          <w:szCs w:val="28"/>
          <w:lang w:val="uk-UA"/>
        </w:rPr>
        <w:t>Д</w:t>
      </w:r>
      <w:proofErr w:type="spellStart"/>
      <w:r>
        <w:rPr>
          <w:rFonts w:ascii="Times New Roman" w:eastAsia="Times New Roman" w:hAnsi="Times New Roman" w:cs="Times New Roman"/>
          <w:color w:val="000000"/>
          <w:sz w:val="28"/>
          <w:szCs w:val="28"/>
        </w:rPr>
        <w:t>етального</w:t>
      </w:r>
      <w:proofErr w:type="spellEnd"/>
      <w:r>
        <w:rPr>
          <w:rFonts w:ascii="Times New Roman" w:eastAsia="Times New Roman" w:hAnsi="Times New Roman" w:cs="Times New Roman"/>
          <w:color w:val="000000"/>
          <w:sz w:val="28"/>
          <w:szCs w:val="28"/>
        </w:rPr>
        <w:t xml:space="preserve"> плану території відділ з питань містобудування, архітектури і цивільного захисту населення Здолбунівської міської ради.</w:t>
      </w:r>
    </w:p>
    <w:p w:rsidR="00A4552E" w:rsidRDefault="0027093E">
      <w:pPr>
        <w:pBdr>
          <w:top w:val="nil"/>
          <w:left w:val="nil"/>
          <w:bottom w:val="nil"/>
          <w:right w:val="nil"/>
          <w:between w:val="nil"/>
        </w:pBdr>
        <w:tabs>
          <w:tab w:val="left" w:pos="2835"/>
        </w:tabs>
        <w:ind w:right="-1"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Замовнику містобудівної документації:</w:t>
      </w:r>
    </w:p>
    <w:p w:rsidR="00A4552E" w:rsidRDefault="0027093E">
      <w:pPr>
        <w:pBdr>
          <w:top w:val="nil"/>
          <w:left w:val="nil"/>
          <w:bottom w:val="nil"/>
          <w:right w:val="nil"/>
          <w:between w:val="nil"/>
        </w:pBdr>
        <w:tabs>
          <w:tab w:val="left" w:pos="2835"/>
        </w:tabs>
        <w:ind w:right="-1"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 за поданням власника земельної ділянки визначити суб’єкта господарювання, який має право здійснювати розроблення містобудівної документації відповідно до Закону України «Про архітектурну діяльність» та документації із землеустрою відповідно до Закону України «Про землеустрій»;</w:t>
      </w:r>
    </w:p>
    <w:p w:rsidR="00850A64" w:rsidRDefault="0027093E">
      <w:pPr>
        <w:pBdr>
          <w:top w:val="nil"/>
          <w:left w:val="nil"/>
          <w:bottom w:val="nil"/>
          <w:right w:val="nil"/>
          <w:between w:val="nil"/>
        </w:pBdr>
        <w:tabs>
          <w:tab w:val="left" w:pos="2835"/>
        </w:tabs>
        <w:ind w:right="-1"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3.2. забезпечити проведення громадських слухань щодо врахування</w:t>
      </w:r>
      <w:r>
        <w:rPr>
          <w:rFonts w:ascii="Times New Roman" w:eastAsia="Times New Roman" w:hAnsi="Times New Roman" w:cs="Times New Roman"/>
          <w:color w:val="000000"/>
          <w:sz w:val="28"/>
          <w:szCs w:val="28"/>
        </w:rPr>
        <w:br/>
        <w:t>громадських інтересів під час розробл</w:t>
      </w:r>
      <w:r w:rsidR="00850A64">
        <w:rPr>
          <w:rFonts w:ascii="Times New Roman" w:eastAsia="Times New Roman" w:hAnsi="Times New Roman" w:cs="Times New Roman"/>
          <w:color w:val="000000"/>
          <w:sz w:val="28"/>
          <w:szCs w:val="28"/>
        </w:rPr>
        <w:t>ення містобудівної документації</w:t>
      </w:r>
      <w:r w:rsidR="00850A64">
        <w:rPr>
          <w:rFonts w:ascii="Times New Roman" w:eastAsia="Times New Roman" w:hAnsi="Times New Roman" w:cs="Times New Roman"/>
          <w:color w:val="000000"/>
          <w:sz w:val="28"/>
          <w:szCs w:val="28"/>
          <w:lang w:val="uk-UA"/>
        </w:rPr>
        <w:t>;</w:t>
      </w:r>
    </w:p>
    <w:p w:rsidR="00A4552E" w:rsidRPr="00850A64" w:rsidRDefault="0027093E">
      <w:pPr>
        <w:pBdr>
          <w:top w:val="nil"/>
          <w:left w:val="nil"/>
          <w:bottom w:val="nil"/>
          <w:right w:val="nil"/>
          <w:between w:val="nil"/>
        </w:pBdr>
        <w:tabs>
          <w:tab w:val="left" w:pos="2835"/>
        </w:tabs>
        <w:ind w:right="-1"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3.3. </w:t>
      </w:r>
      <w:proofErr w:type="spellStart"/>
      <w:r>
        <w:rPr>
          <w:rFonts w:ascii="Times New Roman" w:eastAsia="Times New Roman" w:hAnsi="Times New Roman" w:cs="Times New Roman"/>
          <w:color w:val="000000"/>
          <w:sz w:val="28"/>
          <w:szCs w:val="28"/>
        </w:rPr>
        <w:t>внести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Детального плану території на розгляд архітектурно-містобудівної ра</w:t>
      </w:r>
      <w:r w:rsidR="00850A64">
        <w:rPr>
          <w:rFonts w:ascii="Times New Roman" w:eastAsia="Times New Roman" w:hAnsi="Times New Roman" w:cs="Times New Roman"/>
          <w:color w:val="000000"/>
          <w:sz w:val="28"/>
          <w:szCs w:val="28"/>
        </w:rPr>
        <w:t>ди згідно чинного законодавства</w:t>
      </w:r>
      <w:r w:rsidR="00850A64">
        <w:rPr>
          <w:rFonts w:ascii="Times New Roman" w:eastAsia="Times New Roman" w:hAnsi="Times New Roman" w:cs="Times New Roman"/>
          <w:color w:val="000000"/>
          <w:sz w:val="28"/>
          <w:szCs w:val="28"/>
          <w:lang w:val="uk-UA"/>
        </w:rPr>
        <w:t>;</w:t>
      </w:r>
    </w:p>
    <w:p w:rsidR="00A4552E" w:rsidRDefault="0027093E">
      <w:pPr>
        <w:pBdr>
          <w:top w:val="nil"/>
          <w:left w:val="nil"/>
          <w:bottom w:val="nil"/>
          <w:right w:val="nil"/>
          <w:between w:val="nil"/>
        </w:pBdr>
        <w:tabs>
          <w:tab w:val="left" w:pos="2835"/>
        </w:tabs>
        <w:ind w:right="-1"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 укласти тристоронню угоду на виконання робіт з ро</w:t>
      </w:r>
      <w:r w:rsidR="002F5A61">
        <w:rPr>
          <w:rFonts w:ascii="Times New Roman" w:eastAsia="Times New Roman" w:hAnsi="Times New Roman" w:cs="Times New Roman"/>
          <w:color w:val="000000"/>
          <w:sz w:val="28"/>
          <w:szCs w:val="28"/>
          <w:lang w:val="uk-UA"/>
        </w:rPr>
        <w:t>з</w:t>
      </w:r>
      <w:proofErr w:type="spellStart"/>
      <w:r>
        <w:rPr>
          <w:rFonts w:ascii="Times New Roman" w:eastAsia="Times New Roman" w:hAnsi="Times New Roman" w:cs="Times New Roman"/>
          <w:color w:val="000000"/>
          <w:sz w:val="28"/>
          <w:szCs w:val="28"/>
        </w:rPr>
        <w:t>роблення</w:t>
      </w:r>
      <w:proofErr w:type="spellEnd"/>
      <w:r>
        <w:rPr>
          <w:rFonts w:ascii="Times New Roman" w:eastAsia="Times New Roman" w:hAnsi="Times New Roman" w:cs="Times New Roman"/>
          <w:color w:val="000000"/>
          <w:sz w:val="28"/>
          <w:szCs w:val="28"/>
        </w:rPr>
        <w:t xml:space="preserve"> Детального плану території, зазначеного у пункті 1 цього рішення, в порядку, встановленому чинним законодавством.</w:t>
      </w:r>
    </w:p>
    <w:p w:rsidR="00850A64" w:rsidRDefault="0027093E" w:rsidP="00850A64">
      <w:pPr>
        <w:pStyle w:val="afb"/>
        <w:ind w:firstLine="567"/>
        <w:jc w:val="both"/>
        <w:rPr>
          <w:rFonts w:ascii="Times New Roman" w:hAnsi="Times New Roman"/>
          <w:sz w:val="28"/>
          <w:szCs w:val="28"/>
        </w:rPr>
      </w:pPr>
      <w:r>
        <w:rPr>
          <w:rFonts w:ascii="Times New Roman" w:eastAsia="Times New Roman" w:hAnsi="Times New Roman"/>
          <w:color w:val="000000"/>
          <w:sz w:val="28"/>
          <w:szCs w:val="28"/>
        </w:rPr>
        <w:t xml:space="preserve">4. </w:t>
      </w:r>
      <w:r w:rsidR="00850A64" w:rsidRPr="008A5BD0">
        <w:rPr>
          <w:rFonts w:ascii="Times New Roman" w:hAnsi="Times New Roman"/>
          <w:sz w:val="28"/>
          <w:szCs w:val="28"/>
        </w:rPr>
        <w:t>Провести підготовчі процедури з розроблення Детального плану території згідно з додатком 2 до цього рішення.</w:t>
      </w:r>
    </w:p>
    <w:p w:rsidR="00A4552E" w:rsidRDefault="00850A64">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5. </w:t>
      </w:r>
      <w:r w:rsidR="0027093E">
        <w:rPr>
          <w:rFonts w:ascii="Times New Roman" w:eastAsia="Times New Roman" w:hAnsi="Times New Roman" w:cs="Times New Roman"/>
          <w:color w:val="000000"/>
          <w:sz w:val="28"/>
          <w:szCs w:val="28"/>
        </w:rPr>
        <w:t>Фінансування робіт з розроблення проектної документації здійснити у відповідності до чинного законодавства.</w:t>
      </w:r>
    </w:p>
    <w:p w:rsidR="00850A64" w:rsidRPr="009A387E" w:rsidRDefault="00850A64" w:rsidP="00850A64">
      <w:pPr>
        <w:shd w:val="clear" w:color="auto" w:fill="FFFFFF"/>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Pr>
          <w:rFonts w:ascii="Times New Roman" w:hAnsi="Times New Roman"/>
          <w:sz w:val="28"/>
          <w:szCs w:val="28"/>
        </w:rPr>
        <w:tab/>
        <w:t>6</w:t>
      </w:r>
      <w:r w:rsidRPr="009A387E">
        <w:rPr>
          <w:rFonts w:ascii="Times New Roman" w:hAnsi="Times New Roman"/>
          <w:sz w:val="28"/>
          <w:szCs w:val="28"/>
        </w:rPr>
        <w:t xml:space="preserve">. </w:t>
      </w:r>
      <w:r>
        <w:rPr>
          <w:rFonts w:ascii="Times New Roman" w:hAnsi="Times New Roman"/>
          <w:sz w:val="28"/>
          <w:szCs w:val="28"/>
        </w:rPr>
        <w:t>Оприлюднити дане</w:t>
      </w:r>
      <w:r w:rsidRPr="009A387E">
        <w:rPr>
          <w:rFonts w:ascii="Times New Roman" w:hAnsi="Times New Roman"/>
          <w:sz w:val="28"/>
          <w:szCs w:val="28"/>
        </w:rPr>
        <w:t xml:space="preserve"> рішення про розробку </w:t>
      </w:r>
      <w:r>
        <w:rPr>
          <w:rFonts w:ascii="Times New Roman" w:hAnsi="Times New Roman"/>
          <w:sz w:val="28"/>
          <w:szCs w:val="28"/>
        </w:rPr>
        <w:t>Д</w:t>
      </w:r>
      <w:r w:rsidRPr="009A387E">
        <w:rPr>
          <w:rFonts w:ascii="Times New Roman" w:hAnsi="Times New Roman"/>
          <w:sz w:val="28"/>
          <w:szCs w:val="28"/>
        </w:rPr>
        <w:t xml:space="preserve">етального плану території з використанням засобів Містобудівного кадастру на державному рівні, а також на офіційному </w:t>
      </w:r>
      <w:proofErr w:type="spellStart"/>
      <w:r w:rsidRPr="009A387E">
        <w:rPr>
          <w:rFonts w:ascii="Times New Roman" w:hAnsi="Times New Roman"/>
          <w:sz w:val="28"/>
          <w:szCs w:val="28"/>
        </w:rPr>
        <w:t>вебса</w:t>
      </w:r>
      <w:r>
        <w:rPr>
          <w:rFonts w:ascii="Times New Roman" w:hAnsi="Times New Roman"/>
          <w:sz w:val="28"/>
          <w:szCs w:val="28"/>
        </w:rPr>
        <w:t>йті</w:t>
      </w:r>
      <w:proofErr w:type="spellEnd"/>
      <w:r>
        <w:rPr>
          <w:rFonts w:ascii="Times New Roman" w:hAnsi="Times New Roman"/>
          <w:sz w:val="28"/>
          <w:szCs w:val="28"/>
        </w:rPr>
        <w:t xml:space="preserve"> Здолбунівської міської ради</w:t>
      </w:r>
      <w:r w:rsidRPr="008A5BD0">
        <w:rPr>
          <w:rFonts w:ascii="Times New Roman" w:hAnsi="Times New Roman"/>
          <w:sz w:val="28"/>
          <w:szCs w:val="28"/>
        </w:rPr>
        <w:t xml:space="preserve">, у визначені законодавством терміни, з прогнозованими правовими, економічними наслідками та наслідками для довкілля (у тому числі для здоров’я населення) </w:t>
      </w:r>
      <w:r w:rsidR="005E1A5E">
        <w:rPr>
          <w:rFonts w:ascii="Times New Roman" w:hAnsi="Times New Roman"/>
          <w:sz w:val="28"/>
          <w:szCs w:val="28"/>
          <w:lang w:val="uk-UA"/>
        </w:rPr>
        <w:t xml:space="preserve">відповідно до </w:t>
      </w:r>
      <w:r w:rsidRPr="008A5BD0">
        <w:rPr>
          <w:rFonts w:ascii="Times New Roman" w:hAnsi="Times New Roman"/>
          <w:sz w:val="28"/>
          <w:szCs w:val="28"/>
        </w:rPr>
        <w:t xml:space="preserve">пункту 3 статті 21 Закону України «Про регулювання    містобудівної  діяльності», </w:t>
      </w:r>
      <w:r w:rsidR="005E1A5E">
        <w:rPr>
          <w:rFonts w:ascii="Times New Roman" w:hAnsi="Times New Roman"/>
          <w:sz w:val="28"/>
          <w:szCs w:val="28"/>
          <w:lang w:val="uk-UA"/>
        </w:rPr>
        <w:t xml:space="preserve">що </w:t>
      </w:r>
      <w:r w:rsidRPr="008A5BD0">
        <w:rPr>
          <w:rFonts w:ascii="Times New Roman" w:hAnsi="Times New Roman"/>
          <w:sz w:val="28"/>
          <w:szCs w:val="28"/>
        </w:rPr>
        <w:t>викладені в додатку 1.</w:t>
      </w:r>
    </w:p>
    <w:p w:rsidR="00850A64" w:rsidRDefault="00850A64" w:rsidP="00850A64">
      <w:pPr>
        <w:tabs>
          <w:tab w:val="left" w:pos="2835"/>
        </w:tabs>
        <w:ind w:right="-1" w:firstLine="567"/>
        <w:jc w:val="both"/>
        <w:rPr>
          <w:rFonts w:ascii="Times New Roman" w:hAnsi="Times New Roman"/>
          <w:sz w:val="28"/>
          <w:szCs w:val="28"/>
        </w:rPr>
      </w:pPr>
      <w:r>
        <w:rPr>
          <w:rFonts w:ascii="Times New Roman" w:hAnsi="Times New Roman"/>
          <w:sz w:val="28"/>
          <w:szCs w:val="28"/>
        </w:rPr>
        <w:t xml:space="preserve">7. </w:t>
      </w:r>
      <w:r w:rsidRPr="00F67DD2">
        <w:rPr>
          <w:rFonts w:ascii="Times New Roman" w:hAnsi="Times New Roman"/>
          <w:sz w:val="28"/>
          <w:szCs w:val="28"/>
        </w:rPr>
        <w:t>Контроль за виконанням рішення покласти на постійну комісію з питань містобудування, земельних відносин та охорони навколишнього сере</w:t>
      </w:r>
      <w:r>
        <w:rPr>
          <w:rFonts w:ascii="Times New Roman" w:hAnsi="Times New Roman"/>
          <w:sz w:val="28"/>
          <w:szCs w:val="28"/>
        </w:rPr>
        <w:t>довища (голова Українець А.Ю.).</w:t>
      </w:r>
    </w:p>
    <w:p w:rsidR="00A4552E" w:rsidRDefault="00A4552E">
      <w:pPr>
        <w:pBdr>
          <w:top w:val="nil"/>
          <w:left w:val="nil"/>
          <w:bottom w:val="nil"/>
          <w:right w:val="nil"/>
          <w:between w:val="nil"/>
        </w:pBdr>
        <w:tabs>
          <w:tab w:val="left" w:pos="2835"/>
        </w:tabs>
        <w:ind w:right="-1" w:firstLine="567"/>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spacing w:line="276" w:lineRule="auto"/>
        <w:jc w:val="both"/>
        <w:rPr>
          <w:rFonts w:ascii="Times New Roman" w:eastAsia="Times New Roman" w:hAnsi="Times New Roman" w:cs="Times New Roman"/>
          <w:color w:val="FF0000"/>
          <w:sz w:val="28"/>
          <w:szCs w:val="28"/>
        </w:rPr>
      </w:pPr>
    </w:p>
    <w:p w:rsidR="00A4552E" w:rsidRDefault="00A4552E">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spacing w:line="276" w:lineRule="auto"/>
        <w:jc w:val="both"/>
        <w:rPr>
          <w:rFonts w:ascii="Times New Roman" w:eastAsia="Times New Roman" w:hAnsi="Times New Roman" w:cs="Times New Roman"/>
          <w:color w:val="000000"/>
          <w:sz w:val="28"/>
          <w:szCs w:val="28"/>
        </w:rPr>
      </w:pPr>
    </w:p>
    <w:p w:rsidR="00A4552E" w:rsidRDefault="0027093E">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Міський голова                                                                    Владислав  СУХЛЯК</w:t>
      </w: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850A64" w:rsidRPr="00D62414" w:rsidRDefault="00850A64" w:rsidP="00850A64">
      <w:pPr>
        <w:ind w:left="5529"/>
        <w:jc w:val="both"/>
        <w:rPr>
          <w:rFonts w:ascii="Times New Roman" w:hAnsi="Times New Roman"/>
          <w:bCs/>
          <w:color w:val="000000"/>
          <w:sz w:val="28"/>
          <w:szCs w:val="28"/>
        </w:rPr>
      </w:pPr>
      <w:r w:rsidRPr="00D62414">
        <w:rPr>
          <w:rFonts w:ascii="Times New Roman" w:hAnsi="Times New Roman"/>
          <w:bCs/>
          <w:color w:val="000000"/>
          <w:sz w:val="28"/>
          <w:szCs w:val="28"/>
        </w:rPr>
        <w:t>Додаток 1</w:t>
      </w:r>
    </w:p>
    <w:p w:rsidR="00850A64" w:rsidRDefault="00850A64" w:rsidP="00850A64">
      <w:pPr>
        <w:ind w:left="5529"/>
        <w:jc w:val="both"/>
        <w:rPr>
          <w:rFonts w:ascii="Times New Roman" w:hAnsi="Times New Roman"/>
          <w:bCs/>
          <w:sz w:val="28"/>
          <w:szCs w:val="28"/>
        </w:rPr>
      </w:pPr>
      <w:r w:rsidRPr="00D62414">
        <w:rPr>
          <w:rFonts w:ascii="Times New Roman" w:hAnsi="Times New Roman"/>
          <w:bCs/>
          <w:sz w:val="28"/>
          <w:szCs w:val="28"/>
        </w:rPr>
        <w:t xml:space="preserve">до рішення </w:t>
      </w:r>
    </w:p>
    <w:p w:rsidR="00850A64" w:rsidRDefault="00850A64" w:rsidP="00850A64">
      <w:pPr>
        <w:ind w:left="5529"/>
        <w:jc w:val="both"/>
        <w:rPr>
          <w:rFonts w:ascii="Times New Roman" w:hAnsi="Times New Roman"/>
          <w:bCs/>
          <w:sz w:val="28"/>
          <w:szCs w:val="28"/>
        </w:rPr>
      </w:pPr>
      <w:r>
        <w:rPr>
          <w:rFonts w:ascii="Times New Roman" w:hAnsi="Times New Roman"/>
          <w:bCs/>
          <w:sz w:val="28"/>
          <w:szCs w:val="28"/>
        </w:rPr>
        <w:t>Здолбунівської міської</w:t>
      </w:r>
      <w:r w:rsidRPr="00D62414">
        <w:rPr>
          <w:rFonts w:ascii="Times New Roman" w:hAnsi="Times New Roman"/>
          <w:bCs/>
          <w:sz w:val="28"/>
          <w:szCs w:val="28"/>
        </w:rPr>
        <w:t xml:space="preserve"> ради</w:t>
      </w:r>
      <w:r>
        <w:rPr>
          <w:rFonts w:ascii="Times New Roman" w:hAnsi="Times New Roman"/>
          <w:bCs/>
          <w:sz w:val="28"/>
          <w:szCs w:val="28"/>
        </w:rPr>
        <w:t xml:space="preserve"> </w:t>
      </w:r>
    </w:p>
    <w:p w:rsidR="00850A64" w:rsidRPr="002F5A61" w:rsidRDefault="00850A64" w:rsidP="00850A64">
      <w:pPr>
        <w:ind w:left="5529"/>
        <w:jc w:val="both"/>
        <w:rPr>
          <w:rFonts w:ascii="Times New Roman" w:hAnsi="Times New Roman"/>
          <w:sz w:val="28"/>
          <w:szCs w:val="28"/>
          <w:lang w:val="uk-UA"/>
        </w:rPr>
      </w:pPr>
      <w:r>
        <w:rPr>
          <w:rFonts w:ascii="Times New Roman" w:hAnsi="Times New Roman"/>
          <w:bCs/>
          <w:sz w:val="28"/>
          <w:szCs w:val="28"/>
        </w:rPr>
        <w:t>від 12 серпня 2026 року № 345</w:t>
      </w:r>
      <w:r w:rsidR="002F5A61">
        <w:rPr>
          <w:rFonts w:ascii="Times New Roman" w:hAnsi="Times New Roman"/>
          <w:bCs/>
          <w:sz w:val="28"/>
          <w:szCs w:val="28"/>
          <w:lang w:val="uk-UA"/>
        </w:rPr>
        <w:t>5</w:t>
      </w:r>
    </w:p>
    <w:p w:rsidR="00850A64" w:rsidRPr="00D62414" w:rsidRDefault="00850A64" w:rsidP="00850A64">
      <w:pPr>
        <w:ind w:left="5529"/>
        <w:jc w:val="both"/>
        <w:rPr>
          <w:rFonts w:ascii="Times New Roman" w:hAnsi="Times New Roman"/>
          <w:sz w:val="28"/>
          <w:szCs w:val="28"/>
        </w:rPr>
      </w:pPr>
    </w:p>
    <w:p w:rsidR="00A4552E" w:rsidRDefault="00A4552E">
      <w:pPr>
        <w:pBdr>
          <w:top w:val="nil"/>
          <w:left w:val="nil"/>
          <w:bottom w:val="nil"/>
          <w:right w:val="nil"/>
          <w:between w:val="nil"/>
        </w:pBdr>
        <w:rPr>
          <w:rFonts w:ascii="Times New Roman" w:eastAsia="Times New Roman" w:hAnsi="Times New Roman" w:cs="Times New Roman"/>
          <w:color w:val="000000"/>
          <w:sz w:val="28"/>
          <w:szCs w:val="28"/>
        </w:rPr>
      </w:pPr>
    </w:p>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ПРОГНОЗОВАНІ</w:t>
      </w:r>
    </w:p>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правові, економічні наслідки та наслідки для навколишнього природного середовища (у тому числі для здоров’я населення)</w:t>
      </w:r>
    </w:p>
    <w:p w:rsidR="00C71C08" w:rsidRDefault="00C71C08" w:rsidP="00C71C08">
      <w:pPr>
        <w:pBdr>
          <w:top w:val="nil"/>
          <w:left w:val="nil"/>
          <w:bottom w:val="nil"/>
          <w:right w:val="nil"/>
          <w:between w:val="nil"/>
        </w:pBdr>
        <w:tabs>
          <w:tab w:val="left" w:pos="567"/>
          <w:tab w:val="left" w:pos="2977"/>
        </w:tabs>
        <w:ind w:right="-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rsidR="00C71C08" w:rsidRDefault="00C71C08" w:rsidP="00C71C08">
      <w:pPr>
        <w:pBdr>
          <w:top w:val="nil"/>
          <w:left w:val="nil"/>
          <w:bottom w:val="nil"/>
          <w:right w:val="nil"/>
          <w:between w:val="nil"/>
        </w:pBdr>
        <w:tabs>
          <w:tab w:val="left" w:pos="567"/>
          <w:tab w:val="left" w:pos="2977"/>
        </w:tabs>
        <w:ind w:right="-1"/>
        <w:jc w:val="both"/>
        <w:rPr>
          <w:rFonts w:ascii="Times New Roman" w:eastAsia="Times New Roman" w:hAnsi="Times New Roman" w:cs="Times New Roman"/>
          <w:color w:val="000000"/>
          <w:sz w:val="28"/>
          <w:szCs w:val="28"/>
        </w:rPr>
      </w:pPr>
    </w:p>
    <w:p w:rsidR="00A4552E" w:rsidRDefault="00C71C08" w:rsidP="00C71C08">
      <w:pPr>
        <w:pBdr>
          <w:top w:val="nil"/>
          <w:left w:val="nil"/>
          <w:bottom w:val="nil"/>
          <w:right w:val="nil"/>
          <w:between w:val="nil"/>
        </w:pBdr>
        <w:tabs>
          <w:tab w:val="left" w:pos="567"/>
          <w:tab w:val="left" w:pos="2977"/>
        </w:tabs>
        <w:ind w:right="-1"/>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ab/>
      </w:r>
      <w:r w:rsidR="0027093E">
        <w:rPr>
          <w:rFonts w:ascii="Times New Roman" w:eastAsia="Times New Roman" w:hAnsi="Times New Roman" w:cs="Times New Roman"/>
          <w:color w:val="000000"/>
          <w:sz w:val="28"/>
          <w:szCs w:val="28"/>
        </w:rPr>
        <w:t>У відповідності до статей 19 та 21 Закону України «Про регулювання містобудівної діяльності», пункту 3 розділу ІІ «Прикінцеві та перехідні положення» Закону України «Про внесення змін до деяких законодавчих актів України щодо планування використання земель» з метою уточнення положень Схеми планування території Рівненської області, для комплексної реалізації формування масиву житлової та громадської забудови з визначенням містобудівних умов та обмежень в межах Детального плану території та встановлення планувальних обмежень, рішенням Здолбунівської міської ради Рівненського району Рівненської області «</w:t>
      </w:r>
      <w:r w:rsidR="0027093E">
        <w:rPr>
          <w:rFonts w:ascii="Times New Roman" w:eastAsia="Times New Roman" w:hAnsi="Times New Roman" w:cs="Times New Roman"/>
          <w:color w:val="1A1A1A"/>
          <w:sz w:val="28"/>
          <w:szCs w:val="28"/>
        </w:rPr>
        <w:t xml:space="preserve">Про надання дозволу на розроблення детального плану території» </w:t>
      </w:r>
      <w:r w:rsidR="0027093E">
        <w:rPr>
          <w:rFonts w:ascii="Times New Roman" w:eastAsia="Times New Roman" w:hAnsi="Times New Roman" w:cs="Times New Roman"/>
          <w:color w:val="000000"/>
          <w:sz w:val="28"/>
          <w:szCs w:val="28"/>
        </w:rPr>
        <w:t xml:space="preserve"> від 12 серпня 2026 року</w:t>
      </w:r>
      <w:r w:rsidR="00850A64">
        <w:rPr>
          <w:rFonts w:ascii="Times New Roman" w:eastAsia="Times New Roman" w:hAnsi="Times New Roman" w:cs="Times New Roman"/>
          <w:color w:val="000000"/>
          <w:sz w:val="28"/>
          <w:szCs w:val="28"/>
          <w:lang w:val="uk-UA"/>
        </w:rPr>
        <w:t xml:space="preserve"> № 3455</w:t>
      </w:r>
      <w:r w:rsidR="0027093E">
        <w:rPr>
          <w:rFonts w:ascii="Times New Roman" w:eastAsia="Times New Roman" w:hAnsi="Times New Roman" w:cs="Times New Roman"/>
          <w:color w:val="000000"/>
          <w:sz w:val="28"/>
          <w:szCs w:val="28"/>
        </w:rPr>
        <w:t>, надано дозвіл на розроблення містобудівної документації «Детальний план території з метою зміни цільового призначення земельних ділянок для ведення особистого селянського господарства (код КВЦПЗ 01.03), площею 0,1716 га та площею 0,4002 га, що перебувають у приватній власності</w:t>
      </w:r>
      <w:r>
        <w:rPr>
          <w:rFonts w:ascii="Times New Roman" w:eastAsia="Times New Roman" w:hAnsi="Times New Roman" w:cs="Times New Roman"/>
          <w:color w:val="000000"/>
          <w:sz w:val="28"/>
          <w:szCs w:val="28"/>
          <w:lang w:val="uk-UA"/>
        </w:rPr>
        <w:t>,</w:t>
      </w:r>
      <w:r w:rsidR="0027093E">
        <w:rPr>
          <w:rFonts w:ascii="Times New Roman" w:eastAsia="Times New Roman" w:hAnsi="Times New Roman" w:cs="Times New Roman"/>
          <w:color w:val="000000"/>
          <w:sz w:val="28"/>
          <w:szCs w:val="28"/>
        </w:rPr>
        <w:t xml:space="preserve"> на землі для будівництва і обслуговування житлового будинку, господарських будівель і споруд (код КВЦПЗ 02.01), що знаходяться на території Здолбунівської міської </w:t>
      </w:r>
      <w:r>
        <w:rPr>
          <w:rFonts w:ascii="Times New Roman" w:eastAsia="Times New Roman" w:hAnsi="Times New Roman" w:cs="Times New Roman"/>
          <w:color w:val="000000"/>
          <w:sz w:val="28"/>
          <w:szCs w:val="28"/>
          <w:lang w:val="uk-UA"/>
        </w:rPr>
        <w:t xml:space="preserve"> </w:t>
      </w:r>
      <w:r w:rsidR="0027093E">
        <w:rPr>
          <w:rFonts w:ascii="Times New Roman" w:eastAsia="Times New Roman" w:hAnsi="Times New Roman" w:cs="Times New Roman"/>
          <w:color w:val="000000"/>
          <w:sz w:val="28"/>
          <w:szCs w:val="28"/>
        </w:rPr>
        <w:t xml:space="preserve">територіальної </w:t>
      </w:r>
      <w:r>
        <w:rPr>
          <w:rFonts w:ascii="Times New Roman" w:eastAsia="Times New Roman" w:hAnsi="Times New Roman" w:cs="Times New Roman"/>
          <w:color w:val="000000"/>
          <w:sz w:val="28"/>
          <w:szCs w:val="28"/>
          <w:lang w:val="uk-UA"/>
        </w:rPr>
        <w:t xml:space="preserve"> </w:t>
      </w:r>
      <w:r w:rsidR="0027093E">
        <w:rPr>
          <w:rFonts w:ascii="Times New Roman" w:eastAsia="Times New Roman" w:hAnsi="Times New Roman" w:cs="Times New Roman"/>
          <w:color w:val="000000"/>
          <w:sz w:val="28"/>
          <w:szCs w:val="28"/>
        </w:rPr>
        <w:t xml:space="preserve">громади </w:t>
      </w:r>
      <w:r>
        <w:rPr>
          <w:rFonts w:ascii="Times New Roman" w:eastAsia="Times New Roman" w:hAnsi="Times New Roman" w:cs="Times New Roman"/>
          <w:color w:val="000000"/>
          <w:sz w:val="28"/>
          <w:szCs w:val="28"/>
          <w:lang w:val="uk-UA"/>
        </w:rPr>
        <w:t xml:space="preserve"> </w:t>
      </w:r>
      <w:r w:rsidR="0027093E">
        <w:rPr>
          <w:rFonts w:ascii="Times New Roman" w:eastAsia="Times New Roman" w:hAnsi="Times New Roman" w:cs="Times New Roman"/>
          <w:color w:val="000000"/>
          <w:sz w:val="28"/>
          <w:szCs w:val="28"/>
        </w:rPr>
        <w:t>Рівненського</w:t>
      </w:r>
      <w:r>
        <w:rPr>
          <w:rFonts w:ascii="Times New Roman" w:eastAsia="Times New Roman" w:hAnsi="Times New Roman" w:cs="Times New Roman"/>
          <w:color w:val="000000"/>
          <w:sz w:val="28"/>
          <w:szCs w:val="28"/>
          <w:lang w:val="uk-UA"/>
        </w:rPr>
        <w:t xml:space="preserve">  </w:t>
      </w:r>
      <w:r w:rsidR="0027093E">
        <w:rPr>
          <w:rFonts w:ascii="Times New Roman" w:eastAsia="Times New Roman" w:hAnsi="Times New Roman" w:cs="Times New Roman"/>
          <w:color w:val="000000"/>
          <w:sz w:val="28"/>
          <w:szCs w:val="28"/>
        </w:rPr>
        <w:t xml:space="preserve"> району </w:t>
      </w:r>
      <w:r>
        <w:rPr>
          <w:rFonts w:ascii="Times New Roman" w:eastAsia="Times New Roman" w:hAnsi="Times New Roman" w:cs="Times New Roman"/>
          <w:color w:val="000000"/>
          <w:sz w:val="28"/>
          <w:szCs w:val="28"/>
          <w:lang w:val="uk-UA"/>
        </w:rPr>
        <w:t xml:space="preserve">  </w:t>
      </w:r>
      <w:r w:rsidR="0027093E">
        <w:rPr>
          <w:rFonts w:ascii="Times New Roman" w:eastAsia="Times New Roman" w:hAnsi="Times New Roman" w:cs="Times New Roman"/>
          <w:color w:val="000000"/>
          <w:sz w:val="28"/>
          <w:szCs w:val="28"/>
        </w:rPr>
        <w:t>Рівненської</w:t>
      </w:r>
      <w:r>
        <w:rPr>
          <w:rFonts w:ascii="Times New Roman" w:eastAsia="Times New Roman" w:hAnsi="Times New Roman" w:cs="Times New Roman"/>
          <w:color w:val="000000"/>
          <w:sz w:val="28"/>
          <w:szCs w:val="28"/>
          <w:lang w:val="uk-UA"/>
        </w:rPr>
        <w:t xml:space="preserve"> </w:t>
      </w:r>
      <w:r w:rsidR="0027093E">
        <w:rPr>
          <w:rFonts w:ascii="Times New Roman" w:eastAsia="Times New Roman" w:hAnsi="Times New Roman" w:cs="Times New Roman"/>
          <w:color w:val="000000"/>
          <w:sz w:val="28"/>
          <w:szCs w:val="28"/>
        </w:rPr>
        <w:t xml:space="preserve"> області».</w:t>
      </w:r>
    </w:p>
    <w:p w:rsidR="00A4552E" w:rsidRDefault="0027093E">
      <w:pPr>
        <w:pBdr>
          <w:top w:val="nil"/>
          <w:left w:val="nil"/>
          <w:bottom w:val="nil"/>
          <w:right w:val="nil"/>
          <w:between w:val="nil"/>
        </w:pBdr>
        <w:jc w:val="both"/>
        <w:rPr>
          <w:rFonts w:ascii="Times New Roman" w:eastAsia="Times New Roman" w:hAnsi="Times New Roman" w:cs="Times New Roman"/>
          <w:color w:val="000000"/>
          <w:sz w:val="28"/>
          <w:szCs w:val="28"/>
        </w:rPr>
      </w:pPr>
      <w:bookmarkStart w:id="0" w:name="_heading=h.myq8s6n4q2li" w:colFirst="0" w:colLast="0"/>
      <w:bookmarkEnd w:id="0"/>
      <w:r>
        <w:rPr>
          <w:rFonts w:ascii="Times New Roman" w:eastAsia="Times New Roman" w:hAnsi="Times New Roman" w:cs="Times New Roman"/>
          <w:color w:val="000000"/>
          <w:sz w:val="28"/>
          <w:szCs w:val="28"/>
        </w:rPr>
        <w:t xml:space="preserve">Метою прийняття рішення є розроблення містобудівної документації на місцевому рівні для подальшого використання для містобудівних потреб з раціональним використанням території та розміщення масиву житлової садибної забудови, визначення напрямку розвитку </w:t>
      </w:r>
      <w:proofErr w:type="spellStart"/>
      <w:r>
        <w:rPr>
          <w:rFonts w:ascii="Times New Roman" w:eastAsia="Times New Roman" w:hAnsi="Times New Roman" w:cs="Times New Roman"/>
          <w:color w:val="000000"/>
          <w:sz w:val="28"/>
          <w:szCs w:val="28"/>
        </w:rPr>
        <w:t>вулично</w:t>
      </w:r>
      <w:proofErr w:type="spellEnd"/>
      <w:r>
        <w:rPr>
          <w:rFonts w:ascii="Times New Roman" w:eastAsia="Times New Roman" w:hAnsi="Times New Roman" w:cs="Times New Roman"/>
          <w:color w:val="000000"/>
          <w:sz w:val="28"/>
          <w:szCs w:val="28"/>
        </w:rPr>
        <w:t>-дорожньої мережі із врахуванням планувальної структури та сформованих земельних ділянок.</w:t>
      </w:r>
    </w:p>
    <w:p w:rsidR="00A4552E" w:rsidRDefault="00A4552E">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Перелік пропозицій щодо проектних показників (індикаторів)</w:t>
      </w:r>
    </w:p>
    <w:tbl>
      <w:tblPr>
        <w:tblStyle w:val="af7"/>
        <w:tblW w:w="95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
        <w:gridCol w:w="3612"/>
        <w:gridCol w:w="2027"/>
        <w:gridCol w:w="1644"/>
        <w:gridCol w:w="1673"/>
      </w:tblGrid>
      <w:tr w:rsidR="00A4552E">
        <w:trPr>
          <w:trHeight w:val="746"/>
        </w:trPr>
        <w:tc>
          <w:tcPr>
            <w:tcW w:w="586"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з/п</w:t>
            </w:r>
          </w:p>
        </w:tc>
        <w:tc>
          <w:tcPr>
            <w:tcW w:w="3612"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Показники</w:t>
            </w:r>
          </w:p>
        </w:tc>
        <w:tc>
          <w:tcPr>
            <w:tcW w:w="2027"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Одиниці виміру</w:t>
            </w:r>
          </w:p>
        </w:tc>
        <w:tc>
          <w:tcPr>
            <w:tcW w:w="1644"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Стартовий рік (2026р.)</w:t>
            </w:r>
          </w:p>
        </w:tc>
        <w:tc>
          <w:tcPr>
            <w:tcW w:w="1673"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Бажане значення</w:t>
            </w:r>
          </w:p>
        </w:tc>
      </w:tr>
      <w:tr w:rsidR="00A4552E">
        <w:trPr>
          <w:trHeight w:val="373"/>
        </w:trPr>
        <w:tc>
          <w:tcPr>
            <w:tcW w:w="9542" w:type="dxa"/>
            <w:gridSpan w:val="5"/>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ind w:left="1440"/>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Житло</w:t>
            </w:r>
          </w:p>
        </w:tc>
      </w:tr>
      <w:tr w:rsidR="00A4552E">
        <w:trPr>
          <w:trHeight w:val="373"/>
        </w:trPr>
        <w:tc>
          <w:tcPr>
            <w:tcW w:w="586"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3612"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Збільшення житлового фонду</w:t>
            </w:r>
          </w:p>
        </w:tc>
        <w:tc>
          <w:tcPr>
            <w:tcW w:w="2027"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тис.кв.м</w:t>
            </w:r>
            <w:proofErr w:type="spellEnd"/>
            <w:r>
              <w:rPr>
                <w:rFonts w:ascii="Times New Roman" w:eastAsia="Times New Roman" w:hAnsi="Times New Roman" w:cs="Times New Roman"/>
                <w:color w:val="000000"/>
                <w:sz w:val="28"/>
                <w:szCs w:val="28"/>
              </w:rPr>
              <w:t>.</w:t>
            </w:r>
          </w:p>
        </w:tc>
        <w:tc>
          <w:tcPr>
            <w:tcW w:w="1644"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673"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збільшення </w:t>
            </w:r>
          </w:p>
        </w:tc>
      </w:tr>
      <w:tr w:rsidR="00A4552E">
        <w:trPr>
          <w:trHeight w:val="373"/>
        </w:trPr>
        <w:tc>
          <w:tcPr>
            <w:tcW w:w="9542" w:type="dxa"/>
            <w:gridSpan w:val="5"/>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ind w:firstLine="1276"/>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Інженерна інфраструктура</w:t>
            </w:r>
          </w:p>
        </w:tc>
      </w:tr>
      <w:tr w:rsidR="00A4552E">
        <w:trPr>
          <w:trHeight w:val="1120"/>
        </w:trPr>
        <w:tc>
          <w:tcPr>
            <w:tcW w:w="586"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3612"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Забезпеченість інженерно-транспортною інфраструктурою  території громади</w:t>
            </w:r>
          </w:p>
        </w:tc>
        <w:tc>
          <w:tcPr>
            <w:tcW w:w="2027"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644"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673"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збільшення</w:t>
            </w:r>
          </w:p>
        </w:tc>
      </w:tr>
    </w:tbl>
    <w:p w:rsidR="00A4552E" w:rsidRDefault="0027093E">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w:t>
      </w:r>
    </w:p>
    <w:p w:rsidR="00A4552E" w:rsidRDefault="0027093E">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Функціональне призначення території повинно забезпечити комплексність забудови, створити необхідні правові та економічні умови розвитку землекористування, попередження негативних наслідків нераціонального використання території. Такий підхід дозволить реалізувати пріоритетність екологічних аспектів, створити сприятливі передумови розвитку м. Здолбунів.</w:t>
      </w:r>
    </w:p>
    <w:p w:rsidR="00A4552E" w:rsidRDefault="0027093E">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метою найбільш еколого-обґрунтованого планування розміщення проектних будівель, споруд і територій у межах розробки Детального плану території буде розроблена система нормативних планувальних обмежень, яка включає в себе охоронні зони інженерних мереж, протипожежні та санітарні розриви відповідно до вимог діючих природоохоронних нормативів містобудівного характеру – ДБН Б.2.2-12:2019 «Планування та забудова територій», а також враховуючи ДСН 173-96 «Державні санітарні правила планування та забудови населених пунктів».</w:t>
      </w:r>
    </w:p>
    <w:p w:rsidR="00A4552E" w:rsidRDefault="00A4552E">
      <w:pPr>
        <w:pBdr>
          <w:top w:val="nil"/>
          <w:left w:val="nil"/>
          <w:bottom w:val="nil"/>
          <w:right w:val="nil"/>
          <w:between w:val="nil"/>
        </w:pBdr>
        <w:spacing w:after="200" w:line="276" w:lineRule="auto"/>
        <w:rPr>
          <w:color w:val="000000"/>
          <w:sz w:val="28"/>
          <w:szCs w:val="28"/>
        </w:rPr>
      </w:pPr>
    </w:p>
    <w:p w:rsidR="00A4552E" w:rsidRDefault="00A4552E">
      <w:pPr>
        <w:pBdr>
          <w:top w:val="nil"/>
          <w:left w:val="nil"/>
          <w:bottom w:val="nil"/>
          <w:right w:val="nil"/>
          <w:between w:val="nil"/>
        </w:pBdr>
        <w:spacing w:after="200" w:line="276" w:lineRule="auto"/>
        <w:rPr>
          <w:color w:val="000000"/>
          <w:sz w:val="28"/>
          <w:szCs w:val="28"/>
        </w:rPr>
      </w:pPr>
    </w:p>
    <w:p w:rsidR="00A4552E" w:rsidRDefault="0027093E">
      <w:pPr>
        <w:pBdr>
          <w:top w:val="nil"/>
          <w:left w:val="nil"/>
          <w:bottom w:val="nil"/>
          <w:right w:val="nil"/>
          <w:between w:val="nil"/>
        </w:pBdr>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Секретар міської ради</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Олег БАБІЙ</w:t>
      </w:r>
    </w:p>
    <w:p w:rsidR="00A4552E" w:rsidRDefault="00A4552E">
      <w:pPr>
        <w:pBdr>
          <w:top w:val="nil"/>
          <w:left w:val="nil"/>
          <w:bottom w:val="nil"/>
          <w:right w:val="nil"/>
          <w:between w:val="nil"/>
        </w:pBdr>
        <w:spacing w:after="200" w:line="276" w:lineRule="auto"/>
        <w:rPr>
          <w:color w:val="000000"/>
          <w:sz w:val="28"/>
          <w:szCs w:val="28"/>
        </w:rPr>
      </w:pPr>
    </w:p>
    <w:p w:rsidR="00A4552E" w:rsidRDefault="00A4552E">
      <w:pPr>
        <w:pBdr>
          <w:top w:val="nil"/>
          <w:left w:val="nil"/>
          <w:bottom w:val="nil"/>
          <w:right w:val="nil"/>
          <w:between w:val="nil"/>
        </w:pBdr>
        <w:spacing w:after="200" w:line="276" w:lineRule="auto"/>
        <w:rPr>
          <w:color w:val="000000"/>
          <w:sz w:val="28"/>
          <w:szCs w:val="28"/>
        </w:rPr>
      </w:pPr>
    </w:p>
    <w:p w:rsidR="00A4552E" w:rsidRDefault="00A4552E">
      <w:pPr>
        <w:pBdr>
          <w:top w:val="nil"/>
          <w:left w:val="nil"/>
          <w:bottom w:val="nil"/>
          <w:right w:val="nil"/>
          <w:between w:val="nil"/>
        </w:pBdr>
        <w:spacing w:after="200" w:line="276" w:lineRule="auto"/>
        <w:rPr>
          <w:color w:val="000000"/>
          <w:sz w:val="28"/>
          <w:szCs w:val="28"/>
        </w:rPr>
      </w:pPr>
    </w:p>
    <w:p w:rsidR="00A4552E" w:rsidRDefault="00A4552E">
      <w:pPr>
        <w:pBdr>
          <w:top w:val="nil"/>
          <w:left w:val="nil"/>
          <w:bottom w:val="nil"/>
          <w:right w:val="nil"/>
          <w:between w:val="nil"/>
        </w:pBdr>
        <w:spacing w:after="200" w:line="276" w:lineRule="auto"/>
        <w:rPr>
          <w:color w:val="000000"/>
          <w:sz w:val="28"/>
          <w:szCs w:val="28"/>
        </w:rPr>
      </w:pPr>
    </w:p>
    <w:p w:rsidR="00A4552E" w:rsidRDefault="00A4552E">
      <w:pPr>
        <w:pBdr>
          <w:top w:val="nil"/>
          <w:left w:val="nil"/>
          <w:bottom w:val="nil"/>
          <w:right w:val="nil"/>
          <w:between w:val="nil"/>
        </w:pBdr>
        <w:spacing w:after="200" w:line="276" w:lineRule="auto"/>
        <w:rPr>
          <w:color w:val="000000"/>
          <w:sz w:val="28"/>
          <w:szCs w:val="28"/>
        </w:rPr>
      </w:pPr>
    </w:p>
    <w:p w:rsidR="00A4552E" w:rsidRDefault="00A4552E">
      <w:pPr>
        <w:pBdr>
          <w:top w:val="nil"/>
          <w:left w:val="nil"/>
          <w:bottom w:val="nil"/>
          <w:right w:val="nil"/>
          <w:between w:val="nil"/>
        </w:pBdr>
        <w:spacing w:after="200" w:line="276" w:lineRule="auto"/>
        <w:rPr>
          <w:color w:val="000000"/>
          <w:sz w:val="28"/>
          <w:szCs w:val="28"/>
        </w:rPr>
      </w:pPr>
    </w:p>
    <w:p w:rsidR="00A4552E" w:rsidRDefault="00A4552E">
      <w:pPr>
        <w:pBdr>
          <w:top w:val="nil"/>
          <w:left w:val="nil"/>
          <w:bottom w:val="nil"/>
          <w:right w:val="nil"/>
          <w:between w:val="nil"/>
        </w:pBdr>
        <w:spacing w:after="200" w:line="276" w:lineRule="auto"/>
        <w:rPr>
          <w:color w:val="000000"/>
          <w:sz w:val="28"/>
          <w:szCs w:val="28"/>
        </w:rPr>
      </w:pPr>
    </w:p>
    <w:p w:rsidR="00A4552E" w:rsidRDefault="00A4552E">
      <w:pPr>
        <w:pBdr>
          <w:top w:val="nil"/>
          <w:left w:val="nil"/>
          <w:bottom w:val="nil"/>
          <w:right w:val="nil"/>
          <w:between w:val="nil"/>
        </w:pBdr>
        <w:spacing w:after="200" w:line="276" w:lineRule="auto"/>
        <w:rPr>
          <w:color w:val="000000"/>
          <w:sz w:val="28"/>
          <w:szCs w:val="28"/>
        </w:rPr>
      </w:pPr>
    </w:p>
    <w:p w:rsidR="00A4552E" w:rsidRDefault="00A4552E">
      <w:pPr>
        <w:pBdr>
          <w:top w:val="nil"/>
          <w:left w:val="nil"/>
          <w:bottom w:val="nil"/>
          <w:right w:val="nil"/>
          <w:between w:val="nil"/>
        </w:pBdr>
        <w:spacing w:after="200" w:line="276" w:lineRule="auto"/>
        <w:rPr>
          <w:color w:val="000000"/>
          <w:sz w:val="28"/>
          <w:szCs w:val="28"/>
        </w:rPr>
      </w:pPr>
    </w:p>
    <w:p w:rsidR="00A4552E" w:rsidRDefault="00A4552E">
      <w:pPr>
        <w:pBdr>
          <w:top w:val="nil"/>
          <w:left w:val="nil"/>
          <w:bottom w:val="nil"/>
          <w:right w:val="nil"/>
          <w:between w:val="nil"/>
        </w:pBdr>
        <w:spacing w:after="200" w:line="276" w:lineRule="auto"/>
        <w:rPr>
          <w:color w:val="000000"/>
          <w:sz w:val="28"/>
          <w:szCs w:val="28"/>
        </w:rPr>
      </w:pPr>
    </w:p>
    <w:p w:rsidR="00A4552E" w:rsidRDefault="00A4552E">
      <w:pPr>
        <w:pBdr>
          <w:top w:val="nil"/>
          <w:left w:val="nil"/>
          <w:bottom w:val="nil"/>
          <w:right w:val="nil"/>
          <w:between w:val="nil"/>
        </w:pBdr>
        <w:spacing w:after="200" w:line="276" w:lineRule="auto"/>
        <w:rPr>
          <w:color w:val="000000"/>
          <w:sz w:val="28"/>
          <w:szCs w:val="28"/>
        </w:rPr>
      </w:pPr>
    </w:p>
    <w:p w:rsidR="00A4552E" w:rsidRDefault="00A4552E">
      <w:pPr>
        <w:pBdr>
          <w:top w:val="nil"/>
          <w:left w:val="nil"/>
          <w:bottom w:val="nil"/>
          <w:right w:val="nil"/>
          <w:between w:val="nil"/>
        </w:pBdr>
        <w:spacing w:after="200" w:line="276" w:lineRule="auto"/>
        <w:rPr>
          <w:color w:val="000000"/>
          <w:sz w:val="28"/>
          <w:szCs w:val="28"/>
        </w:rPr>
      </w:pPr>
    </w:p>
    <w:p w:rsidR="00A4552E" w:rsidRDefault="00A4552E">
      <w:pPr>
        <w:pBdr>
          <w:top w:val="nil"/>
          <w:left w:val="nil"/>
          <w:bottom w:val="nil"/>
          <w:right w:val="nil"/>
          <w:between w:val="nil"/>
        </w:pBdr>
        <w:spacing w:after="200" w:line="276" w:lineRule="auto"/>
        <w:rPr>
          <w:color w:val="000000"/>
          <w:sz w:val="28"/>
          <w:szCs w:val="28"/>
        </w:rPr>
      </w:pPr>
    </w:p>
    <w:p w:rsidR="00A4552E" w:rsidRDefault="00A4552E">
      <w:pPr>
        <w:pBdr>
          <w:top w:val="nil"/>
          <w:left w:val="nil"/>
          <w:bottom w:val="nil"/>
          <w:right w:val="nil"/>
          <w:between w:val="nil"/>
        </w:pBdr>
        <w:spacing w:after="200" w:line="276" w:lineRule="auto"/>
        <w:rPr>
          <w:sz w:val="28"/>
          <w:szCs w:val="28"/>
        </w:rPr>
      </w:pPr>
    </w:p>
    <w:p w:rsidR="00A4552E" w:rsidRDefault="00A4552E">
      <w:pPr>
        <w:pBdr>
          <w:top w:val="nil"/>
          <w:left w:val="nil"/>
          <w:bottom w:val="nil"/>
          <w:right w:val="nil"/>
          <w:between w:val="nil"/>
        </w:pBdr>
        <w:spacing w:after="200" w:line="276" w:lineRule="auto"/>
        <w:rPr>
          <w:sz w:val="28"/>
          <w:szCs w:val="28"/>
        </w:rPr>
      </w:pPr>
    </w:p>
    <w:p w:rsidR="00C71C08" w:rsidRPr="00D62414" w:rsidRDefault="00C71C08" w:rsidP="00C71C08">
      <w:pPr>
        <w:ind w:left="5529"/>
        <w:jc w:val="both"/>
        <w:rPr>
          <w:rFonts w:ascii="Times New Roman" w:hAnsi="Times New Roman"/>
          <w:bCs/>
          <w:color w:val="000000"/>
          <w:sz w:val="28"/>
          <w:szCs w:val="28"/>
        </w:rPr>
      </w:pPr>
      <w:r w:rsidRPr="00D62414">
        <w:rPr>
          <w:rFonts w:ascii="Times New Roman" w:hAnsi="Times New Roman"/>
          <w:bCs/>
          <w:color w:val="000000"/>
          <w:sz w:val="28"/>
          <w:szCs w:val="28"/>
        </w:rPr>
        <w:t xml:space="preserve">Додаток </w:t>
      </w:r>
      <w:r>
        <w:rPr>
          <w:rFonts w:ascii="Times New Roman" w:hAnsi="Times New Roman"/>
          <w:bCs/>
          <w:color w:val="000000"/>
          <w:sz w:val="28"/>
          <w:szCs w:val="28"/>
        </w:rPr>
        <w:t>2</w:t>
      </w:r>
    </w:p>
    <w:p w:rsidR="00C71C08" w:rsidRDefault="00C71C08" w:rsidP="00C71C08">
      <w:pPr>
        <w:ind w:left="5529"/>
        <w:jc w:val="both"/>
        <w:rPr>
          <w:rFonts w:ascii="Times New Roman" w:hAnsi="Times New Roman"/>
          <w:bCs/>
          <w:sz w:val="28"/>
          <w:szCs w:val="28"/>
        </w:rPr>
      </w:pPr>
      <w:r w:rsidRPr="00D62414">
        <w:rPr>
          <w:rFonts w:ascii="Times New Roman" w:hAnsi="Times New Roman"/>
          <w:bCs/>
          <w:sz w:val="28"/>
          <w:szCs w:val="28"/>
        </w:rPr>
        <w:t xml:space="preserve">до рішення </w:t>
      </w:r>
    </w:p>
    <w:p w:rsidR="00C71C08" w:rsidRDefault="00C71C08" w:rsidP="00C71C08">
      <w:pPr>
        <w:ind w:left="5529"/>
        <w:jc w:val="both"/>
        <w:rPr>
          <w:rFonts w:ascii="Times New Roman" w:hAnsi="Times New Roman"/>
          <w:bCs/>
          <w:sz w:val="28"/>
          <w:szCs w:val="28"/>
        </w:rPr>
      </w:pPr>
      <w:r>
        <w:rPr>
          <w:rFonts w:ascii="Times New Roman" w:hAnsi="Times New Roman"/>
          <w:bCs/>
          <w:sz w:val="28"/>
          <w:szCs w:val="28"/>
        </w:rPr>
        <w:t>Здолбунівської міської</w:t>
      </w:r>
      <w:r w:rsidRPr="00D62414">
        <w:rPr>
          <w:rFonts w:ascii="Times New Roman" w:hAnsi="Times New Roman"/>
          <w:bCs/>
          <w:sz w:val="28"/>
          <w:szCs w:val="28"/>
        </w:rPr>
        <w:t xml:space="preserve"> ради</w:t>
      </w:r>
      <w:r>
        <w:rPr>
          <w:rFonts w:ascii="Times New Roman" w:hAnsi="Times New Roman"/>
          <w:bCs/>
          <w:sz w:val="28"/>
          <w:szCs w:val="28"/>
        </w:rPr>
        <w:t xml:space="preserve"> </w:t>
      </w:r>
    </w:p>
    <w:p w:rsidR="00C71C08" w:rsidRPr="00C71C08" w:rsidRDefault="00C71C08" w:rsidP="00C71C08">
      <w:pPr>
        <w:ind w:left="5529"/>
        <w:jc w:val="both"/>
        <w:rPr>
          <w:rFonts w:ascii="Times New Roman" w:hAnsi="Times New Roman"/>
          <w:sz w:val="28"/>
          <w:szCs w:val="28"/>
          <w:lang w:val="uk-UA"/>
        </w:rPr>
      </w:pPr>
      <w:r>
        <w:rPr>
          <w:rFonts w:ascii="Times New Roman" w:hAnsi="Times New Roman"/>
          <w:bCs/>
          <w:sz w:val="28"/>
          <w:szCs w:val="28"/>
        </w:rPr>
        <w:t>від 12 серпня 2026 року № 345</w:t>
      </w:r>
      <w:r>
        <w:rPr>
          <w:rFonts w:ascii="Times New Roman" w:hAnsi="Times New Roman"/>
          <w:bCs/>
          <w:sz w:val="28"/>
          <w:szCs w:val="28"/>
          <w:lang w:val="uk-UA"/>
        </w:rPr>
        <w:t>5</w:t>
      </w: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СТРОКИ</w:t>
      </w:r>
    </w:p>
    <w:p w:rsidR="00A4552E" w:rsidRDefault="00C71C08">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w:t>
      </w:r>
      <w:r w:rsidR="0027093E">
        <w:rPr>
          <w:rFonts w:ascii="Times New Roman" w:eastAsia="Times New Roman" w:hAnsi="Times New Roman" w:cs="Times New Roman"/>
          <w:b/>
          <w:bCs/>
          <w:color w:val="000000"/>
          <w:sz w:val="28"/>
          <w:szCs w:val="28"/>
        </w:rPr>
        <w:t>роведення підготовчих процедур розроблення містобудівної документації (детального плану території)</w:t>
      </w: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tbl>
      <w:tblPr>
        <w:tblStyle w:val="af8"/>
        <w:tblW w:w="94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5"/>
        <w:gridCol w:w="5826"/>
        <w:gridCol w:w="2698"/>
      </w:tblGrid>
      <w:tr w:rsidR="00A4552E">
        <w:trPr>
          <w:trHeight w:val="1124"/>
        </w:trPr>
        <w:tc>
          <w:tcPr>
            <w:tcW w:w="945"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з/п</w:t>
            </w:r>
          </w:p>
        </w:tc>
        <w:tc>
          <w:tcPr>
            <w:tcW w:w="5826"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Назва підготовчої процедури розроблення детального плану </w:t>
            </w:r>
          </w:p>
        </w:tc>
        <w:tc>
          <w:tcPr>
            <w:tcW w:w="2698"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Строк проведення (робочі дні)</w:t>
            </w:r>
          </w:p>
        </w:tc>
      </w:tr>
      <w:tr w:rsidR="00A4552E">
        <w:trPr>
          <w:trHeight w:val="368"/>
        </w:trPr>
        <w:tc>
          <w:tcPr>
            <w:tcW w:w="945"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826"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2698"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A4552E">
        <w:trPr>
          <w:trHeight w:val="1688"/>
        </w:trPr>
        <w:tc>
          <w:tcPr>
            <w:tcW w:w="945"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826"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Оприлюднення рішення про розроблення містобудівної документації та підстав для його прийняття з використанням засобів Містобудівного кадастру на державному рівні (за наявності технічної можливості), а також на офіційному веб сайті Здолбунівської міської ради</w:t>
            </w:r>
          </w:p>
        </w:tc>
        <w:tc>
          <w:tcPr>
            <w:tcW w:w="2698"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пізніше 35 календарних днів з дати оприлюднення рішення</w:t>
            </w:r>
          </w:p>
        </w:tc>
      </w:tr>
      <w:tr w:rsidR="00A4552E">
        <w:trPr>
          <w:trHeight w:val="1688"/>
        </w:trPr>
        <w:tc>
          <w:tcPr>
            <w:tcW w:w="945"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5826"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Початок збору вихідних даних після прийняття рішення про розроблення містобудівної документації</w:t>
            </w:r>
          </w:p>
        </w:tc>
        <w:tc>
          <w:tcPr>
            <w:tcW w:w="2698"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пізніше 10 робочих днів з дати оприлюднення рішення</w:t>
            </w:r>
          </w:p>
        </w:tc>
      </w:tr>
      <w:tr w:rsidR="00A4552E">
        <w:trPr>
          <w:trHeight w:val="1688"/>
        </w:trPr>
        <w:tc>
          <w:tcPr>
            <w:tcW w:w="945"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5826"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Формування переліку раніше розробленої містобудівної документації, формування переліку документів державного планування, складання переліку раніше розроблених схем землеустрою і техніко-економічних обґрунтувань затверджених до прийняття рішення про розроблення детального плану території, дія яких розповсюджується на території розробки детального плану території, складення переліку намірів суб’єктів містобудівної діяльності щодо території опрацювання.   </w:t>
            </w:r>
          </w:p>
        </w:tc>
        <w:tc>
          <w:tcPr>
            <w:tcW w:w="2698" w:type="dxa"/>
            <w:tcBorders>
              <w:top w:val="single" w:sz="4" w:space="0" w:color="000000"/>
              <w:left w:val="single" w:sz="4" w:space="0" w:color="000000"/>
              <w:bottom w:val="single" w:sz="4" w:space="0" w:color="000000"/>
              <w:right w:val="single" w:sz="4" w:space="0" w:color="000000"/>
            </w:tcBorders>
            <w:vAlign w:val="center"/>
          </w:tcPr>
          <w:p w:rsidR="00A4552E" w:rsidRDefault="0027093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пізніше 35 календарних днів з дати оприлюднення рішення</w:t>
            </w:r>
          </w:p>
        </w:tc>
      </w:tr>
    </w:tbl>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27093E">
      <w:pPr>
        <w:pBdr>
          <w:top w:val="nil"/>
          <w:left w:val="nil"/>
          <w:bottom w:val="nil"/>
          <w:right w:val="nil"/>
          <w:between w:val="nil"/>
        </w:pBdr>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Секретар міської ради</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Олег БАБІЙ</w:t>
      </w: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bookmarkStart w:id="1" w:name="_GoBack"/>
      <w:bookmarkEnd w:id="1"/>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p w:rsidR="00A4552E" w:rsidRDefault="00A4552E">
      <w:pPr>
        <w:pBdr>
          <w:top w:val="nil"/>
          <w:left w:val="nil"/>
          <w:bottom w:val="nil"/>
          <w:right w:val="nil"/>
          <w:between w:val="nil"/>
        </w:pBdr>
        <w:jc w:val="both"/>
        <w:rPr>
          <w:rFonts w:ascii="Times New Roman" w:eastAsia="Times New Roman" w:hAnsi="Times New Roman" w:cs="Times New Roman"/>
          <w:color w:val="000000"/>
          <w:sz w:val="28"/>
          <w:szCs w:val="28"/>
        </w:rPr>
      </w:pPr>
    </w:p>
    <w:sectPr w:rsidR="00A4552E">
      <w:headerReference w:type="even" r:id="rId9"/>
      <w:pgSz w:w="11906" w:h="16838"/>
      <w:pgMar w:top="993" w:right="849" w:bottom="709"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A36" w:rsidRDefault="003A3A36">
      <w:r>
        <w:separator/>
      </w:r>
    </w:p>
  </w:endnote>
  <w:endnote w:type="continuationSeparator" w:id="0">
    <w:p w:rsidR="003A3A36" w:rsidRDefault="003A3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embedRegular r:id="rId1" w:fontKey="{6EA7C9AC-B316-4E2D-989C-77CBEF05B1AA}"/>
    <w:embedBold r:id="rId2" w:fontKey="{60520D16-4D3D-44D2-8405-3FC1477CED16}"/>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3" w:fontKey="{8383BFCF-63C2-47B4-8990-F272E04DED38}"/>
  </w:font>
  <w:font w:name="Georgia">
    <w:panose1 w:val="02040502050405020303"/>
    <w:charset w:val="CC"/>
    <w:family w:val="roman"/>
    <w:pitch w:val="variable"/>
    <w:sig w:usb0="00000287" w:usb1="00000000" w:usb2="00000000" w:usb3="00000000" w:csb0="0000009F" w:csb1="00000000"/>
    <w:embedItalic r:id="rId4" w:fontKey="{177D899E-DFE4-451D-B23F-DBE5B9C28696}"/>
  </w:font>
  <w:font w:name="Academy">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embedRegular r:id="rId5" w:fontKey="{C4886F6D-4485-4F18-BE49-3DC8286F0E7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A36" w:rsidRDefault="003A3A36">
      <w:r>
        <w:separator/>
      </w:r>
    </w:p>
  </w:footnote>
  <w:footnote w:type="continuationSeparator" w:id="0">
    <w:p w:rsidR="003A3A36" w:rsidRDefault="003A3A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52E" w:rsidRPr="005E1A5E" w:rsidRDefault="00A4552E">
    <w:pPr>
      <w:pBdr>
        <w:top w:val="nil"/>
        <w:left w:val="nil"/>
        <w:bottom w:val="nil"/>
        <w:right w:val="nil"/>
        <w:between w:val="nil"/>
      </w:pBdr>
      <w:tabs>
        <w:tab w:val="center" w:pos="4819"/>
        <w:tab w:val="right" w:pos="9639"/>
      </w:tabs>
      <w:spacing w:after="200" w:line="276" w:lineRule="auto"/>
      <w:jc w:val="center"/>
      <w:rPr>
        <w:rFonts w:ascii="Times New Roman" w:eastAsia="Times New Roman" w:hAnsi="Times New Roman" w:cs="Times New Roman"/>
        <w:color w:val="000000"/>
        <w:sz w:val="28"/>
        <w:szCs w:val="28"/>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52E"/>
    <w:rsid w:val="0027093E"/>
    <w:rsid w:val="002F5A61"/>
    <w:rsid w:val="003A3A36"/>
    <w:rsid w:val="005E1A5E"/>
    <w:rsid w:val="00656703"/>
    <w:rsid w:val="006A4D57"/>
    <w:rsid w:val="007872F3"/>
    <w:rsid w:val="00850A64"/>
    <w:rsid w:val="00A4552E"/>
    <w:rsid w:val="00A725B6"/>
    <w:rsid w:val="00BA1E36"/>
    <w:rsid w:val="00C71C08"/>
    <w:rsid w:val="00F65F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D2CC5"/>
  <w15:docId w15:val="{C2FD67F0-2C07-4797-847A-A91253FD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0"/>
    <w:next w:val="a0"/>
    <w:pPr>
      <w:keepNext/>
      <w:spacing w:after="0" w:line="240" w:lineRule="auto"/>
      <w:jc w:val="center"/>
      <w:outlineLvl w:val="3"/>
    </w:pPr>
    <w:rPr>
      <w:rFonts w:ascii="Times New Roman" w:eastAsia="Times New Roman" w:hAnsi="Times New Roman"/>
      <w:b/>
      <w:bCs/>
      <w:sz w:val="28"/>
      <w:szCs w:val="28"/>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pPr>
      <w:keepNext/>
      <w:keepLines/>
      <w:spacing w:before="480" w:after="120"/>
    </w:pPr>
    <w:rPr>
      <w:b/>
      <w:bCs/>
      <w:sz w:val="72"/>
      <w:szCs w:val="72"/>
    </w:rPr>
  </w:style>
  <w:style w:type="paragraph" w:customStyle="1" w:styleId="a0">
    <w:name w:val="Звичайний"/>
    <w:pPr>
      <w:suppressAutoHyphens/>
      <w:spacing w:after="200" w:line="276" w:lineRule="auto"/>
      <w:ind w:leftChars="-1" w:left="-1" w:hangingChars="1" w:hanging="1"/>
      <w:textDirection w:val="btLr"/>
      <w:textAlignment w:val="top"/>
      <w:outlineLvl w:val="0"/>
    </w:pPr>
    <w:rPr>
      <w:position w:val="-1"/>
      <w:sz w:val="22"/>
      <w:szCs w:val="22"/>
      <w:lang w:val="uk-UA" w:eastAsia="en-US"/>
    </w:rPr>
  </w:style>
  <w:style w:type="character" w:customStyle="1" w:styleId="a5">
    <w:name w:val="Шрифт абзацу за замовчуванням"/>
    <w:qFormat/>
    <w:rPr>
      <w:w w:val="100"/>
      <w:position w:val="-1"/>
      <w:effect w:val="none"/>
      <w:vertAlign w:val="baseline"/>
      <w:cs w:val="0"/>
      <w:em w:val="none"/>
    </w:rPr>
  </w:style>
  <w:style w:type="table" w:customStyle="1" w:styleId="a6">
    <w:name w:val="Звичайна таблиця"/>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a7">
    <w:name w:val="Немає списку"/>
    <w:qFormat/>
  </w:style>
  <w:style w:type="paragraph" w:customStyle="1" w:styleId="a8">
    <w:name w:val="Підзаголовок"/>
    <w:basedOn w:val="a0"/>
    <w:pPr>
      <w:spacing w:after="0" w:line="240" w:lineRule="auto"/>
      <w:jc w:val="center"/>
    </w:pPr>
    <w:rPr>
      <w:rFonts w:ascii="Times New Roman" w:eastAsia="Times New Roman" w:hAnsi="Times New Roman"/>
      <w:sz w:val="28"/>
      <w:szCs w:val="24"/>
    </w:rPr>
  </w:style>
  <w:style w:type="character" w:customStyle="1" w:styleId="a9">
    <w:name w:val="Підзаголовок Знак"/>
    <w:rPr>
      <w:rFonts w:ascii="Times New Roman" w:eastAsia="Times New Roman" w:hAnsi="Times New Roman"/>
      <w:w w:val="100"/>
      <w:position w:val="-1"/>
      <w:sz w:val="28"/>
      <w:szCs w:val="24"/>
      <w:effect w:val="none"/>
      <w:vertAlign w:val="baseline"/>
      <w:cs w:val="0"/>
      <w:em w:val="none"/>
      <w:lang w:val="uk-UA"/>
    </w:rPr>
  </w:style>
  <w:style w:type="character" w:customStyle="1" w:styleId="rvts9">
    <w:name w:val="rvts9"/>
    <w:basedOn w:val="a5"/>
    <w:rPr>
      <w:w w:val="100"/>
      <w:position w:val="-1"/>
      <w:effect w:val="none"/>
      <w:vertAlign w:val="baseline"/>
      <w:cs w:val="0"/>
      <w:em w:val="none"/>
    </w:rPr>
  </w:style>
  <w:style w:type="paragraph" w:customStyle="1" w:styleId="aa">
    <w:name w:val="Назва;Название"/>
    <w:basedOn w:val="a0"/>
    <w:pPr>
      <w:spacing w:after="0" w:line="240" w:lineRule="auto"/>
      <w:jc w:val="center"/>
    </w:pPr>
    <w:rPr>
      <w:rFonts w:ascii="Times New Roman" w:eastAsia="Times New Roman" w:hAnsi="Times New Roman"/>
      <w:sz w:val="36"/>
      <w:szCs w:val="20"/>
    </w:rPr>
  </w:style>
  <w:style w:type="character" w:customStyle="1" w:styleId="ab">
    <w:name w:val="Назва Знак;Название Знак"/>
    <w:rPr>
      <w:rFonts w:ascii="Times New Roman" w:eastAsia="Times New Roman" w:hAnsi="Times New Roman"/>
      <w:w w:val="100"/>
      <w:position w:val="-1"/>
      <w:sz w:val="36"/>
      <w:effect w:val="none"/>
      <w:vertAlign w:val="baseline"/>
      <w:cs w:val="0"/>
      <w:em w:val="none"/>
      <w:lang w:val="uk-UA"/>
    </w:rPr>
  </w:style>
  <w:style w:type="character" w:customStyle="1" w:styleId="40">
    <w:name w:val="Заголовок 4 Знак"/>
    <w:rPr>
      <w:rFonts w:ascii="Times New Roman" w:eastAsia="Times New Roman" w:hAnsi="Times New Roman"/>
      <w:b/>
      <w:bCs/>
      <w:w w:val="100"/>
      <w:position w:val="-1"/>
      <w:sz w:val="28"/>
      <w:szCs w:val="28"/>
      <w:effect w:val="none"/>
      <w:vertAlign w:val="baseline"/>
      <w:cs w:val="0"/>
      <w:em w:val="none"/>
      <w:lang w:val="uk-UA"/>
    </w:rPr>
  </w:style>
  <w:style w:type="paragraph" w:customStyle="1" w:styleId="ac">
    <w:name w:val="Текст у виносці"/>
    <w:basedOn w:val="a0"/>
    <w:qFormat/>
    <w:pPr>
      <w:spacing w:after="0" w:line="240" w:lineRule="auto"/>
    </w:pPr>
    <w:rPr>
      <w:rFonts w:ascii="Segoe UI" w:hAnsi="Segoe UI" w:cs="Segoe UI"/>
      <w:sz w:val="18"/>
      <w:szCs w:val="18"/>
    </w:rPr>
  </w:style>
  <w:style w:type="character" w:customStyle="1" w:styleId="ad">
    <w:name w:val="Текст у виносці Знак"/>
    <w:rPr>
      <w:rFonts w:ascii="Segoe UI" w:hAnsi="Segoe UI" w:cs="Segoe UI"/>
      <w:w w:val="100"/>
      <w:position w:val="-1"/>
      <w:sz w:val="18"/>
      <w:szCs w:val="18"/>
      <w:effect w:val="none"/>
      <w:vertAlign w:val="baseline"/>
      <w:cs w:val="0"/>
      <w:em w:val="none"/>
      <w:lang w:eastAsia="en-US"/>
    </w:rPr>
  </w:style>
  <w:style w:type="paragraph" w:customStyle="1" w:styleId="ae">
    <w:name w:val="Верхній колонтитул"/>
    <w:basedOn w:val="a0"/>
    <w:qFormat/>
    <w:pPr>
      <w:tabs>
        <w:tab w:val="center" w:pos="4819"/>
        <w:tab w:val="right" w:pos="9639"/>
      </w:tabs>
    </w:pPr>
  </w:style>
  <w:style w:type="character" w:customStyle="1" w:styleId="af">
    <w:name w:val="Верхній колонтитул Знак"/>
    <w:rPr>
      <w:w w:val="100"/>
      <w:position w:val="-1"/>
      <w:sz w:val="22"/>
      <w:szCs w:val="22"/>
      <w:effect w:val="none"/>
      <w:vertAlign w:val="baseline"/>
      <w:cs w:val="0"/>
      <w:em w:val="none"/>
      <w:lang w:eastAsia="en-US"/>
    </w:rPr>
  </w:style>
  <w:style w:type="paragraph" w:customStyle="1" w:styleId="af0">
    <w:name w:val="Нижній колонтитул"/>
    <w:basedOn w:val="a0"/>
    <w:qFormat/>
    <w:pPr>
      <w:tabs>
        <w:tab w:val="center" w:pos="4819"/>
        <w:tab w:val="right" w:pos="9639"/>
      </w:tabs>
    </w:pPr>
  </w:style>
  <w:style w:type="character" w:customStyle="1" w:styleId="af1">
    <w:name w:val="Нижній колонтитул Знак"/>
    <w:rPr>
      <w:w w:val="100"/>
      <w:position w:val="-1"/>
      <w:sz w:val="22"/>
      <w:szCs w:val="22"/>
      <w:effect w:val="none"/>
      <w:vertAlign w:val="baseline"/>
      <w:cs w:val="0"/>
      <w:em w:val="none"/>
      <w:lang w:eastAsia="en-US"/>
    </w:rPr>
  </w:style>
  <w:style w:type="table" w:customStyle="1" w:styleId="af2">
    <w:name w:val="Сітка таблиці"/>
    <w:basedOn w:val="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сновний текст з відступом"/>
    <w:basedOn w:val="a0"/>
    <w:pPr>
      <w:spacing w:after="160" w:line="259" w:lineRule="auto"/>
      <w:ind w:firstLine="1134"/>
      <w:jc w:val="both"/>
    </w:pPr>
    <w:rPr>
      <w:sz w:val="28"/>
      <w:szCs w:val="20"/>
      <w:lang w:eastAsia="uk-UA"/>
    </w:rPr>
  </w:style>
  <w:style w:type="character" w:customStyle="1" w:styleId="af4">
    <w:name w:val="Основний текст з відступом Знак"/>
    <w:rPr>
      <w:w w:val="100"/>
      <w:position w:val="-1"/>
      <w:sz w:val="28"/>
      <w:effect w:val="none"/>
      <w:vertAlign w:val="baseline"/>
      <w:cs w:val="0"/>
      <w:em w:val="none"/>
    </w:rPr>
  </w:style>
  <w:style w:type="paragraph" w:styleId="af5">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08" w:type="dxa"/>
        <w:bottom w:w="0" w:type="dxa"/>
        <w:right w:w="108" w:type="dxa"/>
      </w:tblCellMar>
    </w:tblPr>
  </w:style>
  <w:style w:type="paragraph" w:styleId="afb">
    <w:name w:val="No Spacing"/>
    <w:uiPriority w:val="1"/>
    <w:qFormat/>
    <w:rsid w:val="00850A64"/>
    <w:rPr>
      <w:rFonts w:cs="Times New Roman"/>
      <w:sz w:val="22"/>
      <w:szCs w:val="22"/>
      <w:lang w:val="uk-UA" w:eastAsia="en-US"/>
    </w:rPr>
  </w:style>
  <w:style w:type="paragraph" w:styleId="afc">
    <w:name w:val="Balloon Text"/>
    <w:basedOn w:val="a"/>
    <w:link w:val="afd"/>
    <w:uiPriority w:val="99"/>
    <w:semiHidden/>
    <w:unhideWhenUsed/>
    <w:rsid w:val="00C71C08"/>
    <w:rPr>
      <w:rFonts w:ascii="Segoe UI" w:hAnsi="Segoe UI" w:cs="Segoe UI"/>
      <w:sz w:val="18"/>
      <w:szCs w:val="18"/>
    </w:rPr>
  </w:style>
  <w:style w:type="character" w:customStyle="1" w:styleId="afd">
    <w:name w:val="Текст выноски Знак"/>
    <w:basedOn w:val="a1"/>
    <w:link w:val="afc"/>
    <w:uiPriority w:val="99"/>
    <w:semiHidden/>
    <w:rsid w:val="00C71C08"/>
    <w:rPr>
      <w:rFonts w:ascii="Segoe UI" w:hAnsi="Segoe UI" w:cs="Segoe UI"/>
      <w:sz w:val="18"/>
      <w:szCs w:val="18"/>
    </w:rPr>
  </w:style>
  <w:style w:type="paragraph" w:styleId="afe">
    <w:name w:val="header"/>
    <w:basedOn w:val="a"/>
    <w:link w:val="aff"/>
    <w:uiPriority w:val="99"/>
    <w:unhideWhenUsed/>
    <w:rsid w:val="00C71C08"/>
    <w:pPr>
      <w:tabs>
        <w:tab w:val="center" w:pos="4819"/>
        <w:tab w:val="right" w:pos="9639"/>
      </w:tabs>
    </w:pPr>
  </w:style>
  <w:style w:type="character" w:customStyle="1" w:styleId="aff">
    <w:name w:val="Верхний колонтитул Знак"/>
    <w:basedOn w:val="a1"/>
    <w:link w:val="afe"/>
    <w:uiPriority w:val="99"/>
    <w:rsid w:val="00C71C08"/>
  </w:style>
  <w:style w:type="paragraph" w:styleId="aff0">
    <w:name w:val="footer"/>
    <w:basedOn w:val="a"/>
    <w:link w:val="aff1"/>
    <w:uiPriority w:val="99"/>
    <w:unhideWhenUsed/>
    <w:rsid w:val="00C71C08"/>
    <w:pPr>
      <w:tabs>
        <w:tab w:val="center" w:pos="4819"/>
        <w:tab w:val="right" w:pos="9639"/>
      </w:tabs>
    </w:pPr>
  </w:style>
  <w:style w:type="character" w:customStyle="1" w:styleId="aff1">
    <w:name w:val="Нижний колонтитул Знак"/>
    <w:basedOn w:val="a1"/>
    <w:link w:val="aff0"/>
    <w:uiPriority w:val="99"/>
    <w:rsid w:val="00C71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aBJYed21cyDsmdsupMAnvU/f5Q==">CgMxLjAyDmgubXlxOHM2bjRxMmxpOAByITE1TllpWU8zZXMxOHF3NXdiNjJ1eDVZYjdHa3dwLTJPRQ==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FF2A24-8216-494C-8841-CB7D2F220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5489</Words>
  <Characters>3130</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OksIv</dc:creator>
  <cp:lastModifiedBy>admin</cp:lastModifiedBy>
  <cp:revision>7</cp:revision>
  <cp:lastPrinted>2026-08-14T11:52:00Z</cp:lastPrinted>
  <dcterms:created xsi:type="dcterms:W3CDTF">2025-07-02T08:04:00Z</dcterms:created>
  <dcterms:modified xsi:type="dcterms:W3CDTF">2026-08-17T11:23:00Z</dcterms:modified>
</cp:coreProperties>
</file>