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center" w:leader="none" w:pos="4820"/>
          <w:tab w:val="left" w:leader="none" w:pos="7665"/>
        </w:tabs>
        <w:jc w:val="right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ПРОЕКТ                                         </w:t>
      </w:r>
    </w:p>
    <w:p w:rsidR="00000000" w:rsidDel="00000000" w:rsidP="00000000" w:rsidRDefault="00000000" w:rsidRPr="00000000" w14:paraId="00000002">
      <w:pPr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center" w:leader="none" w:pos="4820"/>
          <w:tab w:val="left" w:leader="none" w:pos="7665"/>
        </w:tabs>
        <w:jc w:val="center"/>
        <w:rPr>
          <w:color w:val="000000"/>
        </w:rPr>
      </w:pPr>
      <w:r w:rsidDel="00000000" w:rsidR="00000000" w:rsidRPr="00000000">
        <w:rPr>
          <w:rFonts w:ascii="Academy" w:cs="Academy" w:eastAsia="Academy" w:hAnsi="Academy"/>
          <w:color w:val="000000"/>
          <w:sz w:val="22"/>
          <w:szCs w:val="22"/>
        </w:rPr>
        <w:drawing>
          <wp:inline distB="0" distT="0" distL="0" distR="0">
            <wp:extent cx="428625" cy="600075"/>
            <wp:effectExtent b="0" l="0" r="0" t="0"/>
            <wp:docPr descr="Без названия" id="5" name="image1.png"/>
            <a:graphic>
              <a:graphicData uri="http://schemas.openxmlformats.org/drawingml/2006/picture">
                <pic:pic>
                  <pic:nvPicPr>
                    <pic:cNvPr descr="Без названия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00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4819"/>
          <w:tab w:val="left" w:leader="none" w:pos="8565"/>
        </w:tabs>
        <w:spacing w:line="259" w:lineRule="auto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ЗДОЛБУНІВСЬКА МІСЬКА РАДА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59" w:lineRule="auto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РІВНЕНСЬКОГО РАЙОНУ РІВНЕНСЬКОЇ ОБЛАСТІ</w:t>
      </w:r>
    </w:p>
    <w:p w:rsidR="00000000" w:rsidDel="00000000" w:rsidP="00000000" w:rsidRDefault="00000000" w:rsidRPr="00000000" w14:paraId="00000005">
      <w:pPr>
        <w:spacing w:line="259" w:lineRule="auto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восьме скликання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Р І Ш Е Н Н Я</w:t>
      </w:r>
    </w:p>
    <w:p w:rsidR="00000000" w:rsidDel="00000000" w:rsidP="00000000" w:rsidRDefault="00000000" w:rsidRPr="00000000" w14:paraId="00000008">
      <w:pPr>
        <w:keepNext w:val="1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від 18 вересня 2026 року                                                                                  №  </w:t>
      </w:r>
    </w:p>
    <w:p w:rsidR="00000000" w:rsidDel="00000000" w:rsidP="00000000" w:rsidRDefault="00000000" w:rsidRPr="00000000" w14:paraId="0000000A">
      <w:pPr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Layout w:type="fixed"/>
        <w:tblLook w:val="0400"/>
      </w:tblPr>
      <w:tblGrid>
        <w:gridCol w:w="5535"/>
        <w:gridCol w:w="4103"/>
        <w:tblGridChange w:id="0">
          <w:tblGrid>
            <w:gridCol w:w="5535"/>
            <w:gridCol w:w="410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 прийняття у комунальну власність Здолбунівської міської територіальної громади гуманітарної допомоги (транспортного засобу) від Паневезького центру управління нерухомим майном</w:t>
            </w:r>
          </w:p>
          <w:p w:rsidR="00000000" w:rsidDel="00000000" w:rsidP="00000000" w:rsidRDefault="00000000" w:rsidRPr="00000000" w14:paraId="0000000C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D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1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Керуючись статтями 25, 26, 59, 60 Закону України «Про місцеве самоврядування в Україні», враховуючи  акт приймання-передачі гуманітарної допомоги від 20.07.2026 та декларації про перелік товарів, що визначаються гуманітарною допомогою від 12.08.2026, Здолбунівська  міська рада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И Р І Ш И Л А: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1qf2uxafe6k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Прийняти у комунальну власність Здолбунівської міської ради гуманітарну допомогу надану Паневезьким центром управління нерухомим майном, а саме транспортний засіб –  туристичний автобус NEOPLAN №1116, 2002 року випуску, WAG2111662SS33153, номер машини 8935DC, вартістю </w:t>
      </w:r>
      <w:r w:rsidDel="00000000" w:rsidR="00000000" w:rsidRPr="00000000">
        <w:rPr>
          <w:sz w:val="28"/>
          <w:szCs w:val="28"/>
          <w:rtl w:val="0"/>
        </w:rPr>
        <w:t xml:space="preserve">670692,00 грн. (шістсот сімдесят тисяч шістсот дев’яносто дві гривні 00 копійок),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об’єм двигуна 11967 см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куб., загальною вагою 180000 кг.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Відділу бухгалтерського обліку та контролю апарату Здолбунівської міської ради  забезпечити повне та своєчасне відображення в бухгалтерському обліку надходження майна відповідно до Закону України «Про бухгалтерський облік та фінансову звітність в Україні».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   Контроль за виконанням рішення покласти на постійну комісію з питань житлово-комунального господарства, комунальної власності, промисловості, транспорту, зв’язку, благоустрою, житлового фонду, торгівлі та агропромислового комплексу (голова - Войцеховський О.І.).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Міський голова                                                                     Владислав СУХЛЯК</w:t>
      </w:r>
    </w:p>
    <w:p w:rsidR="00000000" w:rsidDel="00000000" w:rsidP="00000000" w:rsidRDefault="00000000" w:rsidRPr="00000000" w14:paraId="00000019">
      <w:pPr>
        <w:jc w:val="center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color w:val="000000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АРКУШ ПОГОДЖЕННЯ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color w:val="000000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до проекту рішення Здолбунівської міської ради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«Про прийняття у комунальну власність Здолбунівської міської територіальної громади гуманітарної допомоги (транспортного засобу) від Паневезького центру управління нерухомим майном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від 18.09.2026 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right="-143"/>
        <w:rPr>
          <w:color w:val="000000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Проект рішення підготувала: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28.0" w:type="dxa"/>
        <w:jc w:val="left"/>
        <w:tblLayout w:type="fixed"/>
        <w:tblLook w:val="0400"/>
      </w:tblPr>
      <w:tblGrid>
        <w:gridCol w:w="4395"/>
        <w:gridCol w:w="5233"/>
        <w:tblGridChange w:id="0">
          <w:tblGrid>
            <w:gridCol w:w="4395"/>
            <w:gridCol w:w="5233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3">
            <w:pPr>
              <w:ind w:left="-108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начальник  відділу приватизації,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ind w:left="-108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комунальної власності та житлових питань міської ради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6">
            <w:pPr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                            Наталія БІНДЮК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color w:val="000000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ПОГОДЖЕНО: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28.0" w:type="dxa"/>
        <w:jc w:val="left"/>
        <w:tblLayout w:type="fixed"/>
        <w:tblLook w:val="0400"/>
      </w:tblPr>
      <w:tblGrid>
        <w:gridCol w:w="4395"/>
        <w:gridCol w:w="5233"/>
        <w:tblGridChange w:id="0">
          <w:tblGrid>
            <w:gridCol w:w="4395"/>
            <w:gridCol w:w="5233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C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D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E">
            <w:pPr>
              <w:ind w:left="-108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секретар міської ради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F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                            Олег БАБІЙ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1">
            <w:pPr>
              <w:ind w:left="-108" w:firstLine="0"/>
              <w:jc w:val="both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керуюча справами виконавчого комітету міської ради</w:t>
            </w:r>
          </w:p>
          <w:p w:rsidR="00000000" w:rsidDel="00000000" w:rsidP="00000000" w:rsidRDefault="00000000" w:rsidRPr="00000000" w14:paraId="00000032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3">
            <w:pPr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4">
            <w:pPr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                           Валентина КАПІТУЛА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5">
            <w:pPr>
              <w:ind w:left="-108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начальника відділу організаційної роботи  та документообігу апарату міської ради   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ind w:left="-108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   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7">
            <w:pPr>
              <w:spacing w:after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                             Володимир ДАЦЮК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9">
            <w:pPr>
              <w:ind w:left="-108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начальник відділу з юридичної роботи та питань персоналу апарату міської ради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B">
            <w:pPr>
              <w:spacing w:after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                             Світлана ГЕРАСИМЮК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D">
            <w:pPr>
              <w:spacing w:after="160" w:lineRule="auto"/>
              <w:ind w:left="-108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уповноважена особа з питань запобігання та виявлення корупції в Здолбунівській міській раді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E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16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                             Тетяна ФЕСЮК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jc w:val="center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color w:val="00000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56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Academ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rmal (Web)"/>
    <w:basedOn w:val="a"/>
    <w:rsid w:val="00974D4C"/>
    <w:pPr>
      <w:spacing w:after="100" w:afterAutospacing="1" w:before="100" w:beforeAutospacing="1"/>
    </w:pPr>
  </w:style>
  <w:style w:type="character" w:styleId="a4">
    <w:name w:val="Strong"/>
    <w:qFormat w:val="1"/>
    <w:rsid w:val="00974D4C"/>
    <w:rPr>
      <w:b w:val="1"/>
      <w:bCs w:val="1"/>
    </w:rPr>
  </w:style>
  <w:style w:type="paragraph" w:styleId="a5" w:customStyle="1">
    <w:basedOn w:val="a"/>
    <w:next w:val="a"/>
    <w:qFormat w:val="1"/>
    <w:rsid w:val="00974D4C"/>
    <w:pPr>
      <w:contextualSpacing w:val="1"/>
    </w:pPr>
    <w:rPr>
      <w:rFonts w:ascii="Calibri Light" w:hAnsi="Calibri Light"/>
      <w:spacing w:val="-10"/>
      <w:sz w:val="56"/>
      <w:szCs w:val="56"/>
    </w:rPr>
  </w:style>
  <w:style w:type="paragraph" w:styleId="a6">
    <w:name w:val="No Spacing"/>
    <w:uiPriority w:val="1"/>
    <w:qFormat w:val="1"/>
    <w:rsid w:val="00974D4C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 w:val="ru-RU"/>
    </w:rPr>
  </w:style>
  <w:style w:type="paragraph" w:styleId="a7">
    <w:name w:val="Balloon Text"/>
    <w:basedOn w:val="a"/>
    <w:link w:val="a8"/>
    <w:uiPriority w:val="99"/>
    <w:semiHidden w:val="1"/>
    <w:unhideWhenUsed w:val="1"/>
    <w:rsid w:val="00D71A44"/>
    <w:rPr>
      <w:rFonts w:ascii="Segoe UI" w:cs="Segoe UI" w:hAnsi="Segoe UI"/>
      <w:sz w:val="18"/>
      <w:szCs w:val="18"/>
    </w:rPr>
  </w:style>
  <w:style w:type="character" w:styleId="a8" w:customStyle="1">
    <w:name w:val="Текст выноски Знак"/>
    <w:basedOn w:val="a0"/>
    <w:link w:val="a7"/>
    <w:uiPriority w:val="99"/>
    <w:semiHidden w:val="1"/>
    <w:rsid w:val="00D71A44"/>
    <w:rPr>
      <w:rFonts w:ascii="Segoe UI" w:cs="Segoe UI" w:eastAsia="Times New Roman" w:hAnsi="Segoe UI"/>
      <w:sz w:val="18"/>
      <w:szCs w:val="18"/>
      <w:lang w:eastAsia="uk-UA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/w/wLMvTif1qDGE8CNYtbj1Law==">CgMxLjAyDmguMXFmMnV4YWZlNmt5OAByITF4eUYyNkp3d254ZGNVcHdfUlZ4eTQydThVSzZETnNQMg==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2026-09-09T06:43:00Z</dcterms:created>
  <dc:creator>Користувач Asus</dc:creator>
</cp:coreProperties>
</file>